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7" w:lineRule="auto" w:before="69"/>
        <w:ind w:left="636" w:right="968" w:firstLine="0"/>
        <w:jc w:val="center"/>
        <w:rPr>
          <w:rFonts w:ascii="Arial"/>
          <w:b/>
          <w:sz w:val="24"/>
        </w:rPr>
      </w:pPr>
      <w:r>
        <w:rPr>
          <w:rFonts w:ascii="Arial"/>
          <w:b/>
          <w:sz w:val="24"/>
        </w:rPr>
        <w:t>AN APPRAISAL OF THE ROLE OF ECOWAS COURT OF JUSTICE IN THE PROTECTION OF HUMAN RIGHTS UNDER THE ECOWAS </w:t>
      </w:r>
      <w:r>
        <w:rPr>
          <w:rFonts w:ascii="Arial"/>
          <w:b/>
          <w:spacing w:val="-2"/>
          <w:sz w:val="24"/>
        </w:rPr>
        <w:t>TREATY</w:t>
      </w:r>
    </w:p>
    <w:p>
      <w:pPr>
        <w:pStyle w:val="BodyText"/>
        <w:ind w:left="0"/>
        <w:jc w:val="left"/>
        <w:rPr>
          <w:rFonts w:ascii="Arial"/>
          <w:b/>
          <w:sz w:val="24"/>
        </w:rPr>
      </w:pPr>
    </w:p>
    <w:p>
      <w:pPr>
        <w:pStyle w:val="BodyText"/>
        <w:spacing w:before="14"/>
        <w:ind w:left="0"/>
        <w:jc w:val="left"/>
        <w:rPr>
          <w:rFonts w:ascii="Arial"/>
          <w:b/>
          <w:sz w:val="24"/>
        </w:rPr>
      </w:pPr>
    </w:p>
    <w:p>
      <w:pPr>
        <w:spacing w:before="0"/>
        <w:ind w:left="5" w:right="329" w:firstLine="0"/>
        <w:jc w:val="center"/>
        <w:rPr>
          <w:rFonts w:ascii="Arial"/>
          <w:b/>
          <w:sz w:val="24"/>
        </w:rPr>
      </w:pPr>
      <w:r>
        <w:rPr>
          <w:rFonts w:ascii="Arial"/>
          <w:b/>
          <w:spacing w:val="-5"/>
          <w:sz w:val="24"/>
        </w:rPr>
        <w:t>BY</w:t>
      </w:r>
    </w:p>
    <w:p>
      <w:pPr>
        <w:pStyle w:val="BodyText"/>
        <w:ind w:left="0"/>
        <w:jc w:val="left"/>
        <w:rPr>
          <w:rFonts w:ascii="Arial"/>
          <w:b/>
          <w:sz w:val="24"/>
        </w:rPr>
      </w:pPr>
    </w:p>
    <w:p>
      <w:pPr>
        <w:pStyle w:val="BodyText"/>
        <w:ind w:left="0"/>
        <w:jc w:val="left"/>
        <w:rPr>
          <w:rFonts w:ascii="Arial"/>
          <w:b/>
          <w:sz w:val="24"/>
        </w:rPr>
      </w:pPr>
    </w:p>
    <w:p>
      <w:pPr>
        <w:pStyle w:val="BodyText"/>
        <w:spacing w:before="19"/>
        <w:ind w:left="0"/>
        <w:jc w:val="left"/>
        <w:rPr>
          <w:rFonts w:ascii="Arial"/>
          <w:b/>
          <w:sz w:val="24"/>
        </w:rPr>
      </w:pPr>
    </w:p>
    <w:p>
      <w:pPr>
        <w:spacing w:line="247" w:lineRule="auto" w:before="0"/>
        <w:ind w:left="2551" w:right="2758" w:firstLine="384"/>
        <w:jc w:val="left"/>
        <w:rPr>
          <w:rFonts w:ascii="Arial"/>
          <w:b/>
          <w:sz w:val="24"/>
        </w:rPr>
      </w:pPr>
      <w:r>
        <w:rPr>
          <w:rFonts w:ascii="Arial"/>
          <w:b/>
          <w:sz w:val="24"/>
        </w:rPr>
        <w:t>JOSHUA DANLADI EPHRAIM REG. NO. LLM /LAW/41540/2004-05 REG. NO. LLM/LAW/9949/2009-2010</w:t>
      </w:r>
    </w:p>
    <w:p>
      <w:pPr>
        <w:pStyle w:val="BodyText"/>
        <w:ind w:left="0"/>
        <w:jc w:val="left"/>
        <w:rPr>
          <w:rFonts w:ascii="Arial"/>
          <w:b/>
          <w:sz w:val="24"/>
        </w:rPr>
      </w:pPr>
    </w:p>
    <w:p>
      <w:pPr>
        <w:pStyle w:val="BodyText"/>
        <w:ind w:left="0"/>
        <w:jc w:val="left"/>
        <w:rPr>
          <w:rFonts w:ascii="Arial"/>
          <w:b/>
          <w:sz w:val="24"/>
        </w:rPr>
      </w:pPr>
    </w:p>
    <w:p>
      <w:pPr>
        <w:pStyle w:val="BodyText"/>
        <w:ind w:left="0"/>
        <w:jc w:val="left"/>
        <w:rPr>
          <w:rFonts w:ascii="Arial"/>
          <w:b/>
          <w:sz w:val="24"/>
        </w:rPr>
      </w:pPr>
    </w:p>
    <w:p>
      <w:pPr>
        <w:pStyle w:val="BodyText"/>
        <w:ind w:left="0"/>
        <w:jc w:val="left"/>
        <w:rPr>
          <w:rFonts w:ascii="Arial"/>
          <w:b/>
          <w:sz w:val="24"/>
        </w:rPr>
      </w:pPr>
    </w:p>
    <w:p>
      <w:pPr>
        <w:pStyle w:val="BodyText"/>
        <w:spacing w:before="18"/>
        <w:ind w:left="0"/>
        <w:jc w:val="left"/>
        <w:rPr>
          <w:rFonts w:ascii="Arial"/>
          <w:b/>
          <w:sz w:val="24"/>
        </w:rPr>
      </w:pPr>
    </w:p>
    <w:p>
      <w:pPr>
        <w:spacing w:line="487" w:lineRule="auto" w:before="1"/>
        <w:ind w:left="636" w:right="970" w:firstLine="0"/>
        <w:jc w:val="center"/>
        <w:rPr>
          <w:rFonts w:ascii="Arial"/>
          <w:b/>
          <w:sz w:val="24"/>
        </w:rPr>
      </w:pPr>
      <w:r>
        <w:rPr>
          <w:rFonts w:ascii="Arial"/>
          <w:b/>
          <w:sz w:val="24"/>
        </w:rPr>
        <w:t>BEING A THESIS SUBMITTED TO THE SCHOOL OF POSTGRADUATE STUDIES , AHMADU BELLO UNIVERSITY ZARIA IN PARTIAL FULFILLMENT OF THE REQUIREMENTS FOR THE AWARD OF MASTER OF LAWS DEGREE (LLM)</w:t>
      </w:r>
    </w:p>
    <w:p>
      <w:pPr>
        <w:pStyle w:val="BodyText"/>
        <w:ind w:left="0"/>
        <w:jc w:val="left"/>
        <w:rPr>
          <w:rFonts w:ascii="Arial"/>
          <w:b/>
          <w:sz w:val="24"/>
        </w:rPr>
      </w:pPr>
    </w:p>
    <w:p>
      <w:pPr>
        <w:pStyle w:val="BodyText"/>
        <w:ind w:left="0"/>
        <w:jc w:val="left"/>
        <w:rPr>
          <w:rFonts w:ascii="Arial"/>
          <w:b/>
          <w:sz w:val="24"/>
        </w:rPr>
      </w:pPr>
    </w:p>
    <w:p>
      <w:pPr>
        <w:pStyle w:val="BodyText"/>
        <w:ind w:left="0"/>
        <w:jc w:val="left"/>
        <w:rPr>
          <w:rFonts w:ascii="Arial"/>
          <w:b/>
          <w:sz w:val="24"/>
        </w:rPr>
      </w:pPr>
    </w:p>
    <w:p>
      <w:pPr>
        <w:pStyle w:val="BodyText"/>
        <w:ind w:left="0"/>
        <w:jc w:val="left"/>
        <w:rPr>
          <w:rFonts w:ascii="Arial"/>
          <w:b/>
          <w:sz w:val="24"/>
        </w:rPr>
      </w:pPr>
    </w:p>
    <w:p>
      <w:pPr>
        <w:pStyle w:val="BodyText"/>
        <w:spacing w:before="31"/>
        <w:ind w:left="0"/>
        <w:jc w:val="left"/>
        <w:rPr>
          <w:rFonts w:ascii="Arial"/>
          <w:b/>
          <w:sz w:val="24"/>
        </w:rPr>
      </w:pPr>
    </w:p>
    <w:p>
      <w:pPr>
        <w:spacing w:line="367" w:lineRule="auto" w:before="1"/>
        <w:ind w:left="2262" w:right="2597" w:firstLine="0"/>
        <w:jc w:val="center"/>
        <w:rPr>
          <w:rFonts w:ascii="Arial"/>
          <w:b/>
          <w:sz w:val="24"/>
        </w:rPr>
      </w:pPr>
      <w:r>
        <w:rPr>
          <w:rFonts w:ascii="Arial"/>
          <w:b/>
          <w:sz w:val="24"/>
        </w:rPr>
        <w:t>DEPARTMENT OF PUBLIC LAW FACULTY OF LAW</w:t>
      </w:r>
    </w:p>
    <w:p>
      <w:pPr>
        <w:spacing w:before="0"/>
        <w:ind w:left="638" w:right="968" w:firstLine="0"/>
        <w:jc w:val="center"/>
        <w:rPr>
          <w:rFonts w:ascii="Arial"/>
          <w:b/>
          <w:sz w:val="24"/>
        </w:rPr>
      </w:pPr>
      <w:r>
        <w:rPr>
          <w:rFonts w:ascii="Arial"/>
          <w:b/>
          <w:sz w:val="24"/>
        </w:rPr>
        <w:t>AHMADU</w:t>
      </w:r>
      <w:r>
        <w:rPr>
          <w:rFonts w:ascii="Arial"/>
          <w:b/>
          <w:spacing w:val="8"/>
          <w:sz w:val="24"/>
        </w:rPr>
        <w:t> </w:t>
      </w:r>
      <w:r>
        <w:rPr>
          <w:rFonts w:ascii="Arial"/>
          <w:b/>
          <w:sz w:val="24"/>
        </w:rPr>
        <w:t>BELLO</w:t>
      </w:r>
      <w:r>
        <w:rPr>
          <w:rFonts w:ascii="Arial"/>
          <w:b/>
          <w:spacing w:val="15"/>
          <w:sz w:val="24"/>
        </w:rPr>
        <w:t> </w:t>
      </w:r>
      <w:r>
        <w:rPr>
          <w:rFonts w:ascii="Arial"/>
          <w:b/>
          <w:sz w:val="24"/>
        </w:rPr>
        <w:t>UNIVERSITY</w:t>
      </w:r>
      <w:r>
        <w:rPr>
          <w:rFonts w:ascii="Arial"/>
          <w:b/>
          <w:spacing w:val="8"/>
          <w:sz w:val="24"/>
        </w:rPr>
        <w:t> </w:t>
      </w:r>
      <w:r>
        <w:rPr>
          <w:rFonts w:ascii="Arial"/>
          <w:b/>
          <w:spacing w:val="-4"/>
          <w:sz w:val="24"/>
        </w:rPr>
        <w:t>ZARIA</w:t>
      </w:r>
    </w:p>
    <w:p>
      <w:pPr>
        <w:pStyle w:val="BodyText"/>
        <w:ind w:left="0"/>
        <w:jc w:val="left"/>
        <w:rPr>
          <w:rFonts w:ascii="Arial"/>
          <w:b/>
          <w:sz w:val="24"/>
        </w:rPr>
      </w:pPr>
    </w:p>
    <w:p>
      <w:pPr>
        <w:pStyle w:val="BodyText"/>
        <w:spacing w:before="151"/>
        <w:ind w:left="0"/>
        <w:jc w:val="left"/>
        <w:rPr>
          <w:rFonts w:ascii="Arial"/>
          <w:b/>
          <w:sz w:val="24"/>
        </w:rPr>
      </w:pPr>
    </w:p>
    <w:p>
      <w:pPr>
        <w:spacing w:before="0"/>
        <w:ind w:left="636" w:right="968" w:firstLine="0"/>
        <w:jc w:val="center"/>
        <w:rPr>
          <w:rFonts w:ascii="Arial"/>
          <w:b/>
          <w:sz w:val="24"/>
        </w:rPr>
      </w:pPr>
      <w:r>
        <w:rPr>
          <w:rFonts w:ascii="Arial"/>
          <w:b/>
          <w:sz w:val="24"/>
        </w:rPr>
        <w:t>APRIL,</w:t>
      </w:r>
      <w:r>
        <w:rPr>
          <w:rFonts w:ascii="Arial"/>
          <w:b/>
          <w:spacing w:val="9"/>
          <w:sz w:val="24"/>
        </w:rPr>
        <w:t> </w:t>
      </w:r>
      <w:r>
        <w:rPr>
          <w:rFonts w:ascii="Arial"/>
          <w:b/>
          <w:spacing w:val="-4"/>
          <w:sz w:val="24"/>
        </w:rPr>
        <w:t>2012</w:t>
      </w:r>
    </w:p>
    <w:p>
      <w:pPr>
        <w:pStyle w:val="BodyText"/>
        <w:spacing w:before="48"/>
        <w:ind w:left="0"/>
        <w:jc w:val="left"/>
        <w:rPr>
          <w:rFonts w:ascii="Arial"/>
          <w:b/>
          <w:sz w:val="24"/>
        </w:rPr>
      </w:pPr>
    </w:p>
    <w:p>
      <w:pPr>
        <w:spacing w:before="0"/>
        <w:ind w:left="424" w:right="0" w:firstLine="0"/>
        <w:jc w:val="center"/>
        <w:rPr>
          <w:sz w:val="24"/>
        </w:rPr>
      </w:pPr>
      <w:r>
        <w:rPr>
          <w:spacing w:val="-10"/>
          <w:sz w:val="24"/>
        </w:rPr>
        <w:t>i</w:t>
      </w:r>
    </w:p>
    <w:p>
      <w:pPr>
        <w:spacing w:after="0"/>
        <w:jc w:val="center"/>
        <w:rPr>
          <w:sz w:val="24"/>
        </w:rPr>
        <w:sectPr>
          <w:type w:val="continuous"/>
          <w:pgSz w:w="12240" w:h="15840"/>
          <w:pgMar w:top="1280" w:bottom="280" w:left="1620" w:right="1040"/>
        </w:sectPr>
      </w:pPr>
    </w:p>
    <w:p>
      <w:pPr>
        <w:spacing w:before="69"/>
        <w:ind w:left="641" w:right="968" w:firstLine="0"/>
        <w:jc w:val="center"/>
        <w:rPr>
          <w:rFonts w:ascii="Arial"/>
          <w:b/>
          <w:sz w:val="26"/>
        </w:rPr>
      </w:pPr>
      <w:r>
        <w:rPr>
          <w:rFonts w:ascii="Arial"/>
          <w:b/>
          <w:spacing w:val="-2"/>
          <w:sz w:val="26"/>
        </w:rPr>
        <w:t>DECLARATION</w:t>
      </w:r>
    </w:p>
    <w:p>
      <w:pPr>
        <w:pStyle w:val="BodyText"/>
        <w:spacing w:before="12"/>
        <w:ind w:left="0"/>
        <w:jc w:val="left"/>
        <w:rPr>
          <w:rFonts w:ascii="Arial"/>
          <w:b/>
          <w:sz w:val="26"/>
        </w:rPr>
      </w:pPr>
    </w:p>
    <w:p>
      <w:pPr>
        <w:spacing w:line="484" w:lineRule="auto" w:before="0"/>
        <w:ind w:left="515" w:right="843" w:firstLine="676"/>
        <w:jc w:val="both"/>
        <w:rPr>
          <w:sz w:val="26"/>
        </w:rPr>
      </w:pPr>
      <w:r>
        <w:rPr>
          <w:sz w:val="26"/>
        </w:rPr>
        <w:t>I hereby declare that the work in the dissertation entitled: ‘AN APPRAISAL OF THE ROLE OF ECOWAS COURT OF JUSTICE IN THE</w:t>
      </w:r>
      <w:r>
        <w:rPr>
          <w:spacing w:val="74"/>
          <w:sz w:val="26"/>
        </w:rPr>
        <w:t> </w:t>
      </w:r>
      <w:r>
        <w:rPr>
          <w:sz w:val="26"/>
        </w:rPr>
        <w:t>PROTECTION</w:t>
      </w:r>
      <w:r>
        <w:rPr>
          <w:spacing w:val="79"/>
          <w:sz w:val="26"/>
        </w:rPr>
        <w:t> </w:t>
      </w:r>
      <w:r>
        <w:rPr>
          <w:sz w:val="26"/>
        </w:rPr>
        <w:t>OF</w:t>
      </w:r>
      <w:r>
        <w:rPr>
          <w:spacing w:val="73"/>
          <w:sz w:val="26"/>
        </w:rPr>
        <w:t> </w:t>
      </w:r>
      <w:r>
        <w:rPr>
          <w:sz w:val="26"/>
        </w:rPr>
        <w:t>HUMAN</w:t>
      </w:r>
      <w:r>
        <w:rPr>
          <w:spacing w:val="75"/>
          <w:sz w:val="26"/>
        </w:rPr>
        <w:t> </w:t>
      </w:r>
      <w:r>
        <w:rPr>
          <w:sz w:val="26"/>
        </w:rPr>
        <w:t>RIGHTS</w:t>
      </w:r>
      <w:r>
        <w:rPr>
          <w:spacing w:val="79"/>
          <w:sz w:val="26"/>
        </w:rPr>
        <w:t> </w:t>
      </w:r>
      <w:r>
        <w:rPr>
          <w:sz w:val="26"/>
        </w:rPr>
        <w:t>UNDER</w:t>
      </w:r>
      <w:r>
        <w:rPr>
          <w:spacing w:val="48"/>
          <w:w w:val="150"/>
          <w:sz w:val="26"/>
        </w:rPr>
        <w:t> </w:t>
      </w:r>
      <w:r>
        <w:rPr>
          <w:sz w:val="26"/>
        </w:rPr>
        <w:t>THE</w:t>
      </w:r>
      <w:r>
        <w:rPr>
          <w:spacing w:val="78"/>
          <w:sz w:val="26"/>
        </w:rPr>
        <w:t> </w:t>
      </w:r>
      <w:r>
        <w:rPr>
          <w:spacing w:val="-2"/>
          <w:sz w:val="26"/>
        </w:rPr>
        <w:t>ECOWAS</w:t>
      </w:r>
    </w:p>
    <w:p>
      <w:pPr>
        <w:spacing w:before="7"/>
        <w:ind w:left="0" w:right="329" w:firstLine="0"/>
        <w:jc w:val="center"/>
        <w:rPr>
          <w:sz w:val="26"/>
        </w:rPr>
      </w:pPr>
      <w:r>
        <w:rPr>
          <w:sz w:val="26"/>
        </w:rPr>
        <w:t>TREATY’</w:t>
      </w:r>
      <w:r>
        <w:rPr>
          <w:spacing w:val="39"/>
          <w:sz w:val="26"/>
        </w:rPr>
        <w:t> </w:t>
      </w:r>
      <w:r>
        <w:rPr>
          <w:sz w:val="26"/>
        </w:rPr>
        <w:t>has</w:t>
      </w:r>
      <w:r>
        <w:rPr>
          <w:spacing w:val="46"/>
          <w:sz w:val="26"/>
        </w:rPr>
        <w:t> </w:t>
      </w:r>
      <w:r>
        <w:rPr>
          <w:sz w:val="26"/>
        </w:rPr>
        <w:t>been</w:t>
      </w:r>
      <w:r>
        <w:rPr>
          <w:spacing w:val="45"/>
          <w:sz w:val="26"/>
        </w:rPr>
        <w:t> </w:t>
      </w:r>
      <w:r>
        <w:rPr>
          <w:sz w:val="26"/>
        </w:rPr>
        <w:t>performed</w:t>
      </w:r>
      <w:r>
        <w:rPr>
          <w:spacing w:val="41"/>
          <w:sz w:val="26"/>
        </w:rPr>
        <w:t> </w:t>
      </w:r>
      <w:r>
        <w:rPr>
          <w:sz w:val="26"/>
        </w:rPr>
        <w:t>by</w:t>
      </w:r>
      <w:r>
        <w:rPr>
          <w:spacing w:val="36"/>
          <w:sz w:val="26"/>
        </w:rPr>
        <w:t> </w:t>
      </w:r>
      <w:r>
        <w:rPr>
          <w:sz w:val="26"/>
        </w:rPr>
        <w:t>me</w:t>
      </w:r>
      <w:r>
        <w:rPr>
          <w:spacing w:val="46"/>
          <w:sz w:val="26"/>
        </w:rPr>
        <w:t> </w:t>
      </w:r>
      <w:r>
        <w:rPr>
          <w:sz w:val="26"/>
        </w:rPr>
        <w:t>under</w:t>
      </w:r>
      <w:r>
        <w:rPr>
          <w:spacing w:val="42"/>
          <w:sz w:val="26"/>
        </w:rPr>
        <w:t> </w:t>
      </w:r>
      <w:r>
        <w:rPr>
          <w:sz w:val="26"/>
        </w:rPr>
        <w:t>the</w:t>
      </w:r>
      <w:r>
        <w:rPr>
          <w:spacing w:val="40"/>
          <w:sz w:val="26"/>
        </w:rPr>
        <w:t> </w:t>
      </w:r>
      <w:r>
        <w:rPr>
          <w:sz w:val="26"/>
        </w:rPr>
        <w:t>supervision</w:t>
      </w:r>
      <w:r>
        <w:rPr>
          <w:spacing w:val="46"/>
          <w:sz w:val="26"/>
        </w:rPr>
        <w:t> </w:t>
      </w:r>
      <w:r>
        <w:rPr>
          <w:sz w:val="26"/>
        </w:rPr>
        <w:t>of</w:t>
      </w:r>
      <w:r>
        <w:rPr>
          <w:spacing w:val="47"/>
          <w:sz w:val="26"/>
        </w:rPr>
        <w:t> </w:t>
      </w:r>
      <w:r>
        <w:rPr>
          <w:spacing w:val="-2"/>
          <w:sz w:val="26"/>
        </w:rPr>
        <w:t>Prof.</w:t>
      </w:r>
    </w:p>
    <w:p>
      <w:pPr>
        <w:pStyle w:val="BodyText"/>
        <w:spacing w:before="7"/>
        <w:ind w:left="0"/>
        <w:jc w:val="left"/>
        <w:rPr>
          <w:sz w:val="26"/>
        </w:rPr>
      </w:pPr>
    </w:p>
    <w:p>
      <w:pPr>
        <w:spacing w:before="0"/>
        <w:ind w:left="515" w:right="0" w:firstLine="0"/>
        <w:jc w:val="left"/>
        <w:rPr>
          <w:sz w:val="26"/>
        </w:rPr>
      </w:pPr>
      <w:r>
        <w:rPr>
          <w:sz w:val="26"/>
        </w:rPr>
        <w:t>M.T. </w:t>
      </w:r>
      <w:r>
        <w:rPr>
          <w:spacing w:val="-2"/>
          <w:sz w:val="26"/>
        </w:rPr>
        <w:t>Ladan.</w:t>
      </w:r>
    </w:p>
    <w:p>
      <w:pPr>
        <w:pStyle w:val="BodyText"/>
        <w:spacing w:before="117"/>
        <w:ind w:left="0"/>
        <w:jc w:val="left"/>
        <w:rPr>
          <w:sz w:val="26"/>
        </w:rPr>
      </w:pPr>
    </w:p>
    <w:p>
      <w:pPr>
        <w:spacing w:line="484" w:lineRule="auto" w:before="1"/>
        <w:ind w:left="515" w:right="845" w:firstLine="657"/>
        <w:jc w:val="both"/>
        <w:rPr>
          <w:rFonts w:ascii="Arial"/>
          <w:b/>
          <w:sz w:val="26"/>
        </w:rPr>
      </w:pPr>
      <w:r>
        <w:rPr>
          <w:sz w:val="26"/>
        </w:rPr>
        <w:t>The information derived from the literature has been duly acknowledged in the text and</w:t>
      </w:r>
      <w:r>
        <w:rPr>
          <w:spacing w:val="40"/>
          <w:sz w:val="26"/>
        </w:rPr>
        <w:t> </w:t>
      </w:r>
      <w:r>
        <w:rPr>
          <w:sz w:val="26"/>
        </w:rPr>
        <w:t>list of references provided. No part of</w:t>
      </w:r>
      <w:r>
        <w:rPr>
          <w:spacing w:val="40"/>
          <w:sz w:val="26"/>
        </w:rPr>
        <w:t> </w:t>
      </w:r>
      <w:r>
        <w:rPr>
          <w:sz w:val="26"/>
        </w:rPr>
        <w:t>this dissertation was previously presented for another degree or diploma at any university</w:t>
      </w:r>
      <w:r>
        <w:rPr>
          <w:rFonts w:ascii="Arial"/>
          <w:b/>
          <w:sz w:val="26"/>
        </w:rPr>
        <w:t>.</w:t>
      </w: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spacing w:before="67"/>
        <w:ind w:left="0"/>
        <w:jc w:val="left"/>
        <w:rPr>
          <w:rFonts w:ascii="Arial"/>
          <w:b/>
          <w:sz w:val="20"/>
        </w:rPr>
      </w:pPr>
      <w:r>
        <w:rPr/>
        <mc:AlternateContent>
          <mc:Choice Requires="wps">
            <w:drawing>
              <wp:anchor distT="0" distB="0" distL="0" distR="0" allowOverlap="1" layoutInCell="1" locked="0" behindDoc="1" simplePos="0" relativeHeight="487587840">
                <wp:simplePos x="0" y="0"/>
                <wp:positionH relativeFrom="page">
                  <wp:posOffset>1356360</wp:posOffset>
                </wp:positionH>
                <wp:positionV relativeFrom="paragraph">
                  <wp:posOffset>204215</wp:posOffset>
                </wp:positionV>
                <wp:extent cx="26041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604135" cy="1270"/>
                        </a:xfrm>
                        <a:custGeom>
                          <a:avLst/>
                          <a:gdLst/>
                          <a:ahLst/>
                          <a:cxnLst/>
                          <a:rect l="l" t="t" r="r" b="b"/>
                          <a:pathLst>
                            <a:path w="2604135" h="0">
                              <a:moveTo>
                                <a:pt x="0" y="0"/>
                              </a:moveTo>
                              <a:lnTo>
                                <a:pt x="2603714" y="0"/>
                              </a:lnTo>
                            </a:path>
                          </a:pathLst>
                        </a:custGeom>
                        <a:ln w="147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800003pt;margin-top:16.079964pt;width:205.05pt;height:.1pt;mso-position-horizontal-relative:page;mso-position-vertical-relative:paragraph;z-index:-15728640;mso-wrap-distance-left:0;mso-wrap-distance-right:0" id="docshape2" coordorigin="2136,322" coordsize="4101,0" path="m2136,322l6236,322e" filled="false" stroked="true" strokeweight="1.16233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5224271</wp:posOffset>
                </wp:positionH>
                <wp:positionV relativeFrom="paragraph">
                  <wp:posOffset>204215</wp:posOffset>
                </wp:positionV>
                <wp:extent cx="111633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16330" cy="1270"/>
                        </a:xfrm>
                        <a:custGeom>
                          <a:avLst/>
                          <a:gdLst/>
                          <a:ahLst/>
                          <a:cxnLst/>
                          <a:rect l="l" t="t" r="r" b="b"/>
                          <a:pathLst>
                            <a:path w="1116330" h="0">
                              <a:moveTo>
                                <a:pt x="0" y="0"/>
                              </a:moveTo>
                              <a:lnTo>
                                <a:pt x="1116271" y="0"/>
                              </a:lnTo>
                            </a:path>
                          </a:pathLst>
                        </a:custGeom>
                        <a:ln w="147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1.359985pt;margin-top:16.079964pt;width:87.9pt;height:.1pt;mso-position-horizontal-relative:page;mso-position-vertical-relative:paragraph;z-index:-15728128;mso-wrap-distance-left:0;mso-wrap-distance-right:0" id="docshape3" coordorigin="8227,322" coordsize="1758,0" path="m8227,322l9985,322e" filled="false" stroked="true" strokeweight="1.162335pt" strokecolor="#000000">
                <v:path arrowok="t"/>
                <v:stroke dashstyle="solid"/>
                <w10:wrap type="topAndBottom"/>
              </v:shape>
            </w:pict>
          </mc:Fallback>
        </mc:AlternateContent>
      </w:r>
    </w:p>
    <w:p>
      <w:pPr>
        <w:tabs>
          <w:tab w:pos="6607" w:val="left" w:leader="none"/>
        </w:tabs>
        <w:spacing w:line="242" w:lineRule="auto" w:before="11"/>
        <w:ind w:left="515" w:right="2412" w:firstLine="0"/>
        <w:jc w:val="left"/>
        <w:rPr>
          <w:sz w:val="26"/>
        </w:rPr>
      </w:pPr>
      <w:r>
        <w:rPr>
          <w:sz w:val="26"/>
        </w:rPr>
        <w:t>JOSHUA DANLADI</w:t>
      </w:r>
      <w:r>
        <w:rPr>
          <w:spacing w:val="40"/>
          <w:sz w:val="26"/>
        </w:rPr>
        <w:t> </w:t>
      </w:r>
      <w:r>
        <w:rPr>
          <w:sz w:val="26"/>
        </w:rPr>
        <w:t>EPHRAIM</w:t>
        <w:tab/>
      </w:r>
      <w:r>
        <w:rPr>
          <w:spacing w:val="-4"/>
          <w:sz w:val="26"/>
        </w:rPr>
        <w:t>Date </w:t>
      </w:r>
      <w:r>
        <w:rPr>
          <w:spacing w:val="-2"/>
          <w:sz w:val="26"/>
        </w:rPr>
        <w:t>LLM/LAW/4154O/2004-2005</w:t>
      </w:r>
    </w:p>
    <w:p>
      <w:pPr>
        <w:spacing w:before="1"/>
        <w:ind w:left="515" w:right="0" w:firstLine="0"/>
        <w:jc w:val="left"/>
        <w:rPr>
          <w:sz w:val="26"/>
        </w:rPr>
      </w:pPr>
      <w:r>
        <w:rPr>
          <w:sz w:val="26"/>
        </w:rPr>
        <w:t>LLM/9949/2009-</w:t>
      </w:r>
      <w:r>
        <w:rPr>
          <w:spacing w:val="-4"/>
          <w:sz w:val="26"/>
        </w:rPr>
        <w:t>2010</w:t>
      </w:r>
    </w:p>
    <w:p>
      <w:pPr>
        <w:spacing w:after="0"/>
        <w:jc w:val="left"/>
        <w:rPr>
          <w:sz w:val="26"/>
        </w:rPr>
        <w:sectPr>
          <w:footerReference w:type="default" r:id="rId5"/>
          <w:pgSz w:w="12240" w:h="15840"/>
          <w:pgMar w:header="0" w:footer="745" w:top="1280" w:bottom="940" w:left="1620" w:right="1040"/>
          <w:pgNumType w:start="2"/>
        </w:sectPr>
      </w:pPr>
    </w:p>
    <w:p>
      <w:pPr>
        <w:spacing w:before="69"/>
        <w:ind w:left="637" w:right="968" w:firstLine="0"/>
        <w:jc w:val="center"/>
        <w:rPr>
          <w:rFonts w:ascii="Arial"/>
          <w:b/>
          <w:sz w:val="26"/>
        </w:rPr>
      </w:pPr>
      <w:r>
        <w:rPr>
          <w:rFonts w:ascii="Arial"/>
          <w:b/>
          <w:spacing w:val="-2"/>
          <w:sz w:val="26"/>
        </w:rPr>
        <w:t>CERTIFICATION</w:t>
      </w:r>
    </w:p>
    <w:p>
      <w:pPr>
        <w:pStyle w:val="BodyText"/>
        <w:spacing w:before="12"/>
        <w:ind w:left="0"/>
        <w:jc w:val="left"/>
        <w:rPr>
          <w:rFonts w:ascii="Arial"/>
          <w:b/>
          <w:sz w:val="26"/>
        </w:rPr>
      </w:pPr>
    </w:p>
    <w:p>
      <w:pPr>
        <w:spacing w:line="482" w:lineRule="auto" w:before="0"/>
        <w:ind w:left="515" w:right="843" w:firstLine="676"/>
        <w:jc w:val="both"/>
        <w:rPr>
          <w:rFonts w:ascii="Arial" w:hAnsi="Arial"/>
          <w:b/>
          <w:sz w:val="26"/>
        </w:rPr>
      </w:pPr>
      <w:r>
        <w:rPr>
          <w:sz w:val="26"/>
        </w:rPr>
        <w:t>This dissertation entitled: “AN APPRAISAL OF THE ROLE OF ECOWAS COURT OF JUSTICE IN THE PROTECTION OF HUMAN RIGHTS</w:t>
      </w:r>
      <w:r>
        <w:rPr>
          <w:spacing w:val="59"/>
          <w:sz w:val="26"/>
        </w:rPr>
        <w:t> </w:t>
      </w:r>
      <w:r>
        <w:rPr>
          <w:sz w:val="26"/>
        </w:rPr>
        <w:t>UNDER</w:t>
      </w:r>
      <w:r>
        <w:rPr>
          <w:spacing w:val="68"/>
          <w:sz w:val="26"/>
        </w:rPr>
        <w:t> </w:t>
      </w:r>
      <w:r>
        <w:rPr>
          <w:sz w:val="26"/>
        </w:rPr>
        <w:t>THE</w:t>
      </w:r>
      <w:r>
        <w:rPr>
          <w:spacing w:val="61"/>
          <w:sz w:val="26"/>
        </w:rPr>
        <w:t> </w:t>
      </w:r>
      <w:r>
        <w:rPr>
          <w:sz w:val="26"/>
        </w:rPr>
        <w:t>ECOWAS</w:t>
      </w:r>
      <w:r>
        <w:rPr>
          <w:spacing w:val="62"/>
          <w:sz w:val="26"/>
        </w:rPr>
        <w:t> </w:t>
      </w:r>
      <w:r>
        <w:rPr>
          <w:sz w:val="26"/>
        </w:rPr>
        <w:t>TREATY”</w:t>
      </w:r>
      <w:r>
        <w:rPr>
          <w:spacing w:val="63"/>
          <w:sz w:val="26"/>
        </w:rPr>
        <w:t> </w:t>
      </w:r>
      <w:r>
        <w:rPr>
          <w:sz w:val="26"/>
        </w:rPr>
        <w:t>by</w:t>
      </w:r>
      <w:r>
        <w:rPr>
          <w:spacing w:val="63"/>
          <w:sz w:val="26"/>
        </w:rPr>
        <w:t> </w:t>
      </w:r>
      <w:r>
        <w:rPr>
          <w:rFonts w:ascii="Arial" w:hAnsi="Arial"/>
          <w:b/>
          <w:sz w:val="26"/>
        </w:rPr>
        <w:t>JOSHUA</w:t>
      </w:r>
      <w:r>
        <w:rPr>
          <w:rFonts w:ascii="Arial" w:hAnsi="Arial"/>
          <w:b/>
          <w:spacing w:val="53"/>
          <w:sz w:val="26"/>
        </w:rPr>
        <w:t> </w:t>
      </w:r>
      <w:r>
        <w:rPr>
          <w:rFonts w:ascii="Arial" w:hAnsi="Arial"/>
          <w:b/>
          <w:spacing w:val="-2"/>
          <w:sz w:val="26"/>
        </w:rPr>
        <w:t>DANLADI</w:t>
      </w:r>
    </w:p>
    <w:p>
      <w:pPr>
        <w:spacing w:line="484" w:lineRule="auto" w:before="12"/>
        <w:ind w:left="515" w:right="845" w:firstLine="0"/>
        <w:jc w:val="both"/>
        <w:rPr>
          <w:sz w:val="26"/>
        </w:rPr>
      </w:pPr>
      <w:r>
        <w:rPr>
          <w:rFonts w:ascii="Arial"/>
          <w:b/>
          <w:sz w:val="26"/>
        </w:rPr>
        <w:t>EPHRAIM </w:t>
      </w:r>
      <w:r>
        <w:rPr>
          <w:sz w:val="26"/>
        </w:rPr>
        <w:t>meets the regulations governing the award of master</w:t>
      </w:r>
      <w:r>
        <w:rPr>
          <w:spacing w:val="40"/>
          <w:sz w:val="26"/>
        </w:rPr>
        <w:t> </w:t>
      </w:r>
      <w:r>
        <w:rPr>
          <w:sz w:val="26"/>
        </w:rPr>
        <w:t>degree in law (LLM) of Ahmadu Bello University, Zaria and it is approved for its contribution to knowledge and literary presentation.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0"/>
        <w:ind w:left="0"/>
        <w:jc w:val="left"/>
        <w:rPr>
          <w:sz w:val="20"/>
        </w:rPr>
      </w:pPr>
      <w:r>
        <w:rPr/>
        <mc:AlternateContent>
          <mc:Choice Requires="wps">
            <w:drawing>
              <wp:anchor distT="0" distB="0" distL="0" distR="0" allowOverlap="1" layoutInCell="1" locked="0" behindDoc="1" simplePos="0" relativeHeight="487588864">
                <wp:simplePos x="0" y="0"/>
                <wp:positionH relativeFrom="page">
                  <wp:posOffset>1356360</wp:posOffset>
                </wp:positionH>
                <wp:positionV relativeFrom="paragraph">
                  <wp:posOffset>187133</wp:posOffset>
                </wp:positionV>
                <wp:extent cx="26041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604135" cy="1270"/>
                        </a:xfrm>
                        <a:custGeom>
                          <a:avLst/>
                          <a:gdLst/>
                          <a:ahLst/>
                          <a:cxnLst/>
                          <a:rect l="l" t="t" r="r" b="b"/>
                          <a:pathLst>
                            <a:path w="2604135" h="0">
                              <a:moveTo>
                                <a:pt x="0" y="0"/>
                              </a:moveTo>
                              <a:lnTo>
                                <a:pt x="2603714" y="0"/>
                              </a:lnTo>
                            </a:path>
                          </a:pathLst>
                        </a:custGeom>
                        <a:ln w="147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800003pt;margin-top:14.7349pt;width:205.05pt;height:.1pt;mso-position-horizontal-relative:page;mso-position-vertical-relative:paragraph;z-index:-15727616;mso-wrap-distance-left:0;mso-wrap-distance-right:0" id="docshape4" coordorigin="2136,295" coordsize="4101,0" path="m2136,295l6236,295e" filled="false" stroked="true" strokeweight="1.16233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5224271</wp:posOffset>
                </wp:positionH>
                <wp:positionV relativeFrom="paragraph">
                  <wp:posOffset>187133</wp:posOffset>
                </wp:positionV>
                <wp:extent cx="121094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10945" cy="1270"/>
                        </a:xfrm>
                        <a:custGeom>
                          <a:avLst/>
                          <a:gdLst/>
                          <a:ahLst/>
                          <a:cxnLst/>
                          <a:rect l="l" t="t" r="r" b="b"/>
                          <a:pathLst>
                            <a:path w="1210945" h="0">
                              <a:moveTo>
                                <a:pt x="0" y="0"/>
                              </a:moveTo>
                              <a:lnTo>
                                <a:pt x="1210646" y="0"/>
                              </a:lnTo>
                            </a:path>
                          </a:pathLst>
                        </a:custGeom>
                        <a:ln w="147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1.359985pt;margin-top:14.7349pt;width:95.35pt;height:.1pt;mso-position-horizontal-relative:page;mso-position-vertical-relative:paragraph;z-index:-15727104;mso-wrap-distance-left:0;mso-wrap-distance-right:0" id="docshape5" coordorigin="8227,295" coordsize="1907,0" path="m8227,295l10134,295e" filled="false" stroked="true" strokeweight="1.162335pt" strokecolor="#000000">
                <v:path arrowok="t"/>
                <v:stroke dashstyle="solid"/>
                <w10:wrap type="topAndBottom"/>
              </v:shape>
            </w:pict>
          </mc:Fallback>
        </mc:AlternateContent>
      </w:r>
    </w:p>
    <w:p>
      <w:pPr>
        <w:tabs>
          <w:tab w:pos="6607" w:val="left" w:leader="none"/>
        </w:tabs>
        <w:spacing w:before="11"/>
        <w:ind w:left="515" w:right="0" w:firstLine="0"/>
        <w:jc w:val="left"/>
        <w:rPr>
          <w:sz w:val="26"/>
        </w:rPr>
      </w:pPr>
      <w:r>
        <w:rPr>
          <w:rFonts w:ascii="Arial"/>
          <w:b/>
          <w:sz w:val="26"/>
        </w:rPr>
        <w:t>Prof.</w:t>
      </w:r>
      <w:r>
        <w:rPr>
          <w:rFonts w:ascii="Arial"/>
          <w:b/>
          <w:spacing w:val="3"/>
          <w:sz w:val="26"/>
        </w:rPr>
        <w:t> </w:t>
      </w:r>
      <w:r>
        <w:rPr>
          <w:rFonts w:ascii="Arial"/>
          <w:b/>
          <w:sz w:val="26"/>
        </w:rPr>
        <w:t>M.</w:t>
      </w:r>
      <w:r>
        <w:rPr>
          <w:rFonts w:ascii="Arial"/>
          <w:b/>
          <w:spacing w:val="1"/>
          <w:sz w:val="26"/>
        </w:rPr>
        <w:t> </w:t>
      </w:r>
      <w:r>
        <w:rPr>
          <w:rFonts w:ascii="Arial"/>
          <w:b/>
          <w:sz w:val="26"/>
        </w:rPr>
        <w:t>T.</w:t>
      </w:r>
      <w:r>
        <w:rPr>
          <w:rFonts w:ascii="Arial"/>
          <w:b/>
          <w:spacing w:val="6"/>
          <w:sz w:val="26"/>
        </w:rPr>
        <w:t> </w:t>
      </w:r>
      <w:r>
        <w:rPr>
          <w:rFonts w:ascii="Arial"/>
          <w:b/>
          <w:spacing w:val="-4"/>
          <w:sz w:val="26"/>
        </w:rPr>
        <w:t>Ladan</w:t>
      </w:r>
      <w:r>
        <w:rPr>
          <w:rFonts w:ascii="Arial"/>
          <w:b/>
          <w:sz w:val="26"/>
        </w:rPr>
        <w:tab/>
      </w:r>
      <w:r>
        <w:rPr>
          <w:spacing w:val="-4"/>
          <w:sz w:val="26"/>
        </w:rPr>
        <w:t>Date</w:t>
      </w:r>
    </w:p>
    <w:p>
      <w:pPr>
        <w:spacing w:before="9"/>
        <w:ind w:left="515" w:right="0" w:firstLine="0"/>
        <w:jc w:val="left"/>
        <w:rPr>
          <w:sz w:val="26"/>
        </w:rPr>
      </w:pPr>
      <w:r>
        <w:rPr>
          <w:sz w:val="26"/>
        </w:rPr>
        <w:t>Chairman,</w:t>
      </w:r>
      <w:r>
        <w:rPr>
          <w:spacing w:val="9"/>
          <w:sz w:val="26"/>
        </w:rPr>
        <w:t> </w:t>
      </w:r>
      <w:r>
        <w:rPr>
          <w:sz w:val="26"/>
        </w:rPr>
        <w:t>Supervisory</w:t>
      </w:r>
      <w:r>
        <w:rPr>
          <w:spacing w:val="10"/>
          <w:sz w:val="26"/>
        </w:rPr>
        <w:t> </w:t>
      </w:r>
      <w:r>
        <w:rPr>
          <w:spacing w:val="-2"/>
          <w:sz w:val="26"/>
        </w:rPr>
        <w:t>Committee</w:t>
      </w:r>
    </w:p>
    <w:p>
      <w:pPr>
        <w:pStyle w:val="BodyText"/>
        <w:ind w:left="0"/>
        <w:jc w:val="left"/>
        <w:rPr>
          <w:sz w:val="20"/>
        </w:rPr>
      </w:pPr>
    </w:p>
    <w:p>
      <w:pPr>
        <w:pStyle w:val="BodyText"/>
        <w:ind w:left="0"/>
        <w:jc w:val="left"/>
        <w:rPr>
          <w:sz w:val="20"/>
        </w:rPr>
      </w:pPr>
    </w:p>
    <w:p>
      <w:pPr>
        <w:pStyle w:val="BodyText"/>
        <w:spacing w:before="173"/>
        <w:ind w:left="0"/>
        <w:jc w:val="left"/>
        <w:rPr>
          <w:sz w:val="20"/>
        </w:rPr>
      </w:pPr>
      <w:r>
        <w:rPr/>
        <mc:AlternateContent>
          <mc:Choice Requires="wps">
            <w:drawing>
              <wp:anchor distT="0" distB="0" distL="0" distR="0" allowOverlap="1" layoutInCell="1" locked="0" behindDoc="1" simplePos="0" relativeHeight="487589888">
                <wp:simplePos x="0" y="0"/>
                <wp:positionH relativeFrom="page">
                  <wp:posOffset>1356360</wp:posOffset>
                </wp:positionH>
                <wp:positionV relativeFrom="paragraph">
                  <wp:posOffset>271314</wp:posOffset>
                </wp:positionV>
                <wp:extent cx="269811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698115" cy="1270"/>
                        </a:xfrm>
                        <a:custGeom>
                          <a:avLst/>
                          <a:gdLst/>
                          <a:ahLst/>
                          <a:cxnLst/>
                          <a:rect l="l" t="t" r="r" b="b"/>
                          <a:pathLst>
                            <a:path w="2698115" h="0">
                              <a:moveTo>
                                <a:pt x="0" y="0"/>
                              </a:moveTo>
                              <a:lnTo>
                                <a:pt x="2698089" y="0"/>
                              </a:lnTo>
                            </a:path>
                          </a:pathLst>
                        </a:custGeom>
                        <a:ln w="147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800003pt;margin-top:21.363321pt;width:212.45pt;height:.1pt;mso-position-horizontal-relative:page;mso-position-vertical-relative:paragraph;z-index:-15726592;mso-wrap-distance-left:0;mso-wrap-distance-right:0" id="docshape6" coordorigin="2136,427" coordsize="4249,0" path="m2136,427l6385,427e" filled="false" stroked="true" strokeweight="1.16233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5224271</wp:posOffset>
                </wp:positionH>
                <wp:positionV relativeFrom="paragraph">
                  <wp:posOffset>271314</wp:posOffset>
                </wp:positionV>
                <wp:extent cx="130238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02385" cy="1270"/>
                        </a:xfrm>
                        <a:custGeom>
                          <a:avLst/>
                          <a:gdLst/>
                          <a:ahLst/>
                          <a:cxnLst/>
                          <a:rect l="l" t="t" r="r" b="b"/>
                          <a:pathLst>
                            <a:path w="1302385" h="0">
                              <a:moveTo>
                                <a:pt x="0" y="0"/>
                              </a:moveTo>
                              <a:lnTo>
                                <a:pt x="1302201" y="0"/>
                              </a:lnTo>
                            </a:path>
                          </a:pathLst>
                        </a:custGeom>
                        <a:ln w="147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1.359985pt;margin-top:21.363321pt;width:102.55pt;height:.1pt;mso-position-horizontal-relative:page;mso-position-vertical-relative:paragraph;z-index:-15726080;mso-wrap-distance-left:0;mso-wrap-distance-right:0" id="docshape7" coordorigin="8227,427" coordsize="2051,0" path="m8227,427l10278,427e" filled="false" stroked="true" strokeweight="1.162335pt" strokecolor="#000000">
                <v:path arrowok="t"/>
                <v:stroke dashstyle="solid"/>
                <w10:wrap type="topAndBottom"/>
              </v:shape>
            </w:pict>
          </mc:Fallback>
        </mc:AlternateContent>
      </w:r>
    </w:p>
    <w:p>
      <w:pPr>
        <w:tabs>
          <w:tab w:pos="6607" w:val="left" w:leader="none"/>
        </w:tabs>
        <w:spacing w:before="7"/>
        <w:ind w:left="515" w:right="0" w:firstLine="0"/>
        <w:jc w:val="left"/>
        <w:rPr>
          <w:sz w:val="26"/>
        </w:rPr>
      </w:pPr>
      <w:r>
        <w:rPr>
          <w:rFonts w:ascii="Arial"/>
          <w:b/>
          <w:sz w:val="26"/>
        </w:rPr>
        <w:t>Dr.</w:t>
      </w:r>
      <w:r>
        <w:rPr>
          <w:rFonts w:ascii="Arial"/>
          <w:b/>
          <w:spacing w:val="2"/>
          <w:sz w:val="26"/>
        </w:rPr>
        <w:t> </w:t>
      </w:r>
      <w:r>
        <w:rPr>
          <w:rFonts w:ascii="Arial"/>
          <w:b/>
          <w:sz w:val="26"/>
        </w:rPr>
        <w:t>Yusuf</w:t>
      </w:r>
      <w:r>
        <w:rPr>
          <w:rFonts w:ascii="Arial"/>
          <w:b/>
          <w:spacing w:val="78"/>
          <w:sz w:val="26"/>
        </w:rPr>
        <w:t> </w:t>
      </w:r>
      <w:r>
        <w:rPr>
          <w:rFonts w:ascii="Arial"/>
          <w:b/>
          <w:spacing w:val="-2"/>
          <w:sz w:val="26"/>
        </w:rPr>
        <w:t>Dankofa</w:t>
      </w:r>
      <w:r>
        <w:rPr>
          <w:rFonts w:ascii="Arial"/>
          <w:b/>
          <w:sz w:val="26"/>
        </w:rPr>
        <w:tab/>
      </w:r>
      <w:r>
        <w:rPr>
          <w:spacing w:val="-4"/>
          <w:sz w:val="26"/>
        </w:rPr>
        <w:t>Date</w:t>
      </w:r>
    </w:p>
    <w:p>
      <w:pPr>
        <w:spacing w:before="8"/>
        <w:ind w:left="515" w:right="0" w:firstLine="0"/>
        <w:jc w:val="left"/>
        <w:rPr>
          <w:sz w:val="26"/>
        </w:rPr>
      </w:pPr>
      <w:r>
        <w:rPr>
          <w:sz w:val="26"/>
        </w:rPr>
        <w:t>Member,</w:t>
      </w:r>
      <w:r>
        <w:rPr>
          <w:spacing w:val="8"/>
          <w:sz w:val="26"/>
        </w:rPr>
        <w:t> </w:t>
      </w:r>
      <w:r>
        <w:rPr>
          <w:sz w:val="26"/>
        </w:rPr>
        <w:t>Supervisory</w:t>
      </w:r>
      <w:r>
        <w:rPr>
          <w:spacing w:val="8"/>
          <w:sz w:val="26"/>
        </w:rPr>
        <w:t> </w:t>
      </w:r>
      <w:r>
        <w:rPr>
          <w:spacing w:val="-2"/>
          <w:sz w:val="26"/>
        </w:rPr>
        <w:t>Committee</w:t>
      </w:r>
    </w:p>
    <w:p>
      <w:pPr>
        <w:pStyle w:val="BodyText"/>
        <w:ind w:left="0"/>
        <w:jc w:val="left"/>
        <w:rPr>
          <w:sz w:val="20"/>
        </w:rPr>
      </w:pPr>
    </w:p>
    <w:p>
      <w:pPr>
        <w:pStyle w:val="BodyText"/>
        <w:ind w:left="0"/>
        <w:jc w:val="left"/>
        <w:rPr>
          <w:sz w:val="20"/>
        </w:rPr>
      </w:pPr>
    </w:p>
    <w:p>
      <w:pPr>
        <w:pStyle w:val="BodyText"/>
        <w:spacing w:before="181"/>
        <w:ind w:left="0"/>
        <w:jc w:val="left"/>
        <w:rPr>
          <w:sz w:val="20"/>
        </w:rPr>
      </w:pPr>
      <w:r>
        <w:rPr/>
        <mc:AlternateContent>
          <mc:Choice Requires="wps">
            <w:drawing>
              <wp:anchor distT="0" distB="0" distL="0" distR="0" allowOverlap="1" layoutInCell="1" locked="0" behindDoc="1" simplePos="0" relativeHeight="487590912">
                <wp:simplePos x="0" y="0"/>
                <wp:positionH relativeFrom="page">
                  <wp:posOffset>1356360</wp:posOffset>
                </wp:positionH>
                <wp:positionV relativeFrom="paragraph">
                  <wp:posOffset>276811</wp:posOffset>
                </wp:positionV>
                <wp:extent cx="269811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698115" cy="1270"/>
                        </a:xfrm>
                        <a:custGeom>
                          <a:avLst/>
                          <a:gdLst/>
                          <a:ahLst/>
                          <a:cxnLst/>
                          <a:rect l="l" t="t" r="r" b="b"/>
                          <a:pathLst>
                            <a:path w="2698115" h="0">
                              <a:moveTo>
                                <a:pt x="0" y="0"/>
                              </a:moveTo>
                              <a:lnTo>
                                <a:pt x="2698089"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800003pt;margin-top:21.79616pt;width:212.45pt;height:.1pt;mso-position-horizontal-relative:page;mso-position-vertical-relative:paragraph;z-index:-15725568;mso-wrap-distance-left:0;mso-wrap-distance-right:0" id="docshape8" coordorigin="2136,436" coordsize="4249,0" path="m2136,436l6385,436e" filled="false" stroked="true" strokeweight=".82277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5224271</wp:posOffset>
                </wp:positionH>
                <wp:positionV relativeFrom="paragraph">
                  <wp:posOffset>276811</wp:posOffset>
                </wp:positionV>
                <wp:extent cx="130238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02385" cy="1270"/>
                        </a:xfrm>
                        <a:custGeom>
                          <a:avLst/>
                          <a:gdLst/>
                          <a:ahLst/>
                          <a:cxnLst/>
                          <a:rect l="l" t="t" r="r" b="b"/>
                          <a:pathLst>
                            <a:path w="1302385" h="0">
                              <a:moveTo>
                                <a:pt x="0" y="0"/>
                              </a:moveTo>
                              <a:lnTo>
                                <a:pt x="1302201" y="0"/>
                              </a:lnTo>
                            </a:path>
                          </a:pathLst>
                        </a:custGeom>
                        <a:ln w="104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1.359985pt;margin-top:21.79616pt;width:102.55pt;height:.1pt;mso-position-horizontal-relative:page;mso-position-vertical-relative:paragraph;z-index:-15725056;mso-wrap-distance-left:0;mso-wrap-distance-right:0" id="docshape9" coordorigin="8227,436" coordsize="2051,0" path="m8227,436l10278,436e" filled="false" stroked="true" strokeweight=".822776pt" strokecolor="#000000">
                <v:path arrowok="t"/>
                <v:stroke dashstyle="solid"/>
                <w10:wrap type="topAndBottom"/>
              </v:shape>
            </w:pict>
          </mc:Fallback>
        </mc:AlternateContent>
      </w:r>
    </w:p>
    <w:p>
      <w:pPr>
        <w:tabs>
          <w:tab w:pos="6607" w:val="left" w:leader="none"/>
        </w:tabs>
        <w:spacing w:before="1"/>
        <w:ind w:left="515" w:right="0" w:firstLine="0"/>
        <w:jc w:val="left"/>
        <w:rPr>
          <w:sz w:val="26"/>
        </w:rPr>
      </w:pPr>
      <w:r>
        <w:rPr>
          <w:rFonts w:ascii="Arial"/>
          <w:b/>
          <w:sz w:val="26"/>
        </w:rPr>
        <w:t>Dr.</w:t>
      </w:r>
      <w:r>
        <w:rPr>
          <w:rFonts w:ascii="Arial"/>
          <w:b/>
          <w:spacing w:val="4"/>
          <w:sz w:val="26"/>
        </w:rPr>
        <w:t> </w:t>
      </w:r>
      <w:r>
        <w:rPr>
          <w:rFonts w:ascii="Arial"/>
          <w:b/>
          <w:sz w:val="26"/>
        </w:rPr>
        <w:t>Yusuf</w:t>
      </w:r>
      <w:r>
        <w:rPr>
          <w:rFonts w:ascii="Arial"/>
          <w:b/>
          <w:spacing w:val="4"/>
          <w:sz w:val="26"/>
        </w:rPr>
        <w:t> </w:t>
      </w:r>
      <w:r>
        <w:rPr>
          <w:rFonts w:ascii="Arial"/>
          <w:b/>
          <w:spacing w:val="-2"/>
          <w:sz w:val="26"/>
        </w:rPr>
        <w:t>Dankofa</w:t>
      </w:r>
      <w:r>
        <w:rPr>
          <w:rFonts w:ascii="Arial"/>
          <w:b/>
          <w:sz w:val="26"/>
        </w:rPr>
        <w:tab/>
      </w:r>
      <w:r>
        <w:rPr>
          <w:spacing w:val="-4"/>
          <w:sz w:val="26"/>
        </w:rPr>
        <w:t>Date</w:t>
      </w:r>
    </w:p>
    <w:p>
      <w:pPr>
        <w:spacing w:before="9"/>
        <w:ind w:left="515" w:right="0" w:firstLine="0"/>
        <w:jc w:val="left"/>
        <w:rPr>
          <w:sz w:val="26"/>
        </w:rPr>
      </w:pPr>
      <w:r>
        <w:rPr>
          <w:sz w:val="26"/>
        </w:rPr>
        <w:t>Head</w:t>
      </w:r>
      <w:r>
        <w:rPr>
          <w:spacing w:val="5"/>
          <w:sz w:val="26"/>
        </w:rPr>
        <w:t> </w:t>
      </w:r>
      <w:r>
        <w:rPr>
          <w:sz w:val="26"/>
        </w:rPr>
        <w:t>of</w:t>
      </w:r>
      <w:r>
        <w:rPr>
          <w:spacing w:val="1"/>
          <w:sz w:val="26"/>
        </w:rPr>
        <w:t> </w:t>
      </w:r>
      <w:r>
        <w:rPr>
          <w:sz w:val="26"/>
        </w:rPr>
        <w:t>Department, Public</w:t>
      </w:r>
      <w:r>
        <w:rPr>
          <w:spacing w:val="6"/>
          <w:sz w:val="26"/>
        </w:rPr>
        <w:t> </w:t>
      </w:r>
      <w:r>
        <w:rPr>
          <w:spacing w:val="-5"/>
          <w:sz w:val="26"/>
        </w:rPr>
        <w:t>Law</w:t>
      </w:r>
    </w:p>
    <w:p>
      <w:pPr>
        <w:pStyle w:val="BodyText"/>
        <w:ind w:left="0"/>
        <w:jc w:val="left"/>
        <w:rPr>
          <w:sz w:val="20"/>
        </w:rPr>
      </w:pPr>
    </w:p>
    <w:p>
      <w:pPr>
        <w:pStyle w:val="BodyText"/>
        <w:ind w:left="0"/>
        <w:jc w:val="left"/>
        <w:rPr>
          <w:sz w:val="20"/>
        </w:rPr>
      </w:pPr>
    </w:p>
    <w:p>
      <w:pPr>
        <w:pStyle w:val="BodyText"/>
        <w:spacing w:before="130"/>
        <w:ind w:left="0"/>
        <w:jc w:val="left"/>
        <w:rPr>
          <w:sz w:val="20"/>
        </w:rPr>
      </w:pPr>
      <w:r>
        <w:rPr/>
        <mc:AlternateContent>
          <mc:Choice Requires="wps">
            <w:drawing>
              <wp:anchor distT="0" distB="0" distL="0" distR="0" allowOverlap="1" layoutInCell="1" locked="0" behindDoc="1" simplePos="0" relativeHeight="487591936">
                <wp:simplePos x="0" y="0"/>
                <wp:positionH relativeFrom="page">
                  <wp:posOffset>1356360</wp:posOffset>
                </wp:positionH>
                <wp:positionV relativeFrom="paragraph">
                  <wp:posOffset>243970</wp:posOffset>
                </wp:positionV>
                <wp:extent cx="297561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975610" cy="1270"/>
                        </a:xfrm>
                        <a:custGeom>
                          <a:avLst/>
                          <a:gdLst/>
                          <a:ahLst/>
                          <a:cxnLst/>
                          <a:rect l="l" t="t" r="r" b="b"/>
                          <a:pathLst>
                            <a:path w="2975610" h="0">
                              <a:moveTo>
                                <a:pt x="0" y="0"/>
                              </a:moveTo>
                              <a:lnTo>
                                <a:pt x="2975575" y="0"/>
                              </a:lnTo>
                            </a:path>
                          </a:pathLst>
                        </a:custGeom>
                        <a:ln w="147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800003pt;margin-top:19.210278pt;width:234.3pt;height:.1pt;mso-position-horizontal-relative:page;mso-position-vertical-relative:paragraph;z-index:-15724544;mso-wrap-distance-left:0;mso-wrap-distance-right:0" id="docshape10" coordorigin="2136,384" coordsize="4686,0" path="m2136,384l6822,384e" filled="false" stroked="true" strokeweight="1.16233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5224271</wp:posOffset>
                </wp:positionH>
                <wp:positionV relativeFrom="paragraph">
                  <wp:posOffset>243970</wp:posOffset>
                </wp:positionV>
                <wp:extent cx="130238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302385" cy="1270"/>
                        </a:xfrm>
                        <a:custGeom>
                          <a:avLst/>
                          <a:gdLst/>
                          <a:ahLst/>
                          <a:cxnLst/>
                          <a:rect l="l" t="t" r="r" b="b"/>
                          <a:pathLst>
                            <a:path w="1302385" h="0">
                              <a:moveTo>
                                <a:pt x="0" y="0"/>
                              </a:moveTo>
                              <a:lnTo>
                                <a:pt x="1302201" y="0"/>
                              </a:lnTo>
                            </a:path>
                          </a:pathLst>
                        </a:custGeom>
                        <a:ln w="147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1.359985pt;margin-top:19.210278pt;width:102.55pt;height:.1pt;mso-position-horizontal-relative:page;mso-position-vertical-relative:paragraph;z-index:-15724032;mso-wrap-distance-left:0;mso-wrap-distance-right:0" id="docshape11" coordorigin="8227,384" coordsize="2051,0" path="m8227,384l10278,384e" filled="false" stroked="true" strokeweight="1.162335pt" strokecolor="#000000">
                <v:path arrowok="t"/>
                <v:stroke dashstyle="solid"/>
                <w10:wrap type="topAndBottom"/>
              </v:shape>
            </w:pict>
          </mc:Fallback>
        </mc:AlternateContent>
      </w:r>
    </w:p>
    <w:p>
      <w:pPr>
        <w:tabs>
          <w:tab w:pos="6607" w:val="left" w:leader="none"/>
        </w:tabs>
        <w:spacing w:before="7"/>
        <w:ind w:left="515" w:right="0" w:firstLine="0"/>
        <w:jc w:val="left"/>
        <w:rPr>
          <w:sz w:val="26"/>
        </w:rPr>
      </w:pPr>
      <w:r>
        <w:rPr>
          <w:rFonts w:ascii="Arial"/>
          <w:b/>
          <w:sz w:val="26"/>
        </w:rPr>
        <w:t>Prof.</w:t>
      </w:r>
      <w:r>
        <w:rPr>
          <w:rFonts w:ascii="Arial"/>
          <w:b/>
          <w:spacing w:val="3"/>
          <w:sz w:val="26"/>
        </w:rPr>
        <w:t> </w:t>
      </w:r>
      <w:r>
        <w:rPr>
          <w:rFonts w:ascii="Arial"/>
          <w:b/>
          <w:sz w:val="26"/>
        </w:rPr>
        <w:t>A.</w:t>
      </w:r>
      <w:r>
        <w:rPr>
          <w:rFonts w:ascii="Arial"/>
          <w:b/>
          <w:spacing w:val="8"/>
          <w:sz w:val="26"/>
        </w:rPr>
        <w:t> </w:t>
      </w:r>
      <w:r>
        <w:rPr>
          <w:rFonts w:ascii="Arial"/>
          <w:b/>
          <w:sz w:val="26"/>
        </w:rPr>
        <w:t>A.</w:t>
      </w:r>
      <w:r>
        <w:rPr>
          <w:rFonts w:ascii="Arial"/>
          <w:b/>
          <w:spacing w:val="-5"/>
          <w:sz w:val="26"/>
        </w:rPr>
        <w:t> </w:t>
      </w:r>
      <w:r>
        <w:rPr>
          <w:rFonts w:ascii="Arial"/>
          <w:b/>
          <w:spacing w:val="-2"/>
          <w:sz w:val="26"/>
        </w:rPr>
        <w:t>Joshua</w:t>
      </w:r>
      <w:r>
        <w:rPr>
          <w:rFonts w:ascii="Arial"/>
          <w:b/>
          <w:sz w:val="26"/>
        </w:rPr>
        <w:tab/>
      </w:r>
      <w:r>
        <w:rPr>
          <w:spacing w:val="-4"/>
          <w:sz w:val="26"/>
        </w:rPr>
        <w:t>Date</w:t>
      </w:r>
    </w:p>
    <w:p>
      <w:pPr>
        <w:spacing w:before="8"/>
        <w:ind w:left="515" w:right="0" w:firstLine="0"/>
        <w:jc w:val="left"/>
        <w:rPr>
          <w:sz w:val="26"/>
        </w:rPr>
      </w:pPr>
      <w:r>
        <w:rPr>
          <w:sz w:val="26"/>
        </w:rPr>
        <w:t>Dean,</w:t>
      </w:r>
      <w:r>
        <w:rPr>
          <w:spacing w:val="3"/>
          <w:sz w:val="26"/>
        </w:rPr>
        <w:t> </w:t>
      </w:r>
      <w:r>
        <w:rPr>
          <w:sz w:val="26"/>
        </w:rPr>
        <w:t>School</w:t>
      </w:r>
      <w:r>
        <w:rPr>
          <w:spacing w:val="-2"/>
          <w:sz w:val="26"/>
        </w:rPr>
        <w:t> </w:t>
      </w:r>
      <w:r>
        <w:rPr>
          <w:sz w:val="26"/>
        </w:rPr>
        <w:t>of</w:t>
      </w:r>
      <w:r>
        <w:rPr>
          <w:spacing w:val="9"/>
          <w:sz w:val="26"/>
        </w:rPr>
        <w:t> </w:t>
      </w:r>
      <w:r>
        <w:rPr>
          <w:sz w:val="26"/>
        </w:rPr>
        <w:t>Post</w:t>
      </w:r>
      <w:r>
        <w:rPr>
          <w:spacing w:val="4"/>
          <w:sz w:val="26"/>
        </w:rPr>
        <w:t> </w:t>
      </w:r>
      <w:r>
        <w:rPr>
          <w:sz w:val="26"/>
        </w:rPr>
        <w:t>Graduate</w:t>
      </w:r>
      <w:r>
        <w:rPr>
          <w:spacing w:val="8"/>
          <w:sz w:val="26"/>
        </w:rPr>
        <w:t> </w:t>
      </w:r>
      <w:r>
        <w:rPr>
          <w:spacing w:val="-2"/>
          <w:sz w:val="26"/>
        </w:rPr>
        <w:t>Studies</w:t>
      </w:r>
    </w:p>
    <w:p>
      <w:pPr>
        <w:spacing w:after="0"/>
        <w:jc w:val="left"/>
        <w:rPr>
          <w:sz w:val="26"/>
        </w:rPr>
        <w:sectPr>
          <w:pgSz w:w="12240" w:h="15840"/>
          <w:pgMar w:header="0" w:footer="745" w:top="1280" w:bottom="940" w:left="1620" w:right="1040"/>
        </w:sectPr>
      </w:pPr>
    </w:p>
    <w:p>
      <w:pPr>
        <w:spacing w:before="69"/>
        <w:ind w:left="0" w:right="236" w:firstLine="0"/>
        <w:jc w:val="center"/>
        <w:rPr>
          <w:rFonts w:ascii="Arial"/>
          <w:b/>
          <w:sz w:val="26"/>
        </w:rPr>
      </w:pPr>
      <w:r>
        <w:rPr>
          <w:rFonts w:ascii="Arial"/>
          <w:b/>
          <w:spacing w:val="-2"/>
          <w:sz w:val="26"/>
        </w:rPr>
        <w:t>ACKNOWLEDGEMENTS</w:t>
      </w:r>
    </w:p>
    <w:p>
      <w:pPr>
        <w:pStyle w:val="BodyText"/>
        <w:spacing w:before="12"/>
        <w:ind w:left="0"/>
        <w:jc w:val="left"/>
        <w:rPr>
          <w:rFonts w:ascii="Arial"/>
          <w:b/>
          <w:sz w:val="26"/>
        </w:rPr>
      </w:pPr>
    </w:p>
    <w:p>
      <w:pPr>
        <w:spacing w:line="484" w:lineRule="auto" w:before="0"/>
        <w:ind w:left="515" w:right="844" w:firstLine="878"/>
        <w:jc w:val="both"/>
        <w:rPr>
          <w:sz w:val="26"/>
        </w:rPr>
      </w:pPr>
      <w:r>
        <w:rPr>
          <w:sz w:val="26"/>
        </w:rPr>
        <w:t>I strongly acknowledge the contributions of my first supervisor, Prof.</w:t>
      </w:r>
      <w:r>
        <w:rPr>
          <w:spacing w:val="40"/>
          <w:sz w:val="26"/>
        </w:rPr>
        <w:t> </w:t>
      </w:r>
      <w:r>
        <w:rPr>
          <w:sz w:val="26"/>
        </w:rPr>
        <w:t>M.T.</w:t>
      </w:r>
      <w:r>
        <w:rPr>
          <w:spacing w:val="40"/>
          <w:sz w:val="26"/>
        </w:rPr>
        <w:t> </w:t>
      </w:r>
      <w:r>
        <w:rPr>
          <w:sz w:val="26"/>
        </w:rPr>
        <w:t>Ladan</w:t>
      </w:r>
      <w:r>
        <w:rPr>
          <w:spacing w:val="40"/>
          <w:sz w:val="26"/>
        </w:rPr>
        <w:t> </w:t>
      </w:r>
      <w:r>
        <w:rPr>
          <w:sz w:val="26"/>
        </w:rPr>
        <w:t>of</w:t>
      </w:r>
      <w:r>
        <w:rPr>
          <w:spacing w:val="40"/>
          <w:sz w:val="26"/>
        </w:rPr>
        <w:t> </w:t>
      </w:r>
      <w:r>
        <w:rPr>
          <w:sz w:val="26"/>
        </w:rPr>
        <w:t>Public</w:t>
      </w:r>
      <w:r>
        <w:rPr>
          <w:spacing w:val="40"/>
          <w:sz w:val="26"/>
        </w:rPr>
        <w:t> </w:t>
      </w:r>
      <w:r>
        <w:rPr>
          <w:sz w:val="26"/>
        </w:rPr>
        <w:t>law</w:t>
      </w:r>
      <w:r>
        <w:rPr>
          <w:spacing w:val="40"/>
          <w:sz w:val="26"/>
        </w:rPr>
        <w:t> </w:t>
      </w:r>
      <w:r>
        <w:rPr>
          <w:sz w:val="26"/>
        </w:rPr>
        <w:t>department</w:t>
      </w:r>
      <w:r>
        <w:rPr>
          <w:spacing w:val="40"/>
          <w:sz w:val="26"/>
        </w:rPr>
        <w:t> </w:t>
      </w:r>
      <w:r>
        <w:rPr>
          <w:sz w:val="26"/>
        </w:rPr>
        <w:t>for</w:t>
      </w:r>
      <w:r>
        <w:rPr>
          <w:spacing w:val="40"/>
          <w:sz w:val="26"/>
        </w:rPr>
        <w:t> </w:t>
      </w:r>
      <w:r>
        <w:rPr>
          <w:sz w:val="26"/>
        </w:rPr>
        <w:t>his</w:t>
      </w:r>
      <w:r>
        <w:rPr>
          <w:spacing w:val="40"/>
          <w:sz w:val="26"/>
        </w:rPr>
        <w:t> </w:t>
      </w:r>
      <w:r>
        <w:rPr>
          <w:sz w:val="26"/>
        </w:rPr>
        <w:t>immense</w:t>
      </w:r>
      <w:r>
        <w:rPr>
          <w:spacing w:val="40"/>
          <w:sz w:val="26"/>
        </w:rPr>
        <w:t> </w:t>
      </w:r>
      <w:r>
        <w:rPr>
          <w:sz w:val="26"/>
        </w:rPr>
        <w:t>literary and academic scholarship towards the success of this thesis.</w:t>
      </w:r>
    </w:p>
    <w:p>
      <w:pPr>
        <w:spacing w:line="482" w:lineRule="auto" w:before="7"/>
        <w:ind w:left="515" w:right="841" w:firstLine="801"/>
        <w:jc w:val="both"/>
        <w:rPr>
          <w:sz w:val="26"/>
        </w:rPr>
      </w:pPr>
      <w:r>
        <w:rPr>
          <w:sz w:val="26"/>
        </w:rPr>
        <w:t>Also, my</w:t>
      </w:r>
      <w:r>
        <w:rPr>
          <w:spacing w:val="40"/>
          <w:sz w:val="26"/>
        </w:rPr>
        <w:t> </w:t>
      </w:r>
      <w:r>
        <w:rPr>
          <w:sz w:val="26"/>
        </w:rPr>
        <w:t>thanks</w:t>
      </w:r>
      <w:r>
        <w:rPr>
          <w:spacing w:val="40"/>
          <w:sz w:val="26"/>
        </w:rPr>
        <w:t> </w:t>
      </w:r>
      <w:r>
        <w:rPr>
          <w:sz w:val="26"/>
        </w:rPr>
        <w:t>go</w:t>
      </w:r>
      <w:r>
        <w:rPr>
          <w:spacing w:val="40"/>
          <w:sz w:val="26"/>
        </w:rPr>
        <w:t> </w:t>
      </w:r>
      <w:r>
        <w:rPr>
          <w:sz w:val="26"/>
        </w:rPr>
        <w:t>to</w:t>
      </w:r>
      <w:r>
        <w:rPr>
          <w:spacing w:val="40"/>
          <w:sz w:val="26"/>
        </w:rPr>
        <w:t> </w:t>
      </w:r>
      <w:r>
        <w:rPr>
          <w:sz w:val="26"/>
        </w:rPr>
        <w:t>my</w:t>
      </w:r>
      <w:r>
        <w:rPr>
          <w:spacing w:val="40"/>
          <w:sz w:val="26"/>
        </w:rPr>
        <w:t> </w:t>
      </w:r>
      <w:r>
        <w:rPr>
          <w:sz w:val="26"/>
        </w:rPr>
        <w:t>second</w:t>
      </w:r>
      <w:r>
        <w:rPr>
          <w:spacing w:val="40"/>
          <w:sz w:val="26"/>
        </w:rPr>
        <w:t> </w:t>
      </w:r>
      <w:r>
        <w:rPr>
          <w:sz w:val="26"/>
        </w:rPr>
        <w:t>supervisor, Dr.</w:t>
      </w:r>
      <w:r>
        <w:rPr>
          <w:spacing w:val="40"/>
          <w:sz w:val="26"/>
        </w:rPr>
        <w:t> </w:t>
      </w:r>
      <w:r>
        <w:rPr>
          <w:sz w:val="26"/>
        </w:rPr>
        <w:t>Yusuf Dankofa of the same department, Ahmadu Bello University, Zaria for his marvelous and temporal inspiration in every aspect of the work.</w:t>
      </w:r>
    </w:p>
    <w:p>
      <w:pPr>
        <w:spacing w:line="484" w:lineRule="auto" w:before="7"/>
        <w:ind w:left="515" w:right="845" w:firstLine="657"/>
        <w:jc w:val="both"/>
        <w:rPr>
          <w:sz w:val="26"/>
        </w:rPr>
      </w:pPr>
      <w:r>
        <w:rPr>
          <w:sz w:val="26"/>
        </w:rPr>
        <w:t>Perhaps, my acknowledgement will be incomplete without mentioning all members of my family who always urged me to speed</w:t>
      </w:r>
      <w:r>
        <w:rPr>
          <w:spacing w:val="40"/>
          <w:sz w:val="26"/>
        </w:rPr>
        <w:t> </w:t>
      </w:r>
      <w:r>
        <w:rPr>
          <w:sz w:val="26"/>
        </w:rPr>
        <w:t>up my master degree thesis against time.</w:t>
      </w:r>
    </w:p>
    <w:p>
      <w:pPr>
        <w:spacing w:line="484" w:lineRule="auto" w:before="8"/>
        <w:ind w:left="515" w:right="843" w:firstLine="513"/>
        <w:jc w:val="both"/>
        <w:rPr>
          <w:sz w:val="26"/>
        </w:rPr>
      </w:pPr>
      <w:r>
        <w:rPr>
          <w:sz w:val="26"/>
        </w:rPr>
        <w:t>My thanks and gratitude go to all academic and non academic</w:t>
      </w:r>
      <w:r>
        <w:rPr>
          <w:spacing w:val="80"/>
          <w:sz w:val="26"/>
        </w:rPr>
        <w:t> </w:t>
      </w:r>
      <w:r>
        <w:rPr>
          <w:sz w:val="26"/>
        </w:rPr>
        <w:t>staff members of Public</w:t>
      </w:r>
      <w:r>
        <w:rPr>
          <w:spacing w:val="31"/>
          <w:sz w:val="26"/>
        </w:rPr>
        <w:t> </w:t>
      </w:r>
      <w:r>
        <w:rPr>
          <w:sz w:val="26"/>
        </w:rPr>
        <w:t>law Department as</w:t>
      </w:r>
      <w:r>
        <w:rPr>
          <w:spacing w:val="31"/>
          <w:sz w:val="26"/>
        </w:rPr>
        <w:t> </w:t>
      </w:r>
      <w:r>
        <w:rPr>
          <w:sz w:val="26"/>
        </w:rPr>
        <w:t>well as</w:t>
      </w:r>
      <w:r>
        <w:rPr>
          <w:spacing w:val="31"/>
          <w:sz w:val="26"/>
        </w:rPr>
        <w:t> </w:t>
      </w:r>
      <w:r>
        <w:rPr>
          <w:sz w:val="26"/>
        </w:rPr>
        <w:t>all my colleagues of the postgraduate program in the faculty of law for their moral and academic support.</w:t>
      </w:r>
    </w:p>
    <w:p>
      <w:pPr>
        <w:spacing w:line="484" w:lineRule="auto" w:before="3"/>
        <w:ind w:left="515" w:right="839" w:firstLine="441"/>
        <w:jc w:val="both"/>
        <w:rPr>
          <w:sz w:val="26"/>
        </w:rPr>
      </w:pPr>
      <w:r>
        <w:rPr>
          <w:sz w:val="26"/>
        </w:rPr>
        <w:t>The administrative ingenuity of the Assistant Dean, Post Graduate, Dr (Mrs.) I. F. AKANDE of the law faculty, is specially acknowledged</w:t>
      </w:r>
      <w:r>
        <w:rPr>
          <w:spacing w:val="80"/>
          <w:sz w:val="26"/>
        </w:rPr>
        <w:t> </w:t>
      </w:r>
      <w:r>
        <w:rPr>
          <w:sz w:val="26"/>
        </w:rPr>
        <w:t>for processing the basic requirements of this thesis.</w:t>
      </w:r>
    </w:p>
    <w:p>
      <w:pPr>
        <w:spacing w:after="0" w:line="484" w:lineRule="auto"/>
        <w:jc w:val="both"/>
        <w:rPr>
          <w:sz w:val="26"/>
        </w:rPr>
        <w:sectPr>
          <w:pgSz w:w="12240" w:h="15840"/>
          <w:pgMar w:header="0" w:footer="745" w:top="1280" w:bottom="940" w:left="1620" w:right="1040"/>
        </w:sectPr>
      </w:pPr>
    </w:p>
    <w:p>
      <w:pPr>
        <w:spacing w:before="72"/>
        <w:ind w:left="0" w:right="480" w:firstLine="0"/>
        <w:jc w:val="center"/>
        <w:rPr>
          <w:rFonts w:ascii="Arial"/>
          <w:b/>
          <w:sz w:val="26"/>
        </w:rPr>
      </w:pPr>
      <w:r>
        <w:rPr>
          <w:rFonts w:ascii="Arial"/>
          <w:b/>
          <w:spacing w:val="-2"/>
          <w:sz w:val="26"/>
        </w:rPr>
        <w:t>DEDICATION</w:t>
      </w:r>
    </w:p>
    <w:p>
      <w:pPr>
        <w:pStyle w:val="BodyText"/>
        <w:spacing w:before="11"/>
        <w:ind w:left="0"/>
        <w:jc w:val="left"/>
        <w:rPr>
          <w:rFonts w:ascii="Arial"/>
          <w:b/>
          <w:sz w:val="26"/>
        </w:rPr>
      </w:pPr>
    </w:p>
    <w:p>
      <w:pPr>
        <w:spacing w:line="487" w:lineRule="auto" w:before="0"/>
        <w:ind w:left="515" w:right="845" w:firstLine="0"/>
        <w:jc w:val="both"/>
        <w:rPr>
          <w:sz w:val="26"/>
        </w:rPr>
      </w:pPr>
      <w:r>
        <w:rPr>
          <w:sz w:val="26"/>
        </w:rPr>
        <w:t>This thesis is dedicated to my wife, Dinah Zankan and our children, Kushiyiyan, Kunaba, Amanta and Adamu for their patience and understanding throughout the time of doing this research.</w:t>
      </w:r>
    </w:p>
    <w:p>
      <w:pPr>
        <w:spacing w:after="0" w:line="487" w:lineRule="auto"/>
        <w:jc w:val="both"/>
        <w:rPr>
          <w:sz w:val="26"/>
        </w:rPr>
        <w:sectPr>
          <w:pgSz w:w="12240" w:h="15840"/>
          <w:pgMar w:header="0" w:footer="745" w:top="1580" w:bottom="940" w:left="1620" w:right="1040"/>
        </w:sectPr>
      </w:pPr>
    </w:p>
    <w:p>
      <w:pPr>
        <w:spacing w:before="69"/>
        <w:ind w:left="636" w:right="968" w:firstLine="0"/>
        <w:jc w:val="center"/>
        <w:rPr>
          <w:rFonts w:ascii="Arial"/>
          <w:b/>
          <w:sz w:val="26"/>
        </w:rPr>
      </w:pPr>
      <w:r>
        <w:rPr>
          <w:rFonts w:ascii="Arial"/>
          <w:b/>
          <w:sz w:val="26"/>
        </w:rPr>
        <w:t>LIST</w:t>
      </w:r>
      <w:r>
        <w:rPr>
          <w:rFonts w:ascii="Arial"/>
          <w:b/>
          <w:spacing w:val="9"/>
          <w:sz w:val="26"/>
        </w:rPr>
        <w:t> </w:t>
      </w:r>
      <w:r>
        <w:rPr>
          <w:rFonts w:ascii="Arial"/>
          <w:b/>
          <w:sz w:val="26"/>
        </w:rPr>
        <w:t>OF</w:t>
      </w:r>
      <w:r>
        <w:rPr>
          <w:rFonts w:ascii="Arial"/>
          <w:b/>
          <w:spacing w:val="10"/>
          <w:sz w:val="26"/>
        </w:rPr>
        <w:t> </w:t>
      </w:r>
      <w:r>
        <w:rPr>
          <w:rFonts w:ascii="Arial"/>
          <w:b/>
          <w:spacing w:val="-2"/>
          <w:sz w:val="26"/>
        </w:rPr>
        <w:t>ABBREVIATIONS</w:t>
      </w:r>
    </w:p>
    <w:p>
      <w:pPr>
        <w:pStyle w:val="BodyText"/>
        <w:ind w:left="0"/>
        <w:jc w:val="left"/>
        <w:rPr>
          <w:rFonts w:ascii="Arial"/>
          <w:b/>
          <w:sz w:val="26"/>
        </w:rPr>
      </w:pPr>
    </w:p>
    <w:p>
      <w:pPr>
        <w:pStyle w:val="BodyText"/>
        <w:spacing w:before="164"/>
        <w:ind w:left="0"/>
        <w:jc w:val="left"/>
        <w:rPr>
          <w:rFonts w:ascii="Arial"/>
          <w:b/>
          <w:sz w:val="26"/>
        </w:rPr>
      </w:pPr>
    </w:p>
    <w:p>
      <w:pPr>
        <w:tabs>
          <w:tab w:pos="1869" w:val="left" w:leader="none"/>
          <w:tab w:pos="2618" w:val="left" w:leader="none"/>
        </w:tabs>
        <w:spacing w:before="0"/>
        <w:ind w:left="515" w:right="0" w:firstLine="0"/>
        <w:jc w:val="left"/>
        <w:rPr>
          <w:sz w:val="26"/>
        </w:rPr>
      </w:pPr>
      <w:r>
        <w:rPr>
          <w:sz w:val="26"/>
        </w:rPr>
        <w:t>A.D.</w:t>
      </w:r>
      <w:r>
        <w:rPr>
          <w:spacing w:val="9"/>
          <w:sz w:val="26"/>
        </w:rPr>
        <w:t> </w:t>
      </w:r>
      <w:r>
        <w:rPr>
          <w:spacing w:val="-10"/>
          <w:sz w:val="26"/>
        </w:rPr>
        <w:t>B</w:t>
      </w:r>
      <w:r>
        <w:rPr>
          <w:sz w:val="26"/>
        </w:rPr>
        <w:tab/>
      </w:r>
      <w:r>
        <w:rPr>
          <w:spacing w:val="-10"/>
          <w:sz w:val="26"/>
        </w:rPr>
        <w:t>-</w:t>
      </w:r>
      <w:r>
        <w:rPr>
          <w:sz w:val="26"/>
        </w:rPr>
        <w:tab/>
        <w:t>African</w:t>
      </w:r>
      <w:r>
        <w:rPr>
          <w:spacing w:val="9"/>
          <w:sz w:val="26"/>
        </w:rPr>
        <w:t> </w:t>
      </w:r>
      <w:r>
        <w:rPr>
          <w:sz w:val="26"/>
        </w:rPr>
        <w:t>Development</w:t>
      </w:r>
      <w:r>
        <w:rPr>
          <w:spacing w:val="6"/>
          <w:sz w:val="26"/>
        </w:rPr>
        <w:t> </w:t>
      </w:r>
      <w:r>
        <w:rPr>
          <w:spacing w:val="-4"/>
          <w:sz w:val="26"/>
        </w:rPr>
        <w:t>Bank</w:t>
      </w:r>
    </w:p>
    <w:p>
      <w:pPr>
        <w:tabs>
          <w:tab w:pos="1869" w:val="left" w:leader="none"/>
          <w:tab w:pos="2546" w:val="left" w:leader="none"/>
        </w:tabs>
        <w:spacing w:line="367" w:lineRule="auto" w:before="153"/>
        <w:ind w:left="515" w:right="1107" w:firstLine="0"/>
        <w:jc w:val="left"/>
        <w:rPr>
          <w:sz w:val="26"/>
        </w:rPr>
      </w:pPr>
      <w:r>
        <w:rPr>
          <w:spacing w:val="-2"/>
          <w:sz w:val="26"/>
        </w:rPr>
        <w:t>ACHPR</w:t>
      </w:r>
      <w:r>
        <w:rPr>
          <w:sz w:val="26"/>
        </w:rPr>
        <w:tab/>
      </w:r>
      <w:r>
        <w:rPr>
          <w:spacing w:val="-10"/>
          <w:sz w:val="26"/>
        </w:rPr>
        <w:t>-</w:t>
      </w:r>
      <w:r>
        <w:rPr>
          <w:sz w:val="26"/>
        </w:rPr>
        <w:tab/>
        <w:t>African Charter on Human and Peoples Rights AUCRWC</w:t>
      </w:r>
      <w:r>
        <w:rPr>
          <w:spacing w:val="40"/>
          <w:sz w:val="26"/>
        </w:rPr>
        <w:t> </w:t>
      </w:r>
      <w:r>
        <w:rPr>
          <w:sz w:val="26"/>
        </w:rPr>
        <w:t>-</w:t>
        <w:tab/>
        <w:t>African Union Charter on the Rights and Welfare of</w:t>
      </w:r>
    </w:p>
    <w:p>
      <w:pPr>
        <w:spacing w:line="296" w:lineRule="exact" w:before="0"/>
        <w:ind w:left="2546" w:right="0" w:firstLine="0"/>
        <w:jc w:val="left"/>
        <w:rPr>
          <w:sz w:val="26"/>
        </w:rPr>
      </w:pPr>
      <w:r>
        <w:rPr>
          <w:sz w:val="26"/>
        </w:rPr>
        <w:t>the</w:t>
      </w:r>
      <w:r>
        <w:rPr>
          <w:spacing w:val="3"/>
          <w:sz w:val="26"/>
        </w:rPr>
        <w:t> </w:t>
      </w:r>
      <w:r>
        <w:rPr>
          <w:spacing w:val="-2"/>
          <w:sz w:val="26"/>
        </w:rPr>
        <w:t>Child.</w:t>
      </w:r>
    </w:p>
    <w:p>
      <w:pPr>
        <w:tabs>
          <w:tab w:pos="1869" w:val="left" w:leader="none"/>
          <w:tab w:pos="2546" w:val="left" w:leader="none"/>
        </w:tabs>
        <w:spacing w:before="152"/>
        <w:ind w:left="515" w:right="0" w:firstLine="0"/>
        <w:jc w:val="left"/>
        <w:rPr>
          <w:sz w:val="26"/>
        </w:rPr>
      </w:pPr>
      <w:r>
        <w:rPr>
          <w:spacing w:val="-2"/>
          <w:sz w:val="26"/>
        </w:rPr>
        <w:t>A.P.C</w:t>
      </w:r>
      <w:r>
        <w:rPr>
          <w:sz w:val="26"/>
        </w:rPr>
        <w:tab/>
      </w:r>
      <w:r>
        <w:rPr>
          <w:spacing w:val="-10"/>
          <w:sz w:val="26"/>
        </w:rPr>
        <w:t>-</w:t>
      </w:r>
      <w:r>
        <w:rPr>
          <w:sz w:val="26"/>
        </w:rPr>
        <w:tab/>
        <w:t>African,</w:t>
      </w:r>
      <w:r>
        <w:rPr>
          <w:spacing w:val="4"/>
          <w:sz w:val="26"/>
        </w:rPr>
        <w:t> </w:t>
      </w:r>
      <w:r>
        <w:rPr>
          <w:sz w:val="26"/>
        </w:rPr>
        <w:t>Pacific</w:t>
      </w:r>
      <w:r>
        <w:rPr>
          <w:spacing w:val="6"/>
          <w:sz w:val="26"/>
        </w:rPr>
        <w:t> </w:t>
      </w:r>
      <w:r>
        <w:rPr>
          <w:sz w:val="26"/>
        </w:rPr>
        <w:t>and</w:t>
      </w:r>
      <w:r>
        <w:rPr>
          <w:spacing w:val="6"/>
          <w:sz w:val="26"/>
        </w:rPr>
        <w:t> </w:t>
      </w:r>
      <w:r>
        <w:rPr>
          <w:sz w:val="26"/>
        </w:rPr>
        <w:t>Caribbean</w:t>
      </w:r>
      <w:r>
        <w:rPr>
          <w:spacing w:val="1"/>
          <w:sz w:val="26"/>
        </w:rPr>
        <w:t> </w:t>
      </w:r>
      <w:r>
        <w:rPr>
          <w:spacing w:val="-2"/>
          <w:sz w:val="26"/>
        </w:rPr>
        <w:t>Union</w:t>
      </w:r>
    </w:p>
    <w:p>
      <w:pPr>
        <w:tabs>
          <w:tab w:pos="1869" w:val="left" w:leader="none"/>
          <w:tab w:pos="2546" w:val="left" w:leader="none"/>
        </w:tabs>
        <w:spacing w:before="157"/>
        <w:ind w:left="515" w:right="0" w:firstLine="0"/>
        <w:jc w:val="left"/>
        <w:rPr>
          <w:sz w:val="26"/>
        </w:rPr>
      </w:pPr>
      <w:r>
        <w:rPr>
          <w:sz w:val="26"/>
        </w:rPr>
        <w:t>A.</w:t>
      </w:r>
      <w:r>
        <w:rPr>
          <w:spacing w:val="2"/>
          <w:sz w:val="26"/>
        </w:rPr>
        <w:t> </w:t>
      </w:r>
      <w:r>
        <w:rPr>
          <w:spacing w:val="-5"/>
          <w:sz w:val="26"/>
        </w:rPr>
        <w:t>U.</w:t>
      </w:r>
      <w:r>
        <w:rPr>
          <w:sz w:val="26"/>
        </w:rPr>
        <w:tab/>
      </w:r>
      <w:r>
        <w:rPr>
          <w:spacing w:val="-10"/>
          <w:sz w:val="26"/>
        </w:rPr>
        <w:t>-</w:t>
      </w:r>
      <w:r>
        <w:rPr>
          <w:sz w:val="26"/>
        </w:rPr>
        <w:tab/>
        <w:t>African</w:t>
      </w:r>
      <w:r>
        <w:rPr>
          <w:spacing w:val="9"/>
          <w:sz w:val="26"/>
        </w:rPr>
        <w:t> </w:t>
      </w:r>
      <w:r>
        <w:rPr>
          <w:spacing w:val="-4"/>
          <w:sz w:val="26"/>
        </w:rPr>
        <w:t>Union</w:t>
      </w:r>
    </w:p>
    <w:p>
      <w:pPr>
        <w:tabs>
          <w:tab w:pos="1869" w:val="left" w:leader="none"/>
          <w:tab w:pos="2546" w:val="left" w:leader="none"/>
        </w:tabs>
        <w:spacing w:before="152"/>
        <w:ind w:left="515" w:right="0" w:firstLine="0"/>
        <w:jc w:val="left"/>
        <w:rPr>
          <w:sz w:val="26"/>
        </w:rPr>
      </w:pPr>
      <w:r>
        <w:rPr>
          <w:spacing w:val="-2"/>
          <w:sz w:val="26"/>
        </w:rPr>
        <w:t>C.A.M.A</w:t>
      </w:r>
      <w:r>
        <w:rPr>
          <w:sz w:val="26"/>
        </w:rPr>
        <w:tab/>
      </w:r>
      <w:r>
        <w:rPr>
          <w:spacing w:val="-10"/>
          <w:sz w:val="26"/>
        </w:rPr>
        <w:t>-</w:t>
      </w:r>
      <w:r>
        <w:rPr>
          <w:sz w:val="26"/>
        </w:rPr>
        <w:tab/>
        <w:t>Companies</w:t>
      </w:r>
      <w:r>
        <w:rPr>
          <w:spacing w:val="8"/>
          <w:sz w:val="26"/>
        </w:rPr>
        <w:t> </w:t>
      </w:r>
      <w:r>
        <w:rPr>
          <w:sz w:val="26"/>
        </w:rPr>
        <w:t>and</w:t>
      </w:r>
      <w:r>
        <w:rPr>
          <w:spacing w:val="4"/>
          <w:sz w:val="26"/>
        </w:rPr>
        <w:t> </w:t>
      </w:r>
      <w:r>
        <w:rPr>
          <w:sz w:val="26"/>
        </w:rPr>
        <w:t>Allied</w:t>
      </w:r>
      <w:r>
        <w:rPr>
          <w:spacing w:val="4"/>
          <w:sz w:val="26"/>
        </w:rPr>
        <w:t> </w:t>
      </w:r>
      <w:r>
        <w:rPr>
          <w:sz w:val="26"/>
        </w:rPr>
        <w:t>Matters</w:t>
      </w:r>
      <w:r>
        <w:rPr>
          <w:spacing w:val="9"/>
          <w:sz w:val="26"/>
        </w:rPr>
        <w:t> </w:t>
      </w:r>
      <w:r>
        <w:rPr>
          <w:spacing w:val="-5"/>
          <w:sz w:val="26"/>
        </w:rPr>
        <w:t>Act</w:t>
      </w:r>
    </w:p>
    <w:p>
      <w:pPr>
        <w:tabs>
          <w:tab w:pos="1869" w:val="left" w:leader="none"/>
          <w:tab w:pos="2546" w:val="left" w:leader="none"/>
        </w:tabs>
        <w:spacing w:before="157"/>
        <w:ind w:left="515" w:right="0" w:firstLine="0"/>
        <w:jc w:val="left"/>
        <w:rPr>
          <w:sz w:val="26"/>
        </w:rPr>
      </w:pPr>
      <w:r>
        <w:rPr>
          <w:sz w:val="26"/>
        </w:rPr>
        <w:t>C.</w:t>
      </w:r>
      <w:r>
        <w:rPr>
          <w:spacing w:val="4"/>
          <w:sz w:val="26"/>
        </w:rPr>
        <w:t> </w:t>
      </w:r>
      <w:r>
        <w:rPr>
          <w:sz w:val="26"/>
        </w:rPr>
        <w:t>E.</w:t>
      </w:r>
      <w:r>
        <w:rPr>
          <w:spacing w:val="5"/>
          <w:sz w:val="26"/>
        </w:rPr>
        <w:t> </w:t>
      </w:r>
      <w:r>
        <w:rPr>
          <w:spacing w:val="-10"/>
          <w:sz w:val="26"/>
        </w:rPr>
        <w:t>P</w:t>
      </w:r>
      <w:r>
        <w:rPr>
          <w:sz w:val="26"/>
        </w:rPr>
        <w:tab/>
      </w:r>
      <w:r>
        <w:rPr>
          <w:spacing w:val="-10"/>
          <w:sz w:val="26"/>
        </w:rPr>
        <w:t>-</w:t>
      </w:r>
      <w:r>
        <w:rPr>
          <w:sz w:val="26"/>
        </w:rPr>
        <w:tab/>
        <w:t>Committee</w:t>
      </w:r>
      <w:r>
        <w:rPr>
          <w:spacing w:val="5"/>
          <w:sz w:val="26"/>
        </w:rPr>
        <w:t> </w:t>
      </w:r>
      <w:r>
        <w:rPr>
          <w:sz w:val="26"/>
        </w:rPr>
        <w:t>of</w:t>
      </w:r>
      <w:r>
        <w:rPr>
          <w:spacing w:val="9"/>
          <w:sz w:val="26"/>
        </w:rPr>
        <w:t> </w:t>
      </w:r>
      <w:r>
        <w:rPr>
          <w:sz w:val="26"/>
        </w:rPr>
        <w:t>Eminent</w:t>
      </w:r>
      <w:r>
        <w:rPr>
          <w:spacing w:val="4"/>
          <w:sz w:val="26"/>
        </w:rPr>
        <w:t> </w:t>
      </w:r>
      <w:r>
        <w:rPr>
          <w:spacing w:val="-2"/>
          <w:sz w:val="26"/>
        </w:rPr>
        <w:t>Persons</w:t>
      </w:r>
    </w:p>
    <w:p>
      <w:pPr>
        <w:tabs>
          <w:tab w:pos="1869" w:val="left" w:leader="none"/>
          <w:tab w:pos="2546" w:val="left" w:leader="none"/>
        </w:tabs>
        <w:spacing w:before="152"/>
        <w:ind w:left="515" w:right="0" w:firstLine="0"/>
        <w:jc w:val="left"/>
        <w:rPr>
          <w:sz w:val="26"/>
        </w:rPr>
      </w:pPr>
      <w:r>
        <w:rPr>
          <w:sz w:val="26"/>
        </w:rPr>
        <w:t>C.</w:t>
      </w:r>
      <w:r>
        <w:rPr>
          <w:spacing w:val="7"/>
          <w:sz w:val="26"/>
        </w:rPr>
        <w:t> </w:t>
      </w:r>
      <w:r>
        <w:rPr>
          <w:spacing w:val="-5"/>
          <w:sz w:val="26"/>
        </w:rPr>
        <w:t>J.</w:t>
      </w:r>
      <w:r>
        <w:rPr>
          <w:sz w:val="26"/>
        </w:rPr>
        <w:tab/>
      </w:r>
      <w:r>
        <w:rPr>
          <w:spacing w:val="-10"/>
          <w:sz w:val="26"/>
        </w:rPr>
        <w:t>-</w:t>
      </w:r>
      <w:r>
        <w:rPr>
          <w:sz w:val="26"/>
        </w:rPr>
        <w:tab/>
        <w:t>Chief</w:t>
      </w:r>
      <w:r>
        <w:rPr>
          <w:spacing w:val="8"/>
          <w:sz w:val="26"/>
        </w:rPr>
        <w:t> </w:t>
      </w:r>
      <w:r>
        <w:rPr>
          <w:spacing w:val="-2"/>
          <w:sz w:val="26"/>
        </w:rPr>
        <w:t>Justice</w:t>
      </w:r>
    </w:p>
    <w:p>
      <w:pPr>
        <w:tabs>
          <w:tab w:pos="1869" w:val="left" w:leader="none"/>
          <w:tab w:pos="2546" w:val="left" w:leader="none"/>
        </w:tabs>
        <w:spacing w:before="152"/>
        <w:ind w:left="515" w:right="0" w:firstLine="0"/>
        <w:jc w:val="left"/>
        <w:rPr>
          <w:sz w:val="26"/>
        </w:rPr>
      </w:pPr>
      <w:r>
        <w:rPr>
          <w:spacing w:val="-2"/>
          <w:sz w:val="26"/>
        </w:rPr>
        <w:t>C.O.P</w:t>
      </w:r>
      <w:r>
        <w:rPr>
          <w:sz w:val="26"/>
        </w:rPr>
        <w:tab/>
      </w:r>
      <w:r>
        <w:rPr>
          <w:spacing w:val="-10"/>
          <w:sz w:val="26"/>
        </w:rPr>
        <w:t>-</w:t>
      </w:r>
      <w:r>
        <w:rPr>
          <w:sz w:val="26"/>
        </w:rPr>
        <w:tab/>
        <w:t>Commissioner</w:t>
      </w:r>
      <w:r>
        <w:rPr>
          <w:spacing w:val="6"/>
          <w:sz w:val="26"/>
        </w:rPr>
        <w:t> </w:t>
      </w:r>
      <w:r>
        <w:rPr>
          <w:sz w:val="26"/>
        </w:rPr>
        <w:t>of</w:t>
      </w:r>
      <w:r>
        <w:rPr>
          <w:spacing w:val="6"/>
          <w:sz w:val="26"/>
        </w:rPr>
        <w:t> </w:t>
      </w:r>
      <w:r>
        <w:rPr>
          <w:spacing w:val="-2"/>
          <w:sz w:val="26"/>
        </w:rPr>
        <w:t>Police</w:t>
      </w:r>
    </w:p>
    <w:p>
      <w:pPr>
        <w:tabs>
          <w:tab w:pos="2546" w:val="left" w:leader="none"/>
        </w:tabs>
        <w:spacing w:line="367" w:lineRule="auto" w:before="158"/>
        <w:ind w:left="515" w:right="1808" w:firstLine="0"/>
        <w:jc w:val="left"/>
        <w:rPr>
          <w:sz w:val="26"/>
        </w:rPr>
      </w:pPr>
      <w:r>
        <w:rPr>
          <w:sz w:val="26"/>
        </w:rPr>
        <w:t>E.C.O.W.A.S -</w:t>
        <w:tab/>
        <w:t>Economic Community of West African States ECOMOG</w:t>
      </w:r>
      <w:r>
        <w:rPr>
          <w:spacing w:val="40"/>
          <w:sz w:val="26"/>
        </w:rPr>
        <w:t> </w:t>
      </w:r>
      <w:r>
        <w:rPr>
          <w:sz w:val="26"/>
        </w:rPr>
        <w:t>-</w:t>
        <w:tab/>
        <w:t>Economic Community Monitoring Group</w:t>
      </w:r>
    </w:p>
    <w:p>
      <w:pPr>
        <w:tabs>
          <w:tab w:pos="1869" w:val="left" w:leader="none"/>
          <w:tab w:pos="2546" w:val="left" w:leader="none"/>
        </w:tabs>
        <w:spacing w:line="367" w:lineRule="auto" w:before="0"/>
        <w:ind w:left="515" w:right="1808" w:firstLine="0"/>
        <w:jc w:val="left"/>
        <w:rPr>
          <w:sz w:val="26"/>
        </w:rPr>
      </w:pPr>
      <w:r>
        <w:rPr>
          <w:spacing w:val="-2"/>
          <w:sz w:val="26"/>
        </w:rPr>
        <w:t>E.F.C.C</w:t>
      </w:r>
      <w:r>
        <w:rPr>
          <w:sz w:val="26"/>
        </w:rPr>
        <w:tab/>
      </w:r>
      <w:r>
        <w:rPr>
          <w:spacing w:val="-10"/>
          <w:sz w:val="26"/>
        </w:rPr>
        <w:t>-</w:t>
      </w:r>
      <w:r>
        <w:rPr>
          <w:sz w:val="26"/>
        </w:rPr>
        <w:tab/>
        <w:t>Economic and Financial Crimes Commission </w:t>
      </w:r>
      <w:r>
        <w:rPr>
          <w:spacing w:val="-4"/>
          <w:sz w:val="26"/>
        </w:rPr>
        <w:t>EEC</w:t>
      </w:r>
      <w:r>
        <w:rPr>
          <w:sz w:val="26"/>
        </w:rPr>
        <w:tab/>
      </w:r>
      <w:r>
        <w:rPr>
          <w:spacing w:val="-10"/>
          <w:sz w:val="26"/>
        </w:rPr>
        <w:t>-</w:t>
      </w:r>
      <w:r>
        <w:rPr>
          <w:sz w:val="26"/>
        </w:rPr>
        <w:tab/>
        <w:t>European Economic Community</w:t>
      </w:r>
    </w:p>
    <w:p>
      <w:pPr>
        <w:tabs>
          <w:tab w:pos="1869" w:val="left" w:leader="none"/>
          <w:tab w:pos="2546" w:val="left" w:leader="none"/>
        </w:tabs>
        <w:spacing w:line="291" w:lineRule="exact" w:before="0"/>
        <w:ind w:left="515" w:right="0" w:firstLine="0"/>
        <w:jc w:val="left"/>
        <w:rPr>
          <w:sz w:val="26"/>
        </w:rPr>
      </w:pPr>
      <w:r>
        <w:rPr>
          <w:spacing w:val="-4"/>
          <w:sz w:val="26"/>
        </w:rPr>
        <w:t>E.U.</w:t>
      </w:r>
      <w:r>
        <w:rPr>
          <w:sz w:val="26"/>
        </w:rPr>
        <w:tab/>
      </w:r>
      <w:r>
        <w:rPr>
          <w:spacing w:val="-10"/>
          <w:sz w:val="26"/>
        </w:rPr>
        <w:t>-</w:t>
      </w:r>
      <w:r>
        <w:rPr>
          <w:sz w:val="26"/>
        </w:rPr>
        <w:tab/>
        <w:t>European</w:t>
      </w:r>
      <w:r>
        <w:rPr>
          <w:spacing w:val="5"/>
          <w:sz w:val="26"/>
        </w:rPr>
        <w:t> </w:t>
      </w:r>
      <w:r>
        <w:rPr>
          <w:spacing w:val="-4"/>
          <w:sz w:val="26"/>
        </w:rPr>
        <w:t>Union</w:t>
      </w:r>
    </w:p>
    <w:p>
      <w:pPr>
        <w:tabs>
          <w:tab w:pos="1869" w:val="left" w:leader="none"/>
          <w:tab w:pos="2546" w:val="left" w:leader="none"/>
        </w:tabs>
        <w:spacing w:before="149"/>
        <w:ind w:left="515" w:right="0" w:firstLine="0"/>
        <w:jc w:val="left"/>
        <w:rPr>
          <w:sz w:val="26"/>
        </w:rPr>
      </w:pPr>
      <w:r>
        <w:rPr>
          <w:spacing w:val="-2"/>
          <w:sz w:val="26"/>
        </w:rPr>
        <w:t>ECOSOC</w:t>
      </w:r>
      <w:r>
        <w:rPr>
          <w:sz w:val="26"/>
        </w:rPr>
        <w:tab/>
      </w:r>
      <w:r>
        <w:rPr>
          <w:spacing w:val="-10"/>
          <w:sz w:val="26"/>
        </w:rPr>
        <w:t>-</w:t>
      </w:r>
      <w:r>
        <w:rPr>
          <w:sz w:val="26"/>
        </w:rPr>
        <w:tab/>
        <w:t>Economic,</w:t>
      </w:r>
      <w:r>
        <w:rPr>
          <w:spacing w:val="2"/>
          <w:sz w:val="26"/>
        </w:rPr>
        <w:t> </w:t>
      </w:r>
      <w:r>
        <w:rPr>
          <w:sz w:val="26"/>
        </w:rPr>
        <w:t>Social</w:t>
      </w:r>
      <w:r>
        <w:rPr>
          <w:spacing w:val="5"/>
          <w:sz w:val="26"/>
        </w:rPr>
        <w:t> </w:t>
      </w:r>
      <w:r>
        <w:rPr>
          <w:sz w:val="26"/>
        </w:rPr>
        <w:t>and</w:t>
      </w:r>
      <w:r>
        <w:rPr>
          <w:spacing w:val="3"/>
          <w:sz w:val="26"/>
        </w:rPr>
        <w:t> </w:t>
      </w:r>
      <w:r>
        <w:rPr>
          <w:sz w:val="26"/>
        </w:rPr>
        <w:t>Cultural</w:t>
      </w:r>
      <w:r>
        <w:rPr>
          <w:spacing w:val="5"/>
          <w:sz w:val="26"/>
        </w:rPr>
        <w:t> </w:t>
      </w:r>
      <w:r>
        <w:rPr>
          <w:spacing w:val="-2"/>
          <w:sz w:val="26"/>
        </w:rPr>
        <w:t>Council</w:t>
      </w:r>
    </w:p>
    <w:p>
      <w:pPr>
        <w:tabs>
          <w:tab w:pos="1869" w:val="left" w:leader="none"/>
          <w:tab w:pos="2546" w:val="left" w:leader="none"/>
        </w:tabs>
        <w:spacing w:before="157"/>
        <w:ind w:left="515" w:right="0" w:firstLine="0"/>
        <w:jc w:val="left"/>
        <w:rPr>
          <w:sz w:val="26"/>
        </w:rPr>
      </w:pPr>
      <w:r>
        <w:rPr>
          <w:spacing w:val="-2"/>
          <w:sz w:val="26"/>
        </w:rPr>
        <w:t>F.C.T.</w:t>
      </w:r>
      <w:r>
        <w:rPr>
          <w:sz w:val="26"/>
        </w:rPr>
        <w:tab/>
      </w:r>
      <w:r>
        <w:rPr>
          <w:spacing w:val="-10"/>
          <w:sz w:val="26"/>
        </w:rPr>
        <w:t>-</w:t>
      </w:r>
      <w:r>
        <w:rPr>
          <w:sz w:val="26"/>
        </w:rPr>
        <w:tab/>
        <w:t>Federal</w:t>
      </w:r>
      <w:r>
        <w:rPr>
          <w:spacing w:val="4"/>
          <w:sz w:val="26"/>
        </w:rPr>
        <w:t> </w:t>
      </w:r>
      <w:r>
        <w:rPr>
          <w:sz w:val="26"/>
        </w:rPr>
        <w:t>Capital</w:t>
      </w:r>
      <w:r>
        <w:rPr>
          <w:spacing w:val="4"/>
          <w:sz w:val="26"/>
        </w:rPr>
        <w:t> </w:t>
      </w:r>
      <w:r>
        <w:rPr>
          <w:spacing w:val="-2"/>
          <w:sz w:val="26"/>
        </w:rPr>
        <w:t>Territory</w:t>
      </w:r>
    </w:p>
    <w:p>
      <w:pPr>
        <w:tabs>
          <w:tab w:pos="1869" w:val="left" w:leader="none"/>
          <w:tab w:pos="2546" w:val="left" w:leader="none"/>
        </w:tabs>
        <w:spacing w:before="152"/>
        <w:ind w:left="515" w:right="0" w:firstLine="0"/>
        <w:jc w:val="left"/>
        <w:rPr>
          <w:sz w:val="26"/>
        </w:rPr>
      </w:pPr>
      <w:r>
        <w:rPr>
          <w:spacing w:val="-2"/>
          <w:sz w:val="26"/>
        </w:rPr>
        <w:t>FCTC.</w:t>
      </w:r>
      <w:r>
        <w:rPr>
          <w:sz w:val="26"/>
        </w:rPr>
        <w:tab/>
      </w:r>
      <w:r>
        <w:rPr>
          <w:spacing w:val="-10"/>
          <w:sz w:val="26"/>
        </w:rPr>
        <w:t>-</w:t>
      </w:r>
      <w:r>
        <w:rPr>
          <w:sz w:val="26"/>
        </w:rPr>
        <w:tab/>
        <w:t>Common Wealth</w:t>
      </w:r>
      <w:r>
        <w:rPr>
          <w:spacing w:val="9"/>
          <w:sz w:val="26"/>
        </w:rPr>
        <w:t> </w:t>
      </w:r>
      <w:r>
        <w:rPr>
          <w:sz w:val="26"/>
        </w:rPr>
        <w:t>Fund</w:t>
      </w:r>
      <w:r>
        <w:rPr>
          <w:spacing w:val="8"/>
          <w:sz w:val="26"/>
        </w:rPr>
        <w:t> </w:t>
      </w:r>
      <w:r>
        <w:rPr>
          <w:sz w:val="26"/>
        </w:rPr>
        <w:t>for</w:t>
      </w:r>
      <w:r>
        <w:rPr>
          <w:spacing w:val="4"/>
          <w:sz w:val="26"/>
        </w:rPr>
        <w:t> </w:t>
      </w:r>
      <w:r>
        <w:rPr>
          <w:sz w:val="26"/>
        </w:rPr>
        <w:t>Technical</w:t>
      </w:r>
      <w:r>
        <w:rPr>
          <w:spacing w:val="-1"/>
          <w:sz w:val="26"/>
        </w:rPr>
        <w:t> </w:t>
      </w:r>
      <w:r>
        <w:rPr>
          <w:spacing w:val="-2"/>
          <w:sz w:val="26"/>
        </w:rPr>
        <w:t>Cooperation</w:t>
      </w:r>
    </w:p>
    <w:p>
      <w:pPr>
        <w:tabs>
          <w:tab w:pos="1869" w:val="left" w:leader="none"/>
          <w:tab w:pos="2546" w:val="left" w:leader="none"/>
        </w:tabs>
        <w:spacing w:before="157"/>
        <w:ind w:left="515" w:right="0" w:firstLine="0"/>
        <w:jc w:val="left"/>
        <w:rPr>
          <w:sz w:val="26"/>
        </w:rPr>
      </w:pPr>
      <w:r>
        <w:rPr>
          <w:sz w:val="26"/>
        </w:rPr>
        <w:t>E.</w:t>
      </w:r>
      <w:r>
        <w:rPr>
          <w:spacing w:val="4"/>
          <w:sz w:val="26"/>
        </w:rPr>
        <w:t> </w:t>
      </w:r>
      <w:r>
        <w:rPr>
          <w:sz w:val="26"/>
        </w:rPr>
        <w:t>C.</w:t>
      </w:r>
      <w:r>
        <w:rPr>
          <w:spacing w:val="5"/>
          <w:sz w:val="26"/>
        </w:rPr>
        <w:t> </w:t>
      </w:r>
      <w:r>
        <w:rPr>
          <w:spacing w:val="-10"/>
          <w:sz w:val="26"/>
        </w:rPr>
        <w:t>J</w:t>
      </w:r>
      <w:r>
        <w:rPr>
          <w:sz w:val="26"/>
        </w:rPr>
        <w:tab/>
      </w:r>
      <w:r>
        <w:rPr>
          <w:spacing w:val="-10"/>
          <w:sz w:val="26"/>
        </w:rPr>
        <w:t>-</w:t>
      </w:r>
      <w:r>
        <w:rPr>
          <w:sz w:val="26"/>
        </w:rPr>
        <w:tab/>
        <w:t>ECOWAS</w:t>
      </w:r>
      <w:r>
        <w:rPr>
          <w:spacing w:val="6"/>
          <w:sz w:val="26"/>
        </w:rPr>
        <w:t> </w:t>
      </w:r>
      <w:r>
        <w:rPr>
          <w:sz w:val="26"/>
        </w:rPr>
        <w:t>Court</w:t>
      </w:r>
      <w:r>
        <w:rPr>
          <w:spacing w:val="2"/>
          <w:sz w:val="26"/>
        </w:rPr>
        <w:t> </w:t>
      </w:r>
      <w:r>
        <w:rPr>
          <w:sz w:val="26"/>
        </w:rPr>
        <w:t>of</w:t>
      </w:r>
      <w:r>
        <w:rPr>
          <w:spacing w:val="3"/>
          <w:sz w:val="26"/>
        </w:rPr>
        <w:t> </w:t>
      </w:r>
      <w:r>
        <w:rPr>
          <w:spacing w:val="-2"/>
          <w:sz w:val="26"/>
        </w:rPr>
        <w:t>Justice</w:t>
      </w:r>
    </w:p>
    <w:p>
      <w:pPr>
        <w:tabs>
          <w:tab w:pos="1869" w:val="left" w:leader="none"/>
          <w:tab w:pos="2546" w:val="left" w:leader="none"/>
        </w:tabs>
        <w:spacing w:before="152"/>
        <w:ind w:left="515" w:right="0" w:firstLine="0"/>
        <w:jc w:val="left"/>
        <w:rPr>
          <w:sz w:val="26"/>
        </w:rPr>
      </w:pPr>
      <w:r>
        <w:rPr>
          <w:spacing w:val="-2"/>
          <w:sz w:val="26"/>
        </w:rPr>
        <w:t>G.A.T.T.</w:t>
      </w:r>
      <w:r>
        <w:rPr>
          <w:sz w:val="26"/>
        </w:rPr>
        <w:tab/>
      </w:r>
      <w:r>
        <w:rPr>
          <w:spacing w:val="-10"/>
          <w:sz w:val="26"/>
        </w:rPr>
        <w:t>-</w:t>
      </w:r>
      <w:r>
        <w:rPr>
          <w:sz w:val="26"/>
        </w:rPr>
        <w:tab/>
        <w:t>General</w:t>
      </w:r>
      <w:r>
        <w:rPr>
          <w:spacing w:val="-4"/>
          <w:sz w:val="26"/>
        </w:rPr>
        <w:t> </w:t>
      </w:r>
      <w:r>
        <w:rPr>
          <w:sz w:val="26"/>
        </w:rPr>
        <w:t>Agreement</w:t>
      </w:r>
      <w:r>
        <w:rPr>
          <w:spacing w:val="3"/>
          <w:sz w:val="26"/>
        </w:rPr>
        <w:t> </w:t>
      </w:r>
      <w:r>
        <w:rPr>
          <w:sz w:val="26"/>
        </w:rPr>
        <w:t>on</w:t>
      </w:r>
      <w:r>
        <w:rPr>
          <w:spacing w:val="8"/>
          <w:sz w:val="26"/>
        </w:rPr>
        <w:t> </w:t>
      </w:r>
      <w:r>
        <w:rPr>
          <w:sz w:val="26"/>
        </w:rPr>
        <w:t>Tariff</w:t>
      </w:r>
      <w:r>
        <w:rPr>
          <w:spacing w:val="3"/>
          <w:sz w:val="26"/>
        </w:rPr>
        <w:t> </w:t>
      </w:r>
      <w:r>
        <w:rPr>
          <w:sz w:val="26"/>
        </w:rPr>
        <w:t>and</w:t>
      </w:r>
      <w:r>
        <w:rPr>
          <w:spacing w:val="8"/>
          <w:sz w:val="26"/>
        </w:rPr>
        <w:t> </w:t>
      </w:r>
      <w:r>
        <w:rPr>
          <w:spacing w:val="-2"/>
          <w:sz w:val="26"/>
        </w:rPr>
        <w:t>Trade</w:t>
      </w:r>
    </w:p>
    <w:p>
      <w:pPr>
        <w:tabs>
          <w:tab w:pos="1869" w:val="left" w:leader="none"/>
          <w:tab w:pos="2546" w:val="left" w:leader="none"/>
        </w:tabs>
        <w:spacing w:before="157"/>
        <w:ind w:left="515" w:right="0" w:firstLine="0"/>
        <w:jc w:val="left"/>
        <w:rPr>
          <w:sz w:val="26"/>
        </w:rPr>
      </w:pPr>
      <w:r>
        <w:rPr>
          <w:sz w:val="26"/>
        </w:rPr>
        <w:t>G.</w:t>
      </w:r>
      <w:r>
        <w:rPr>
          <w:spacing w:val="6"/>
          <w:sz w:val="26"/>
        </w:rPr>
        <w:t> </w:t>
      </w:r>
      <w:r>
        <w:rPr>
          <w:spacing w:val="-5"/>
          <w:sz w:val="26"/>
        </w:rPr>
        <w:t>A.</w:t>
      </w:r>
      <w:r>
        <w:rPr>
          <w:sz w:val="26"/>
        </w:rPr>
        <w:tab/>
      </w:r>
      <w:r>
        <w:rPr>
          <w:spacing w:val="-10"/>
          <w:sz w:val="26"/>
        </w:rPr>
        <w:t>-</w:t>
      </w:r>
      <w:r>
        <w:rPr>
          <w:sz w:val="26"/>
        </w:rPr>
        <w:tab/>
        <w:t>General</w:t>
      </w:r>
      <w:r>
        <w:rPr>
          <w:spacing w:val="7"/>
          <w:sz w:val="26"/>
        </w:rPr>
        <w:t> </w:t>
      </w:r>
      <w:r>
        <w:rPr>
          <w:spacing w:val="-2"/>
          <w:sz w:val="26"/>
        </w:rPr>
        <w:t>Assembly</w:t>
      </w:r>
    </w:p>
    <w:p>
      <w:pPr>
        <w:tabs>
          <w:tab w:pos="1869" w:val="left" w:leader="none"/>
          <w:tab w:pos="2546" w:val="left" w:leader="none"/>
        </w:tabs>
        <w:spacing w:before="157"/>
        <w:ind w:left="515" w:right="0" w:firstLine="0"/>
        <w:jc w:val="left"/>
        <w:rPr>
          <w:sz w:val="26"/>
        </w:rPr>
      </w:pPr>
      <w:r>
        <w:rPr>
          <w:spacing w:val="-2"/>
          <w:sz w:val="26"/>
        </w:rPr>
        <w:t>I.C.P.C.</w:t>
      </w:r>
      <w:r>
        <w:rPr>
          <w:sz w:val="26"/>
        </w:rPr>
        <w:tab/>
      </w:r>
      <w:r>
        <w:rPr>
          <w:spacing w:val="-10"/>
          <w:sz w:val="26"/>
        </w:rPr>
        <w:t>-</w:t>
      </w:r>
      <w:r>
        <w:rPr>
          <w:sz w:val="26"/>
        </w:rPr>
        <w:tab/>
        <w:t>Independent</w:t>
      </w:r>
      <w:r>
        <w:rPr>
          <w:spacing w:val="3"/>
          <w:sz w:val="26"/>
        </w:rPr>
        <w:t> </w:t>
      </w:r>
      <w:r>
        <w:rPr>
          <w:sz w:val="26"/>
        </w:rPr>
        <w:t>Corrupt</w:t>
      </w:r>
      <w:r>
        <w:rPr>
          <w:spacing w:val="5"/>
          <w:sz w:val="26"/>
        </w:rPr>
        <w:t> </w:t>
      </w:r>
      <w:r>
        <w:rPr>
          <w:sz w:val="26"/>
        </w:rPr>
        <w:t>Practices</w:t>
      </w:r>
      <w:r>
        <w:rPr>
          <w:spacing w:val="5"/>
          <w:sz w:val="26"/>
        </w:rPr>
        <w:t> </w:t>
      </w:r>
      <w:r>
        <w:rPr>
          <w:spacing w:val="-2"/>
          <w:sz w:val="26"/>
        </w:rPr>
        <w:t>Commission</w:t>
      </w:r>
    </w:p>
    <w:p>
      <w:pPr>
        <w:tabs>
          <w:tab w:pos="1869" w:val="left" w:leader="none"/>
          <w:tab w:pos="2546" w:val="left" w:leader="none"/>
        </w:tabs>
        <w:spacing w:before="153"/>
        <w:ind w:left="515" w:right="0" w:firstLine="0"/>
        <w:jc w:val="left"/>
        <w:rPr>
          <w:sz w:val="26"/>
        </w:rPr>
      </w:pPr>
      <w:r>
        <w:rPr>
          <w:spacing w:val="-2"/>
          <w:sz w:val="26"/>
        </w:rPr>
        <w:t>I.M.F.</w:t>
      </w:r>
      <w:r>
        <w:rPr>
          <w:sz w:val="26"/>
        </w:rPr>
        <w:tab/>
      </w:r>
      <w:r>
        <w:rPr>
          <w:spacing w:val="-10"/>
          <w:sz w:val="26"/>
        </w:rPr>
        <w:t>-</w:t>
      </w:r>
      <w:r>
        <w:rPr>
          <w:sz w:val="26"/>
        </w:rPr>
        <w:tab/>
        <w:t>International</w:t>
      </w:r>
      <w:r>
        <w:rPr>
          <w:spacing w:val="2"/>
          <w:sz w:val="26"/>
        </w:rPr>
        <w:t> </w:t>
      </w:r>
      <w:r>
        <w:rPr>
          <w:sz w:val="26"/>
        </w:rPr>
        <w:t>Monetary</w:t>
      </w:r>
      <w:r>
        <w:rPr>
          <w:spacing w:val="14"/>
          <w:sz w:val="26"/>
        </w:rPr>
        <w:t> </w:t>
      </w:r>
      <w:r>
        <w:rPr>
          <w:spacing w:val="-4"/>
          <w:sz w:val="26"/>
        </w:rPr>
        <w:t>Fund</w:t>
      </w:r>
    </w:p>
    <w:p>
      <w:pPr>
        <w:tabs>
          <w:tab w:pos="1869" w:val="left" w:leader="none"/>
          <w:tab w:pos="2546" w:val="left" w:leader="none"/>
        </w:tabs>
        <w:spacing w:line="364" w:lineRule="auto" w:before="157"/>
        <w:ind w:left="515" w:right="766" w:firstLine="0"/>
        <w:jc w:val="left"/>
        <w:rPr>
          <w:sz w:val="26"/>
        </w:rPr>
      </w:pPr>
      <w:r>
        <w:rPr>
          <w:spacing w:val="-2"/>
          <w:sz w:val="26"/>
        </w:rPr>
        <w:t>ICCPR</w:t>
      </w:r>
      <w:r>
        <w:rPr>
          <w:sz w:val="26"/>
        </w:rPr>
        <w:tab/>
      </w:r>
      <w:r>
        <w:rPr>
          <w:spacing w:val="-10"/>
          <w:sz w:val="26"/>
        </w:rPr>
        <w:t>-</w:t>
      </w:r>
      <w:r>
        <w:rPr>
          <w:sz w:val="26"/>
        </w:rPr>
        <w:tab/>
        <w:t>International Covenant on Civil and Political Rights </w:t>
      </w:r>
      <w:r>
        <w:rPr>
          <w:spacing w:val="-2"/>
          <w:sz w:val="26"/>
        </w:rPr>
        <w:t>ICESCR</w:t>
      </w:r>
      <w:r>
        <w:rPr>
          <w:sz w:val="26"/>
        </w:rPr>
        <w:tab/>
      </w:r>
      <w:r>
        <w:rPr>
          <w:spacing w:val="-10"/>
          <w:sz w:val="26"/>
        </w:rPr>
        <w:t>-</w:t>
      </w:r>
      <w:r>
        <w:rPr>
          <w:sz w:val="26"/>
        </w:rPr>
        <w:tab/>
        <w:t>International Covenant on Economic Social &amp; Cultural </w:t>
      </w:r>
      <w:r>
        <w:rPr>
          <w:spacing w:val="-2"/>
          <w:sz w:val="26"/>
        </w:rPr>
        <w:t>Rights</w:t>
      </w:r>
    </w:p>
    <w:p>
      <w:pPr>
        <w:spacing w:after="0" w:line="364" w:lineRule="auto"/>
        <w:jc w:val="left"/>
        <w:rPr>
          <w:sz w:val="26"/>
        </w:rPr>
        <w:sectPr>
          <w:pgSz w:w="12240" w:h="15840"/>
          <w:pgMar w:header="0" w:footer="745" w:top="1280" w:bottom="940" w:left="1620" w:right="1040"/>
        </w:sectPr>
      </w:pPr>
    </w:p>
    <w:p>
      <w:pPr>
        <w:tabs>
          <w:tab w:pos="1869" w:val="left" w:leader="none"/>
          <w:tab w:pos="2546" w:val="left" w:leader="none"/>
        </w:tabs>
        <w:spacing w:before="69"/>
        <w:ind w:left="515" w:right="0" w:firstLine="0"/>
        <w:jc w:val="left"/>
        <w:rPr>
          <w:sz w:val="26"/>
        </w:rPr>
      </w:pPr>
      <w:r>
        <w:rPr>
          <w:spacing w:val="-2"/>
          <w:sz w:val="26"/>
        </w:rPr>
        <w:t>L.F.N</w:t>
      </w:r>
      <w:r>
        <w:rPr>
          <w:sz w:val="26"/>
        </w:rPr>
        <w:tab/>
      </w:r>
      <w:r>
        <w:rPr>
          <w:spacing w:val="-10"/>
          <w:sz w:val="26"/>
        </w:rPr>
        <w:t>-</w:t>
      </w:r>
      <w:r>
        <w:rPr>
          <w:sz w:val="26"/>
        </w:rPr>
        <w:tab/>
        <w:t>Laws</w:t>
      </w:r>
      <w:r>
        <w:rPr>
          <w:spacing w:val="2"/>
          <w:sz w:val="26"/>
        </w:rPr>
        <w:t> </w:t>
      </w:r>
      <w:r>
        <w:rPr>
          <w:sz w:val="26"/>
        </w:rPr>
        <w:t>of</w:t>
      </w:r>
      <w:r>
        <w:rPr>
          <w:spacing w:val="1"/>
          <w:sz w:val="26"/>
        </w:rPr>
        <w:t> </w:t>
      </w:r>
      <w:r>
        <w:rPr>
          <w:sz w:val="26"/>
        </w:rPr>
        <w:t>the</w:t>
      </w:r>
      <w:r>
        <w:rPr>
          <w:spacing w:val="9"/>
          <w:sz w:val="26"/>
        </w:rPr>
        <w:t> </w:t>
      </w:r>
      <w:r>
        <w:rPr>
          <w:sz w:val="26"/>
        </w:rPr>
        <w:t>Federation</w:t>
      </w:r>
      <w:r>
        <w:rPr>
          <w:spacing w:val="5"/>
          <w:sz w:val="26"/>
        </w:rPr>
        <w:t> </w:t>
      </w:r>
      <w:r>
        <w:rPr>
          <w:sz w:val="26"/>
        </w:rPr>
        <w:t>of</w:t>
      </w:r>
      <w:r>
        <w:rPr>
          <w:spacing w:val="-4"/>
          <w:sz w:val="26"/>
        </w:rPr>
        <w:t> </w:t>
      </w:r>
      <w:r>
        <w:rPr>
          <w:spacing w:val="-2"/>
          <w:sz w:val="26"/>
        </w:rPr>
        <w:t>Nigeria</w:t>
      </w:r>
    </w:p>
    <w:p>
      <w:pPr>
        <w:tabs>
          <w:tab w:pos="1869" w:val="left" w:leader="none"/>
          <w:tab w:pos="2546" w:val="left" w:leader="none"/>
        </w:tabs>
        <w:spacing w:before="157"/>
        <w:ind w:left="515" w:right="0" w:firstLine="0"/>
        <w:jc w:val="left"/>
        <w:rPr>
          <w:sz w:val="26"/>
        </w:rPr>
      </w:pPr>
      <w:r>
        <w:rPr>
          <w:spacing w:val="-2"/>
          <w:sz w:val="26"/>
        </w:rPr>
        <w:t>M.A.N</w:t>
      </w:r>
      <w:r>
        <w:rPr>
          <w:sz w:val="26"/>
        </w:rPr>
        <w:tab/>
      </w:r>
      <w:r>
        <w:rPr>
          <w:spacing w:val="-10"/>
          <w:sz w:val="26"/>
        </w:rPr>
        <w:t>-</w:t>
      </w:r>
      <w:r>
        <w:rPr>
          <w:sz w:val="26"/>
        </w:rPr>
        <w:tab/>
        <w:t>Manufacturing</w:t>
      </w:r>
      <w:r>
        <w:rPr>
          <w:spacing w:val="6"/>
          <w:sz w:val="26"/>
        </w:rPr>
        <w:t> </w:t>
      </w:r>
      <w:r>
        <w:rPr>
          <w:sz w:val="26"/>
        </w:rPr>
        <w:t>Association</w:t>
      </w:r>
      <w:r>
        <w:rPr>
          <w:spacing w:val="8"/>
          <w:sz w:val="26"/>
        </w:rPr>
        <w:t> </w:t>
      </w:r>
      <w:r>
        <w:rPr>
          <w:sz w:val="26"/>
        </w:rPr>
        <w:t>of</w:t>
      </w:r>
      <w:r>
        <w:rPr>
          <w:spacing w:val="5"/>
          <w:sz w:val="26"/>
        </w:rPr>
        <w:t> </w:t>
      </w:r>
      <w:r>
        <w:rPr>
          <w:spacing w:val="-2"/>
          <w:sz w:val="26"/>
        </w:rPr>
        <w:t>Nigeria</w:t>
      </w:r>
    </w:p>
    <w:p>
      <w:pPr>
        <w:tabs>
          <w:tab w:pos="1869" w:val="left" w:leader="none"/>
          <w:tab w:pos="2546" w:val="left" w:leader="none"/>
        </w:tabs>
        <w:spacing w:line="367" w:lineRule="auto" w:before="153"/>
        <w:ind w:left="515" w:right="3166" w:firstLine="0"/>
        <w:jc w:val="left"/>
        <w:rPr>
          <w:sz w:val="26"/>
        </w:rPr>
      </w:pPr>
      <w:r>
        <w:rPr>
          <w:spacing w:val="-2"/>
          <w:sz w:val="26"/>
        </w:rPr>
        <w:t>N.E.C.</w:t>
      </w:r>
      <w:r>
        <w:rPr>
          <w:sz w:val="26"/>
        </w:rPr>
        <w:tab/>
      </w:r>
      <w:r>
        <w:rPr>
          <w:spacing w:val="-10"/>
          <w:sz w:val="26"/>
        </w:rPr>
        <w:t>-</w:t>
      </w:r>
      <w:r>
        <w:rPr>
          <w:sz w:val="26"/>
        </w:rPr>
        <w:tab/>
        <w:t>National Economic Council </w:t>
      </w:r>
      <w:r>
        <w:rPr>
          <w:spacing w:val="-2"/>
          <w:sz w:val="26"/>
        </w:rPr>
        <w:t>NGOS.</w:t>
      </w:r>
      <w:r>
        <w:rPr>
          <w:sz w:val="26"/>
        </w:rPr>
        <w:tab/>
      </w:r>
      <w:r>
        <w:rPr>
          <w:spacing w:val="-10"/>
          <w:sz w:val="26"/>
        </w:rPr>
        <w:t>-</w:t>
      </w:r>
      <w:r>
        <w:rPr>
          <w:sz w:val="26"/>
        </w:rPr>
        <w:tab/>
        <w:t>Non-governmental Organisations</w:t>
      </w:r>
    </w:p>
    <w:p>
      <w:pPr>
        <w:tabs>
          <w:tab w:pos="1869" w:val="left" w:leader="none"/>
          <w:tab w:pos="2546" w:val="left" w:leader="none"/>
        </w:tabs>
        <w:spacing w:line="367" w:lineRule="auto" w:before="0"/>
        <w:ind w:left="515" w:right="3987" w:firstLine="0"/>
        <w:jc w:val="left"/>
        <w:rPr>
          <w:sz w:val="26"/>
        </w:rPr>
      </w:pPr>
      <w:r>
        <w:rPr>
          <w:spacing w:val="-2"/>
          <w:sz w:val="26"/>
        </w:rPr>
        <w:t>N.S.W.</w:t>
      </w:r>
      <w:r>
        <w:rPr>
          <w:sz w:val="26"/>
        </w:rPr>
        <w:tab/>
      </w:r>
      <w:r>
        <w:rPr>
          <w:spacing w:val="-10"/>
          <w:sz w:val="26"/>
        </w:rPr>
        <w:t>-</w:t>
      </w:r>
      <w:r>
        <w:rPr>
          <w:sz w:val="26"/>
        </w:rPr>
        <w:tab/>
        <w:t>New South Wales</w:t>
      </w:r>
      <w:r>
        <w:rPr>
          <w:spacing w:val="40"/>
          <w:sz w:val="26"/>
        </w:rPr>
        <w:t> </w:t>
      </w:r>
      <w:r>
        <w:rPr>
          <w:spacing w:val="-2"/>
          <w:sz w:val="26"/>
        </w:rPr>
        <w:t>OAURC</w:t>
      </w:r>
      <w:r>
        <w:rPr>
          <w:sz w:val="26"/>
        </w:rPr>
        <w:tab/>
      </w:r>
      <w:r>
        <w:rPr>
          <w:spacing w:val="-10"/>
          <w:sz w:val="26"/>
        </w:rPr>
        <w:t>-</w:t>
      </w:r>
      <w:r>
        <w:rPr>
          <w:sz w:val="26"/>
        </w:rPr>
        <w:tab/>
        <w:t>OAU Refugee</w:t>
      </w:r>
      <w:r>
        <w:rPr>
          <w:spacing w:val="-5"/>
          <w:sz w:val="26"/>
        </w:rPr>
        <w:t> </w:t>
      </w:r>
      <w:r>
        <w:rPr>
          <w:sz w:val="26"/>
        </w:rPr>
        <w:t>Convention</w:t>
      </w:r>
    </w:p>
    <w:p>
      <w:pPr>
        <w:tabs>
          <w:tab w:pos="1869" w:val="left" w:leader="none"/>
          <w:tab w:pos="2546" w:val="left" w:leader="none"/>
        </w:tabs>
        <w:spacing w:line="364" w:lineRule="auto" w:before="0"/>
        <w:ind w:left="515" w:right="1107" w:firstLine="0"/>
        <w:jc w:val="left"/>
        <w:rPr>
          <w:sz w:val="26"/>
        </w:rPr>
      </w:pPr>
      <w:r>
        <w:rPr>
          <w:spacing w:val="-2"/>
          <w:sz w:val="26"/>
        </w:rPr>
        <w:t>O.P.E.C.</w:t>
      </w:r>
      <w:r>
        <w:rPr>
          <w:sz w:val="26"/>
        </w:rPr>
        <w:tab/>
      </w:r>
      <w:r>
        <w:rPr>
          <w:spacing w:val="-10"/>
          <w:sz w:val="26"/>
        </w:rPr>
        <w:t>-</w:t>
      </w:r>
      <w:r>
        <w:rPr>
          <w:sz w:val="26"/>
        </w:rPr>
        <w:tab/>
        <w:t>Organization of Petroleum Exporting Countries PACHPRE -</w:t>
        <w:tab/>
        <w:t>Protocol to African Charter on Human and Peoples </w:t>
      </w:r>
      <w:r>
        <w:rPr>
          <w:spacing w:val="-2"/>
          <w:sz w:val="26"/>
        </w:rPr>
        <w:t>Rights</w:t>
      </w:r>
    </w:p>
    <w:p>
      <w:pPr>
        <w:tabs>
          <w:tab w:pos="1869" w:val="left" w:leader="none"/>
          <w:tab w:pos="2546" w:val="left" w:leader="none"/>
        </w:tabs>
        <w:spacing w:line="362" w:lineRule="auto" w:before="0"/>
        <w:ind w:left="2546" w:right="955" w:hanging="2031"/>
        <w:jc w:val="left"/>
        <w:rPr>
          <w:sz w:val="26"/>
        </w:rPr>
      </w:pPr>
      <w:r>
        <w:rPr>
          <w:spacing w:val="-2"/>
          <w:sz w:val="26"/>
        </w:rPr>
        <w:t>PACEAU</w:t>
      </w:r>
      <w:r>
        <w:rPr>
          <w:sz w:val="26"/>
        </w:rPr>
        <w:tab/>
      </w:r>
      <w:r>
        <w:rPr>
          <w:spacing w:val="-10"/>
          <w:sz w:val="26"/>
        </w:rPr>
        <w:t>-</w:t>
      </w:r>
      <w:r>
        <w:rPr>
          <w:sz w:val="26"/>
        </w:rPr>
        <w:tab/>
        <w:t>Protocol to the African Charter on the Establishment of</w:t>
      </w:r>
      <w:r>
        <w:rPr>
          <w:spacing w:val="40"/>
          <w:sz w:val="26"/>
        </w:rPr>
        <w:t> </w:t>
      </w:r>
      <w:r>
        <w:rPr>
          <w:sz w:val="26"/>
        </w:rPr>
        <w:t>African Union.</w:t>
      </w:r>
    </w:p>
    <w:p>
      <w:pPr>
        <w:tabs>
          <w:tab w:pos="1869" w:val="left" w:leader="none"/>
          <w:tab w:pos="2546" w:val="left" w:leader="none"/>
        </w:tabs>
        <w:spacing w:before="0"/>
        <w:ind w:left="515" w:right="0" w:firstLine="0"/>
        <w:jc w:val="left"/>
        <w:rPr>
          <w:sz w:val="26"/>
        </w:rPr>
      </w:pPr>
      <w:r>
        <w:rPr>
          <w:spacing w:val="-5"/>
          <w:sz w:val="26"/>
        </w:rPr>
        <w:t>REC</w:t>
      </w:r>
      <w:r>
        <w:rPr>
          <w:sz w:val="26"/>
        </w:rPr>
        <w:tab/>
      </w:r>
      <w:r>
        <w:rPr>
          <w:spacing w:val="-10"/>
          <w:sz w:val="26"/>
        </w:rPr>
        <w:t>-</w:t>
      </w:r>
      <w:r>
        <w:rPr>
          <w:sz w:val="26"/>
        </w:rPr>
        <w:tab/>
        <w:t>Regional</w:t>
      </w:r>
      <w:r>
        <w:rPr>
          <w:spacing w:val="4"/>
          <w:sz w:val="26"/>
        </w:rPr>
        <w:t> </w:t>
      </w:r>
      <w:r>
        <w:rPr>
          <w:sz w:val="26"/>
        </w:rPr>
        <w:t>Economic</w:t>
      </w:r>
      <w:r>
        <w:rPr>
          <w:spacing w:val="6"/>
          <w:sz w:val="26"/>
        </w:rPr>
        <w:t> </w:t>
      </w:r>
      <w:r>
        <w:rPr>
          <w:spacing w:val="-2"/>
          <w:sz w:val="26"/>
        </w:rPr>
        <w:t>Community</w:t>
      </w:r>
    </w:p>
    <w:p>
      <w:pPr>
        <w:tabs>
          <w:tab w:pos="1869" w:val="left" w:leader="none"/>
          <w:tab w:pos="2546" w:val="left" w:leader="none"/>
        </w:tabs>
        <w:spacing w:line="367" w:lineRule="auto" w:before="141"/>
        <w:ind w:left="515" w:right="1429" w:firstLine="0"/>
        <w:jc w:val="left"/>
        <w:rPr>
          <w:sz w:val="26"/>
        </w:rPr>
      </w:pPr>
      <w:r>
        <w:rPr>
          <w:spacing w:val="-2"/>
          <w:sz w:val="26"/>
        </w:rPr>
        <w:t>UNECA</w:t>
      </w:r>
      <w:r>
        <w:rPr>
          <w:sz w:val="26"/>
        </w:rPr>
        <w:tab/>
      </w:r>
      <w:r>
        <w:rPr>
          <w:spacing w:val="-10"/>
          <w:sz w:val="26"/>
        </w:rPr>
        <w:t>-</w:t>
      </w:r>
      <w:r>
        <w:rPr>
          <w:sz w:val="26"/>
        </w:rPr>
        <w:tab/>
        <w:t>United Nations Economic Commission for Africa </w:t>
      </w:r>
      <w:r>
        <w:rPr>
          <w:spacing w:val="-4"/>
          <w:sz w:val="26"/>
        </w:rPr>
        <w:t>UDHR</w:t>
      </w:r>
      <w:r>
        <w:rPr>
          <w:sz w:val="26"/>
        </w:rPr>
        <w:tab/>
      </w:r>
      <w:r>
        <w:rPr>
          <w:spacing w:val="-10"/>
          <w:sz w:val="26"/>
        </w:rPr>
        <w:t>-</w:t>
      </w:r>
      <w:r>
        <w:rPr>
          <w:sz w:val="26"/>
        </w:rPr>
        <w:tab/>
        <w:t>Universal Declaration of Human Rights</w:t>
      </w:r>
    </w:p>
    <w:p>
      <w:pPr>
        <w:tabs>
          <w:tab w:pos="1869" w:val="left" w:leader="none"/>
          <w:tab w:pos="2546" w:val="left" w:leader="none"/>
        </w:tabs>
        <w:spacing w:line="296" w:lineRule="exact" w:before="0"/>
        <w:ind w:left="515" w:right="0" w:firstLine="0"/>
        <w:jc w:val="left"/>
        <w:rPr>
          <w:sz w:val="26"/>
        </w:rPr>
      </w:pPr>
      <w:r>
        <w:rPr>
          <w:spacing w:val="-4"/>
          <w:sz w:val="26"/>
        </w:rPr>
        <w:t>U.K.</w:t>
      </w:r>
      <w:r>
        <w:rPr>
          <w:sz w:val="26"/>
        </w:rPr>
        <w:tab/>
      </w:r>
      <w:r>
        <w:rPr>
          <w:spacing w:val="-10"/>
          <w:sz w:val="26"/>
        </w:rPr>
        <w:t>-</w:t>
      </w:r>
      <w:r>
        <w:rPr>
          <w:sz w:val="26"/>
        </w:rPr>
        <w:tab/>
        <w:t>United</w:t>
      </w:r>
      <w:r>
        <w:rPr>
          <w:spacing w:val="11"/>
          <w:sz w:val="26"/>
        </w:rPr>
        <w:t> </w:t>
      </w:r>
      <w:r>
        <w:rPr>
          <w:spacing w:val="-2"/>
          <w:sz w:val="26"/>
        </w:rPr>
        <w:t>Kingdom</w:t>
      </w:r>
    </w:p>
    <w:p>
      <w:pPr>
        <w:tabs>
          <w:tab w:pos="2546" w:val="left" w:leader="none"/>
        </w:tabs>
        <w:spacing w:before="152"/>
        <w:ind w:left="515" w:right="0" w:firstLine="0"/>
        <w:jc w:val="left"/>
        <w:rPr>
          <w:sz w:val="26"/>
        </w:rPr>
      </w:pPr>
      <w:r>
        <w:rPr>
          <w:sz w:val="26"/>
        </w:rPr>
        <w:t>U.N.C.T.A.D</w:t>
      </w:r>
      <w:r>
        <w:rPr>
          <w:spacing w:val="13"/>
          <w:sz w:val="26"/>
        </w:rPr>
        <w:t> </w:t>
      </w:r>
      <w:r>
        <w:rPr>
          <w:spacing w:val="-10"/>
          <w:sz w:val="26"/>
        </w:rPr>
        <w:t>-</w:t>
      </w:r>
      <w:r>
        <w:rPr>
          <w:sz w:val="26"/>
        </w:rPr>
        <w:tab/>
        <w:t>United</w:t>
      </w:r>
      <w:r>
        <w:rPr>
          <w:spacing w:val="-2"/>
          <w:sz w:val="26"/>
        </w:rPr>
        <w:t> </w:t>
      </w:r>
      <w:r>
        <w:rPr>
          <w:sz w:val="26"/>
        </w:rPr>
        <w:t>Nations</w:t>
      </w:r>
      <w:r>
        <w:rPr>
          <w:spacing w:val="1"/>
          <w:sz w:val="26"/>
        </w:rPr>
        <w:t> </w:t>
      </w:r>
      <w:r>
        <w:rPr>
          <w:sz w:val="26"/>
        </w:rPr>
        <w:t>Cooperation</w:t>
      </w:r>
      <w:r>
        <w:rPr>
          <w:spacing w:val="6"/>
          <w:sz w:val="26"/>
        </w:rPr>
        <w:t> </w:t>
      </w:r>
      <w:r>
        <w:rPr>
          <w:sz w:val="26"/>
        </w:rPr>
        <w:t>on</w:t>
      </w:r>
      <w:r>
        <w:rPr>
          <w:spacing w:val="10"/>
          <w:sz w:val="26"/>
        </w:rPr>
        <w:t> </w:t>
      </w:r>
      <w:r>
        <w:rPr>
          <w:sz w:val="26"/>
        </w:rPr>
        <w:t>Trade</w:t>
      </w:r>
      <w:r>
        <w:rPr>
          <w:spacing w:val="7"/>
          <w:sz w:val="26"/>
        </w:rPr>
        <w:t> </w:t>
      </w:r>
      <w:r>
        <w:rPr>
          <w:spacing w:val="-5"/>
          <w:sz w:val="26"/>
        </w:rPr>
        <w:t>and</w:t>
      </w:r>
    </w:p>
    <w:p>
      <w:pPr>
        <w:spacing w:before="157"/>
        <w:ind w:left="2618" w:right="0" w:firstLine="0"/>
        <w:jc w:val="left"/>
        <w:rPr>
          <w:sz w:val="26"/>
        </w:rPr>
      </w:pPr>
      <w:r>
        <w:rPr>
          <w:spacing w:val="-2"/>
          <w:sz w:val="26"/>
        </w:rPr>
        <w:t>Development</w:t>
      </w:r>
    </w:p>
    <w:p>
      <w:pPr>
        <w:pStyle w:val="BodyText"/>
        <w:ind w:left="0"/>
        <w:jc w:val="left"/>
        <w:rPr>
          <w:sz w:val="26"/>
        </w:rPr>
      </w:pPr>
    </w:p>
    <w:p>
      <w:pPr>
        <w:pStyle w:val="BodyText"/>
        <w:spacing w:before="10"/>
        <w:ind w:left="0"/>
        <w:jc w:val="left"/>
        <w:rPr>
          <w:sz w:val="26"/>
        </w:rPr>
      </w:pPr>
    </w:p>
    <w:p>
      <w:pPr>
        <w:tabs>
          <w:tab w:pos="1869" w:val="left" w:leader="none"/>
          <w:tab w:pos="2546" w:val="left" w:leader="none"/>
        </w:tabs>
        <w:spacing w:before="0"/>
        <w:ind w:left="515" w:right="0" w:firstLine="0"/>
        <w:jc w:val="left"/>
        <w:rPr>
          <w:sz w:val="26"/>
        </w:rPr>
      </w:pPr>
      <w:r>
        <w:rPr>
          <w:spacing w:val="-4"/>
          <w:sz w:val="26"/>
        </w:rPr>
        <w:t>U.N.</w:t>
      </w:r>
      <w:r>
        <w:rPr>
          <w:sz w:val="26"/>
        </w:rPr>
        <w:tab/>
      </w:r>
      <w:r>
        <w:rPr>
          <w:spacing w:val="-10"/>
          <w:sz w:val="26"/>
        </w:rPr>
        <w:t>-</w:t>
      </w:r>
      <w:r>
        <w:rPr>
          <w:sz w:val="26"/>
        </w:rPr>
        <w:tab/>
        <w:t>United</w:t>
      </w:r>
      <w:r>
        <w:rPr>
          <w:spacing w:val="6"/>
          <w:sz w:val="26"/>
        </w:rPr>
        <w:t> </w:t>
      </w:r>
      <w:r>
        <w:rPr>
          <w:spacing w:val="-2"/>
          <w:sz w:val="26"/>
        </w:rPr>
        <w:t>Nations</w:t>
      </w:r>
    </w:p>
    <w:p>
      <w:pPr>
        <w:tabs>
          <w:tab w:pos="1869" w:val="left" w:leader="none"/>
          <w:tab w:pos="2546" w:val="left" w:leader="none"/>
        </w:tabs>
        <w:spacing w:before="157"/>
        <w:ind w:left="515" w:right="0" w:firstLine="0"/>
        <w:jc w:val="left"/>
        <w:rPr>
          <w:sz w:val="26"/>
        </w:rPr>
      </w:pPr>
      <w:r>
        <w:rPr>
          <w:spacing w:val="-4"/>
          <w:sz w:val="26"/>
        </w:rPr>
        <w:t>WAWA</w:t>
      </w:r>
      <w:r>
        <w:rPr>
          <w:sz w:val="26"/>
        </w:rPr>
        <w:tab/>
      </w:r>
      <w:r>
        <w:rPr>
          <w:spacing w:val="-10"/>
          <w:sz w:val="26"/>
        </w:rPr>
        <w:t>-</w:t>
      </w:r>
      <w:r>
        <w:rPr>
          <w:sz w:val="26"/>
        </w:rPr>
        <w:tab/>
        <w:t>West African</w:t>
      </w:r>
      <w:r>
        <w:rPr>
          <w:spacing w:val="7"/>
          <w:sz w:val="26"/>
        </w:rPr>
        <w:t> </w:t>
      </w:r>
      <w:r>
        <w:rPr>
          <w:sz w:val="26"/>
        </w:rPr>
        <w:t>Women</w:t>
      </w:r>
      <w:r>
        <w:rPr>
          <w:spacing w:val="11"/>
          <w:sz w:val="26"/>
        </w:rPr>
        <w:t> </w:t>
      </w:r>
      <w:r>
        <w:rPr>
          <w:spacing w:val="-2"/>
          <w:sz w:val="26"/>
        </w:rPr>
        <w:t>Association</w:t>
      </w:r>
    </w:p>
    <w:p>
      <w:pPr>
        <w:spacing w:after="0"/>
        <w:jc w:val="left"/>
        <w:rPr>
          <w:sz w:val="26"/>
        </w:rPr>
        <w:sectPr>
          <w:pgSz w:w="12240" w:h="15840"/>
          <w:pgMar w:header="0" w:footer="745" w:top="1280" w:bottom="940" w:left="1620" w:right="1040"/>
        </w:sectPr>
      </w:pPr>
    </w:p>
    <w:p>
      <w:pPr>
        <w:spacing w:before="69"/>
        <w:ind w:left="636" w:right="968" w:firstLine="0"/>
        <w:jc w:val="center"/>
        <w:rPr>
          <w:rFonts w:ascii="Arial"/>
          <w:b/>
          <w:sz w:val="26"/>
        </w:rPr>
      </w:pPr>
      <w:r>
        <w:rPr>
          <w:rFonts w:ascii="Arial"/>
          <w:b/>
          <w:spacing w:val="-2"/>
          <w:sz w:val="26"/>
        </w:rPr>
        <w:t>ABSTRACT</w:t>
      </w:r>
    </w:p>
    <w:p>
      <w:pPr>
        <w:pStyle w:val="BodyText"/>
        <w:spacing w:before="12"/>
        <w:ind w:left="0"/>
        <w:jc w:val="left"/>
        <w:rPr>
          <w:rFonts w:ascii="Arial"/>
          <w:b/>
          <w:sz w:val="26"/>
        </w:rPr>
      </w:pPr>
    </w:p>
    <w:p>
      <w:pPr>
        <w:spacing w:line="412" w:lineRule="auto" w:before="0"/>
        <w:ind w:left="515" w:right="843" w:firstLine="292"/>
        <w:jc w:val="both"/>
        <w:rPr>
          <w:sz w:val="26"/>
        </w:rPr>
      </w:pPr>
      <w:r>
        <w:rPr>
          <w:sz w:val="26"/>
        </w:rPr>
        <w:t>This study examined the role of the ECOWAS Community Court of Justice (ECCJ) in the protection of human rights in the West African sub-region specifically, under the ECOWAS Treaties of 1975 and the Revised Treaty of 1993.</w:t>
      </w:r>
    </w:p>
    <w:p>
      <w:pPr>
        <w:spacing w:line="412" w:lineRule="auto" w:before="0"/>
        <w:ind w:left="515" w:right="843" w:firstLine="441"/>
        <w:jc w:val="both"/>
        <w:rPr>
          <w:sz w:val="26"/>
        </w:rPr>
      </w:pPr>
      <w:r>
        <w:rPr>
          <w:sz w:val="26"/>
        </w:rPr>
        <w:t>The research focused on the ECOWAS treaties, Conventions and Protocols. However, references were made to similar international, regional and national treaties, conventions and protocols such as the United Nations Charter on Human Rights, European Economic Community and the African Charter on Human and Peoples’ Rights</w:t>
      </w:r>
      <w:r>
        <w:rPr>
          <w:spacing w:val="80"/>
          <w:sz w:val="26"/>
        </w:rPr>
        <w:t> </w:t>
      </w:r>
      <w:r>
        <w:rPr>
          <w:spacing w:val="-4"/>
          <w:sz w:val="26"/>
        </w:rPr>
        <w:t>etc.</w:t>
      </w:r>
    </w:p>
    <w:p>
      <w:pPr>
        <w:spacing w:line="415" w:lineRule="auto" w:before="0"/>
        <w:ind w:left="515" w:right="839" w:firstLine="441"/>
        <w:jc w:val="both"/>
        <w:rPr>
          <w:sz w:val="26"/>
        </w:rPr>
      </w:pPr>
      <w:r>
        <w:rPr>
          <w:sz w:val="26"/>
        </w:rPr>
        <w:t>The work examined the nature and scope of the ECOWAS</w:t>
      </w:r>
      <w:r>
        <w:rPr>
          <w:spacing w:val="40"/>
          <w:sz w:val="26"/>
        </w:rPr>
        <w:t> </w:t>
      </w:r>
      <w:r>
        <w:rPr>
          <w:sz w:val="26"/>
        </w:rPr>
        <w:t>mandate and its functions towards achieving the implementation of human rights in the ECOWAS Community Court of Justice.</w:t>
      </w:r>
    </w:p>
    <w:p>
      <w:pPr>
        <w:spacing w:line="412" w:lineRule="auto" w:before="0"/>
        <w:ind w:left="515" w:right="843" w:firstLine="436"/>
        <w:jc w:val="both"/>
        <w:rPr>
          <w:sz w:val="26"/>
        </w:rPr>
      </w:pPr>
      <w:r>
        <w:rPr>
          <w:sz w:val="26"/>
        </w:rPr>
        <w:t>In</w:t>
      </w:r>
      <w:r>
        <w:rPr>
          <w:spacing w:val="40"/>
          <w:sz w:val="26"/>
        </w:rPr>
        <w:t> </w:t>
      </w:r>
      <w:r>
        <w:rPr>
          <w:sz w:val="26"/>
        </w:rPr>
        <w:t>this</w:t>
      </w:r>
      <w:r>
        <w:rPr>
          <w:spacing w:val="40"/>
          <w:sz w:val="26"/>
        </w:rPr>
        <w:t> </w:t>
      </w:r>
      <w:r>
        <w:rPr>
          <w:sz w:val="26"/>
        </w:rPr>
        <w:t>premise,</w:t>
      </w:r>
      <w:r>
        <w:rPr>
          <w:spacing w:val="40"/>
          <w:sz w:val="26"/>
        </w:rPr>
        <w:t> </w:t>
      </w:r>
      <w:r>
        <w:rPr>
          <w:sz w:val="26"/>
        </w:rPr>
        <w:t>the</w:t>
      </w:r>
      <w:r>
        <w:rPr>
          <w:spacing w:val="40"/>
          <w:sz w:val="26"/>
        </w:rPr>
        <w:t> </w:t>
      </w:r>
      <w:r>
        <w:rPr>
          <w:sz w:val="26"/>
        </w:rPr>
        <w:t>ECOWAS</w:t>
      </w:r>
      <w:r>
        <w:rPr>
          <w:spacing w:val="40"/>
          <w:sz w:val="26"/>
        </w:rPr>
        <w:t> </w:t>
      </w:r>
      <w:r>
        <w:rPr>
          <w:sz w:val="26"/>
        </w:rPr>
        <w:t>organs</w:t>
      </w:r>
      <w:r>
        <w:rPr>
          <w:spacing w:val="40"/>
          <w:sz w:val="26"/>
        </w:rPr>
        <w:t> </w:t>
      </w:r>
      <w:r>
        <w:rPr>
          <w:sz w:val="26"/>
        </w:rPr>
        <w:t>responsible</w:t>
      </w:r>
      <w:r>
        <w:rPr>
          <w:spacing w:val="40"/>
          <w:sz w:val="26"/>
        </w:rPr>
        <w:t> </w:t>
      </w:r>
      <w:r>
        <w:rPr>
          <w:sz w:val="26"/>
        </w:rPr>
        <w:t>for</w:t>
      </w:r>
      <w:r>
        <w:rPr>
          <w:spacing w:val="40"/>
          <w:sz w:val="26"/>
        </w:rPr>
        <w:t> </w:t>
      </w:r>
      <w:r>
        <w:rPr>
          <w:sz w:val="26"/>
        </w:rPr>
        <w:t>the execution of the treaties, protocols and conventions were discussed with a view to understanding how human rights issues were</w:t>
      </w:r>
      <w:r>
        <w:rPr>
          <w:spacing w:val="40"/>
          <w:sz w:val="26"/>
        </w:rPr>
        <w:t> </w:t>
      </w:r>
      <w:r>
        <w:rPr>
          <w:sz w:val="26"/>
        </w:rPr>
        <w:t>adjudicated upon in the ECOWAS Community Court of Justice as well as how they solved any noticeable problems in the implementation of these treaties, conventions and protocols.</w:t>
      </w:r>
    </w:p>
    <w:p>
      <w:pPr>
        <w:spacing w:line="412" w:lineRule="auto" w:before="0"/>
        <w:ind w:left="515" w:right="843" w:firstLine="513"/>
        <w:jc w:val="both"/>
        <w:rPr>
          <w:sz w:val="26"/>
        </w:rPr>
      </w:pPr>
      <w:r>
        <w:rPr>
          <w:sz w:val="26"/>
        </w:rPr>
        <w:t>In this vein, a doctrinal method of research was adopted to</w:t>
      </w:r>
      <w:r>
        <w:rPr>
          <w:spacing w:val="80"/>
          <w:sz w:val="26"/>
        </w:rPr>
        <w:t> </w:t>
      </w:r>
      <w:r>
        <w:rPr>
          <w:sz w:val="26"/>
        </w:rPr>
        <w:t>achieve this goal by analyzing the nature and scope of not only the human rights concepts, but also examined the nature and scope of the jurisdiction</w:t>
      </w:r>
      <w:r>
        <w:rPr>
          <w:spacing w:val="40"/>
          <w:sz w:val="26"/>
        </w:rPr>
        <w:t> </w:t>
      </w:r>
      <w:r>
        <w:rPr>
          <w:sz w:val="26"/>
        </w:rPr>
        <w:t>of</w:t>
      </w:r>
      <w:r>
        <w:rPr>
          <w:spacing w:val="40"/>
          <w:sz w:val="26"/>
        </w:rPr>
        <w:t> </w:t>
      </w:r>
      <w:r>
        <w:rPr>
          <w:sz w:val="26"/>
        </w:rPr>
        <w:t>the</w:t>
      </w:r>
      <w:r>
        <w:rPr>
          <w:spacing w:val="40"/>
          <w:sz w:val="26"/>
        </w:rPr>
        <w:t> </w:t>
      </w:r>
      <w:r>
        <w:rPr>
          <w:sz w:val="26"/>
        </w:rPr>
        <w:t>ECOWAS Court of</w:t>
      </w:r>
      <w:r>
        <w:rPr>
          <w:spacing w:val="40"/>
          <w:sz w:val="26"/>
        </w:rPr>
        <w:t> </w:t>
      </w:r>
      <w:r>
        <w:rPr>
          <w:sz w:val="26"/>
        </w:rPr>
        <w:t>Justice. This</w:t>
      </w:r>
      <w:r>
        <w:rPr>
          <w:spacing w:val="40"/>
          <w:sz w:val="26"/>
        </w:rPr>
        <w:t> </w:t>
      </w:r>
      <w:r>
        <w:rPr>
          <w:sz w:val="26"/>
        </w:rPr>
        <w:t>was</w:t>
      </w:r>
      <w:r>
        <w:rPr>
          <w:spacing w:val="40"/>
          <w:sz w:val="26"/>
        </w:rPr>
        <w:t> </w:t>
      </w:r>
      <w:r>
        <w:rPr>
          <w:sz w:val="26"/>
        </w:rPr>
        <w:t>done</w:t>
      </w:r>
      <w:r>
        <w:rPr>
          <w:spacing w:val="40"/>
          <w:sz w:val="26"/>
        </w:rPr>
        <w:t> </w:t>
      </w:r>
      <w:r>
        <w:rPr>
          <w:sz w:val="26"/>
        </w:rPr>
        <w:t>by</w:t>
      </w:r>
      <w:r>
        <w:rPr>
          <w:spacing w:val="40"/>
          <w:sz w:val="26"/>
        </w:rPr>
        <w:t> </w:t>
      </w:r>
      <w:r>
        <w:rPr>
          <w:sz w:val="26"/>
        </w:rPr>
        <w:t>the use</w:t>
      </w:r>
      <w:r>
        <w:rPr>
          <w:spacing w:val="8"/>
          <w:sz w:val="26"/>
        </w:rPr>
        <w:t> </w:t>
      </w:r>
      <w:r>
        <w:rPr>
          <w:sz w:val="26"/>
        </w:rPr>
        <w:t>of</w:t>
      </w:r>
      <w:r>
        <w:rPr>
          <w:spacing w:val="13"/>
          <w:sz w:val="26"/>
        </w:rPr>
        <w:t> </w:t>
      </w:r>
      <w:r>
        <w:rPr>
          <w:sz w:val="26"/>
        </w:rPr>
        <w:t>both</w:t>
      </w:r>
      <w:r>
        <w:rPr>
          <w:spacing w:val="10"/>
          <w:sz w:val="26"/>
        </w:rPr>
        <w:t> </w:t>
      </w:r>
      <w:r>
        <w:rPr>
          <w:sz w:val="26"/>
        </w:rPr>
        <w:t>primary</w:t>
      </w:r>
      <w:r>
        <w:rPr>
          <w:spacing w:val="12"/>
          <w:sz w:val="26"/>
        </w:rPr>
        <w:t> </w:t>
      </w:r>
      <w:r>
        <w:rPr>
          <w:sz w:val="26"/>
        </w:rPr>
        <w:t>and</w:t>
      </w:r>
      <w:r>
        <w:rPr>
          <w:spacing w:val="10"/>
          <w:sz w:val="26"/>
        </w:rPr>
        <w:t> </w:t>
      </w:r>
      <w:r>
        <w:rPr>
          <w:sz w:val="26"/>
        </w:rPr>
        <w:t>secondary</w:t>
      </w:r>
      <w:r>
        <w:rPr>
          <w:spacing w:val="7"/>
          <w:sz w:val="26"/>
        </w:rPr>
        <w:t> </w:t>
      </w:r>
      <w:r>
        <w:rPr>
          <w:sz w:val="26"/>
        </w:rPr>
        <w:t>sources</w:t>
      </w:r>
      <w:r>
        <w:rPr>
          <w:spacing w:val="11"/>
          <w:sz w:val="26"/>
        </w:rPr>
        <w:t> </w:t>
      </w:r>
      <w:r>
        <w:rPr>
          <w:sz w:val="26"/>
        </w:rPr>
        <w:t>of</w:t>
      </w:r>
      <w:r>
        <w:rPr>
          <w:spacing w:val="12"/>
          <w:sz w:val="26"/>
        </w:rPr>
        <w:t> </w:t>
      </w:r>
      <w:r>
        <w:rPr>
          <w:sz w:val="26"/>
        </w:rPr>
        <w:t>information</w:t>
      </w:r>
      <w:r>
        <w:rPr>
          <w:spacing w:val="10"/>
          <w:sz w:val="26"/>
        </w:rPr>
        <w:t> </w:t>
      </w:r>
      <w:r>
        <w:rPr>
          <w:sz w:val="26"/>
        </w:rPr>
        <w:t>such</w:t>
      </w:r>
      <w:r>
        <w:rPr>
          <w:spacing w:val="11"/>
          <w:sz w:val="26"/>
        </w:rPr>
        <w:t> </w:t>
      </w:r>
      <w:r>
        <w:rPr>
          <w:sz w:val="26"/>
        </w:rPr>
        <w:t>as</w:t>
      </w:r>
      <w:r>
        <w:rPr>
          <w:spacing w:val="12"/>
          <w:sz w:val="26"/>
        </w:rPr>
        <w:t> </w:t>
      </w:r>
      <w:r>
        <w:rPr>
          <w:spacing w:val="-5"/>
          <w:sz w:val="26"/>
        </w:rPr>
        <w:t>the</w:t>
      </w:r>
    </w:p>
    <w:p>
      <w:pPr>
        <w:spacing w:after="0" w:line="412" w:lineRule="auto"/>
        <w:jc w:val="both"/>
        <w:rPr>
          <w:sz w:val="26"/>
        </w:rPr>
        <w:sectPr>
          <w:pgSz w:w="12240" w:h="15840"/>
          <w:pgMar w:header="0" w:footer="745" w:top="1280" w:bottom="940" w:left="1620" w:right="1040"/>
        </w:sectPr>
      </w:pPr>
    </w:p>
    <w:p>
      <w:pPr>
        <w:spacing w:line="412" w:lineRule="auto" w:before="74"/>
        <w:ind w:left="515" w:right="839" w:firstLine="0"/>
        <w:jc w:val="both"/>
        <w:rPr>
          <w:sz w:val="26"/>
        </w:rPr>
      </w:pPr>
      <w:r>
        <w:rPr>
          <w:sz w:val="26"/>
        </w:rPr>
        <w:t>ECOWAS treaty of 1975, the revised treaty of 1993, ECOWAS protocols and conventions as well as other international and regional community laws as they applied to their respective regions.</w:t>
      </w:r>
    </w:p>
    <w:p>
      <w:pPr>
        <w:spacing w:line="412" w:lineRule="auto" w:before="0"/>
        <w:ind w:left="515" w:right="839" w:firstLine="729"/>
        <w:jc w:val="both"/>
        <w:rPr>
          <w:sz w:val="26"/>
        </w:rPr>
      </w:pPr>
      <w:r>
        <w:rPr>
          <w:sz w:val="26"/>
        </w:rPr>
        <w:t>Since we were studying the role of the ECOWAS Court of</w:t>
      </w:r>
      <w:r>
        <w:rPr>
          <w:spacing w:val="40"/>
          <w:sz w:val="26"/>
        </w:rPr>
        <w:t> </w:t>
      </w:r>
      <w:r>
        <w:rPr>
          <w:sz w:val="26"/>
        </w:rPr>
        <w:t>Justice in the protection of human rights under its treaty, we also considered the contributions made by academic scholars on the</w:t>
      </w:r>
      <w:r>
        <w:rPr>
          <w:spacing w:val="40"/>
          <w:sz w:val="26"/>
        </w:rPr>
        <w:t> </w:t>
      </w:r>
      <w:r>
        <w:rPr>
          <w:sz w:val="26"/>
        </w:rPr>
        <w:t>subject matter, such as in text books, journals, articles in magazines, newspapers and most importantly, some case law reports from the ECOWAS Community Court of Justice’s decisions.</w:t>
      </w:r>
    </w:p>
    <w:p>
      <w:pPr>
        <w:spacing w:line="412" w:lineRule="auto" w:before="0"/>
        <w:ind w:left="515" w:right="840" w:firstLine="657"/>
        <w:jc w:val="both"/>
        <w:rPr>
          <w:sz w:val="26"/>
        </w:rPr>
      </w:pPr>
      <w:r>
        <w:rPr>
          <w:sz w:val="26"/>
        </w:rPr>
        <w:t>More significantly was the analysis undertaken in respect of the rules of procedure and evidence in the ECOWAS Court of justice and the access to justice for the citizens of the ECOWAS member states. That was why it was considered imperative to examine some of the selected case laws adjudicated by the ECOWAS Court of Justice.</w:t>
      </w:r>
    </w:p>
    <w:p>
      <w:pPr>
        <w:spacing w:line="412" w:lineRule="auto" w:before="1"/>
        <w:ind w:left="515" w:right="839" w:firstLine="729"/>
        <w:jc w:val="both"/>
        <w:rPr>
          <w:sz w:val="26"/>
        </w:rPr>
      </w:pPr>
      <w:r>
        <w:rPr>
          <w:sz w:val="26"/>
        </w:rPr>
        <w:t>It was based on the above that at conclusion of this work, we brought out the problems inherent in the implementation of the ECOWAS Treaty as it affected human rights protection with a view to solving them by making reasonable suggestions and</w:t>
      </w:r>
      <w:r>
        <w:rPr>
          <w:spacing w:val="40"/>
          <w:sz w:val="26"/>
        </w:rPr>
        <w:t> </w:t>
      </w:r>
      <w:r>
        <w:rPr>
          <w:sz w:val="26"/>
        </w:rPr>
        <w:t>recommendations. It was hope that this would also contribute to knowledge on this area on significantly benefit Researchers, students, human rights organization all ECOWAS member states, Africa and the world at large.</w:t>
      </w:r>
    </w:p>
    <w:p>
      <w:pPr>
        <w:spacing w:after="0" w:line="412" w:lineRule="auto"/>
        <w:jc w:val="both"/>
        <w:rPr>
          <w:sz w:val="26"/>
        </w:rPr>
        <w:sectPr>
          <w:pgSz w:w="12240" w:h="15840"/>
          <w:pgMar w:header="0" w:footer="745" w:top="1280" w:bottom="940" w:left="1620" w:right="1040"/>
        </w:sectPr>
      </w:pPr>
    </w:p>
    <w:p>
      <w:pPr>
        <w:spacing w:before="65"/>
        <w:ind w:left="641" w:right="968" w:firstLine="0"/>
        <w:jc w:val="center"/>
        <w:rPr>
          <w:rFonts w:ascii="Arial"/>
          <w:b/>
          <w:sz w:val="26"/>
        </w:rPr>
      </w:pPr>
      <w:r>
        <w:rPr>
          <w:rFonts w:ascii="Arial"/>
          <w:b/>
          <w:sz w:val="26"/>
        </w:rPr>
        <w:t>TABLE</w:t>
      </w:r>
      <w:r>
        <w:rPr>
          <w:rFonts w:ascii="Arial"/>
          <w:b/>
          <w:spacing w:val="8"/>
          <w:sz w:val="26"/>
        </w:rPr>
        <w:t> </w:t>
      </w:r>
      <w:r>
        <w:rPr>
          <w:rFonts w:ascii="Arial"/>
          <w:b/>
          <w:sz w:val="26"/>
        </w:rPr>
        <w:t>OF</w:t>
      </w:r>
      <w:r>
        <w:rPr>
          <w:rFonts w:ascii="Arial"/>
          <w:b/>
          <w:spacing w:val="8"/>
          <w:sz w:val="26"/>
        </w:rPr>
        <w:t> </w:t>
      </w:r>
      <w:r>
        <w:rPr>
          <w:rFonts w:ascii="Arial"/>
          <w:b/>
          <w:spacing w:val="-2"/>
          <w:sz w:val="26"/>
        </w:rPr>
        <w:t>STATUTES</w:t>
      </w:r>
    </w:p>
    <w:p>
      <w:pPr>
        <w:pStyle w:val="ListParagraph"/>
        <w:numPr>
          <w:ilvl w:val="0"/>
          <w:numId w:val="1"/>
        </w:numPr>
        <w:tabs>
          <w:tab w:pos="1192" w:val="left" w:leader="none"/>
          <w:tab w:pos="8254" w:val="right" w:leader="none"/>
        </w:tabs>
        <w:spacing w:line="240" w:lineRule="auto" w:before="613" w:after="0"/>
        <w:ind w:left="1192" w:right="0" w:hanging="677"/>
        <w:jc w:val="left"/>
        <w:rPr>
          <w:sz w:val="26"/>
        </w:rPr>
      </w:pPr>
      <w:r>
        <w:rPr>
          <w:sz w:val="26"/>
        </w:rPr>
        <w:t>Article</w:t>
      </w:r>
      <w:r>
        <w:rPr>
          <w:spacing w:val="7"/>
          <w:sz w:val="26"/>
        </w:rPr>
        <w:t> </w:t>
      </w:r>
      <w:r>
        <w:rPr>
          <w:sz w:val="26"/>
        </w:rPr>
        <w:t>10,</w:t>
      </w:r>
      <w:r>
        <w:rPr>
          <w:spacing w:val="3"/>
          <w:sz w:val="26"/>
        </w:rPr>
        <w:t> </w:t>
      </w:r>
      <w:r>
        <w:rPr>
          <w:sz w:val="26"/>
        </w:rPr>
        <w:t>19</w:t>
      </w:r>
      <w:r>
        <w:rPr>
          <w:spacing w:val="8"/>
          <w:sz w:val="26"/>
        </w:rPr>
        <w:t> </w:t>
      </w:r>
      <w:r>
        <w:rPr>
          <w:sz w:val="26"/>
        </w:rPr>
        <w:t>of</w:t>
      </w:r>
      <w:r>
        <w:rPr>
          <w:spacing w:val="3"/>
          <w:sz w:val="26"/>
        </w:rPr>
        <w:t> </w:t>
      </w:r>
      <w:r>
        <w:rPr>
          <w:sz w:val="26"/>
        </w:rPr>
        <w:t>ECOWAS,</w:t>
      </w:r>
      <w:r>
        <w:rPr>
          <w:spacing w:val="-1"/>
          <w:sz w:val="26"/>
        </w:rPr>
        <w:t> </w:t>
      </w:r>
      <w:r>
        <w:rPr>
          <w:sz w:val="26"/>
        </w:rPr>
        <w:t>Revised</w:t>
      </w:r>
      <w:r>
        <w:rPr>
          <w:spacing w:val="7"/>
          <w:sz w:val="26"/>
        </w:rPr>
        <w:t> </w:t>
      </w:r>
      <w:r>
        <w:rPr>
          <w:sz w:val="26"/>
        </w:rPr>
        <w:t>Treaty</w:t>
      </w:r>
      <w:r>
        <w:rPr>
          <w:spacing w:val="4"/>
          <w:sz w:val="26"/>
        </w:rPr>
        <w:t> </w:t>
      </w:r>
      <w:r>
        <w:rPr>
          <w:spacing w:val="-4"/>
          <w:sz w:val="26"/>
        </w:rPr>
        <w:t>1993</w:t>
      </w:r>
      <w:r>
        <w:rPr>
          <w:sz w:val="26"/>
        </w:rPr>
        <w:tab/>
      </w:r>
      <w:r>
        <w:rPr>
          <w:spacing w:val="-5"/>
          <w:sz w:val="26"/>
        </w:rPr>
        <w:t>32</w:t>
      </w:r>
    </w:p>
    <w:p>
      <w:pPr>
        <w:pStyle w:val="ListParagraph"/>
        <w:numPr>
          <w:ilvl w:val="0"/>
          <w:numId w:val="1"/>
        </w:numPr>
        <w:tabs>
          <w:tab w:pos="1192" w:val="left" w:leader="none"/>
          <w:tab w:pos="8403" w:val="right" w:leader="none"/>
        </w:tabs>
        <w:spacing w:line="240" w:lineRule="auto" w:before="157" w:after="0"/>
        <w:ind w:left="1192" w:right="0" w:hanging="677"/>
        <w:jc w:val="left"/>
        <w:rPr>
          <w:sz w:val="26"/>
        </w:rPr>
      </w:pPr>
      <w:r>
        <w:rPr>
          <w:sz w:val="26"/>
        </w:rPr>
        <w:t>Article</w:t>
      </w:r>
      <w:r>
        <w:rPr>
          <w:spacing w:val="8"/>
          <w:sz w:val="26"/>
        </w:rPr>
        <w:t> </w:t>
      </w:r>
      <w:r>
        <w:rPr>
          <w:sz w:val="26"/>
        </w:rPr>
        <w:t>10,</w:t>
      </w:r>
      <w:r>
        <w:rPr>
          <w:spacing w:val="3"/>
          <w:sz w:val="26"/>
        </w:rPr>
        <w:t> </w:t>
      </w:r>
      <w:r>
        <w:rPr>
          <w:sz w:val="26"/>
        </w:rPr>
        <w:t>of</w:t>
      </w:r>
      <w:r>
        <w:rPr>
          <w:spacing w:val="4"/>
          <w:sz w:val="26"/>
        </w:rPr>
        <w:t> </w:t>
      </w:r>
      <w:r>
        <w:rPr>
          <w:sz w:val="26"/>
        </w:rPr>
        <w:t>ECOWAS</w:t>
      </w:r>
      <w:r>
        <w:rPr>
          <w:spacing w:val="-3"/>
          <w:sz w:val="26"/>
        </w:rPr>
        <w:t> </w:t>
      </w:r>
      <w:r>
        <w:rPr>
          <w:sz w:val="26"/>
        </w:rPr>
        <w:t>Court</w:t>
      </w:r>
      <w:r>
        <w:rPr>
          <w:spacing w:val="4"/>
          <w:sz w:val="26"/>
        </w:rPr>
        <w:t> </w:t>
      </w:r>
      <w:r>
        <w:rPr>
          <w:sz w:val="26"/>
        </w:rPr>
        <w:t>of</w:t>
      </w:r>
      <w:r>
        <w:rPr>
          <w:spacing w:val="4"/>
          <w:sz w:val="26"/>
        </w:rPr>
        <w:t> </w:t>
      </w:r>
      <w:r>
        <w:rPr>
          <w:sz w:val="26"/>
        </w:rPr>
        <w:t>Justice</w:t>
      </w:r>
      <w:r>
        <w:rPr>
          <w:spacing w:val="3"/>
          <w:sz w:val="26"/>
        </w:rPr>
        <w:t> </w:t>
      </w:r>
      <w:r>
        <w:rPr>
          <w:sz w:val="26"/>
        </w:rPr>
        <w:t>Protocol,</w:t>
      </w:r>
      <w:r>
        <w:rPr>
          <w:spacing w:val="4"/>
          <w:sz w:val="26"/>
        </w:rPr>
        <w:t> </w:t>
      </w:r>
      <w:r>
        <w:rPr>
          <w:spacing w:val="-4"/>
          <w:sz w:val="26"/>
        </w:rPr>
        <w:t>2005</w:t>
      </w:r>
      <w:r>
        <w:rPr>
          <w:sz w:val="26"/>
        </w:rPr>
        <w:tab/>
      </w:r>
      <w:r>
        <w:rPr>
          <w:spacing w:val="-5"/>
          <w:sz w:val="26"/>
        </w:rPr>
        <w:t>112</w:t>
      </w:r>
    </w:p>
    <w:p>
      <w:pPr>
        <w:pStyle w:val="ListParagraph"/>
        <w:numPr>
          <w:ilvl w:val="0"/>
          <w:numId w:val="1"/>
        </w:numPr>
        <w:tabs>
          <w:tab w:pos="1192" w:val="left" w:leader="none"/>
          <w:tab w:pos="8403" w:val="right" w:leader="none"/>
        </w:tabs>
        <w:spacing w:line="240" w:lineRule="auto" w:before="152" w:after="0"/>
        <w:ind w:left="1192" w:right="0" w:hanging="677"/>
        <w:jc w:val="left"/>
        <w:rPr>
          <w:sz w:val="26"/>
        </w:rPr>
      </w:pPr>
      <w:r>
        <w:rPr>
          <w:sz w:val="26"/>
        </w:rPr>
        <w:t>Article</w:t>
      </w:r>
      <w:r>
        <w:rPr>
          <w:spacing w:val="5"/>
          <w:sz w:val="26"/>
        </w:rPr>
        <w:t> </w:t>
      </w:r>
      <w:r>
        <w:rPr>
          <w:sz w:val="26"/>
        </w:rPr>
        <w:t>11</w:t>
      </w:r>
      <w:r>
        <w:rPr>
          <w:spacing w:val="5"/>
          <w:sz w:val="26"/>
        </w:rPr>
        <w:t> </w:t>
      </w:r>
      <w:r>
        <w:rPr>
          <w:sz w:val="26"/>
        </w:rPr>
        <w:t>of</w:t>
      </w:r>
      <w:r>
        <w:rPr>
          <w:spacing w:val="1"/>
          <w:sz w:val="26"/>
        </w:rPr>
        <w:t> </w:t>
      </w:r>
      <w:r>
        <w:rPr>
          <w:sz w:val="26"/>
        </w:rPr>
        <w:t>the</w:t>
      </w:r>
      <w:r>
        <w:rPr>
          <w:spacing w:val="6"/>
          <w:sz w:val="26"/>
        </w:rPr>
        <w:t> </w:t>
      </w:r>
      <w:r>
        <w:rPr>
          <w:sz w:val="26"/>
        </w:rPr>
        <w:t>1975</w:t>
      </w:r>
      <w:r>
        <w:rPr>
          <w:spacing w:val="5"/>
          <w:sz w:val="26"/>
        </w:rPr>
        <w:t> </w:t>
      </w:r>
      <w:r>
        <w:rPr>
          <w:sz w:val="26"/>
        </w:rPr>
        <w:t>ECOWAS</w:t>
      </w:r>
      <w:r>
        <w:rPr>
          <w:spacing w:val="6"/>
          <w:sz w:val="26"/>
        </w:rPr>
        <w:t> </w:t>
      </w:r>
      <w:r>
        <w:rPr>
          <w:spacing w:val="-2"/>
          <w:sz w:val="26"/>
        </w:rPr>
        <w:t>Treaty</w:t>
      </w:r>
      <w:r>
        <w:rPr>
          <w:sz w:val="26"/>
        </w:rPr>
        <w:tab/>
      </w:r>
      <w:r>
        <w:rPr>
          <w:spacing w:val="-5"/>
          <w:sz w:val="26"/>
        </w:rPr>
        <w:t>178</w:t>
      </w:r>
    </w:p>
    <w:p>
      <w:pPr>
        <w:pStyle w:val="ListParagraph"/>
        <w:numPr>
          <w:ilvl w:val="0"/>
          <w:numId w:val="1"/>
        </w:numPr>
        <w:tabs>
          <w:tab w:pos="1192" w:val="left" w:leader="none"/>
          <w:tab w:pos="8403" w:val="right" w:leader="none"/>
        </w:tabs>
        <w:spacing w:line="367" w:lineRule="auto" w:before="157" w:after="0"/>
        <w:ind w:left="1192" w:right="1174" w:hanging="677"/>
        <w:jc w:val="left"/>
        <w:rPr>
          <w:sz w:val="26"/>
        </w:rPr>
      </w:pPr>
      <w:r>
        <w:rPr>
          <w:sz w:val="26"/>
        </w:rPr>
        <w:t>Article 13 (1 and 3), of the Protocol and Articles 32-5 of the Rules of Procedure of the ECCJ</w:t>
        <w:tab/>
      </w:r>
      <w:r>
        <w:rPr>
          <w:spacing w:val="-4"/>
          <w:sz w:val="26"/>
        </w:rPr>
        <w:t>147</w:t>
      </w:r>
    </w:p>
    <w:p>
      <w:pPr>
        <w:pStyle w:val="ListParagraph"/>
        <w:numPr>
          <w:ilvl w:val="0"/>
          <w:numId w:val="1"/>
        </w:numPr>
        <w:tabs>
          <w:tab w:pos="1192" w:val="left" w:leader="none"/>
        </w:tabs>
        <w:spacing w:line="291" w:lineRule="exact" w:before="0" w:after="0"/>
        <w:ind w:left="1192" w:right="0" w:hanging="677"/>
        <w:jc w:val="left"/>
        <w:rPr>
          <w:sz w:val="26"/>
        </w:rPr>
      </w:pPr>
      <w:r>
        <w:rPr>
          <w:sz w:val="26"/>
        </w:rPr>
        <w:t>Article</w:t>
      </w:r>
      <w:r>
        <w:rPr>
          <w:spacing w:val="6"/>
          <w:sz w:val="26"/>
        </w:rPr>
        <w:t> </w:t>
      </w:r>
      <w:r>
        <w:rPr>
          <w:sz w:val="26"/>
        </w:rPr>
        <w:t>20</w:t>
      </w:r>
      <w:r>
        <w:rPr>
          <w:spacing w:val="6"/>
          <w:sz w:val="26"/>
        </w:rPr>
        <w:t> </w:t>
      </w:r>
      <w:r>
        <w:rPr>
          <w:sz w:val="26"/>
        </w:rPr>
        <w:t>–</w:t>
      </w:r>
      <w:r>
        <w:rPr>
          <w:spacing w:val="1"/>
          <w:sz w:val="26"/>
        </w:rPr>
        <w:t> </w:t>
      </w:r>
      <w:r>
        <w:rPr>
          <w:sz w:val="26"/>
        </w:rPr>
        <w:t>24</w:t>
      </w:r>
      <w:r>
        <w:rPr>
          <w:spacing w:val="2"/>
          <w:sz w:val="26"/>
        </w:rPr>
        <w:t> </w:t>
      </w:r>
      <w:r>
        <w:rPr>
          <w:sz w:val="26"/>
        </w:rPr>
        <w:t>of</w:t>
      </w:r>
      <w:r>
        <w:rPr>
          <w:spacing w:val="2"/>
          <w:sz w:val="26"/>
        </w:rPr>
        <w:t> </w:t>
      </w:r>
      <w:r>
        <w:rPr>
          <w:sz w:val="26"/>
        </w:rPr>
        <w:t>the</w:t>
      </w:r>
      <w:r>
        <w:rPr>
          <w:spacing w:val="6"/>
          <w:sz w:val="26"/>
        </w:rPr>
        <w:t> </w:t>
      </w:r>
      <w:r>
        <w:rPr>
          <w:sz w:val="26"/>
        </w:rPr>
        <w:t>African</w:t>
      </w:r>
      <w:r>
        <w:rPr>
          <w:spacing w:val="1"/>
          <w:sz w:val="26"/>
        </w:rPr>
        <w:t> </w:t>
      </w:r>
      <w:r>
        <w:rPr>
          <w:sz w:val="26"/>
        </w:rPr>
        <w:t>Charter</w:t>
      </w:r>
      <w:r>
        <w:rPr>
          <w:spacing w:val="3"/>
          <w:sz w:val="26"/>
        </w:rPr>
        <w:t> </w:t>
      </w:r>
      <w:r>
        <w:rPr>
          <w:sz w:val="26"/>
        </w:rPr>
        <w:t>on</w:t>
      </w:r>
      <w:r>
        <w:rPr>
          <w:spacing w:val="6"/>
          <w:sz w:val="26"/>
        </w:rPr>
        <w:t> </w:t>
      </w:r>
      <w:r>
        <w:rPr>
          <w:sz w:val="26"/>
        </w:rPr>
        <w:t>Human</w:t>
      </w:r>
      <w:r>
        <w:rPr>
          <w:spacing w:val="1"/>
          <w:sz w:val="26"/>
        </w:rPr>
        <w:t> </w:t>
      </w:r>
      <w:r>
        <w:rPr>
          <w:sz w:val="26"/>
        </w:rPr>
        <w:t>and</w:t>
      </w:r>
      <w:r>
        <w:rPr>
          <w:spacing w:val="1"/>
          <w:sz w:val="26"/>
        </w:rPr>
        <w:t> </w:t>
      </w:r>
      <w:r>
        <w:rPr>
          <w:sz w:val="26"/>
        </w:rPr>
        <w:t>Rights</w:t>
      </w:r>
      <w:r>
        <w:rPr>
          <w:spacing w:val="3"/>
          <w:sz w:val="26"/>
        </w:rPr>
        <w:t> </w:t>
      </w:r>
      <w:r>
        <w:rPr>
          <w:spacing w:val="-5"/>
          <w:sz w:val="26"/>
        </w:rPr>
        <w:t>231</w:t>
      </w:r>
    </w:p>
    <w:p>
      <w:pPr>
        <w:pStyle w:val="BodyText"/>
        <w:spacing w:before="3"/>
        <w:ind w:left="0"/>
        <w:jc w:val="left"/>
        <w:rPr>
          <w:sz w:val="14"/>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5"/>
        <w:gridCol w:w="613"/>
      </w:tblGrid>
      <w:tr>
        <w:trPr>
          <w:trHeight w:val="371" w:hRule="atLeast"/>
        </w:trPr>
        <w:tc>
          <w:tcPr>
            <w:tcW w:w="7375" w:type="dxa"/>
          </w:tcPr>
          <w:p>
            <w:pPr>
              <w:pStyle w:val="TableParagraph"/>
              <w:tabs>
                <w:tab w:pos="726" w:val="left" w:leader="none"/>
              </w:tabs>
              <w:spacing w:line="292" w:lineRule="exact" w:before="0"/>
              <w:rPr>
                <w:sz w:val="26"/>
              </w:rPr>
            </w:pPr>
            <w:r>
              <w:rPr>
                <w:spacing w:val="-5"/>
                <w:sz w:val="26"/>
              </w:rPr>
              <w:t>6.</w:t>
            </w:r>
            <w:r>
              <w:rPr>
                <w:sz w:val="26"/>
              </w:rPr>
              <w:tab/>
              <w:t>Article</w:t>
            </w:r>
            <w:r>
              <w:rPr>
                <w:spacing w:val="3"/>
                <w:sz w:val="26"/>
              </w:rPr>
              <w:t> </w:t>
            </w:r>
            <w:r>
              <w:rPr>
                <w:sz w:val="26"/>
              </w:rPr>
              <w:t>24,</w:t>
            </w:r>
            <w:r>
              <w:rPr>
                <w:spacing w:val="1"/>
                <w:sz w:val="26"/>
              </w:rPr>
              <w:t> </w:t>
            </w:r>
            <w:r>
              <w:rPr>
                <w:sz w:val="26"/>
              </w:rPr>
              <w:t>and</w:t>
            </w:r>
            <w:r>
              <w:rPr>
                <w:spacing w:val="-1"/>
                <w:sz w:val="26"/>
              </w:rPr>
              <w:t> </w:t>
            </w:r>
            <w:r>
              <w:rPr>
                <w:sz w:val="26"/>
              </w:rPr>
              <w:t>25</w:t>
            </w:r>
            <w:r>
              <w:rPr>
                <w:spacing w:val="6"/>
                <w:sz w:val="26"/>
              </w:rPr>
              <w:t> </w:t>
            </w:r>
            <w:r>
              <w:rPr>
                <w:sz w:val="26"/>
              </w:rPr>
              <w:t>of the</w:t>
            </w:r>
            <w:r>
              <w:rPr>
                <w:spacing w:val="6"/>
                <w:sz w:val="26"/>
              </w:rPr>
              <w:t> </w:t>
            </w:r>
            <w:r>
              <w:rPr>
                <w:sz w:val="26"/>
              </w:rPr>
              <w:t>Fourth</w:t>
            </w:r>
            <w:r>
              <w:rPr>
                <w:spacing w:val="5"/>
                <w:sz w:val="26"/>
              </w:rPr>
              <w:t> </w:t>
            </w:r>
            <w:r>
              <w:rPr>
                <w:sz w:val="26"/>
              </w:rPr>
              <w:t>Protocol</w:t>
            </w:r>
            <w:r>
              <w:rPr>
                <w:spacing w:val="1"/>
                <w:sz w:val="26"/>
              </w:rPr>
              <w:t> </w:t>
            </w:r>
            <w:r>
              <w:rPr>
                <w:sz w:val="26"/>
              </w:rPr>
              <w:t>of</w:t>
            </w:r>
            <w:r>
              <w:rPr>
                <w:spacing w:val="1"/>
                <w:sz w:val="26"/>
              </w:rPr>
              <w:t> </w:t>
            </w:r>
            <w:r>
              <w:rPr>
                <w:spacing w:val="-2"/>
                <w:sz w:val="26"/>
              </w:rPr>
              <w:t>ECOWAS</w:t>
            </w:r>
          </w:p>
        </w:tc>
        <w:tc>
          <w:tcPr>
            <w:tcW w:w="613" w:type="dxa"/>
          </w:tcPr>
          <w:p>
            <w:pPr>
              <w:pStyle w:val="TableParagraph"/>
              <w:spacing w:line="292" w:lineRule="exact" w:before="0"/>
              <w:ind w:left="119"/>
              <w:rPr>
                <w:sz w:val="26"/>
              </w:rPr>
            </w:pPr>
            <w:r>
              <w:rPr>
                <w:spacing w:val="-5"/>
                <w:sz w:val="26"/>
              </w:rPr>
              <w:t>44</w:t>
            </w:r>
          </w:p>
        </w:tc>
      </w:tr>
      <w:tr>
        <w:trPr>
          <w:trHeight w:val="904" w:hRule="atLeast"/>
        </w:trPr>
        <w:tc>
          <w:tcPr>
            <w:tcW w:w="7375" w:type="dxa"/>
          </w:tcPr>
          <w:p>
            <w:pPr>
              <w:pStyle w:val="TableParagraph"/>
              <w:tabs>
                <w:tab w:pos="726" w:val="left" w:leader="none"/>
              </w:tabs>
              <w:spacing w:before="72"/>
              <w:rPr>
                <w:sz w:val="26"/>
              </w:rPr>
            </w:pPr>
            <w:r>
              <w:rPr>
                <w:spacing w:val="-5"/>
                <w:sz w:val="26"/>
              </w:rPr>
              <w:t>7.</w:t>
            </w:r>
            <w:r>
              <w:rPr>
                <w:sz w:val="26"/>
              </w:rPr>
              <w:tab/>
              <w:t>Article</w:t>
            </w:r>
            <w:r>
              <w:rPr>
                <w:spacing w:val="6"/>
                <w:sz w:val="26"/>
              </w:rPr>
              <w:t> </w:t>
            </w:r>
            <w:r>
              <w:rPr>
                <w:sz w:val="26"/>
              </w:rPr>
              <w:t>3</w:t>
            </w:r>
            <w:r>
              <w:rPr>
                <w:spacing w:val="8"/>
                <w:sz w:val="26"/>
              </w:rPr>
              <w:t> </w:t>
            </w:r>
            <w:r>
              <w:rPr>
                <w:sz w:val="26"/>
              </w:rPr>
              <w:t>of</w:t>
            </w:r>
            <w:r>
              <w:rPr>
                <w:spacing w:val="3"/>
                <w:sz w:val="26"/>
              </w:rPr>
              <w:t> </w:t>
            </w:r>
            <w:r>
              <w:rPr>
                <w:sz w:val="26"/>
              </w:rPr>
              <w:t>supplementary</w:t>
            </w:r>
            <w:r>
              <w:rPr>
                <w:spacing w:val="4"/>
                <w:sz w:val="26"/>
              </w:rPr>
              <w:t> </w:t>
            </w:r>
            <w:r>
              <w:rPr>
                <w:sz w:val="26"/>
              </w:rPr>
              <w:t>Protocol</w:t>
            </w:r>
            <w:r>
              <w:rPr>
                <w:spacing w:val="-2"/>
                <w:sz w:val="26"/>
              </w:rPr>
              <w:t> </w:t>
            </w:r>
            <w:r>
              <w:rPr>
                <w:sz w:val="26"/>
              </w:rPr>
              <w:t>A/SP/10/05</w:t>
            </w:r>
            <w:r>
              <w:rPr>
                <w:spacing w:val="9"/>
                <w:sz w:val="26"/>
              </w:rPr>
              <w:t> </w:t>
            </w:r>
            <w:r>
              <w:rPr>
                <w:spacing w:val="-5"/>
                <w:sz w:val="26"/>
              </w:rPr>
              <w:t>of</w:t>
            </w:r>
          </w:p>
          <w:p>
            <w:pPr>
              <w:pStyle w:val="TableParagraph"/>
              <w:spacing w:before="152"/>
              <w:ind w:left="726"/>
              <w:rPr>
                <w:sz w:val="26"/>
              </w:rPr>
            </w:pPr>
            <w:r>
              <w:rPr>
                <w:sz w:val="26"/>
              </w:rPr>
              <w:t>19</w:t>
            </w:r>
            <w:r>
              <w:rPr>
                <w:sz w:val="26"/>
                <w:vertAlign w:val="superscript"/>
              </w:rPr>
              <w:t>th</w:t>
            </w:r>
            <w:r>
              <w:rPr>
                <w:spacing w:val="-1"/>
                <w:sz w:val="26"/>
                <w:vertAlign w:val="baseline"/>
              </w:rPr>
              <w:t> </w:t>
            </w:r>
            <w:r>
              <w:rPr>
                <w:sz w:val="26"/>
                <w:vertAlign w:val="baseline"/>
              </w:rPr>
              <w:t>January</w:t>
            </w:r>
            <w:r>
              <w:rPr>
                <w:spacing w:val="3"/>
                <w:sz w:val="26"/>
                <w:vertAlign w:val="baseline"/>
              </w:rPr>
              <w:t> </w:t>
            </w:r>
            <w:r>
              <w:rPr>
                <w:sz w:val="26"/>
                <w:vertAlign w:val="baseline"/>
              </w:rPr>
              <w:t>2005</w:t>
            </w:r>
            <w:r>
              <w:rPr>
                <w:spacing w:val="8"/>
                <w:sz w:val="26"/>
                <w:vertAlign w:val="baseline"/>
              </w:rPr>
              <w:t> </w:t>
            </w:r>
            <w:r>
              <w:rPr>
                <w:sz w:val="26"/>
                <w:vertAlign w:val="baseline"/>
              </w:rPr>
              <w:t>of</w:t>
            </w:r>
            <w:r>
              <w:rPr>
                <w:spacing w:val="4"/>
                <w:sz w:val="26"/>
                <w:vertAlign w:val="baseline"/>
              </w:rPr>
              <w:t> </w:t>
            </w:r>
            <w:r>
              <w:rPr>
                <w:spacing w:val="-2"/>
                <w:sz w:val="26"/>
                <w:vertAlign w:val="baseline"/>
              </w:rPr>
              <w:t>ECOWAS</w:t>
            </w:r>
          </w:p>
        </w:tc>
        <w:tc>
          <w:tcPr>
            <w:tcW w:w="613" w:type="dxa"/>
          </w:tcPr>
          <w:p>
            <w:pPr>
              <w:pStyle w:val="TableParagraph"/>
              <w:spacing w:before="224"/>
              <w:ind w:left="0"/>
              <w:rPr>
                <w:sz w:val="26"/>
              </w:rPr>
            </w:pPr>
          </w:p>
          <w:p>
            <w:pPr>
              <w:pStyle w:val="TableParagraph"/>
              <w:spacing w:before="0"/>
              <w:ind w:left="191"/>
              <w:rPr>
                <w:sz w:val="26"/>
              </w:rPr>
            </w:pPr>
            <w:r>
              <w:rPr>
                <w:spacing w:val="-5"/>
                <w:sz w:val="26"/>
              </w:rPr>
              <w:t>33</w:t>
            </w:r>
          </w:p>
        </w:tc>
      </w:tr>
      <w:tr>
        <w:trPr>
          <w:trHeight w:val="453" w:hRule="atLeast"/>
        </w:trPr>
        <w:tc>
          <w:tcPr>
            <w:tcW w:w="7375" w:type="dxa"/>
          </w:tcPr>
          <w:p>
            <w:pPr>
              <w:pStyle w:val="TableParagraph"/>
              <w:tabs>
                <w:tab w:pos="726" w:val="left" w:leader="none"/>
              </w:tabs>
              <w:rPr>
                <w:sz w:val="26"/>
              </w:rPr>
            </w:pPr>
            <w:r>
              <w:rPr>
                <w:spacing w:val="-5"/>
                <w:sz w:val="26"/>
              </w:rPr>
              <w:t>8.</w:t>
            </w:r>
            <w:r>
              <w:rPr>
                <w:sz w:val="26"/>
              </w:rPr>
              <w:tab/>
              <w:t>Article</w:t>
            </w:r>
            <w:r>
              <w:rPr>
                <w:spacing w:val="6"/>
                <w:sz w:val="26"/>
              </w:rPr>
              <w:t> </w:t>
            </w:r>
            <w:r>
              <w:rPr>
                <w:sz w:val="26"/>
              </w:rPr>
              <w:t>31,</w:t>
            </w:r>
            <w:r>
              <w:rPr>
                <w:spacing w:val="4"/>
                <w:sz w:val="26"/>
              </w:rPr>
              <w:t> </w:t>
            </w:r>
            <w:r>
              <w:rPr>
                <w:sz w:val="26"/>
              </w:rPr>
              <w:t>of</w:t>
            </w:r>
            <w:r>
              <w:rPr>
                <w:spacing w:val="4"/>
                <w:sz w:val="26"/>
              </w:rPr>
              <w:t> </w:t>
            </w:r>
            <w:r>
              <w:rPr>
                <w:sz w:val="26"/>
              </w:rPr>
              <w:t>Supplementary</w:t>
            </w:r>
            <w:r>
              <w:rPr>
                <w:spacing w:val="4"/>
                <w:sz w:val="26"/>
              </w:rPr>
              <w:t> </w:t>
            </w:r>
            <w:r>
              <w:rPr>
                <w:sz w:val="26"/>
              </w:rPr>
              <w:t>Protocol</w:t>
            </w:r>
            <w:r>
              <w:rPr>
                <w:spacing w:val="4"/>
                <w:sz w:val="26"/>
              </w:rPr>
              <w:t> </w:t>
            </w:r>
            <w:r>
              <w:rPr>
                <w:spacing w:val="-2"/>
                <w:sz w:val="26"/>
              </w:rPr>
              <w:t>A/SP/2/06/06/</w:t>
            </w:r>
          </w:p>
        </w:tc>
        <w:tc>
          <w:tcPr>
            <w:tcW w:w="613" w:type="dxa"/>
          </w:tcPr>
          <w:p>
            <w:pPr>
              <w:pStyle w:val="TableParagraph"/>
              <w:ind w:left="119"/>
              <w:rPr>
                <w:sz w:val="26"/>
              </w:rPr>
            </w:pPr>
            <w:r>
              <w:rPr>
                <w:spacing w:val="-5"/>
                <w:sz w:val="26"/>
              </w:rPr>
              <w:t>114</w:t>
            </w:r>
          </w:p>
        </w:tc>
      </w:tr>
      <w:tr>
        <w:trPr>
          <w:trHeight w:val="453" w:hRule="atLeast"/>
        </w:trPr>
        <w:tc>
          <w:tcPr>
            <w:tcW w:w="7375" w:type="dxa"/>
          </w:tcPr>
          <w:p>
            <w:pPr>
              <w:pStyle w:val="TableParagraph"/>
              <w:tabs>
                <w:tab w:pos="726" w:val="left" w:leader="none"/>
              </w:tabs>
              <w:spacing w:before="72"/>
              <w:rPr>
                <w:sz w:val="26"/>
              </w:rPr>
            </w:pPr>
            <w:r>
              <w:rPr>
                <w:spacing w:val="-5"/>
                <w:sz w:val="26"/>
              </w:rPr>
              <w:t>9.</w:t>
            </w:r>
            <w:r>
              <w:rPr>
                <w:sz w:val="26"/>
              </w:rPr>
              <w:tab/>
              <w:t>Article</w:t>
            </w:r>
            <w:r>
              <w:rPr>
                <w:spacing w:val="3"/>
                <w:sz w:val="26"/>
              </w:rPr>
              <w:t> </w:t>
            </w:r>
            <w:r>
              <w:rPr>
                <w:sz w:val="26"/>
              </w:rPr>
              <w:t>33</w:t>
            </w:r>
            <w:r>
              <w:rPr>
                <w:spacing w:val="5"/>
                <w:sz w:val="26"/>
              </w:rPr>
              <w:t> </w:t>
            </w:r>
            <w:r>
              <w:rPr>
                <w:sz w:val="26"/>
              </w:rPr>
              <w:t>(5)</w:t>
            </w:r>
            <w:r>
              <w:rPr>
                <w:spacing w:val="1"/>
                <w:sz w:val="26"/>
              </w:rPr>
              <w:t> </w:t>
            </w:r>
            <w:r>
              <w:rPr>
                <w:sz w:val="26"/>
              </w:rPr>
              <w:t>of</w:t>
            </w:r>
            <w:r>
              <w:rPr>
                <w:spacing w:val="1"/>
                <w:sz w:val="26"/>
              </w:rPr>
              <w:t> </w:t>
            </w:r>
            <w:r>
              <w:rPr>
                <w:sz w:val="26"/>
              </w:rPr>
              <w:t>the Rules</w:t>
            </w:r>
            <w:r>
              <w:rPr>
                <w:spacing w:val="6"/>
                <w:sz w:val="26"/>
              </w:rPr>
              <w:t> </w:t>
            </w:r>
            <w:r>
              <w:rPr>
                <w:sz w:val="26"/>
              </w:rPr>
              <w:t>of</w:t>
            </w:r>
            <w:r>
              <w:rPr>
                <w:spacing w:val="1"/>
                <w:sz w:val="26"/>
              </w:rPr>
              <w:t> </w:t>
            </w:r>
            <w:r>
              <w:rPr>
                <w:sz w:val="26"/>
              </w:rPr>
              <w:t>Procedure and</w:t>
            </w:r>
            <w:r>
              <w:rPr>
                <w:spacing w:val="5"/>
                <w:sz w:val="26"/>
              </w:rPr>
              <w:t> </w:t>
            </w:r>
            <w:r>
              <w:rPr>
                <w:sz w:val="26"/>
              </w:rPr>
              <w:t>Article</w:t>
            </w:r>
            <w:r>
              <w:rPr>
                <w:spacing w:val="5"/>
                <w:sz w:val="26"/>
              </w:rPr>
              <w:t> </w:t>
            </w:r>
            <w:r>
              <w:rPr>
                <w:sz w:val="26"/>
              </w:rPr>
              <w:t>15</w:t>
            </w:r>
            <w:r>
              <w:rPr>
                <w:spacing w:val="6"/>
                <w:sz w:val="26"/>
              </w:rPr>
              <w:t> </w:t>
            </w:r>
            <w:r>
              <w:rPr>
                <w:spacing w:val="-5"/>
                <w:sz w:val="26"/>
              </w:rPr>
              <w:t>of</w:t>
            </w:r>
          </w:p>
        </w:tc>
        <w:tc>
          <w:tcPr>
            <w:tcW w:w="613" w:type="dxa"/>
          </w:tcPr>
          <w:p>
            <w:pPr>
              <w:pStyle w:val="TableParagraph"/>
              <w:spacing w:before="0"/>
              <w:ind w:left="0"/>
              <w:rPr>
                <w:rFonts w:ascii="Times New Roman"/>
                <w:sz w:val="26"/>
              </w:rPr>
            </w:pPr>
          </w:p>
        </w:tc>
      </w:tr>
      <w:tr>
        <w:trPr>
          <w:trHeight w:val="456" w:hRule="atLeast"/>
        </w:trPr>
        <w:tc>
          <w:tcPr>
            <w:tcW w:w="7375" w:type="dxa"/>
          </w:tcPr>
          <w:p>
            <w:pPr>
              <w:pStyle w:val="TableParagraph"/>
              <w:ind w:left="726"/>
              <w:rPr>
                <w:sz w:val="26"/>
              </w:rPr>
            </w:pPr>
            <w:r>
              <w:rPr>
                <w:sz w:val="26"/>
              </w:rPr>
              <w:t>the</w:t>
            </w:r>
            <w:r>
              <w:rPr>
                <w:spacing w:val="12"/>
                <w:sz w:val="26"/>
              </w:rPr>
              <w:t> </w:t>
            </w:r>
            <w:r>
              <w:rPr>
                <w:sz w:val="26"/>
              </w:rPr>
              <w:t>Protocol</w:t>
            </w:r>
            <w:r>
              <w:rPr>
                <w:spacing w:val="4"/>
                <w:sz w:val="26"/>
              </w:rPr>
              <w:t> </w:t>
            </w:r>
            <w:r>
              <w:rPr>
                <w:sz w:val="26"/>
              </w:rPr>
              <w:t>of</w:t>
            </w:r>
            <w:r>
              <w:rPr>
                <w:spacing w:val="3"/>
                <w:sz w:val="26"/>
              </w:rPr>
              <w:t> </w:t>
            </w:r>
            <w:r>
              <w:rPr>
                <w:sz w:val="26"/>
              </w:rPr>
              <w:t>ECOWAS</w:t>
            </w:r>
            <w:r>
              <w:rPr>
                <w:spacing w:val="-2"/>
                <w:sz w:val="26"/>
              </w:rPr>
              <w:t> </w:t>
            </w:r>
            <w:r>
              <w:rPr>
                <w:sz w:val="26"/>
              </w:rPr>
              <w:t>Court</w:t>
            </w:r>
            <w:r>
              <w:rPr>
                <w:spacing w:val="4"/>
                <w:sz w:val="26"/>
              </w:rPr>
              <w:t> </w:t>
            </w:r>
            <w:r>
              <w:rPr>
                <w:sz w:val="26"/>
              </w:rPr>
              <w:t>of</w:t>
            </w:r>
            <w:r>
              <w:rPr>
                <w:spacing w:val="4"/>
                <w:sz w:val="26"/>
              </w:rPr>
              <w:t> </w:t>
            </w:r>
            <w:r>
              <w:rPr>
                <w:spacing w:val="-2"/>
                <w:sz w:val="26"/>
              </w:rPr>
              <w:t>Justice</w:t>
            </w:r>
          </w:p>
        </w:tc>
        <w:tc>
          <w:tcPr>
            <w:tcW w:w="613" w:type="dxa"/>
          </w:tcPr>
          <w:p>
            <w:pPr>
              <w:pStyle w:val="TableParagraph"/>
              <w:ind w:left="119"/>
              <w:rPr>
                <w:sz w:val="26"/>
              </w:rPr>
            </w:pPr>
            <w:r>
              <w:rPr>
                <w:spacing w:val="-5"/>
                <w:sz w:val="26"/>
              </w:rPr>
              <w:t>150</w:t>
            </w:r>
          </w:p>
        </w:tc>
      </w:tr>
      <w:tr>
        <w:trPr>
          <w:trHeight w:val="453" w:hRule="atLeast"/>
        </w:trPr>
        <w:tc>
          <w:tcPr>
            <w:tcW w:w="7375" w:type="dxa"/>
          </w:tcPr>
          <w:p>
            <w:pPr>
              <w:pStyle w:val="TableParagraph"/>
              <w:tabs>
                <w:tab w:pos="726" w:val="left" w:leader="none"/>
              </w:tabs>
              <w:rPr>
                <w:sz w:val="26"/>
              </w:rPr>
            </w:pPr>
            <w:r>
              <w:rPr>
                <w:spacing w:val="-5"/>
                <w:sz w:val="26"/>
              </w:rPr>
              <w:t>10.</w:t>
            </w:r>
            <w:r>
              <w:rPr>
                <w:sz w:val="26"/>
              </w:rPr>
              <w:tab/>
              <w:t>Article</w:t>
            </w:r>
            <w:r>
              <w:rPr>
                <w:spacing w:val="3"/>
                <w:sz w:val="26"/>
              </w:rPr>
              <w:t> </w:t>
            </w:r>
            <w:r>
              <w:rPr>
                <w:sz w:val="26"/>
              </w:rPr>
              <w:t>3b</w:t>
            </w:r>
            <w:r>
              <w:rPr>
                <w:spacing w:val="5"/>
                <w:sz w:val="26"/>
              </w:rPr>
              <w:t> </w:t>
            </w:r>
            <w:r>
              <w:rPr>
                <w:sz w:val="26"/>
              </w:rPr>
              <w:t>of</w:t>
            </w:r>
            <w:r>
              <w:rPr>
                <w:spacing w:val="2"/>
                <w:sz w:val="26"/>
              </w:rPr>
              <w:t> </w:t>
            </w:r>
            <w:r>
              <w:rPr>
                <w:sz w:val="26"/>
              </w:rPr>
              <w:t>the</w:t>
            </w:r>
            <w:r>
              <w:rPr>
                <w:spacing w:val="5"/>
                <w:sz w:val="26"/>
              </w:rPr>
              <w:t> </w:t>
            </w:r>
            <w:r>
              <w:rPr>
                <w:sz w:val="26"/>
              </w:rPr>
              <w:t>EC</w:t>
            </w:r>
            <w:r>
              <w:rPr>
                <w:spacing w:val="5"/>
                <w:sz w:val="26"/>
              </w:rPr>
              <w:t> </w:t>
            </w:r>
            <w:r>
              <w:rPr>
                <w:sz w:val="26"/>
              </w:rPr>
              <w:t>Treaty</w:t>
            </w:r>
            <w:r>
              <w:rPr>
                <w:spacing w:val="2"/>
                <w:sz w:val="26"/>
              </w:rPr>
              <w:t> </w:t>
            </w:r>
            <w:r>
              <w:rPr>
                <w:sz w:val="26"/>
              </w:rPr>
              <w:t>(Shelton</w:t>
            </w:r>
            <w:r>
              <w:rPr>
                <w:spacing w:val="5"/>
                <w:sz w:val="26"/>
              </w:rPr>
              <w:t> </w:t>
            </w:r>
            <w:r>
              <w:rPr>
                <w:sz w:val="26"/>
              </w:rPr>
              <w:t>(2003)</w:t>
            </w:r>
            <w:r>
              <w:rPr>
                <w:spacing w:val="1"/>
                <w:sz w:val="26"/>
              </w:rPr>
              <w:t> </w:t>
            </w:r>
            <w:r>
              <w:rPr>
                <w:sz w:val="26"/>
              </w:rPr>
              <w:t>p.</w:t>
            </w:r>
            <w:r>
              <w:rPr>
                <w:spacing w:val="2"/>
                <w:sz w:val="26"/>
              </w:rPr>
              <w:t> </w:t>
            </w:r>
            <w:r>
              <w:rPr>
                <w:spacing w:val="-5"/>
                <w:sz w:val="26"/>
              </w:rPr>
              <w:t>135</w:t>
            </w:r>
          </w:p>
        </w:tc>
        <w:tc>
          <w:tcPr>
            <w:tcW w:w="613" w:type="dxa"/>
          </w:tcPr>
          <w:p>
            <w:pPr>
              <w:pStyle w:val="TableParagraph"/>
              <w:ind w:left="119"/>
              <w:rPr>
                <w:sz w:val="26"/>
              </w:rPr>
            </w:pPr>
            <w:r>
              <w:rPr>
                <w:spacing w:val="-5"/>
                <w:sz w:val="26"/>
              </w:rPr>
              <w:t>128</w:t>
            </w:r>
          </w:p>
        </w:tc>
      </w:tr>
      <w:tr>
        <w:trPr>
          <w:trHeight w:val="453" w:hRule="atLeast"/>
        </w:trPr>
        <w:tc>
          <w:tcPr>
            <w:tcW w:w="7375" w:type="dxa"/>
          </w:tcPr>
          <w:p>
            <w:pPr>
              <w:pStyle w:val="TableParagraph"/>
              <w:tabs>
                <w:tab w:pos="726" w:val="left" w:leader="none"/>
              </w:tabs>
              <w:spacing w:before="72"/>
              <w:rPr>
                <w:sz w:val="26"/>
              </w:rPr>
            </w:pPr>
            <w:r>
              <w:rPr>
                <w:spacing w:val="-5"/>
                <w:sz w:val="26"/>
              </w:rPr>
              <w:t>11.</w:t>
            </w:r>
            <w:r>
              <w:rPr>
                <w:sz w:val="26"/>
              </w:rPr>
              <w:tab/>
              <w:t>Article</w:t>
            </w:r>
            <w:r>
              <w:rPr>
                <w:spacing w:val="8"/>
                <w:sz w:val="26"/>
              </w:rPr>
              <w:t> </w:t>
            </w:r>
            <w:r>
              <w:rPr>
                <w:sz w:val="26"/>
              </w:rPr>
              <w:t>4</w:t>
            </w:r>
            <w:r>
              <w:rPr>
                <w:spacing w:val="9"/>
                <w:sz w:val="26"/>
              </w:rPr>
              <w:t> </w:t>
            </w:r>
            <w:r>
              <w:rPr>
                <w:sz w:val="26"/>
              </w:rPr>
              <w:t>ECOWAS</w:t>
            </w:r>
            <w:r>
              <w:rPr>
                <w:spacing w:val="-2"/>
                <w:sz w:val="26"/>
              </w:rPr>
              <w:t> </w:t>
            </w:r>
            <w:r>
              <w:rPr>
                <w:sz w:val="26"/>
              </w:rPr>
              <w:t>Revised</w:t>
            </w:r>
            <w:r>
              <w:rPr>
                <w:spacing w:val="9"/>
                <w:sz w:val="26"/>
              </w:rPr>
              <w:t> </w:t>
            </w:r>
            <w:r>
              <w:rPr>
                <w:spacing w:val="-2"/>
                <w:sz w:val="26"/>
              </w:rPr>
              <w:t>Treaty</w:t>
            </w:r>
          </w:p>
        </w:tc>
        <w:tc>
          <w:tcPr>
            <w:tcW w:w="613" w:type="dxa"/>
          </w:tcPr>
          <w:p>
            <w:pPr>
              <w:pStyle w:val="TableParagraph"/>
              <w:spacing w:before="72"/>
              <w:ind w:left="119"/>
              <w:rPr>
                <w:sz w:val="26"/>
              </w:rPr>
            </w:pPr>
            <w:r>
              <w:rPr>
                <w:spacing w:val="-10"/>
                <w:sz w:val="26"/>
              </w:rPr>
              <w:t>2</w:t>
            </w:r>
          </w:p>
        </w:tc>
      </w:tr>
      <w:tr>
        <w:trPr>
          <w:trHeight w:val="453" w:hRule="atLeast"/>
        </w:trPr>
        <w:tc>
          <w:tcPr>
            <w:tcW w:w="7375" w:type="dxa"/>
          </w:tcPr>
          <w:p>
            <w:pPr>
              <w:pStyle w:val="TableParagraph"/>
              <w:tabs>
                <w:tab w:pos="726" w:val="left" w:leader="none"/>
              </w:tabs>
              <w:rPr>
                <w:sz w:val="26"/>
              </w:rPr>
            </w:pPr>
            <w:r>
              <w:rPr>
                <w:spacing w:val="-5"/>
                <w:sz w:val="26"/>
              </w:rPr>
              <w:t>12.</w:t>
            </w:r>
            <w:r>
              <w:rPr>
                <w:sz w:val="26"/>
              </w:rPr>
              <w:tab/>
              <w:t>Article</w:t>
            </w:r>
            <w:r>
              <w:rPr>
                <w:spacing w:val="7"/>
                <w:sz w:val="26"/>
              </w:rPr>
              <w:t> </w:t>
            </w:r>
            <w:r>
              <w:rPr>
                <w:sz w:val="26"/>
              </w:rPr>
              <w:t>4,</w:t>
            </w:r>
            <w:r>
              <w:rPr>
                <w:spacing w:val="4"/>
                <w:sz w:val="26"/>
              </w:rPr>
              <w:t> </w:t>
            </w:r>
            <w:r>
              <w:rPr>
                <w:sz w:val="26"/>
              </w:rPr>
              <w:t>International</w:t>
            </w:r>
            <w:r>
              <w:rPr>
                <w:spacing w:val="3"/>
                <w:sz w:val="26"/>
              </w:rPr>
              <w:t> </w:t>
            </w:r>
            <w:r>
              <w:rPr>
                <w:sz w:val="26"/>
              </w:rPr>
              <w:t>Covenant</w:t>
            </w:r>
            <w:r>
              <w:rPr>
                <w:spacing w:val="4"/>
                <w:sz w:val="26"/>
              </w:rPr>
              <w:t> </w:t>
            </w:r>
            <w:r>
              <w:rPr>
                <w:sz w:val="26"/>
              </w:rPr>
              <w:t>on</w:t>
            </w:r>
            <w:r>
              <w:rPr>
                <w:spacing w:val="2"/>
                <w:sz w:val="26"/>
              </w:rPr>
              <w:t> </w:t>
            </w:r>
            <w:r>
              <w:rPr>
                <w:sz w:val="26"/>
              </w:rPr>
              <w:t>Civil</w:t>
            </w:r>
            <w:r>
              <w:rPr>
                <w:spacing w:val="-1"/>
                <w:sz w:val="26"/>
              </w:rPr>
              <w:t> </w:t>
            </w:r>
            <w:r>
              <w:rPr>
                <w:spacing w:val="-5"/>
                <w:sz w:val="26"/>
              </w:rPr>
              <w:t>and</w:t>
            </w:r>
          </w:p>
        </w:tc>
        <w:tc>
          <w:tcPr>
            <w:tcW w:w="613" w:type="dxa"/>
          </w:tcPr>
          <w:p>
            <w:pPr>
              <w:pStyle w:val="TableParagraph"/>
              <w:spacing w:before="0"/>
              <w:ind w:left="0"/>
              <w:rPr>
                <w:rFonts w:ascii="Times New Roman"/>
                <w:sz w:val="26"/>
              </w:rPr>
            </w:pPr>
          </w:p>
        </w:tc>
      </w:tr>
      <w:tr>
        <w:trPr>
          <w:trHeight w:val="453" w:hRule="atLeast"/>
        </w:trPr>
        <w:tc>
          <w:tcPr>
            <w:tcW w:w="7375" w:type="dxa"/>
          </w:tcPr>
          <w:p>
            <w:pPr>
              <w:pStyle w:val="TableParagraph"/>
              <w:spacing w:before="72"/>
              <w:ind w:left="726"/>
              <w:rPr>
                <w:sz w:val="26"/>
              </w:rPr>
            </w:pPr>
            <w:r>
              <w:rPr>
                <w:sz w:val="26"/>
              </w:rPr>
              <w:t>Political</w:t>
            </w:r>
            <w:r>
              <w:rPr>
                <w:spacing w:val="-1"/>
                <w:sz w:val="26"/>
              </w:rPr>
              <w:t> </w:t>
            </w:r>
            <w:r>
              <w:rPr>
                <w:spacing w:val="-2"/>
                <w:sz w:val="26"/>
              </w:rPr>
              <w:t>Rights.</w:t>
            </w:r>
          </w:p>
        </w:tc>
        <w:tc>
          <w:tcPr>
            <w:tcW w:w="613" w:type="dxa"/>
          </w:tcPr>
          <w:p>
            <w:pPr>
              <w:pStyle w:val="TableParagraph"/>
              <w:spacing w:before="72"/>
              <w:ind w:left="119"/>
              <w:rPr>
                <w:sz w:val="26"/>
              </w:rPr>
            </w:pPr>
            <w:r>
              <w:rPr>
                <w:spacing w:val="-5"/>
                <w:sz w:val="26"/>
              </w:rPr>
              <w:t>76</w:t>
            </w:r>
          </w:p>
        </w:tc>
      </w:tr>
      <w:tr>
        <w:trPr>
          <w:trHeight w:val="456" w:hRule="atLeast"/>
        </w:trPr>
        <w:tc>
          <w:tcPr>
            <w:tcW w:w="7375" w:type="dxa"/>
          </w:tcPr>
          <w:p>
            <w:pPr>
              <w:pStyle w:val="TableParagraph"/>
              <w:tabs>
                <w:tab w:pos="726" w:val="left" w:leader="none"/>
              </w:tabs>
              <w:rPr>
                <w:sz w:val="26"/>
              </w:rPr>
            </w:pPr>
            <w:r>
              <w:rPr>
                <w:spacing w:val="-5"/>
                <w:sz w:val="26"/>
              </w:rPr>
              <w:t>13.</w:t>
            </w:r>
            <w:r>
              <w:rPr>
                <w:sz w:val="26"/>
              </w:rPr>
              <w:tab/>
              <w:t>Article</w:t>
            </w:r>
            <w:r>
              <w:rPr>
                <w:spacing w:val="6"/>
                <w:sz w:val="26"/>
              </w:rPr>
              <w:t> </w:t>
            </w:r>
            <w:r>
              <w:rPr>
                <w:sz w:val="26"/>
              </w:rPr>
              <w:t>56</w:t>
            </w:r>
            <w:r>
              <w:rPr>
                <w:spacing w:val="1"/>
                <w:sz w:val="26"/>
              </w:rPr>
              <w:t> </w:t>
            </w:r>
            <w:r>
              <w:rPr>
                <w:sz w:val="26"/>
              </w:rPr>
              <w:t>Revised</w:t>
            </w:r>
            <w:r>
              <w:rPr>
                <w:spacing w:val="7"/>
                <w:sz w:val="26"/>
              </w:rPr>
              <w:t> </w:t>
            </w:r>
            <w:r>
              <w:rPr>
                <w:sz w:val="26"/>
              </w:rPr>
              <w:t>ECOWAS</w:t>
            </w:r>
            <w:r>
              <w:rPr>
                <w:spacing w:val="7"/>
                <w:sz w:val="26"/>
              </w:rPr>
              <w:t> </w:t>
            </w:r>
            <w:r>
              <w:rPr>
                <w:sz w:val="26"/>
              </w:rPr>
              <w:t>Treaty</w:t>
            </w:r>
            <w:r>
              <w:rPr>
                <w:spacing w:val="2"/>
                <w:sz w:val="26"/>
              </w:rPr>
              <w:t> </w:t>
            </w:r>
            <w:r>
              <w:rPr>
                <w:sz w:val="26"/>
              </w:rPr>
              <w:t>of</w:t>
            </w:r>
            <w:r>
              <w:rPr>
                <w:spacing w:val="3"/>
                <w:sz w:val="26"/>
              </w:rPr>
              <w:t> </w:t>
            </w:r>
            <w:r>
              <w:rPr>
                <w:spacing w:val="-4"/>
                <w:sz w:val="26"/>
              </w:rPr>
              <w:t>1993</w:t>
            </w:r>
          </w:p>
        </w:tc>
        <w:tc>
          <w:tcPr>
            <w:tcW w:w="613" w:type="dxa"/>
          </w:tcPr>
          <w:p>
            <w:pPr>
              <w:pStyle w:val="TableParagraph"/>
              <w:ind w:left="119"/>
              <w:rPr>
                <w:sz w:val="26"/>
              </w:rPr>
            </w:pPr>
            <w:r>
              <w:rPr>
                <w:spacing w:val="-5"/>
                <w:sz w:val="26"/>
              </w:rPr>
              <w:t>133</w:t>
            </w:r>
          </w:p>
        </w:tc>
      </w:tr>
      <w:tr>
        <w:trPr>
          <w:trHeight w:val="453" w:hRule="atLeast"/>
        </w:trPr>
        <w:tc>
          <w:tcPr>
            <w:tcW w:w="7375" w:type="dxa"/>
          </w:tcPr>
          <w:p>
            <w:pPr>
              <w:pStyle w:val="TableParagraph"/>
              <w:tabs>
                <w:tab w:pos="726" w:val="left" w:leader="none"/>
              </w:tabs>
              <w:rPr>
                <w:sz w:val="26"/>
              </w:rPr>
            </w:pPr>
            <w:r>
              <w:rPr>
                <w:spacing w:val="-5"/>
                <w:sz w:val="26"/>
              </w:rPr>
              <w:t>14.</w:t>
            </w:r>
            <w:r>
              <w:rPr>
                <w:sz w:val="26"/>
              </w:rPr>
              <w:tab/>
              <w:t>Article</w:t>
            </w:r>
            <w:r>
              <w:rPr>
                <w:spacing w:val="3"/>
                <w:sz w:val="26"/>
              </w:rPr>
              <w:t> </w:t>
            </w:r>
            <w:r>
              <w:rPr>
                <w:sz w:val="26"/>
              </w:rPr>
              <w:t>59,</w:t>
            </w:r>
            <w:r>
              <w:rPr>
                <w:spacing w:val="1"/>
                <w:sz w:val="26"/>
              </w:rPr>
              <w:t> </w:t>
            </w:r>
            <w:r>
              <w:rPr>
                <w:sz w:val="26"/>
              </w:rPr>
              <w:t>of</w:t>
            </w:r>
            <w:r>
              <w:rPr>
                <w:spacing w:val="1"/>
                <w:sz w:val="26"/>
              </w:rPr>
              <w:t> </w:t>
            </w:r>
            <w:r>
              <w:rPr>
                <w:sz w:val="26"/>
              </w:rPr>
              <w:t>the</w:t>
            </w:r>
            <w:r>
              <w:rPr>
                <w:spacing w:val="5"/>
                <w:sz w:val="26"/>
              </w:rPr>
              <w:t> </w:t>
            </w:r>
            <w:r>
              <w:rPr>
                <w:sz w:val="26"/>
              </w:rPr>
              <w:t>Revised</w:t>
            </w:r>
            <w:r>
              <w:rPr>
                <w:spacing w:val="9"/>
                <w:sz w:val="26"/>
              </w:rPr>
              <w:t> </w:t>
            </w:r>
            <w:r>
              <w:rPr>
                <w:sz w:val="26"/>
              </w:rPr>
              <w:t>ECOWAS</w:t>
            </w:r>
            <w:r>
              <w:rPr>
                <w:spacing w:val="5"/>
                <w:sz w:val="26"/>
              </w:rPr>
              <w:t> </w:t>
            </w:r>
            <w:r>
              <w:rPr>
                <w:sz w:val="26"/>
              </w:rPr>
              <w:t>Treaty,</w:t>
            </w:r>
            <w:r>
              <w:rPr>
                <w:spacing w:val="2"/>
                <w:sz w:val="26"/>
              </w:rPr>
              <w:t> </w:t>
            </w:r>
            <w:r>
              <w:rPr>
                <w:spacing w:val="-2"/>
                <w:sz w:val="26"/>
              </w:rPr>
              <w:t>1993.</w:t>
            </w:r>
          </w:p>
        </w:tc>
        <w:tc>
          <w:tcPr>
            <w:tcW w:w="613" w:type="dxa"/>
          </w:tcPr>
          <w:p>
            <w:pPr>
              <w:pStyle w:val="TableParagraph"/>
              <w:ind w:left="119"/>
              <w:rPr>
                <w:sz w:val="26"/>
              </w:rPr>
            </w:pPr>
            <w:r>
              <w:rPr>
                <w:spacing w:val="-5"/>
                <w:sz w:val="26"/>
              </w:rPr>
              <w:t>122</w:t>
            </w:r>
          </w:p>
        </w:tc>
      </w:tr>
      <w:tr>
        <w:trPr>
          <w:trHeight w:val="453" w:hRule="atLeast"/>
        </w:trPr>
        <w:tc>
          <w:tcPr>
            <w:tcW w:w="7375" w:type="dxa"/>
          </w:tcPr>
          <w:p>
            <w:pPr>
              <w:pStyle w:val="TableParagraph"/>
              <w:tabs>
                <w:tab w:pos="726" w:val="left" w:leader="none"/>
              </w:tabs>
              <w:spacing w:before="72"/>
              <w:rPr>
                <w:sz w:val="26"/>
              </w:rPr>
            </w:pPr>
            <w:r>
              <w:rPr>
                <w:spacing w:val="-5"/>
                <w:sz w:val="26"/>
              </w:rPr>
              <w:t>15.</w:t>
            </w:r>
            <w:r>
              <w:rPr>
                <w:sz w:val="26"/>
              </w:rPr>
              <w:tab/>
              <w:t>Article</w:t>
            </w:r>
            <w:r>
              <w:rPr>
                <w:spacing w:val="6"/>
                <w:sz w:val="26"/>
              </w:rPr>
              <w:t> </w:t>
            </w:r>
            <w:r>
              <w:rPr>
                <w:sz w:val="26"/>
              </w:rPr>
              <w:t>6,</w:t>
            </w:r>
            <w:r>
              <w:rPr>
                <w:spacing w:val="4"/>
                <w:sz w:val="26"/>
              </w:rPr>
              <w:t> </w:t>
            </w:r>
            <w:r>
              <w:rPr>
                <w:sz w:val="26"/>
              </w:rPr>
              <w:t>Supplementary</w:t>
            </w:r>
            <w:r>
              <w:rPr>
                <w:spacing w:val="4"/>
                <w:sz w:val="26"/>
              </w:rPr>
              <w:t> </w:t>
            </w:r>
            <w:r>
              <w:rPr>
                <w:sz w:val="26"/>
              </w:rPr>
              <w:t>Protocol</w:t>
            </w:r>
            <w:r>
              <w:rPr>
                <w:spacing w:val="4"/>
                <w:sz w:val="26"/>
              </w:rPr>
              <w:t> </w:t>
            </w:r>
            <w:r>
              <w:rPr>
                <w:sz w:val="26"/>
              </w:rPr>
              <w:t>of</w:t>
            </w:r>
            <w:r>
              <w:rPr>
                <w:spacing w:val="5"/>
                <w:sz w:val="26"/>
              </w:rPr>
              <w:t> </w:t>
            </w:r>
            <w:r>
              <w:rPr>
                <w:spacing w:val="-2"/>
                <w:sz w:val="26"/>
              </w:rPr>
              <w:t>ECOWAS</w:t>
            </w:r>
          </w:p>
        </w:tc>
        <w:tc>
          <w:tcPr>
            <w:tcW w:w="613" w:type="dxa"/>
          </w:tcPr>
          <w:p>
            <w:pPr>
              <w:pStyle w:val="TableParagraph"/>
              <w:spacing w:before="72"/>
              <w:ind w:left="119"/>
              <w:rPr>
                <w:sz w:val="26"/>
              </w:rPr>
            </w:pPr>
            <w:r>
              <w:rPr>
                <w:spacing w:val="-5"/>
                <w:sz w:val="26"/>
              </w:rPr>
              <w:t>33</w:t>
            </w:r>
          </w:p>
        </w:tc>
      </w:tr>
      <w:tr>
        <w:trPr>
          <w:trHeight w:val="456" w:hRule="atLeast"/>
        </w:trPr>
        <w:tc>
          <w:tcPr>
            <w:tcW w:w="7375" w:type="dxa"/>
          </w:tcPr>
          <w:p>
            <w:pPr>
              <w:pStyle w:val="TableParagraph"/>
              <w:tabs>
                <w:tab w:pos="726" w:val="left" w:leader="none"/>
              </w:tabs>
              <w:rPr>
                <w:sz w:val="26"/>
              </w:rPr>
            </w:pPr>
            <w:r>
              <w:rPr>
                <w:spacing w:val="-5"/>
                <w:sz w:val="26"/>
              </w:rPr>
              <w:t>16.</w:t>
            </w:r>
            <w:r>
              <w:rPr>
                <w:sz w:val="26"/>
              </w:rPr>
              <w:tab/>
              <w:t>Article</w:t>
            </w:r>
            <w:r>
              <w:rPr>
                <w:spacing w:val="6"/>
                <w:sz w:val="26"/>
              </w:rPr>
              <w:t> </w:t>
            </w:r>
            <w:r>
              <w:rPr>
                <w:sz w:val="26"/>
              </w:rPr>
              <w:t>66</w:t>
            </w:r>
            <w:r>
              <w:rPr>
                <w:spacing w:val="7"/>
                <w:sz w:val="26"/>
              </w:rPr>
              <w:t> </w:t>
            </w:r>
            <w:r>
              <w:rPr>
                <w:sz w:val="26"/>
              </w:rPr>
              <w:t>of</w:t>
            </w:r>
            <w:r>
              <w:rPr>
                <w:spacing w:val="-3"/>
                <w:sz w:val="26"/>
              </w:rPr>
              <w:t> </w:t>
            </w:r>
            <w:r>
              <w:rPr>
                <w:sz w:val="26"/>
              </w:rPr>
              <w:t>Revised</w:t>
            </w:r>
            <w:r>
              <w:rPr>
                <w:spacing w:val="7"/>
                <w:sz w:val="26"/>
              </w:rPr>
              <w:t> </w:t>
            </w:r>
            <w:r>
              <w:rPr>
                <w:sz w:val="26"/>
              </w:rPr>
              <w:t>ECOWAS</w:t>
            </w:r>
            <w:r>
              <w:rPr>
                <w:spacing w:val="7"/>
                <w:sz w:val="26"/>
              </w:rPr>
              <w:t> </w:t>
            </w:r>
            <w:r>
              <w:rPr>
                <w:sz w:val="26"/>
              </w:rPr>
              <w:t>Treaty</w:t>
            </w:r>
            <w:r>
              <w:rPr>
                <w:spacing w:val="2"/>
                <w:sz w:val="26"/>
              </w:rPr>
              <w:t> </w:t>
            </w:r>
            <w:r>
              <w:rPr>
                <w:sz w:val="26"/>
              </w:rPr>
              <w:t>of</w:t>
            </w:r>
            <w:r>
              <w:rPr>
                <w:spacing w:val="3"/>
                <w:sz w:val="26"/>
              </w:rPr>
              <w:t> </w:t>
            </w:r>
            <w:r>
              <w:rPr>
                <w:spacing w:val="-4"/>
                <w:sz w:val="26"/>
              </w:rPr>
              <w:t>1993</w:t>
            </w:r>
          </w:p>
        </w:tc>
        <w:tc>
          <w:tcPr>
            <w:tcW w:w="613" w:type="dxa"/>
          </w:tcPr>
          <w:p>
            <w:pPr>
              <w:pStyle w:val="TableParagraph"/>
              <w:ind w:left="119"/>
              <w:rPr>
                <w:sz w:val="26"/>
              </w:rPr>
            </w:pPr>
            <w:r>
              <w:rPr>
                <w:spacing w:val="-5"/>
                <w:sz w:val="26"/>
              </w:rPr>
              <w:t>133</w:t>
            </w:r>
          </w:p>
        </w:tc>
      </w:tr>
      <w:tr>
        <w:trPr>
          <w:trHeight w:val="453" w:hRule="atLeast"/>
        </w:trPr>
        <w:tc>
          <w:tcPr>
            <w:tcW w:w="7375" w:type="dxa"/>
          </w:tcPr>
          <w:p>
            <w:pPr>
              <w:pStyle w:val="TableParagraph"/>
              <w:tabs>
                <w:tab w:pos="726" w:val="left" w:leader="none"/>
              </w:tabs>
              <w:rPr>
                <w:sz w:val="26"/>
              </w:rPr>
            </w:pPr>
            <w:r>
              <w:rPr>
                <w:spacing w:val="-5"/>
                <w:sz w:val="26"/>
              </w:rPr>
              <w:t>17.</w:t>
            </w:r>
            <w:r>
              <w:rPr>
                <w:sz w:val="26"/>
              </w:rPr>
              <w:tab/>
              <w:t>Article</w:t>
            </w:r>
            <w:r>
              <w:rPr>
                <w:spacing w:val="3"/>
                <w:sz w:val="26"/>
              </w:rPr>
              <w:t> </w:t>
            </w:r>
            <w:r>
              <w:rPr>
                <w:sz w:val="26"/>
              </w:rPr>
              <w:t>7, Para.</w:t>
            </w:r>
            <w:r>
              <w:rPr>
                <w:spacing w:val="1"/>
                <w:sz w:val="26"/>
              </w:rPr>
              <w:t> </w:t>
            </w:r>
            <w:r>
              <w:rPr>
                <w:sz w:val="26"/>
              </w:rPr>
              <w:t>2</w:t>
            </w:r>
            <w:r>
              <w:rPr>
                <w:spacing w:val="10"/>
                <w:sz w:val="26"/>
              </w:rPr>
              <w:t> </w:t>
            </w:r>
            <w:r>
              <w:rPr>
                <w:sz w:val="26"/>
              </w:rPr>
              <w:t>of</w:t>
            </w:r>
            <w:r>
              <w:rPr>
                <w:spacing w:val="1"/>
                <w:sz w:val="26"/>
              </w:rPr>
              <w:t> </w:t>
            </w:r>
            <w:r>
              <w:rPr>
                <w:sz w:val="26"/>
              </w:rPr>
              <w:t>the</w:t>
            </w:r>
            <w:r>
              <w:rPr>
                <w:spacing w:val="5"/>
                <w:sz w:val="26"/>
              </w:rPr>
              <w:t> </w:t>
            </w:r>
            <w:r>
              <w:rPr>
                <w:sz w:val="26"/>
              </w:rPr>
              <w:t>Treaty</w:t>
            </w:r>
            <w:r>
              <w:rPr>
                <w:spacing w:val="1"/>
                <w:sz w:val="26"/>
              </w:rPr>
              <w:t> </w:t>
            </w:r>
            <w:r>
              <w:rPr>
                <w:sz w:val="26"/>
              </w:rPr>
              <w:t>(as</w:t>
            </w:r>
            <w:r>
              <w:rPr>
                <w:spacing w:val="5"/>
                <w:sz w:val="26"/>
              </w:rPr>
              <w:t> </w:t>
            </w:r>
            <w:r>
              <w:rPr>
                <w:sz w:val="26"/>
              </w:rPr>
              <w:t>revised)</w:t>
            </w:r>
            <w:r>
              <w:rPr>
                <w:spacing w:val="1"/>
                <w:sz w:val="26"/>
              </w:rPr>
              <w:t> </w:t>
            </w:r>
            <w:r>
              <w:rPr>
                <w:spacing w:val="-2"/>
                <w:sz w:val="26"/>
              </w:rPr>
              <w:t>Opcit</w:t>
            </w:r>
          </w:p>
        </w:tc>
        <w:tc>
          <w:tcPr>
            <w:tcW w:w="613" w:type="dxa"/>
          </w:tcPr>
          <w:p>
            <w:pPr>
              <w:pStyle w:val="TableParagraph"/>
              <w:spacing w:before="0"/>
              <w:ind w:left="0"/>
              <w:rPr>
                <w:rFonts w:ascii="Times New Roman"/>
                <w:sz w:val="26"/>
              </w:rPr>
            </w:pPr>
          </w:p>
        </w:tc>
      </w:tr>
      <w:tr>
        <w:trPr>
          <w:trHeight w:val="453" w:hRule="atLeast"/>
        </w:trPr>
        <w:tc>
          <w:tcPr>
            <w:tcW w:w="7375" w:type="dxa"/>
          </w:tcPr>
          <w:p>
            <w:pPr>
              <w:pStyle w:val="TableParagraph"/>
              <w:spacing w:before="72"/>
              <w:ind w:left="726"/>
              <w:rPr>
                <w:sz w:val="26"/>
              </w:rPr>
            </w:pPr>
            <w:r>
              <w:rPr>
                <w:sz w:val="26"/>
              </w:rPr>
              <w:t>(ECOWAS</w:t>
            </w:r>
            <w:r>
              <w:rPr>
                <w:spacing w:val="16"/>
                <w:sz w:val="26"/>
              </w:rPr>
              <w:t> </w:t>
            </w:r>
            <w:r>
              <w:rPr>
                <w:spacing w:val="-2"/>
                <w:sz w:val="26"/>
              </w:rPr>
              <w:t>TREAT)</w:t>
            </w:r>
          </w:p>
        </w:tc>
        <w:tc>
          <w:tcPr>
            <w:tcW w:w="613" w:type="dxa"/>
          </w:tcPr>
          <w:p>
            <w:pPr>
              <w:pStyle w:val="TableParagraph"/>
              <w:spacing w:before="72"/>
              <w:ind w:left="119"/>
              <w:rPr>
                <w:sz w:val="26"/>
              </w:rPr>
            </w:pPr>
            <w:r>
              <w:rPr>
                <w:spacing w:val="-5"/>
                <w:sz w:val="26"/>
              </w:rPr>
              <w:t>31</w:t>
            </w:r>
          </w:p>
        </w:tc>
      </w:tr>
      <w:tr>
        <w:trPr>
          <w:trHeight w:val="453" w:hRule="atLeast"/>
        </w:trPr>
        <w:tc>
          <w:tcPr>
            <w:tcW w:w="7375" w:type="dxa"/>
          </w:tcPr>
          <w:p>
            <w:pPr>
              <w:pStyle w:val="TableParagraph"/>
              <w:tabs>
                <w:tab w:pos="726" w:val="left" w:leader="none"/>
              </w:tabs>
              <w:rPr>
                <w:sz w:val="26"/>
              </w:rPr>
            </w:pPr>
            <w:r>
              <w:rPr>
                <w:spacing w:val="-5"/>
                <w:sz w:val="26"/>
              </w:rPr>
              <w:t>18.</w:t>
            </w:r>
            <w:r>
              <w:rPr>
                <w:sz w:val="26"/>
              </w:rPr>
              <w:tab/>
              <w:t>Article</w:t>
            </w:r>
            <w:r>
              <w:rPr>
                <w:spacing w:val="6"/>
                <w:sz w:val="26"/>
              </w:rPr>
              <w:t> </w:t>
            </w:r>
            <w:r>
              <w:rPr>
                <w:sz w:val="26"/>
              </w:rPr>
              <w:t>9,</w:t>
            </w:r>
            <w:r>
              <w:rPr>
                <w:spacing w:val="4"/>
                <w:sz w:val="26"/>
              </w:rPr>
              <w:t> </w:t>
            </w:r>
            <w:r>
              <w:rPr>
                <w:sz w:val="26"/>
              </w:rPr>
              <w:t>Supplementary</w:t>
            </w:r>
            <w:r>
              <w:rPr>
                <w:spacing w:val="4"/>
                <w:sz w:val="26"/>
              </w:rPr>
              <w:t> </w:t>
            </w:r>
            <w:r>
              <w:rPr>
                <w:sz w:val="26"/>
              </w:rPr>
              <w:t>Protocol</w:t>
            </w:r>
            <w:r>
              <w:rPr>
                <w:spacing w:val="4"/>
                <w:sz w:val="26"/>
              </w:rPr>
              <w:t> </w:t>
            </w:r>
            <w:r>
              <w:rPr>
                <w:sz w:val="26"/>
              </w:rPr>
              <w:t>of</w:t>
            </w:r>
            <w:r>
              <w:rPr>
                <w:spacing w:val="5"/>
                <w:sz w:val="26"/>
              </w:rPr>
              <w:t> </w:t>
            </w:r>
            <w:r>
              <w:rPr>
                <w:spacing w:val="-2"/>
                <w:sz w:val="26"/>
              </w:rPr>
              <w:t>ECOWAS</w:t>
            </w:r>
          </w:p>
        </w:tc>
        <w:tc>
          <w:tcPr>
            <w:tcW w:w="613" w:type="dxa"/>
          </w:tcPr>
          <w:p>
            <w:pPr>
              <w:pStyle w:val="TableParagraph"/>
              <w:ind w:left="119"/>
              <w:rPr>
                <w:sz w:val="26"/>
              </w:rPr>
            </w:pPr>
            <w:r>
              <w:rPr>
                <w:spacing w:val="-5"/>
                <w:sz w:val="26"/>
              </w:rPr>
              <w:t>33</w:t>
            </w:r>
          </w:p>
        </w:tc>
      </w:tr>
      <w:tr>
        <w:trPr>
          <w:trHeight w:val="453" w:hRule="atLeast"/>
        </w:trPr>
        <w:tc>
          <w:tcPr>
            <w:tcW w:w="7375" w:type="dxa"/>
          </w:tcPr>
          <w:p>
            <w:pPr>
              <w:pStyle w:val="TableParagraph"/>
              <w:tabs>
                <w:tab w:pos="726" w:val="left" w:leader="none"/>
              </w:tabs>
              <w:spacing w:before="72"/>
              <w:rPr>
                <w:sz w:val="26"/>
              </w:rPr>
            </w:pPr>
            <w:r>
              <w:rPr>
                <w:spacing w:val="-5"/>
                <w:sz w:val="26"/>
              </w:rPr>
              <w:t>19.</w:t>
            </w:r>
            <w:r>
              <w:rPr>
                <w:sz w:val="26"/>
              </w:rPr>
              <w:tab/>
              <w:t>Article</w:t>
            </w:r>
            <w:r>
              <w:rPr>
                <w:spacing w:val="4"/>
                <w:sz w:val="26"/>
              </w:rPr>
              <w:t> </w:t>
            </w:r>
            <w:r>
              <w:rPr>
                <w:sz w:val="26"/>
              </w:rPr>
              <w:t>xxiv</w:t>
            </w:r>
            <w:r>
              <w:rPr>
                <w:spacing w:val="10"/>
                <w:sz w:val="26"/>
              </w:rPr>
              <w:t> </w:t>
            </w:r>
            <w:r>
              <w:rPr>
                <w:sz w:val="26"/>
              </w:rPr>
              <w:t>GATT</w:t>
            </w:r>
            <w:r>
              <w:rPr>
                <w:spacing w:val="-4"/>
                <w:sz w:val="26"/>
              </w:rPr>
              <w:t> </w:t>
            </w:r>
            <w:r>
              <w:rPr>
                <w:spacing w:val="-2"/>
                <w:sz w:val="26"/>
              </w:rPr>
              <w:t>Treaty</w:t>
            </w:r>
          </w:p>
        </w:tc>
        <w:tc>
          <w:tcPr>
            <w:tcW w:w="613" w:type="dxa"/>
          </w:tcPr>
          <w:p>
            <w:pPr>
              <w:pStyle w:val="TableParagraph"/>
              <w:spacing w:before="72"/>
              <w:ind w:left="119"/>
              <w:rPr>
                <w:sz w:val="26"/>
              </w:rPr>
            </w:pPr>
            <w:r>
              <w:rPr>
                <w:spacing w:val="-10"/>
                <w:sz w:val="26"/>
              </w:rPr>
              <w:t>2</w:t>
            </w:r>
          </w:p>
        </w:tc>
      </w:tr>
      <w:tr>
        <w:trPr>
          <w:trHeight w:val="455" w:hRule="atLeast"/>
        </w:trPr>
        <w:tc>
          <w:tcPr>
            <w:tcW w:w="7375" w:type="dxa"/>
          </w:tcPr>
          <w:p>
            <w:pPr>
              <w:pStyle w:val="TableParagraph"/>
              <w:tabs>
                <w:tab w:pos="726" w:val="left" w:leader="none"/>
              </w:tabs>
              <w:rPr>
                <w:sz w:val="26"/>
              </w:rPr>
            </w:pPr>
            <w:r>
              <w:rPr>
                <w:spacing w:val="-5"/>
                <w:sz w:val="26"/>
              </w:rPr>
              <w:t>20.</w:t>
            </w:r>
            <w:r>
              <w:rPr>
                <w:sz w:val="26"/>
              </w:rPr>
              <w:tab/>
              <w:t>Articles</w:t>
            </w:r>
            <w:r>
              <w:rPr>
                <w:spacing w:val="4"/>
                <w:sz w:val="26"/>
              </w:rPr>
              <w:t> </w:t>
            </w:r>
            <w:r>
              <w:rPr>
                <w:sz w:val="26"/>
              </w:rPr>
              <w:t>3</w:t>
            </w:r>
            <w:r>
              <w:rPr>
                <w:spacing w:val="-1"/>
                <w:sz w:val="26"/>
              </w:rPr>
              <w:t> </w:t>
            </w:r>
            <w:r>
              <w:rPr>
                <w:sz w:val="26"/>
              </w:rPr>
              <w:t>and</w:t>
            </w:r>
            <w:r>
              <w:rPr>
                <w:spacing w:val="5"/>
                <w:sz w:val="26"/>
              </w:rPr>
              <w:t> </w:t>
            </w:r>
            <w:r>
              <w:rPr>
                <w:sz w:val="26"/>
              </w:rPr>
              <w:t>4</w:t>
            </w:r>
            <w:r>
              <w:rPr>
                <w:spacing w:val="4"/>
                <w:sz w:val="26"/>
              </w:rPr>
              <w:t> </w:t>
            </w:r>
            <w:r>
              <w:rPr>
                <w:sz w:val="26"/>
              </w:rPr>
              <w:t>of Ecowas</w:t>
            </w:r>
            <w:r>
              <w:rPr>
                <w:spacing w:val="5"/>
                <w:sz w:val="26"/>
              </w:rPr>
              <w:t> </w:t>
            </w:r>
            <w:r>
              <w:rPr>
                <w:sz w:val="26"/>
              </w:rPr>
              <w:t>Revised</w:t>
            </w:r>
            <w:r>
              <w:rPr>
                <w:spacing w:val="9"/>
                <w:sz w:val="26"/>
              </w:rPr>
              <w:t> </w:t>
            </w:r>
            <w:r>
              <w:rPr>
                <w:sz w:val="26"/>
              </w:rPr>
              <w:t>Treaty,</w:t>
            </w:r>
            <w:r>
              <w:rPr>
                <w:spacing w:val="1"/>
                <w:sz w:val="26"/>
              </w:rPr>
              <w:t> </w:t>
            </w:r>
            <w:r>
              <w:rPr>
                <w:spacing w:val="-4"/>
                <w:sz w:val="26"/>
              </w:rPr>
              <w:t>1993</w:t>
            </w:r>
          </w:p>
        </w:tc>
        <w:tc>
          <w:tcPr>
            <w:tcW w:w="613" w:type="dxa"/>
          </w:tcPr>
          <w:p>
            <w:pPr>
              <w:pStyle w:val="TableParagraph"/>
              <w:ind w:left="119"/>
              <w:rPr>
                <w:sz w:val="26"/>
              </w:rPr>
            </w:pPr>
            <w:r>
              <w:rPr>
                <w:spacing w:val="-10"/>
                <w:sz w:val="26"/>
              </w:rPr>
              <w:t>1</w:t>
            </w:r>
          </w:p>
        </w:tc>
      </w:tr>
      <w:tr>
        <w:trPr>
          <w:trHeight w:val="453" w:hRule="atLeast"/>
        </w:trPr>
        <w:tc>
          <w:tcPr>
            <w:tcW w:w="7375" w:type="dxa"/>
          </w:tcPr>
          <w:p>
            <w:pPr>
              <w:pStyle w:val="TableParagraph"/>
              <w:tabs>
                <w:tab w:pos="726" w:val="left" w:leader="none"/>
              </w:tabs>
              <w:rPr>
                <w:sz w:val="26"/>
              </w:rPr>
            </w:pPr>
            <w:r>
              <w:rPr>
                <w:spacing w:val="-5"/>
                <w:sz w:val="26"/>
              </w:rPr>
              <w:t>21.</w:t>
            </w:r>
            <w:r>
              <w:rPr>
                <w:sz w:val="26"/>
              </w:rPr>
              <w:tab/>
              <w:t>CEDAW</w:t>
            </w:r>
            <w:r>
              <w:rPr>
                <w:spacing w:val="7"/>
                <w:sz w:val="26"/>
              </w:rPr>
              <w:t> </w:t>
            </w:r>
            <w:r>
              <w:rPr>
                <w:spacing w:val="-10"/>
                <w:sz w:val="26"/>
              </w:rPr>
              <w:t>–</w:t>
            </w:r>
          </w:p>
        </w:tc>
        <w:tc>
          <w:tcPr>
            <w:tcW w:w="613" w:type="dxa"/>
          </w:tcPr>
          <w:p>
            <w:pPr>
              <w:pStyle w:val="TableParagraph"/>
              <w:ind w:left="119"/>
              <w:rPr>
                <w:sz w:val="26"/>
              </w:rPr>
            </w:pPr>
            <w:r>
              <w:rPr>
                <w:spacing w:val="-5"/>
                <w:sz w:val="26"/>
              </w:rPr>
              <w:t>224</w:t>
            </w:r>
          </w:p>
        </w:tc>
      </w:tr>
      <w:tr>
        <w:trPr>
          <w:trHeight w:val="371" w:hRule="atLeast"/>
        </w:trPr>
        <w:tc>
          <w:tcPr>
            <w:tcW w:w="7375" w:type="dxa"/>
          </w:tcPr>
          <w:p>
            <w:pPr>
              <w:pStyle w:val="TableParagraph"/>
              <w:tabs>
                <w:tab w:pos="726" w:val="left" w:leader="none"/>
              </w:tabs>
              <w:spacing w:line="279" w:lineRule="exact" w:before="72"/>
              <w:rPr>
                <w:sz w:val="26"/>
              </w:rPr>
            </w:pPr>
            <w:r>
              <w:rPr>
                <w:spacing w:val="-5"/>
                <w:sz w:val="26"/>
              </w:rPr>
              <w:t>22.</w:t>
            </w:r>
            <w:r>
              <w:rPr>
                <w:sz w:val="26"/>
              </w:rPr>
              <w:tab/>
              <w:t>CESCR</w:t>
            </w:r>
            <w:r>
              <w:rPr>
                <w:spacing w:val="10"/>
                <w:sz w:val="26"/>
              </w:rPr>
              <w:t> </w:t>
            </w:r>
            <w:r>
              <w:rPr>
                <w:spacing w:val="-10"/>
                <w:sz w:val="26"/>
              </w:rPr>
              <w:t>–</w:t>
            </w:r>
          </w:p>
        </w:tc>
        <w:tc>
          <w:tcPr>
            <w:tcW w:w="613" w:type="dxa"/>
          </w:tcPr>
          <w:p>
            <w:pPr>
              <w:pStyle w:val="TableParagraph"/>
              <w:spacing w:line="279" w:lineRule="exact" w:before="72"/>
              <w:ind w:left="119"/>
              <w:rPr>
                <w:sz w:val="26"/>
              </w:rPr>
            </w:pPr>
            <w:r>
              <w:rPr>
                <w:spacing w:val="-5"/>
                <w:sz w:val="26"/>
              </w:rPr>
              <w:t>231</w:t>
            </w:r>
          </w:p>
        </w:tc>
      </w:tr>
    </w:tbl>
    <w:p>
      <w:pPr>
        <w:spacing w:after="0" w:line="279" w:lineRule="exact"/>
        <w:rPr>
          <w:sz w:val="26"/>
        </w:rPr>
        <w:sectPr>
          <w:pgSz w:w="12240" w:h="15840"/>
          <w:pgMar w:header="0" w:footer="745" w:top="1280" w:bottom="940" w:left="1620" w:right="1040"/>
        </w:sectPr>
      </w:pPr>
    </w:p>
    <w:p>
      <w:pPr>
        <w:pStyle w:val="ListParagraph"/>
        <w:numPr>
          <w:ilvl w:val="0"/>
          <w:numId w:val="2"/>
        </w:numPr>
        <w:tabs>
          <w:tab w:pos="1192" w:val="left" w:leader="none"/>
        </w:tabs>
        <w:spacing w:line="240" w:lineRule="auto" w:before="69" w:after="0"/>
        <w:ind w:left="1192" w:right="0" w:hanging="677"/>
        <w:jc w:val="left"/>
        <w:rPr>
          <w:sz w:val="26"/>
        </w:rPr>
      </w:pPr>
      <w:r>
        <w:rPr>
          <w:sz w:val="26"/>
        </w:rPr>
        <w:t>Decision</w:t>
      </w:r>
      <w:r>
        <w:rPr>
          <w:spacing w:val="2"/>
          <w:sz w:val="26"/>
        </w:rPr>
        <w:t> </w:t>
      </w:r>
      <w:r>
        <w:rPr>
          <w:sz w:val="26"/>
        </w:rPr>
        <w:t>A,</w:t>
      </w:r>
      <w:r>
        <w:rPr>
          <w:spacing w:val="1"/>
          <w:sz w:val="26"/>
        </w:rPr>
        <w:t> </w:t>
      </w:r>
      <w:r>
        <w:rPr>
          <w:sz w:val="26"/>
        </w:rPr>
        <w:t>/Dec.</w:t>
      </w:r>
      <w:r>
        <w:rPr>
          <w:spacing w:val="5"/>
          <w:sz w:val="26"/>
        </w:rPr>
        <w:t> </w:t>
      </w:r>
      <w:r>
        <w:rPr>
          <w:sz w:val="26"/>
        </w:rPr>
        <w:t>10/5/90</w:t>
      </w:r>
      <w:r>
        <w:rPr>
          <w:spacing w:val="5"/>
          <w:sz w:val="26"/>
        </w:rPr>
        <w:t> </w:t>
      </w:r>
      <w:r>
        <w:rPr>
          <w:sz w:val="26"/>
        </w:rPr>
        <w:t>of</w:t>
      </w:r>
      <w:r>
        <w:rPr>
          <w:spacing w:val="1"/>
          <w:sz w:val="26"/>
        </w:rPr>
        <w:t> </w:t>
      </w:r>
      <w:r>
        <w:rPr>
          <w:sz w:val="26"/>
        </w:rPr>
        <w:t>the</w:t>
      </w:r>
      <w:r>
        <w:rPr>
          <w:spacing w:val="3"/>
          <w:sz w:val="26"/>
        </w:rPr>
        <w:t> </w:t>
      </w:r>
      <w:r>
        <w:rPr>
          <w:sz w:val="26"/>
        </w:rPr>
        <w:t>Authority</w:t>
      </w:r>
      <w:r>
        <w:rPr>
          <w:spacing w:val="5"/>
          <w:sz w:val="26"/>
        </w:rPr>
        <w:t> </w:t>
      </w:r>
      <w:r>
        <w:rPr>
          <w:sz w:val="26"/>
        </w:rPr>
        <w:t>of</w:t>
      </w:r>
      <w:r>
        <w:rPr>
          <w:spacing w:val="1"/>
          <w:sz w:val="26"/>
        </w:rPr>
        <w:t> </w:t>
      </w:r>
      <w:r>
        <w:rPr>
          <w:spacing w:val="-2"/>
          <w:sz w:val="26"/>
        </w:rPr>
        <w:t>Heads</w:t>
      </w:r>
    </w:p>
    <w:p>
      <w:pPr>
        <w:spacing w:before="157"/>
        <w:ind w:left="1192" w:right="0" w:firstLine="0"/>
        <w:jc w:val="left"/>
        <w:rPr>
          <w:sz w:val="26"/>
        </w:rPr>
      </w:pPr>
      <w:r>
        <w:rPr>
          <w:sz w:val="26"/>
        </w:rPr>
        <w:t>of</w:t>
      </w:r>
      <w:r>
        <w:rPr>
          <w:spacing w:val="6"/>
          <w:sz w:val="26"/>
        </w:rPr>
        <w:t> </w:t>
      </w:r>
      <w:r>
        <w:rPr>
          <w:sz w:val="26"/>
        </w:rPr>
        <w:t>State</w:t>
      </w:r>
      <w:r>
        <w:rPr>
          <w:spacing w:val="5"/>
          <w:sz w:val="26"/>
        </w:rPr>
        <w:t> </w:t>
      </w:r>
      <w:r>
        <w:rPr>
          <w:sz w:val="26"/>
        </w:rPr>
        <w:t>and</w:t>
      </w:r>
      <w:r>
        <w:rPr>
          <w:spacing w:val="5"/>
          <w:sz w:val="26"/>
        </w:rPr>
        <w:t> </w:t>
      </w:r>
      <w:r>
        <w:rPr>
          <w:sz w:val="26"/>
        </w:rPr>
        <w:t>Governments</w:t>
      </w:r>
      <w:r>
        <w:rPr>
          <w:spacing w:val="5"/>
          <w:sz w:val="26"/>
        </w:rPr>
        <w:t> </w:t>
      </w:r>
      <w:r>
        <w:rPr>
          <w:sz w:val="26"/>
        </w:rPr>
        <w:t>of 30</w:t>
      </w:r>
      <w:r>
        <w:rPr>
          <w:spacing w:val="5"/>
          <w:sz w:val="26"/>
        </w:rPr>
        <w:t> </w:t>
      </w:r>
      <w:r>
        <w:rPr>
          <w:sz w:val="26"/>
        </w:rPr>
        <w:t>May,</w:t>
      </w:r>
      <w:r>
        <w:rPr>
          <w:spacing w:val="1"/>
          <w:sz w:val="26"/>
        </w:rPr>
        <w:t> </w:t>
      </w:r>
      <w:r>
        <w:rPr>
          <w:sz w:val="26"/>
        </w:rPr>
        <w:t>1990</w:t>
      </w:r>
      <w:r>
        <w:rPr>
          <w:spacing w:val="5"/>
          <w:sz w:val="26"/>
        </w:rPr>
        <w:t> </w:t>
      </w:r>
      <w:r>
        <w:rPr>
          <w:sz w:val="26"/>
        </w:rPr>
        <w:t>of</w:t>
      </w:r>
      <w:r>
        <w:rPr>
          <w:spacing w:val="1"/>
          <w:sz w:val="26"/>
        </w:rPr>
        <w:t> </w:t>
      </w:r>
      <w:r>
        <w:rPr>
          <w:sz w:val="26"/>
        </w:rPr>
        <w:t>ECOWAS</w:t>
      </w:r>
      <w:r>
        <w:rPr>
          <w:spacing w:val="27"/>
          <w:sz w:val="26"/>
        </w:rPr>
        <w:t>  </w:t>
      </w:r>
      <w:r>
        <w:rPr>
          <w:spacing w:val="-5"/>
          <w:sz w:val="26"/>
        </w:rPr>
        <w:t>27</w:t>
      </w:r>
    </w:p>
    <w:p>
      <w:pPr>
        <w:pStyle w:val="ListParagraph"/>
        <w:numPr>
          <w:ilvl w:val="0"/>
          <w:numId w:val="2"/>
        </w:numPr>
        <w:tabs>
          <w:tab w:pos="1192" w:val="left" w:leader="none"/>
        </w:tabs>
        <w:spacing w:line="240" w:lineRule="auto" w:before="153" w:after="0"/>
        <w:ind w:left="1192" w:right="0" w:hanging="677"/>
        <w:jc w:val="left"/>
        <w:rPr>
          <w:sz w:val="26"/>
        </w:rPr>
      </w:pPr>
      <w:r>
        <w:rPr>
          <w:sz w:val="26"/>
        </w:rPr>
        <w:t>Economic Community</w:t>
      </w:r>
      <w:r>
        <w:rPr>
          <w:spacing w:val="4"/>
          <w:sz w:val="26"/>
        </w:rPr>
        <w:t> </w:t>
      </w:r>
      <w:r>
        <w:rPr>
          <w:sz w:val="26"/>
        </w:rPr>
        <w:t>of</w:t>
      </w:r>
      <w:r>
        <w:rPr>
          <w:spacing w:val="4"/>
          <w:sz w:val="26"/>
        </w:rPr>
        <w:t> </w:t>
      </w:r>
      <w:r>
        <w:rPr>
          <w:sz w:val="26"/>
        </w:rPr>
        <w:t>West</w:t>
      </w:r>
      <w:r>
        <w:rPr>
          <w:spacing w:val="9"/>
          <w:sz w:val="26"/>
        </w:rPr>
        <w:t> </w:t>
      </w:r>
      <w:r>
        <w:rPr>
          <w:sz w:val="26"/>
        </w:rPr>
        <w:t>African</w:t>
      </w:r>
      <w:r>
        <w:rPr>
          <w:spacing w:val="2"/>
          <w:sz w:val="26"/>
        </w:rPr>
        <w:t> </w:t>
      </w:r>
      <w:r>
        <w:rPr>
          <w:sz w:val="26"/>
        </w:rPr>
        <w:t>States</w:t>
      </w:r>
      <w:r>
        <w:rPr>
          <w:spacing w:val="9"/>
          <w:sz w:val="26"/>
        </w:rPr>
        <w:t> </w:t>
      </w:r>
      <w:r>
        <w:rPr>
          <w:spacing w:val="-2"/>
          <w:sz w:val="26"/>
        </w:rPr>
        <w:t>(ECOWAS)</w:t>
      </w:r>
    </w:p>
    <w:p>
      <w:pPr>
        <w:pStyle w:val="ListParagraph"/>
        <w:numPr>
          <w:ilvl w:val="0"/>
          <w:numId w:val="2"/>
        </w:numPr>
        <w:tabs>
          <w:tab w:pos="1192" w:val="left" w:leader="none"/>
          <w:tab w:pos="7960" w:val="left" w:leader="none"/>
        </w:tabs>
        <w:spacing w:line="362" w:lineRule="auto" w:before="157" w:after="0"/>
        <w:ind w:left="1192" w:right="1016" w:hanging="677"/>
        <w:jc w:val="left"/>
        <w:rPr>
          <w:sz w:val="26"/>
        </w:rPr>
      </w:pPr>
      <w:r>
        <w:rPr>
          <w:sz w:val="26"/>
        </w:rPr>
        <w:t>Review of the ECOWAS Treaty: Final</w:t>
      </w:r>
      <w:r>
        <w:rPr>
          <w:spacing w:val="-1"/>
          <w:sz w:val="26"/>
        </w:rPr>
        <w:t> </w:t>
      </w:r>
      <w:r>
        <w:rPr>
          <w:sz w:val="26"/>
        </w:rPr>
        <w:t>Report by the Committee of Eminent Persons 57-58 (1992)</w:t>
        <w:tab/>
      </w:r>
      <w:r>
        <w:rPr>
          <w:spacing w:val="-6"/>
          <w:sz w:val="26"/>
        </w:rPr>
        <w:t>25</w:t>
      </w:r>
    </w:p>
    <w:p>
      <w:pPr>
        <w:pStyle w:val="ListParagraph"/>
        <w:numPr>
          <w:ilvl w:val="0"/>
          <w:numId w:val="2"/>
        </w:numPr>
        <w:tabs>
          <w:tab w:pos="1192" w:val="left" w:leader="none"/>
          <w:tab w:pos="7960" w:val="left" w:leader="none"/>
        </w:tabs>
        <w:spacing w:line="364" w:lineRule="auto" w:before="4" w:after="0"/>
        <w:ind w:left="1192" w:right="1146" w:hanging="677"/>
        <w:jc w:val="left"/>
        <w:rPr>
          <w:sz w:val="26"/>
        </w:rPr>
      </w:pPr>
      <w:r>
        <w:rPr>
          <w:sz w:val="26"/>
        </w:rPr>
        <w:t>Economic Community of West African States (ECOWAS) review</w:t>
      </w:r>
      <w:r>
        <w:rPr>
          <w:spacing w:val="-2"/>
          <w:sz w:val="26"/>
        </w:rPr>
        <w:t> </w:t>
      </w:r>
      <w:r>
        <w:rPr>
          <w:sz w:val="26"/>
        </w:rPr>
        <w:t>of the ECOWAS Treaty:</w:t>
      </w:r>
      <w:r>
        <w:rPr>
          <w:spacing w:val="40"/>
          <w:sz w:val="26"/>
        </w:rPr>
        <w:t> </w:t>
      </w:r>
      <w:r>
        <w:rPr>
          <w:sz w:val="26"/>
        </w:rPr>
        <w:t>Final report by the Committee of Eminent persons June 1992 Op.Cit.</w:t>
        <w:tab/>
      </w:r>
      <w:r>
        <w:rPr>
          <w:spacing w:val="-6"/>
          <w:sz w:val="26"/>
        </w:rPr>
        <w:t>28</w:t>
      </w:r>
    </w:p>
    <w:p>
      <w:pPr>
        <w:pStyle w:val="ListParagraph"/>
        <w:numPr>
          <w:ilvl w:val="0"/>
          <w:numId w:val="2"/>
        </w:numPr>
        <w:tabs>
          <w:tab w:pos="1192" w:val="left" w:leader="none"/>
          <w:tab w:pos="7960" w:val="left" w:leader="none"/>
        </w:tabs>
        <w:spacing w:line="240" w:lineRule="auto" w:before="0" w:after="0"/>
        <w:ind w:left="1192" w:right="0" w:hanging="677"/>
        <w:jc w:val="left"/>
        <w:rPr>
          <w:sz w:val="26"/>
        </w:rPr>
      </w:pPr>
      <w:r>
        <w:rPr>
          <w:sz w:val="26"/>
        </w:rPr>
        <w:t>ECOWAS</w:t>
      </w:r>
      <w:r>
        <w:rPr>
          <w:spacing w:val="9"/>
          <w:sz w:val="26"/>
        </w:rPr>
        <w:t> </w:t>
      </w:r>
      <w:r>
        <w:rPr>
          <w:sz w:val="26"/>
        </w:rPr>
        <w:t>Eminent</w:t>
      </w:r>
      <w:r>
        <w:rPr>
          <w:spacing w:val="5"/>
          <w:sz w:val="26"/>
        </w:rPr>
        <w:t> </w:t>
      </w:r>
      <w:r>
        <w:rPr>
          <w:sz w:val="26"/>
        </w:rPr>
        <w:t>Persons</w:t>
      </w:r>
      <w:r>
        <w:rPr>
          <w:spacing w:val="4"/>
          <w:sz w:val="26"/>
        </w:rPr>
        <w:t> </w:t>
      </w:r>
      <w:r>
        <w:rPr>
          <w:sz w:val="26"/>
        </w:rPr>
        <w:t>Report</w:t>
      </w:r>
      <w:r>
        <w:rPr>
          <w:spacing w:val="5"/>
          <w:sz w:val="26"/>
        </w:rPr>
        <w:t> </w:t>
      </w:r>
      <w:r>
        <w:rPr>
          <w:spacing w:val="-4"/>
          <w:sz w:val="26"/>
        </w:rPr>
        <w:t>1990</w:t>
      </w:r>
      <w:r>
        <w:rPr>
          <w:sz w:val="26"/>
        </w:rPr>
        <w:tab/>
      </w:r>
      <w:r>
        <w:rPr>
          <w:spacing w:val="-5"/>
          <w:sz w:val="26"/>
        </w:rPr>
        <w:t>171</w:t>
      </w:r>
    </w:p>
    <w:p>
      <w:pPr>
        <w:pStyle w:val="ListParagraph"/>
        <w:numPr>
          <w:ilvl w:val="0"/>
          <w:numId w:val="2"/>
        </w:numPr>
        <w:tabs>
          <w:tab w:pos="1192" w:val="left" w:leader="none"/>
          <w:tab w:pos="7960" w:val="left" w:leader="none"/>
        </w:tabs>
        <w:spacing w:line="240" w:lineRule="auto" w:before="152" w:after="0"/>
        <w:ind w:left="1192" w:right="0" w:hanging="677"/>
        <w:jc w:val="left"/>
        <w:rPr>
          <w:sz w:val="26"/>
        </w:rPr>
      </w:pPr>
      <w:r>
        <w:rPr>
          <w:sz w:val="26"/>
        </w:rPr>
        <w:t>ECOWAS</w:t>
      </w:r>
      <w:r>
        <w:rPr>
          <w:spacing w:val="7"/>
          <w:sz w:val="26"/>
        </w:rPr>
        <w:t> </w:t>
      </w:r>
      <w:r>
        <w:rPr>
          <w:sz w:val="26"/>
        </w:rPr>
        <w:t>Protocol.</w:t>
      </w:r>
      <w:r>
        <w:rPr>
          <w:spacing w:val="3"/>
          <w:sz w:val="26"/>
        </w:rPr>
        <w:t> </w:t>
      </w:r>
      <w:r>
        <w:rPr>
          <w:spacing w:val="-4"/>
          <w:sz w:val="26"/>
        </w:rPr>
        <w:t>1991</w:t>
      </w:r>
      <w:r>
        <w:rPr>
          <w:sz w:val="26"/>
        </w:rPr>
        <w:tab/>
      </w:r>
      <w:r>
        <w:rPr>
          <w:spacing w:val="-5"/>
          <w:sz w:val="26"/>
        </w:rPr>
        <w:t>114</w:t>
      </w:r>
    </w:p>
    <w:p>
      <w:pPr>
        <w:pStyle w:val="ListParagraph"/>
        <w:numPr>
          <w:ilvl w:val="0"/>
          <w:numId w:val="2"/>
        </w:numPr>
        <w:tabs>
          <w:tab w:pos="1192" w:val="left" w:leader="none"/>
          <w:tab w:pos="7960" w:val="left" w:leader="none"/>
        </w:tabs>
        <w:spacing w:line="240" w:lineRule="auto" w:before="152" w:after="0"/>
        <w:ind w:left="1192" w:right="0" w:hanging="677"/>
        <w:jc w:val="left"/>
        <w:rPr>
          <w:sz w:val="26"/>
        </w:rPr>
      </w:pPr>
      <w:r>
        <w:rPr>
          <w:sz w:val="26"/>
        </w:rPr>
        <w:t>G.A.</w:t>
      </w:r>
      <w:r>
        <w:rPr>
          <w:spacing w:val="1"/>
          <w:sz w:val="26"/>
        </w:rPr>
        <w:t> </w:t>
      </w:r>
      <w:r>
        <w:rPr>
          <w:sz w:val="26"/>
        </w:rPr>
        <w:t>Res.</w:t>
      </w:r>
      <w:r>
        <w:rPr>
          <w:spacing w:val="-3"/>
          <w:sz w:val="26"/>
        </w:rPr>
        <w:t> </w:t>
      </w:r>
      <w:r>
        <w:rPr>
          <w:sz w:val="26"/>
        </w:rPr>
        <w:t>42/191</w:t>
      </w:r>
      <w:r>
        <w:rPr>
          <w:spacing w:val="5"/>
          <w:sz w:val="26"/>
        </w:rPr>
        <w:t> </w:t>
      </w:r>
      <w:r>
        <w:rPr>
          <w:sz w:val="26"/>
        </w:rPr>
        <w:t>of</w:t>
      </w:r>
      <w:r>
        <w:rPr>
          <w:spacing w:val="2"/>
          <w:sz w:val="26"/>
        </w:rPr>
        <w:t> </w:t>
      </w:r>
      <w:r>
        <w:rPr>
          <w:sz w:val="26"/>
        </w:rPr>
        <w:t>11</w:t>
      </w:r>
      <w:r>
        <w:rPr>
          <w:spacing w:val="6"/>
          <w:sz w:val="26"/>
        </w:rPr>
        <w:t> </w:t>
      </w:r>
      <w:r>
        <w:rPr>
          <w:sz w:val="26"/>
        </w:rPr>
        <w:t>Dec</w:t>
      </w:r>
      <w:r>
        <w:rPr>
          <w:spacing w:val="11"/>
          <w:sz w:val="26"/>
        </w:rPr>
        <w:t> </w:t>
      </w:r>
      <w:r>
        <w:rPr>
          <w:spacing w:val="-4"/>
          <w:sz w:val="26"/>
        </w:rPr>
        <w:t>1987</w:t>
      </w:r>
      <w:r>
        <w:rPr>
          <w:sz w:val="26"/>
        </w:rPr>
        <w:tab/>
      </w:r>
      <w:r>
        <w:rPr>
          <w:spacing w:val="-5"/>
          <w:sz w:val="26"/>
        </w:rPr>
        <w:t>92</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General</w:t>
      </w:r>
      <w:r>
        <w:rPr>
          <w:spacing w:val="-2"/>
          <w:sz w:val="26"/>
        </w:rPr>
        <w:t> </w:t>
      </w:r>
      <w:r>
        <w:rPr>
          <w:sz w:val="26"/>
        </w:rPr>
        <w:t>Comment</w:t>
      </w:r>
      <w:r>
        <w:rPr>
          <w:spacing w:val="4"/>
          <w:sz w:val="26"/>
        </w:rPr>
        <w:t> </w:t>
      </w:r>
      <w:r>
        <w:rPr>
          <w:sz w:val="26"/>
        </w:rPr>
        <w:t>20</w:t>
      </w:r>
      <w:r>
        <w:rPr>
          <w:spacing w:val="8"/>
          <w:sz w:val="26"/>
        </w:rPr>
        <w:t> </w:t>
      </w:r>
      <w:r>
        <w:rPr>
          <w:sz w:val="26"/>
        </w:rPr>
        <w:t>(15)</w:t>
      </w:r>
      <w:r>
        <w:rPr>
          <w:spacing w:val="4"/>
          <w:sz w:val="26"/>
        </w:rPr>
        <w:t> </w:t>
      </w:r>
      <w:r>
        <w:rPr>
          <w:sz w:val="26"/>
        </w:rPr>
        <w:t>ICCPR,</w:t>
      </w:r>
      <w:r>
        <w:rPr>
          <w:spacing w:val="3"/>
          <w:sz w:val="26"/>
        </w:rPr>
        <w:t> </w:t>
      </w:r>
      <w:r>
        <w:rPr>
          <w:sz w:val="26"/>
        </w:rPr>
        <w:t>Article</w:t>
      </w:r>
      <w:r>
        <w:rPr>
          <w:spacing w:val="9"/>
          <w:sz w:val="26"/>
        </w:rPr>
        <w:t> </w:t>
      </w:r>
      <w:r>
        <w:rPr>
          <w:spacing w:val="-10"/>
          <w:sz w:val="26"/>
        </w:rPr>
        <w:t>4</w:t>
      </w:r>
      <w:r>
        <w:rPr>
          <w:sz w:val="26"/>
        </w:rPr>
        <w:tab/>
      </w:r>
      <w:r>
        <w:rPr>
          <w:spacing w:val="-5"/>
          <w:sz w:val="26"/>
        </w:rPr>
        <w:t>79</w:t>
      </w:r>
    </w:p>
    <w:p>
      <w:pPr>
        <w:pStyle w:val="ListParagraph"/>
        <w:numPr>
          <w:ilvl w:val="0"/>
          <w:numId w:val="2"/>
        </w:numPr>
        <w:tabs>
          <w:tab w:pos="1192" w:val="left" w:leader="none"/>
          <w:tab w:pos="7960" w:val="left" w:leader="none"/>
        </w:tabs>
        <w:spacing w:line="240" w:lineRule="auto" w:before="153" w:after="0"/>
        <w:ind w:left="1192" w:right="0" w:hanging="677"/>
        <w:jc w:val="left"/>
        <w:rPr>
          <w:sz w:val="26"/>
        </w:rPr>
      </w:pPr>
      <w:r>
        <w:rPr>
          <w:sz w:val="26"/>
        </w:rPr>
        <w:t>ECOWAS</w:t>
      </w:r>
      <w:r>
        <w:rPr>
          <w:spacing w:val="7"/>
          <w:sz w:val="26"/>
        </w:rPr>
        <w:t> </w:t>
      </w:r>
      <w:r>
        <w:rPr>
          <w:sz w:val="26"/>
        </w:rPr>
        <w:t>Revised</w:t>
      </w:r>
      <w:r>
        <w:rPr>
          <w:spacing w:val="7"/>
          <w:sz w:val="26"/>
        </w:rPr>
        <w:t> </w:t>
      </w:r>
      <w:r>
        <w:rPr>
          <w:sz w:val="26"/>
        </w:rPr>
        <w:t>Treaty,</w:t>
      </w:r>
      <w:r>
        <w:rPr>
          <w:spacing w:val="3"/>
          <w:sz w:val="26"/>
        </w:rPr>
        <w:t> </w:t>
      </w:r>
      <w:r>
        <w:rPr>
          <w:sz w:val="26"/>
        </w:rPr>
        <w:t>Protocol</w:t>
      </w:r>
      <w:r>
        <w:rPr>
          <w:spacing w:val="3"/>
          <w:sz w:val="26"/>
        </w:rPr>
        <w:t> </w:t>
      </w:r>
      <w:r>
        <w:rPr>
          <w:sz w:val="26"/>
        </w:rPr>
        <w:t>ASP</w:t>
      </w:r>
      <w:r>
        <w:rPr>
          <w:spacing w:val="8"/>
          <w:sz w:val="26"/>
        </w:rPr>
        <w:t> </w:t>
      </w:r>
      <w:r>
        <w:rPr>
          <w:spacing w:val="-2"/>
          <w:sz w:val="26"/>
        </w:rPr>
        <w:t>1/7/91</w:t>
      </w:r>
      <w:r>
        <w:rPr>
          <w:sz w:val="26"/>
        </w:rPr>
        <w:tab/>
      </w:r>
      <w:r>
        <w:rPr>
          <w:spacing w:val="-5"/>
          <w:sz w:val="26"/>
        </w:rPr>
        <w:t>109</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Ibid</w:t>
      </w:r>
      <w:r>
        <w:rPr>
          <w:spacing w:val="9"/>
          <w:sz w:val="26"/>
        </w:rPr>
        <w:t> </w:t>
      </w:r>
      <w:r>
        <w:rPr>
          <w:sz w:val="26"/>
        </w:rPr>
        <w:t>General</w:t>
      </w:r>
      <w:r>
        <w:rPr>
          <w:spacing w:val="1"/>
          <w:sz w:val="26"/>
        </w:rPr>
        <w:t> </w:t>
      </w:r>
      <w:r>
        <w:rPr>
          <w:sz w:val="26"/>
        </w:rPr>
        <w:t>Comment 20</w:t>
      </w:r>
      <w:r>
        <w:rPr>
          <w:spacing w:val="10"/>
          <w:sz w:val="26"/>
        </w:rPr>
        <w:t> </w:t>
      </w:r>
      <w:r>
        <w:rPr>
          <w:spacing w:val="-5"/>
          <w:sz w:val="26"/>
        </w:rPr>
        <w:t>(3)</w:t>
      </w:r>
      <w:r>
        <w:rPr>
          <w:sz w:val="26"/>
        </w:rPr>
        <w:tab/>
      </w:r>
      <w:r>
        <w:rPr>
          <w:spacing w:val="-5"/>
          <w:sz w:val="26"/>
        </w:rPr>
        <w:t>79</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Ibid</w:t>
      </w:r>
      <w:r>
        <w:rPr>
          <w:spacing w:val="3"/>
          <w:sz w:val="26"/>
        </w:rPr>
        <w:t> </w:t>
      </w:r>
      <w:r>
        <w:rPr>
          <w:sz w:val="26"/>
        </w:rPr>
        <w:t>Para</w:t>
      </w:r>
      <w:r>
        <w:rPr>
          <w:spacing w:val="4"/>
          <w:sz w:val="26"/>
        </w:rPr>
        <w:t> </w:t>
      </w:r>
      <w:r>
        <w:rPr>
          <w:spacing w:val="-5"/>
          <w:sz w:val="26"/>
        </w:rPr>
        <w:t>(2)</w:t>
      </w:r>
      <w:r>
        <w:rPr>
          <w:sz w:val="26"/>
        </w:rPr>
        <w:tab/>
      </w:r>
      <w:r>
        <w:rPr>
          <w:spacing w:val="-5"/>
          <w:sz w:val="26"/>
        </w:rPr>
        <w:t>77</w:t>
      </w:r>
    </w:p>
    <w:p>
      <w:pPr>
        <w:pStyle w:val="ListParagraph"/>
        <w:numPr>
          <w:ilvl w:val="0"/>
          <w:numId w:val="2"/>
        </w:numPr>
        <w:tabs>
          <w:tab w:pos="1192" w:val="left" w:leader="none"/>
          <w:tab w:pos="7960" w:val="left" w:leader="none"/>
        </w:tabs>
        <w:spacing w:line="240" w:lineRule="auto" w:before="152" w:after="0"/>
        <w:ind w:left="1192" w:right="0" w:hanging="677"/>
        <w:jc w:val="left"/>
        <w:rPr>
          <w:sz w:val="26"/>
        </w:rPr>
      </w:pPr>
      <w:r>
        <w:rPr>
          <w:sz w:val="26"/>
        </w:rPr>
        <w:t>Ibid,</w:t>
      </w:r>
      <w:r>
        <w:rPr>
          <w:spacing w:val="5"/>
          <w:sz w:val="26"/>
        </w:rPr>
        <w:t> </w:t>
      </w:r>
      <w:r>
        <w:rPr>
          <w:sz w:val="26"/>
        </w:rPr>
        <w:t>General</w:t>
      </w:r>
      <w:r>
        <w:rPr>
          <w:spacing w:val="-1"/>
          <w:sz w:val="26"/>
        </w:rPr>
        <w:t> </w:t>
      </w:r>
      <w:r>
        <w:rPr>
          <w:sz w:val="26"/>
        </w:rPr>
        <w:t>Comment</w:t>
      </w:r>
      <w:r>
        <w:rPr>
          <w:spacing w:val="5"/>
          <w:sz w:val="26"/>
        </w:rPr>
        <w:t> </w:t>
      </w:r>
      <w:r>
        <w:rPr>
          <w:sz w:val="26"/>
        </w:rPr>
        <w:t>20</w:t>
      </w:r>
      <w:r>
        <w:rPr>
          <w:spacing w:val="10"/>
          <w:sz w:val="26"/>
        </w:rPr>
        <w:t> </w:t>
      </w:r>
      <w:r>
        <w:rPr>
          <w:spacing w:val="-4"/>
          <w:sz w:val="26"/>
        </w:rPr>
        <w:t>(13)</w:t>
      </w:r>
      <w:r>
        <w:rPr>
          <w:sz w:val="26"/>
        </w:rPr>
        <w:tab/>
      </w:r>
      <w:r>
        <w:rPr>
          <w:spacing w:val="-5"/>
          <w:sz w:val="26"/>
        </w:rPr>
        <w:t>77</w:t>
      </w:r>
    </w:p>
    <w:p>
      <w:pPr>
        <w:pStyle w:val="ListParagraph"/>
        <w:numPr>
          <w:ilvl w:val="0"/>
          <w:numId w:val="2"/>
        </w:numPr>
        <w:tabs>
          <w:tab w:pos="1192" w:val="left" w:leader="none"/>
          <w:tab w:pos="7960" w:val="left" w:leader="none"/>
        </w:tabs>
        <w:spacing w:line="240" w:lineRule="auto" w:before="152" w:after="0"/>
        <w:ind w:left="1192" w:right="0" w:hanging="677"/>
        <w:jc w:val="left"/>
        <w:rPr>
          <w:sz w:val="26"/>
        </w:rPr>
      </w:pPr>
      <w:r>
        <w:rPr>
          <w:rFonts w:ascii="Arial"/>
          <w:b/>
          <w:sz w:val="26"/>
        </w:rPr>
        <w:t>Sections</w:t>
      </w:r>
      <w:r>
        <w:rPr>
          <w:rFonts w:ascii="Arial"/>
          <w:b/>
          <w:spacing w:val="8"/>
          <w:sz w:val="26"/>
        </w:rPr>
        <w:t> </w:t>
      </w:r>
      <w:r>
        <w:rPr>
          <w:rFonts w:ascii="Arial"/>
          <w:b/>
          <w:sz w:val="26"/>
        </w:rPr>
        <w:t>3,</w:t>
      </w:r>
      <w:r>
        <w:rPr>
          <w:rFonts w:ascii="Arial"/>
          <w:b/>
          <w:spacing w:val="3"/>
          <w:sz w:val="26"/>
        </w:rPr>
        <w:t> </w:t>
      </w:r>
      <w:r>
        <w:rPr>
          <w:rFonts w:ascii="Arial"/>
          <w:b/>
          <w:sz w:val="26"/>
        </w:rPr>
        <w:t>4</w:t>
      </w:r>
      <w:r>
        <w:rPr>
          <w:rFonts w:ascii="Arial"/>
          <w:b/>
          <w:spacing w:val="4"/>
          <w:sz w:val="26"/>
        </w:rPr>
        <w:t> </w:t>
      </w:r>
      <w:r>
        <w:rPr>
          <w:sz w:val="26"/>
        </w:rPr>
        <w:t>of</w:t>
      </w:r>
      <w:r>
        <w:rPr>
          <w:spacing w:val="4"/>
          <w:sz w:val="26"/>
        </w:rPr>
        <w:t> </w:t>
      </w:r>
      <w:r>
        <w:rPr>
          <w:sz w:val="26"/>
        </w:rPr>
        <w:t>ECOWAS</w:t>
      </w:r>
      <w:r>
        <w:rPr>
          <w:spacing w:val="3"/>
          <w:sz w:val="26"/>
        </w:rPr>
        <w:t> </w:t>
      </w:r>
      <w:r>
        <w:rPr>
          <w:sz w:val="26"/>
        </w:rPr>
        <w:t>Revised</w:t>
      </w:r>
      <w:r>
        <w:rPr>
          <w:spacing w:val="8"/>
          <w:sz w:val="26"/>
        </w:rPr>
        <w:t> </w:t>
      </w:r>
      <w:r>
        <w:rPr>
          <w:sz w:val="26"/>
        </w:rPr>
        <w:t>Treat</w:t>
      </w:r>
      <w:r>
        <w:rPr>
          <w:spacing w:val="4"/>
          <w:sz w:val="26"/>
        </w:rPr>
        <w:t> </w:t>
      </w:r>
      <w:r>
        <w:rPr>
          <w:spacing w:val="-4"/>
          <w:sz w:val="26"/>
        </w:rPr>
        <w:t>1993</w:t>
      </w:r>
      <w:r>
        <w:rPr>
          <w:sz w:val="26"/>
        </w:rPr>
        <w:tab/>
      </w:r>
      <w:r>
        <w:rPr>
          <w:spacing w:val="-10"/>
          <w:sz w:val="26"/>
        </w:rPr>
        <w:t>4</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ICCPR</w:t>
      </w:r>
      <w:r>
        <w:rPr>
          <w:spacing w:val="10"/>
          <w:sz w:val="26"/>
        </w:rPr>
        <w:t> </w:t>
      </w:r>
      <w:r>
        <w:rPr>
          <w:spacing w:val="-10"/>
          <w:sz w:val="26"/>
        </w:rPr>
        <w:t>–</w:t>
      </w:r>
      <w:r>
        <w:rPr>
          <w:sz w:val="26"/>
        </w:rPr>
        <w:tab/>
      </w:r>
      <w:r>
        <w:rPr>
          <w:spacing w:val="-5"/>
          <w:sz w:val="26"/>
        </w:rPr>
        <w:t>223</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New</w:t>
      </w:r>
      <w:r>
        <w:rPr>
          <w:spacing w:val="-4"/>
          <w:sz w:val="26"/>
        </w:rPr>
        <w:t> </w:t>
      </w:r>
      <w:r>
        <w:rPr>
          <w:sz w:val="26"/>
        </w:rPr>
        <w:t>Article</w:t>
      </w:r>
      <w:r>
        <w:rPr>
          <w:spacing w:val="7"/>
          <w:sz w:val="26"/>
        </w:rPr>
        <w:t> </w:t>
      </w:r>
      <w:r>
        <w:rPr>
          <w:sz w:val="26"/>
        </w:rPr>
        <w:t>24</w:t>
      </w:r>
      <w:r>
        <w:rPr>
          <w:spacing w:val="7"/>
          <w:sz w:val="26"/>
        </w:rPr>
        <w:t> </w:t>
      </w:r>
      <w:r>
        <w:rPr>
          <w:sz w:val="26"/>
        </w:rPr>
        <w:t>of</w:t>
      </w:r>
      <w:r>
        <w:rPr>
          <w:spacing w:val="3"/>
          <w:sz w:val="26"/>
        </w:rPr>
        <w:t> </w:t>
      </w:r>
      <w:r>
        <w:rPr>
          <w:sz w:val="26"/>
        </w:rPr>
        <w:t>the</w:t>
      </w:r>
      <w:r>
        <w:rPr>
          <w:spacing w:val="2"/>
          <w:sz w:val="26"/>
        </w:rPr>
        <w:t> </w:t>
      </w:r>
      <w:r>
        <w:rPr>
          <w:sz w:val="26"/>
        </w:rPr>
        <w:t>Court’s</w:t>
      </w:r>
      <w:r>
        <w:rPr>
          <w:spacing w:val="7"/>
          <w:sz w:val="26"/>
        </w:rPr>
        <w:t> </w:t>
      </w:r>
      <w:r>
        <w:rPr>
          <w:spacing w:val="-2"/>
          <w:sz w:val="26"/>
        </w:rPr>
        <w:t>Protocol</w:t>
      </w:r>
      <w:r>
        <w:rPr>
          <w:sz w:val="26"/>
        </w:rPr>
        <w:tab/>
      </w:r>
      <w:r>
        <w:rPr>
          <w:spacing w:val="-5"/>
          <w:sz w:val="26"/>
        </w:rPr>
        <w:t>125</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Paragraph</w:t>
      </w:r>
      <w:r>
        <w:rPr>
          <w:spacing w:val="7"/>
          <w:sz w:val="26"/>
        </w:rPr>
        <w:t> </w:t>
      </w:r>
      <w:r>
        <w:rPr>
          <w:sz w:val="26"/>
        </w:rPr>
        <w:t>(1)</w:t>
      </w:r>
      <w:r>
        <w:rPr>
          <w:spacing w:val="3"/>
          <w:sz w:val="26"/>
        </w:rPr>
        <w:t> </w:t>
      </w:r>
      <w:r>
        <w:rPr>
          <w:spacing w:val="-4"/>
          <w:sz w:val="26"/>
        </w:rPr>
        <w:t>ibid.</w:t>
      </w:r>
      <w:r>
        <w:rPr>
          <w:sz w:val="26"/>
        </w:rPr>
        <w:tab/>
      </w:r>
      <w:r>
        <w:rPr>
          <w:spacing w:val="-5"/>
          <w:sz w:val="26"/>
        </w:rPr>
        <w:t>76</w:t>
      </w:r>
    </w:p>
    <w:p>
      <w:pPr>
        <w:pStyle w:val="ListParagraph"/>
        <w:numPr>
          <w:ilvl w:val="0"/>
          <w:numId w:val="2"/>
        </w:numPr>
        <w:tabs>
          <w:tab w:pos="1192" w:val="left" w:leader="none"/>
          <w:tab w:pos="7960" w:val="left" w:leader="none"/>
        </w:tabs>
        <w:spacing w:line="240" w:lineRule="auto" w:before="152" w:after="0"/>
        <w:ind w:left="1192" w:right="0" w:hanging="677"/>
        <w:jc w:val="left"/>
        <w:rPr>
          <w:sz w:val="26"/>
        </w:rPr>
      </w:pPr>
      <w:r>
        <w:rPr>
          <w:sz w:val="26"/>
        </w:rPr>
        <w:t>Protocol</w:t>
      </w:r>
      <w:r>
        <w:rPr>
          <w:spacing w:val="3"/>
          <w:sz w:val="26"/>
        </w:rPr>
        <w:t> </w:t>
      </w:r>
      <w:r>
        <w:rPr>
          <w:sz w:val="26"/>
        </w:rPr>
        <w:t>A\P./1/7/91</w:t>
      </w:r>
      <w:r>
        <w:rPr>
          <w:spacing w:val="2"/>
          <w:sz w:val="26"/>
        </w:rPr>
        <w:t> </w:t>
      </w:r>
      <w:r>
        <w:rPr>
          <w:sz w:val="26"/>
        </w:rPr>
        <w:t>on</w:t>
      </w:r>
      <w:r>
        <w:rPr>
          <w:spacing w:val="8"/>
          <w:sz w:val="26"/>
        </w:rPr>
        <w:t> </w:t>
      </w:r>
      <w:r>
        <w:rPr>
          <w:sz w:val="26"/>
        </w:rPr>
        <w:t>the</w:t>
      </w:r>
      <w:r>
        <w:rPr>
          <w:spacing w:val="2"/>
          <w:sz w:val="26"/>
        </w:rPr>
        <w:t> </w:t>
      </w:r>
      <w:r>
        <w:rPr>
          <w:sz w:val="26"/>
        </w:rPr>
        <w:t>Community</w:t>
      </w:r>
      <w:r>
        <w:rPr>
          <w:spacing w:val="3"/>
          <w:sz w:val="26"/>
        </w:rPr>
        <w:t> </w:t>
      </w:r>
      <w:r>
        <w:rPr>
          <w:sz w:val="26"/>
        </w:rPr>
        <w:t>Court</w:t>
      </w:r>
      <w:r>
        <w:rPr>
          <w:spacing w:val="4"/>
          <w:sz w:val="26"/>
        </w:rPr>
        <w:t> </w:t>
      </w:r>
      <w:r>
        <w:rPr>
          <w:sz w:val="26"/>
        </w:rPr>
        <w:t>of</w:t>
      </w:r>
      <w:r>
        <w:rPr>
          <w:spacing w:val="9"/>
          <w:sz w:val="26"/>
        </w:rPr>
        <w:t> </w:t>
      </w:r>
      <w:r>
        <w:rPr>
          <w:spacing w:val="-2"/>
          <w:sz w:val="26"/>
        </w:rPr>
        <w:t>Justice.</w:t>
      </w:r>
      <w:r>
        <w:rPr>
          <w:sz w:val="26"/>
        </w:rPr>
        <w:tab/>
      </w:r>
      <w:r>
        <w:rPr>
          <w:spacing w:val="-5"/>
          <w:sz w:val="26"/>
        </w:rPr>
        <w:t>178</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Protocol</w:t>
      </w:r>
      <w:r>
        <w:rPr>
          <w:spacing w:val="2"/>
          <w:sz w:val="26"/>
        </w:rPr>
        <w:t> </w:t>
      </w:r>
      <w:r>
        <w:rPr>
          <w:sz w:val="26"/>
        </w:rPr>
        <w:t>Aip1/7/91,</w:t>
      </w:r>
      <w:r>
        <w:rPr>
          <w:spacing w:val="4"/>
          <w:sz w:val="26"/>
        </w:rPr>
        <w:t> </w:t>
      </w:r>
      <w:r>
        <w:rPr>
          <w:sz w:val="26"/>
        </w:rPr>
        <w:t>European</w:t>
      </w:r>
      <w:r>
        <w:rPr>
          <w:spacing w:val="3"/>
          <w:sz w:val="26"/>
        </w:rPr>
        <w:t> </w:t>
      </w:r>
      <w:r>
        <w:rPr>
          <w:sz w:val="26"/>
        </w:rPr>
        <w:t>Union</w:t>
      </w:r>
      <w:r>
        <w:rPr>
          <w:spacing w:val="3"/>
          <w:sz w:val="26"/>
        </w:rPr>
        <w:t> </w:t>
      </w:r>
      <w:r>
        <w:rPr>
          <w:sz w:val="26"/>
        </w:rPr>
        <w:t>Court</w:t>
      </w:r>
      <w:r>
        <w:rPr>
          <w:spacing w:val="4"/>
          <w:sz w:val="26"/>
        </w:rPr>
        <w:t> </w:t>
      </w:r>
      <w:r>
        <w:rPr>
          <w:sz w:val="26"/>
        </w:rPr>
        <w:t>of</w:t>
      </w:r>
      <w:r>
        <w:rPr>
          <w:spacing w:val="5"/>
          <w:sz w:val="26"/>
        </w:rPr>
        <w:t> </w:t>
      </w:r>
      <w:r>
        <w:rPr>
          <w:spacing w:val="-2"/>
          <w:sz w:val="26"/>
        </w:rPr>
        <w:t>Justice</w:t>
      </w:r>
      <w:r>
        <w:rPr>
          <w:sz w:val="26"/>
        </w:rPr>
        <w:tab/>
      </w:r>
      <w:r>
        <w:rPr>
          <w:spacing w:val="-5"/>
          <w:sz w:val="26"/>
        </w:rPr>
        <w:t>146</w:t>
      </w:r>
    </w:p>
    <w:p>
      <w:pPr>
        <w:pStyle w:val="ListParagraph"/>
        <w:numPr>
          <w:ilvl w:val="0"/>
          <w:numId w:val="2"/>
        </w:numPr>
        <w:tabs>
          <w:tab w:pos="1192" w:val="left" w:leader="none"/>
        </w:tabs>
        <w:spacing w:line="362" w:lineRule="auto" w:before="157" w:after="0"/>
        <w:ind w:left="1192" w:right="1160" w:hanging="677"/>
        <w:jc w:val="left"/>
        <w:rPr>
          <w:sz w:val="26"/>
        </w:rPr>
      </w:pPr>
      <w:r>
        <w:rPr>
          <w:sz w:val="26"/>
        </w:rPr>
        <w:t>Protocol establishing the African Court of Human and Peoples Rights, adopted in 2004, and its rules of Court just</w:t>
      </w:r>
    </w:p>
    <w:p>
      <w:pPr>
        <w:tabs>
          <w:tab w:pos="7960" w:val="left" w:leader="none"/>
        </w:tabs>
        <w:spacing w:before="5"/>
        <w:ind w:left="1192" w:right="0" w:firstLine="0"/>
        <w:jc w:val="left"/>
        <w:rPr>
          <w:sz w:val="26"/>
        </w:rPr>
      </w:pPr>
      <w:r>
        <w:rPr>
          <w:sz w:val="26"/>
        </w:rPr>
        <w:t>appearing</w:t>
      </w:r>
      <w:r>
        <w:rPr>
          <w:spacing w:val="1"/>
          <w:sz w:val="26"/>
        </w:rPr>
        <w:t> </w:t>
      </w:r>
      <w:r>
        <w:rPr>
          <w:sz w:val="26"/>
        </w:rPr>
        <w:t>in</w:t>
      </w:r>
      <w:r>
        <w:rPr>
          <w:spacing w:val="4"/>
          <w:sz w:val="26"/>
        </w:rPr>
        <w:t> </w:t>
      </w:r>
      <w:r>
        <w:rPr>
          <w:spacing w:val="-4"/>
          <w:sz w:val="26"/>
        </w:rPr>
        <w:t>2008.</w:t>
      </w:r>
      <w:r>
        <w:rPr>
          <w:sz w:val="26"/>
        </w:rPr>
        <w:tab/>
      </w:r>
      <w:r>
        <w:rPr>
          <w:spacing w:val="-5"/>
          <w:sz w:val="26"/>
        </w:rPr>
        <w:t>123</w:t>
      </w:r>
    </w:p>
    <w:p>
      <w:pPr>
        <w:tabs>
          <w:tab w:pos="7960" w:val="left" w:leader="none"/>
        </w:tabs>
        <w:spacing w:before="152"/>
        <w:ind w:left="515" w:right="0" w:firstLine="0"/>
        <w:jc w:val="left"/>
        <w:rPr>
          <w:sz w:val="26"/>
        </w:rPr>
      </w:pPr>
      <w:r>
        <w:rPr>
          <w:sz w:val="26"/>
        </w:rPr>
        <w:t>Sec.</w:t>
      </w:r>
      <w:r>
        <w:rPr>
          <w:spacing w:val="-3"/>
          <w:sz w:val="26"/>
        </w:rPr>
        <w:t> </w:t>
      </w:r>
      <w:r>
        <w:rPr>
          <w:sz w:val="26"/>
        </w:rPr>
        <w:t>5,</w:t>
      </w:r>
      <w:r>
        <w:rPr>
          <w:spacing w:val="9"/>
          <w:sz w:val="26"/>
        </w:rPr>
        <w:t> </w:t>
      </w:r>
      <w:r>
        <w:rPr>
          <w:sz w:val="26"/>
        </w:rPr>
        <w:t>European</w:t>
      </w:r>
      <w:r>
        <w:rPr>
          <w:spacing w:val="2"/>
          <w:sz w:val="26"/>
        </w:rPr>
        <w:t> </w:t>
      </w:r>
      <w:r>
        <w:rPr>
          <w:sz w:val="26"/>
        </w:rPr>
        <w:t>Union</w:t>
      </w:r>
      <w:r>
        <w:rPr>
          <w:spacing w:val="7"/>
          <w:sz w:val="26"/>
        </w:rPr>
        <w:t> </w:t>
      </w:r>
      <w:r>
        <w:rPr>
          <w:sz w:val="26"/>
        </w:rPr>
        <w:t>Court</w:t>
      </w:r>
      <w:r>
        <w:rPr>
          <w:spacing w:val="3"/>
          <w:sz w:val="26"/>
        </w:rPr>
        <w:t> </w:t>
      </w:r>
      <w:r>
        <w:rPr>
          <w:sz w:val="26"/>
        </w:rPr>
        <w:t>of</w:t>
      </w:r>
      <w:r>
        <w:rPr>
          <w:spacing w:val="3"/>
          <w:sz w:val="26"/>
        </w:rPr>
        <w:t> </w:t>
      </w:r>
      <w:r>
        <w:rPr>
          <w:sz w:val="26"/>
        </w:rPr>
        <w:t>Justice</w:t>
      </w:r>
      <w:r>
        <w:rPr>
          <w:spacing w:val="8"/>
          <w:sz w:val="26"/>
        </w:rPr>
        <w:t> </w:t>
      </w:r>
      <w:r>
        <w:rPr>
          <w:sz w:val="26"/>
        </w:rPr>
        <w:t>Protocol</w:t>
      </w:r>
      <w:r>
        <w:rPr>
          <w:spacing w:val="-2"/>
          <w:sz w:val="26"/>
        </w:rPr>
        <w:t> </w:t>
      </w:r>
      <w:r>
        <w:rPr>
          <w:spacing w:val="-4"/>
          <w:sz w:val="26"/>
        </w:rPr>
        <w:t>1975</w:t>
      </w:r>
      <w:r>
        <w:rPr>
          <w:sz w:val="26"/>
        </w:rPr>
        <w:tab/>
      </w:r>
      <w:r>
        <w:rPr>
          <w:spacing w:val="-5"/>
          <w:sz w:val="26"/>
        </w:rPr>
        <w:t>143</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Sections</w:t>
      </w:r>
      <w:r>
        <w:rPr>
          <w:spacing w:val="-1"/>
          <w:sz w:val="26"/>
        </w:rPr>
        <w:t> </w:t>
      </w:r>
      <w:r>
        <w:rPr>
          <w:sz w:val="26"/>
        </w:rPr>
        <w:t>3,</w:t>
      </w:r>
      <w:r>
        <w:rPr>
          <w:spacing w:val="3"/>
          <w:sz w:val="26"/>
        </w:rPr>
        <w:t> </w:t>
      </w:r>
      <w:r>
        <w:rPr>
          <w:sz w:val="26"/>
        </w:rPr>
        <w:t>and</w:t>
      </w:r>
      <w:r>
        <w:rPr>
          <w:spacing w:val="6"/>
          <w:sz w:val="26"/>
        </w:rPr>
        <w:t> </w:t>
      </w:r>
      <w:r>
        <w:rPr>
          <w:sz w:val="26"/>
        </w:rPr>
        <w:t>4</w:t>
      </w:r>
      <w:r>
        <w:rPr>
          <w:spacing w:val="2"/>
          <w:sz w:val="26"/>
        </w:rPr>
        <w:t> </w:t>
      </w:r>
      <w:r>
        <w:rPr>
          <w:sz w:val="26"/>
        </w:rPr>
        <w:t>of</w:t>
      </w:r>
      <w:r>
        <w:rPr>
          <w:spacing w:val="2"/>
          <w:sz w:val="26"/>
        </w:rPr>
        <w:t> </w:t>
      </w:r>
      <w:r>
        <w:rPr>
          <w:sz w:val="26"/>
        </w:rPr>
        <w:t>Ecowas</w:t>
      </w:r>
      <w:r>
        <w:rPr>
          <w:spacing w:val="2"/>
          <w:sz w:val="26"/>
        </w:rPr>
        <w:t> </w:t>
      </w:r>
      <w:r>
        <w:rPr>
          <w:sz w:val="26"/>
        </w:rPr>
        <w:t>Revised</w:t>
      </w:r>
      <w:r>
        <w:rPr>
          <w:spacing w:val="7"/>
          <w:sz w:val="26"/>
        </w:rPr>
        <w:t> </w:t>
      </w:r>
      <w:r>
        <w:rPr>
          <w:sz w:val="26"/>
        </w:rPr>
        <w:t>Treaty</w:t>
      </w:r>
      <w:r>
        <w:rPr>
          <w:spacing w:val="7"/>
          <w:sz w:val="26"/>
        </w:rPr>
        <w:t> </w:t>
      </w:r>
      <w:r>
        <w:rPr>
          <w:spacing w:val="-2"/>
          <w:sz w:val="26"/>
        </w:rPr>
        <w:t>1993,</w:t>
      </w:r>
      <w:r>
        <w:rPr>
          <w:sz w:val="26"/>
        </w:rPr>
        <w:tab/>
      </w:r>
      <w:r>
        <w:rPr>
          <w:spacing w:val="-10"/>
          <w:sz w:val="26"/>
        </w:rPr>
        <w:t>3</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Supplementary</w:t>
      </w:r>
      <w:r>
        <w:rPr>
          <w:spacing w:val="8"/>
          <w:sz w:val="26"/>
        </w:rPr>
        <w:t> </w:t>
      </w:r>
      <w:r>
        <w:rPr>
          <w:sz w:val="26"/>
        </w:rPr>
        <w:t>Protocol</w:t>
      </w:r>
      <w:r>
        <w:rPr>
          <w:spacing w:val="3"/>
          <w:sz w:val="26"/>
        </w:rPr>
        <w:t> </w:t>
      </w:r>
      <w:r>
        <w:rPr>
          <w:spacing w:val="-2"/>
          <w:sz w:val="26"/>
        </w:rPr>
        <w:t>A/SP/1/01/05</w:t>
      </w:r>
      <w:r>
        <w:rPr>
          <w:sz w:val="26"/>
        </w:rPr>
        <w:tab/>
      </w:r>
      <w:r>
        <w:rPr>
          <w:spacing w:val="-5"/>
          <w:sz w:val="26"/>
        </w:rPr>
        <w:t>168</w:t>
      </w:r>
    </w:p>
    <w:p>
      <w:pPr>
        <w:pStyle w:val="ListParagraph"/>
        <w:numPr>
          <w:ilvl w:val="0"/>
          <w:numId w:val="2"/>
        </w:numPr>
        <w:tabs>
          <w:tab w:pos="1192" w:val="left" w:leader="none"/>
        </w:tabs>
        <w:spacing w:line="240" w:lineRule="auto" w:before="152" w:after="0"/>
        <w:ind w:left="1192" w:right="0" w:hanging="677"/>
        <w:jc w:val="left"/>
        <w:rPr>
          <w:sz w:val="26"/>
        </w:rPr>
      </w:pPr>
      <w:r>
        <w:rPr>
          <w:sz w:val="26"/>
        </w:rPr>
        <w:t>Supplementary</w:t>
      </w:r>
      <w:r>
        <w:rPr>
          <w:spacing w:val="3"/>
          <w:sz w:val="26"/>
        </w:rPr>
        <w:t> </w:t>
      </w:r>
      <w:r>
        <w:rPr>
          <w:sz w:val="26"/>
        </w:rPr>
        <w:t>Protocol of</w:t>
      </w:r>
      <w:r>
        <w:rPr>
          <w:spacing w:val="6"/>
          <w:sz w:val="26"/>
        </w:rPr>
        <w:t> </w:t>
      </w:r>
      <w:r>
        <w:rPr>
          <w:sz w:val="26"/>
        </w:rPr>
        <w:t>ECOWAS</w:t>
      </w:r>
      <w:r>
        <w:rPr>
          <w:spacing w:val="6"/>
          <w:sz w:val="26"/>
        </w:rPr>
        <w:t> </w:t>
      </w:r>
      <w:r>
        <w:rPr>
          <w:sz w:val="26"/>
        </w:rPr>
        <w:t>on</w:t>
      </w:r>
      <w:r>
        <w:rPr>
          <w:spacing w:val="10"/>
          <w:sz w:val="26"/>
        </w:rPr>
        <w:t> </w:t>
      </w:r>
      <w:r>
        <w:rPr>
          <w:spacing w:val="-2"/>
          <w:sz w:val="26"/>
        </w:rPr>
        <w:t>Democracy</w:t>
      </w:r>
    </w:p>
    <w:p>
      <w:pPr>
        <w:spacing w:after="0" w:line="240" w:lineRule="auto"/>
        <w:jc w:val="left"/>
        <w:rPr>
          <w:sz w:val="26"/>
        </w:rPr>
        <w:sectPr>
          <w:pgSz w:w="12240" w:h="15840"/>
          <w:pgMar w:header="0" w:footer="745" w:top="1280" w:bottom="940" w:left="1620" w:right="1040"/>
        </w:sectPr>
      </w:pPr>
    </w:p>
    <w:p>
      <w:pPr>
        <w:tabs>
          <w:tab w:pos="8403" w:val="right" w:leader="none"/>
        </w:tabs>
        <w:spacing w:before="69"/>
        <w:ind w:left="1192" w:right="0" w:firstLine="0"/>
        <w:jc w:val="left"/>
        <w:rPr>
          <w:sz w:val="26"/>
        </w:rPr>
      </w:pPr>
      <w:r>
        <w:rPr>
          <w:sz w:val="26"/>
        </w:rPr>
        <w:t>and</w:t>
      </w:r>
      <w:r>
        <w:rPr>
          <w:spacing w:val="5"/>
          <w:sz w:val="26"/>
        </w:rPr>
        <w:t> </w:t>
      </w:r>
      <w:r>
        <w:rPr>
          <w:sz w:val="26"/>
        </w:rPr>
        <w:t>Good</w:t>
      </w:r>
      <w:r>
        <w:rPr>
          <w:spacing w:val="6"/>
          <w:sz w:val="26"/>
        </w:rPr>
        <w:t> </w:t>
      </w:r>
      <w:r>
        <w:rPr>
          <w:spacing w:val="-2"/>
          <w:sz w:val="26"/>
        </w:rPr>
        <w:t>Governance</w:t>
      </w:r>
      <w:r>
        <w:rPr>
          <w:sz w:val="26"/>
        </w:rPr>
        <w:tab/>
      </w:r>
      <w:r>
        <w:rPr>
          <w:spacing w:val="-5"/>
          <w:sz w:val="26"/>
        </w:rPr>
        <w:t>137</w:t>
      </w:r>
    </w:p>
    <w:p>
      <w:pPr>
        <w:pStyle w:val="ListParagraph"/>
        <w:numPr>
          <w:ilvl w:val="0"/>
          <w:numId w:val="2"/>
        </w:numPr>
        <w:tabs>
          <w:tab w:pos="1192" w:val="left" w:leader="none"/>
          <w:tab w:pos="8403" w:val="right" w:leader="none"/>
        </w:tabs>
        <w:spacing w:line="240" w:lineRule="auto" w:before="157" w:after="0"/>
        <w:ind w:left="1192" w:right="0" w:hanging="677"/>
        <w:jc w:val="left"/>
        <w:rPr>
          <w:sz w:val="26"/>
        </w:rPr>
      </w:pPr>
      <w:r>
        <w:rPr>
          <w:sz w:val="26"/>
        </w:rPr>
        <w:t>Revised</w:t>
      </w:r>
      <w:r>
        <w:rPr>
          <w:spacing w:val="7"/>
          <w:sz w:val="26"/>
        </w:rPr>
        <w:t> </w:t>
      </w:r>
      <w:r>
        <w:rPr>
          <w:sz w:val="26"/>
        </w:rPr>
        <w:t>Treaty</w:t>
      </w:r>
      <w:r>
        <w:rPr>
          <w:spacing w:val="2"/>
          <w:sz w:val="26"/>
        </w:rPr>
        <w:t> </w:t>
      </w:r>
      <w:r>
        <w:rPr>
          <w:sz w:val="26"/>
        </w:rPr>
        <w:t>1993</w:t>
      </w:r>
      <w:r>
        <w:rPr>
          <w:spacing w:val="8"/>
          <w:sz w:val="26"/>
        </w:rPr>
        <w:t> </w:t>
      </w:r>
      <w:r>
        <w:rPr>
          <w:spacing w:val="-2"/>
          <w:sz w:val="26"/>
        </w:rPr>
        <w:t>ECOWAS</w:t>
      </w:r>
      <w:r>
        <w:rPr>
          <w:sz w:val="26"/>
        </w:rPr>
        <w:tab/>
      </w:r>
      <w:r>
        <w:rPr>
          <w:spacing w:val="-5"/>
          <w:sz w:val="26"/>
        </w:rPr>
        <w:t>170</w:t>
      </w:r>
    </w:p>
    <w:p>
      <w:pPr>
        <w:pStyle w:val="ListParagraph"/>
        <w:numPr>
          <w:ilvl w:val="0"/>
          <w:numId w:val="2"/>
        </w:numPr>
        <w:tabs>
          <w:tab w:pos="1192" w:val="left" w:leader="none"/>
          <w:tab w:pos="3621" w:val="left" w:leader="none"/>
        </w:tabs>
        <w:spacing w:line="367" w:lineRule="auto" w:before="153" w:after="0"/>
        <w:ind w:left="1192" w:right="1101" w:hanging="677"/>
        <w:jc w:val="left"/>
        <w:rPr>
          <w:sz w:val="26"/>
        </w:rPr>
      </w:pPr>
      <w:r>
        <w:rPr>
          <w:sz w:val="26"/>
        </w:rPr>
        <w:t>Treaty establishing</w:t>
        <w:tab/>
        <w:t>the Economic Community of</w:t>
      </w:r>
      <w:r>
        <w:rPr>
          <w:spacing w:val="-2"/>
          <w:sz w:val="26"/>
        </w:rPr>
        <w:t> </w:t>
      </w:r>
      <w:r>
        <w:rPr>
          <w:sz w:val="26"/>
        </w:rPr>
        <w:t>West African States, May 28, 1975, UN Treaty series 1010, 17 International</w:t>
      </w:r>
    </w:p>
    <w:p>
      <w:pPr>
        <w:tabs>
          <w:tab w:pos="7960" w:val="left" w:leader="none"/>
        </w:tabs>
        <w:spacing w:line="291" w:lineRule="exact" w:before="0"/>
        <w:ind w:left="1192" w:right="0" w:firstLine="0"/>
        <w:jc w:val="left"/>
        <w:rPr>
          <w:sz w:val="26"/>
        </w:rPr>
      </w:pPr>
      <w:r>
        <w:rPr>
          <w:sz w:val="26"/>
        </w:rPr>
        <w:t>Legal</w:t>
      </w:r>
      <w:r>
        <w:rPr>
          <w:spacing w:val="-4"/>
          <w:sz w:val="26"/>
        </w:rPr>
        <w:t> </w:t>
      </w:r>
      <w:r>
        <w:rPr>
          <w:sz w:val="26"/>
        </w:rPr>
        <w:t>material</w:t>
      </w:r>
      <w:r>
        <w:rPr>
          <w:spacing w:val="1"/>
          <w:sz w:val="26"/>
        </w:rPr>
        <w:t> </w:t>
      </w:r>
      <w:r>
        <w:rPr>
          <w:sz w:val="26"/>
        </w:rPr>
        <w:t>14</w:t>
      </w:r>
      <w:r>
        <w:rPr>
          <w:spacing w:val="11"/>
          <w:sz w:val="26"/>
        </w:rPr>
        <w:t> </w:t>
      </w:r>
      <w:r>
        <w:rPr>
          <w:sz w:val="26"/>
        </w:rPr>
        <w:t>(1975),</w:t>
      </w:r>
      <w:r>
        <w:rPr>
          <w:spacing w:val="12"/>
          <w:sz w:val="26"/>
        </w:rPr>
        <w:t> </w:t>
      </w:r>
      <w:r>
        <w:rPr>
          <w:spacing w:val="-4"/>
          <w:sz w:val="26"/>
        </w:rPr>
        <w:t>1,200</w:t>
      </w:r>
      <w:r>
        <w:rPr>
          <w:sz w:val="26"/>
        </w:rPr>
        <w:tab/>
      </w:r>
      <w:r>
        <w:rPr>
          <w:spacing w:val="-5"/>
          <w:sz w:val="26"/>
        </w:rPr>
        <w:t>23</w:t>
      </w:r>
    </w:p>
    <w:p>
      <w:pPr>
        <w:pStyle w:val="ListParagraph"/>
        <w:numPr>
          <w:ilvl w:val="0"/>
          <w:numId w:val="2"/>
        </w:numPr>
        <w:tabs>
          <w:tab w:pos="1192" w:val="left" w:leader="none"/>
          <w:tab w:pos="7960" w:val="left" w:leader="none"/>
        </w:tabs>
        <w:spacing w:line="240" w:lineRule="auto" w:before="157" w:after="0"/>
        <w:ind w:left="1192" w:right="0" w:hanging="677"/>
        <w:jc w:val="left"/>
        <w:rPr>
          <w:sz w:val="26"/>
        </w:rPr>
      </w:pPr>
      <w:r>
        <w:rPr>
          <w:sz w:val="26"/>
        </w:rPr>
        <w:t>UNDP,</w:t>
      </w:r>
      <w:r>
        <w:rPr>
          <w:spacing w:val="9"/>
          <w:sz w:val="26"/>
        </w:rPr>
        <w:t> </w:t>
      </w:r>
      <w:r>
        <w:rPr>
          <w:sz w:val="26"/>
        </w:rPr>
        <w:t>Human</w:t>
      </w:r>
      <w:r>
        <w:rPr>
          <w:spacing w:val="3"/>
          <w:sz w:val="26"/>
        </w:rPr>
        <w:t> </w:t>
      </w:r>
      <w:r>
        <w:rPr>
          <w:sz w:val="26"/>
        </w:rPr>
        <w:t>Development</w:t>
      </w:r>
      <w:r>
        <w:rPr>
          <w:spacing w:val="4"/>
          <w:sz w:val="26"/>
        </w:rPr>
        <w:t> </w:t>
      </w:r>
      <w:r>
        <w:rPr>
          <w:sz w:val="26"/>
        </w:rPr>
        <w:t>Report</w:t>
      </w:r>
      <w:r>
        <w:rPr>
          <w:spacing w:val="5"/>
          <w:sz w:val="26"/>
        </w:rPr>
        <w:t> </w:t>
      </w:r>
      <w:r>
        <w:rPr>
          <w:spacing w:val="-4"/>
          <w:sz w:val="26"/>
        </w:rPr>
        <w:t>1998</w:t>
      </w:r>
      <w:r>
        <w:rPr>
          <w:sz w:val="26"/>
        </w:rPr>
        <w:tab/>
      </w:r>
      <w:r>
        <w:rPr>
          <w:spacing w:val="-5"/>
          <w:sz w:val="26"/>
        </w:rPr>
        <w:t>26</w:t>
      </w:r>
    </w:p>
    <w:p>
      <w:pPr>
        <w:pStyle w:val="ListParagraph"/>
        <w:numPr>
          <w:ilvl w:val="0"/>
          <w:numId w:val="2"/>
        </w:numPr>
        <w:tabs>
          <w:tab w:pos="1192" w:val="left" w:leader="none"/>
        </w:tabs>
        <w:spacing w:line="240" w:lineRule="auto" w:before="157" w:after="0"/>
        <w:ind w:left="1192" w:right="0" w:hanging="677"/>
        <w:jc w:val="left"/>
        <w:rPr>
          <w:sz w:val="26"/>
        </w:rPr>
      </w:pPr>
      <w:r>
        <w:rPr>
          <w:sz w:val="26"/>
        </w:rPr>
        <w:t>Vienna</w:t>
      </w:r>
      <w:r>
        <w:rPr>
          <w:spacing w:val="6"/>
          <w:sz w:val="26"/>
        </w:rPr>
        <w:t> </w:t>
      </w:r>
      <w:r>
        <w:rPr>
          <w:sz w:val="26"/>
        </w:rPr>
        <w:t>Declaration</w:t>
      </w:r>
      <w:r>
        <w:rPr>
          <w:spacing w:val="2"/>
          <w:sz w:val="26"/>
        </w:rPr>
        <w:t> </w:t>
      </w:r>
      <w:r>
        <w:rPr>
          <w:sz w:val="26"/>
        </w:rPr>
        <w:t>and</w:t>
      </w:r>
      <w:r>
        <w:rPr>
          <w:spacing w:val="8"/>
          <w:sz w:val="26"/>
        </w:rPr>
        <w:t> </w:t>
      </w:r>
      <w:r>
        <w:rPr>
          <w:sz w:val="26"/>
        </w:rPr>
        <w:t>Programme</w:t>
      </w:r>
      <w:r>
        <w:rPr>
          <w:spacing w:val="3"/>
          <w:sz w:val="26"/>
        </w:rPr>
        <w:t> </w:t>
      </w:r>
      <w:r>
        <w:rPr>
          <w:sz w:val="26"/>
        </w:rPr>
        <w:t>of</w:t>
      </w:r>
      <w:r>
        <w:rPr>
          <w:spacing w:val="-2"/>
          <w:sz w:val="26"/>
        </w:rPr>
        <w:t> </w:t>
      </w:r>
      <w:r>
        <w:rPr>
          <w:sz w:val="26"/>
        </w:rPr>
        <w:t>Action</w:t>
      </w:r>
      <w:r>
        <w:rPr>
          <w:spacing w:val="9"/>
          <w:sz w:val="26"/>
        </w:rPr>
        <w:t> </w:t>
      </w:r>
      <w:r>
        <w:rPr>
          <w:spacing w:val="-5"/>
          <w:sz w:val="26"/>
        </w:rPr>
        <w:t>on</w:t>
      </w:r>
    </w:p>
    <w:p>
      <w:pPr>
        <w:spacing w:before="152"/>
        <w:ind w:left="1192" w:right="0" w:firstLine="0"/>
        <w:jc w:val="left"/>
        <w:rPr>
          <w:sz w:val="26"/>
        </w:rPr>
      </w:pPr>
      <w:r>
        <w:rPr>
          <w:sz w:val="26"/>
        </w:rPr>
        <w:t>p.25</w:t>
      </w:r>
      <w:r>
        <w:rPr>
          <w:spacing w:val="4"/>
          <w:sz w:val="26"/>
        </w:rPr>
        <w:t> </w:t>
      </w:r>
      <w:r>
        <w:rPr>
          <w:sz w:val="26"/>
        </w:rPr>
        <w:t>June</w:t>
      </w:r>
      <w:r>
        <w:rPr>
          <w:spacing w:val="6"/>
          <w:sz w:val="26"/>
        </w:rPr>
        <w:t> </w:t>
      </w:r>
      <w:r>
        <w:rPr>
          <w:sz w:val="26"/>
        </w:rPr>
        <w:t>1993</w:t>
      </w:r>
      <w:r>
        <w:rPr>
          <w:spacing w:val="6"/>
          <w:sz w:val="26"/>
        </w:rPr>
        <w:t> </w:t>
      </w:r>
      <w:r>
        <w:rPr>
          <w:sz w:val="26"/>
        </w:rPr>
        <w:t>(World</w:t>
      </w:r>
      <w:r>
        <w:rPr>
          <w:spacing w:val="6"/>
          <w:sz w:val="26"/>
        </w:rPr>
        <w:t> </w:t>
      </w:r>
      <w:r>
        <w:rPr>
          <w:sz w:val="26"/>
        </w:rPr>
        <w:t>Conference</w:t>
      </w:r>
      <w:r>
        <w:rPr>
          <w:spacing w:val="1"/>
          <w:sz w:val="26"/>
        </w:rPr>
        <w:t> </w:t>
      </w:r>
      <w:r>
        <w:rPr>
          <w:sz w:val="26"/>
        </w:rPr>
        <w:t>on</w:t>
      </w:r>
      <w:r>
        <w:rPr>
          <w:spacing w:val="1"/>
          <w:sz w:val="26"/>
        </w:rPr>
        <w:t> </w:t>
      </w:r>
      <w:r>
        <w:rPr>
          <w:sz w:val="26"/>
        </w:rPr>
        <w:t>Human</w:t>
      </w:r>
      <w:r>
        <w:rPr>
          <w:spacing w:val="1"/>
          <w:sz w:val="26"/>
        </w:rPr>
        <w:t> </w:t>
      </w:r>
      <w:r>
        <w:rPr>
          <w:spacing w:val="-2"/>
          <w:sz w:val="26"/>
        </w:rPr>
        <w:t>Rights)</w:t>
      </w:r>
    </w:p>
    <w:p>
      <w:pPr>
        <w:spacing w:before="157"/>
        <w:ind w:left="1192" w:right="0" w:firstLine="0"/>
        <w:jc w:val="left"/>
        <w:rPr>
          <w:sz w:val="26"/>
        </w:rPr>
      </w:pPr>
      <w:r>
        <w:rPr>
          <w:sz w:val="26"/>
        </w:rPr>
        <w:t>UN</w:t>
      </w:r>
      <w:r>
        <w:rPr>
          <w:spacing w:val="9"/>
          <w:sz w:val="26"/>
        </w:rPr>
        <w:t> </w:t>
      </w:r>
      <w:r>
        <w:rPr>
          <w:sz w:val="26"/>
        </w:rPr>
        <w:t>GAOR,</w:t>
      </w:r>
      <w:r>
        <w:rPr>
          <w:spacing w:val="6"/>
          <w:sz w:val="26"/>
        </w:rPr>
        <w:t> </w:t>
      </w:r>
      <w:r>
        <w:rPr>
          <w:sz w:val="26"/>
        </w:rPr>
        <w:t>48</w:t>
      </w:r>
      <w:r>
        <w:rPr>
          <w:sz w:val="26"/>
          <w:vertAlign w:val="superscript"/>
        </w:rPr>
        <w:t>th</w:t>
      </w:r>
      <w:r>
        <w:rPr>
          <w:spacing w:val="-3"/>
          <w:sz w:val="26"/>
          <w:vertAlign w:val="baseline"/>
        </w:rPr>
        <w:t> </w:t>
      </w:r>
      <w:r>
        <w:rPr>
          <w:sz w:val="26"/>
          <w:vertAlign w:val="baseline"/>
        </w:rPr>
        <w:t>SESS.</w:t>
      </w:r>
      <w:r>
        <w:rPr>
          <w:spacing w:val="5"/>
          <w:sz w:val="26"/>
          <w:vertAlign w:val="baseline"/>
        </w:rPr>
        <w:t> </w:t>
      </w:r>
      <w:r>
        <w:rPr>
          <w:sz w:val="26"/>
          <w:vertAlign w:val="baseline"/>
        </w:rPr>
        <w:t>ptI,</w:t>
      </w:r>
      <w:r>
        <w:rPr>
          <w:spacing w:val="6"/>
          <w:sz w:val="26"/>
          <w:vertAlign w:val="baseline"/>
        </w:rPr>
        <w:t> </w:t>
      </w:r>
      <w:r>
        <w:rPr>
          <w:sz w:val="26"/>
          <w:vertAlign w:val="baseline"/>
        </w:rPr>
        <w:t>U.DOC.A/CONF.157/23</w:t>
      </w:r>
      <w:r>
        <w:rPr>
          <w:spacing w:val="9"/>
          <w:sz w:val="26"/>
          <w:vertAlign w:val="baseline"/>
        </w:rPr>
        <w:t> </w:t>
      </w:r>
      <w:r>
        <w:rPr>
          <w:sz w:val="26"/>
          <w:vertAlign w:val="baseline"/>
        </w:rPr>
        <w:t>(1993)</w:t>
      </w:r>
      <w:r>
        <w:rPr>
          <w:spacing w:val="6"/>
          <w:sz w:val="26"/>
          <w:vertAlign w:val="baseline"/>
        </w:rPr>
        <w:t> </w:t>
      </w:r>
      <w:r>
        <w:rPr>
          <w:spacing w:val="-5"/>
          <w:sz w:val="26"/>
          <w:vertAlign w:val="baseline"/>
        </w:rPr>
        <w:t>26</w:t>
      </w:r>
    </w:p>
    <w:p>
      <w:pPr>
        <w:pStyle w:val="ListParagraph"/>
        <w:numPr>
          <w:ilvl w:val="0"/>
          <w:numId w:val="2"/>
        </w:numPr>
        <w:tabs>
          <w:tab w:pos="1192" w:val="left" w:leader="none"/>
          <w:tab w:pos="7960" w:val="left" w:leader="none"/>
        </w:tabs>
        <w:spacing w:line="362" w:lineRule="auto" w:before="152" w:after="0"/>
        <w:ind w:left="1192" w:right="1323" w:hanging="677"/>
        <w:jc w:val="left"/>
        <w:rPr>
          <w:sz w:val="26"/>
        </w:rPr>
      </w:pPr>
      <w:r>
        <w:rPr>
          <w:sz w:val="26"/>
        </w:rPr>
        <w:t>Working paper no. 49 of the Policy Integration Department International Labour Office, Geneva. P. 6</w:t>
        <w:tab/>
      </w:r>
      <w:r>
        <w:rPr>
          <w:spacing w:val="-6"/>
          <w:sz w:val="26"/>
        </w:rPr>
        <w:t>20</w:t>
      </w:r>
    </w:p>
    <w:p>
      <w:pPr>
        <w:spacing w:after="0" w:line="362" w:lineRule="auto"/>
        <w:jc w:val="left"/>
        <w:rPr>
          <w:sz w:val="26"/>
        </w:rPr>
        <w:sectPr>
          <w:pgSz w:w="12240" w:h="15840"/>
          <w:pgMar w:header="0" w:footer="745" w:top="1280" w:bottom="940" w:left="1620" w:right="1040"/>
        </w:sectPr>
      </w:pPr>
    </w:p>
    <w:p>
      <w:pPr>
        <w:pStyle w:val="BodyText"/>
        <w:spacing w:before="3"/>
        <w:ind w:left="0"/>
        <w:jc w:val="left"/>
        <w:rPr>
          <w:sz w:val="2"/>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1"/>
        <w:gridCol w:w="6573"/>
        <w:gridCol w:w="722"/>
      </w:tblGrid>
      <w:tr>
        <w:trPr>
          <w:trHeight w:val="862" w:hRule="atLeast"/>
        </w:trPr>
        <w:tc>
          <w:tcPr>
            <w:tcW w:w="691" w:type="dxa"/>
          </w:tcPr>
          <w:p>
            <w:pPr>
              <w:pStyle w:val="TableParagraph"/>
              <w:spacing w:before="483"/>
              <w:rPr>
                <w:rFonts w:ascii="Arial"/>
                <w:b/>
                <w:sz w:val="26"/>
              </w:rPr>
            </w:pPr>
            <w:r>
              <w:rPr>
                <w:rFonts w:ascii="Arial"/>
                <w:b/>
                <w:spacing w:val="-4"/>
                <w:sz w:val="26"/>
              </w:rPr>
              <w:t>S/No</w:t>
            </w:r>
          </w:p>
        </w:tc>
        <w:tc>
          <w:tcPr>
            <w:tcW w:w="6573" w:type="dxa"/>
          </w:tcPr>
          <w:p>
            <w:pPr>
              <w:pStyle w:val="TableParagraph"/>
              <w:spacing w:line="251" w:lineRule="exact" w:before="0"/>
              <w:ind w:left="359"/>
              <w:jc w:val="center"/>
              <w:rPr>
                <w:rFonts w:ascii="Arial"/>
                <w:b/>
                <w:sz w:val="22"/>
              </w:rPr>
            </w:pPr>
            <w:r>
              <w:rPr>
                <w:rFonts w:ascii="Arial"/>
                <w:b/>
                <w:sz w:val="22"/>
              </w:rPr>
              <w:t>TABLE</w:t>
            </w:r>
            <w:r>
              <w:rPr>
                <w:rFonts w:ascii="Arial"/>
                <w:b/>
                <w:spacing w:val="12"/>
                <w:sz w:val="22"/>
              </w:rPr>
              <w:t> </w:t>
            </w:r>
            <w:r>
              <w:rPr>
                <w:rFonts w:ascii="Arial"/>
                <w:b/>
                <w:sz w:val="22"/>
              </w:rPr>
              <w:t>OF</w:t>
            </w:r>
            <w:r>
              <w:rPr>
                <w:rFonts w:ascii="Arial"/>
                <w:b/>
                <w:spacing w:val="15"/>
                <w:sz w:val="22"/>
              </w:rPr>
              <w:t> </w:t>
            </w:r>
            <w:r>
              <w:rPr>
                <w:rFonts w:ascii="Arial"/>
                <w:b/>
                <w:spacing w:val="-2"/>
                <w:sz w:val="22"/>
              </w:rPr>
              <w:t>CASES</w:t>
            </w:r>
          </w:p>
        </w:tc>
        <w:tc>
          <w:tcPr>
            <w:tcW w:w="722" w:type="dxa"/>
          </w:tcPr>
          <w:p>
            <w:pPr>
              <w:pStyle w:val="TableParagraph"/>
              <w:spacing w:before="0"/>
              <w:ind w:left="0"/>
              <w:rPr>
                <w:rFonts w:ascii="Times New Roman"/>
                <w:sz w:val="26"/>
              </w:rPr>
            </w:pPr>
          </w:p>
        </w:tc>
      </w:tr>
      <w:tr>
        <w:trPr>
          <w:trHeight w:val="455" w:hRule="atLeast"/>
        </w:trPr>
        <w:tc>
          <w:tcPr>
            <w:tcW w:w="691" w:type="dxa"/>
          </w:tcPr>
          <w:p>
            <w:pPr>
              <w:pStyle w:val="TableParagraph"/>
              <w:spacing w:before="0"/>
              <w:ind w:left="0"/>
              <w:rPr>
                <w:rFonts w:ascii="Times New Roman"/>
                <w:sz w:val="26"/>
              </w:rPr>
            </w:pPr>
          </w:p>
        </w:tc>
        <w:tc>
          <w:tcPr>
            <w:tcW w:w="6573" w:type="dxa"/>
          </w:tcPr>
          <w:p>
            <w:pPr>
              <w:pStyle w:val="TableParagraph"/>
              <w:spacing w:before="72"/>
              <w:ind w:left="35"/>
              <w:rPr>
                <w:rFonts w:ascii="Arial"/>
                <w:b/>
                <w:sz w:val="26"/>
              </w:rPr>
            </w:pPr>
            <w:r>
              <w:rPr>
                <w:rFonts w:ascii="Arial"/>
                <w:b/>
                <w:spacing w:val="-4"/>
                <w:sz w:val="26"/>
              </w:rPr>
              <w:t>Page</w:t>
            </w:r>
          </w:p>
        </w:tc>
        <w:tc>
          <w:tcPr>
            <w:tcW w:w="722" w:type="dxa"/>
          </w:tcPr>
          <w:p>
            <w:pPr>
              <w:pStyle w:val="TableParagraph"/>
              <w:spacing w:before="0"/>
              <w:ind w:left="0"/>
              <w:rPr>
                <w:rFonts w:ascii="Times New Roman"/>
                <w:sz w:val="26"/>
              </w:rPr>
            </w:pPr>
          </w:p>
        </w:tc>
      </w:tr>
      <w:tr>
        <w:trPr>
          <w:trHeight w:val="2646" w:hRule="atLeast"/>
        </w:trPr>
        <w:tc>
          <w:tcPr>
            <w:tcW w:w="691" w:type="dxa"/>
          </w:tcPr>
          <w:p>
            <w:pPr>
              <w:pStyle w:val="TableParagraph"/>
              <w:spacing w:before="77"/>
              <w:rPr>
                <w:sz w:val="26"/>
              </w:rPr>
            </w:pPr>
            <w:r>
              <w:rPr>
                <w:spacing w:val="-5"/>
                <w:sz w:val="26"/>
              </w:rPr>
              <w:t>1.</w:t>
            </w:r>
          </w:p>
          <w:p>
            <w:pPr>
              <w:pStyle w:val="TableParagraph"/>
              <w:spacing w:before="0"/>
              <w:ind w:left="0"/>
              <w:rPr>
                <w:sz w:val="26"/>
              </w:rPr>
            </w:pPr>
          </w:p>
          <w:p>
            <w:pPr>
              <w:pStyle w:val="TableParagraph"/>
              <w:spacing w:before="10"/>
              <w:ind w:left="0"/>
              <w:rPr>
                <w:sz w:val="26"/>
              </w:rPr>
            </w:pPr>
          </w:p>
          <w:p>
            <w:pPr>
              <w:pStyle w:val="TableParagraph"/>
              <w:spacing w:before="0"/>
              <w:rPr>
                <w:sz w:val="26"/>
              </w:rPr>
            </w:pPr>
            <w:r>
              <w:rPr>
                <w:spacing w:val="-5"/>
                <w:sz w:val="26"/>
              </w:rPr>
              <w:t>2.</w:t>
            </w:r>
          </w:p>
          <w:p>
            <w:pPr>
              <w:pStyle w:val="TableParagraph"/>
              <w:spacing w:before="0"/>
              <w:ind w:left="0"/>
              <w:rPr>
                <w:sz w:val="26"/>
              </w:rPr>
            </w:pPr>
          </w:p>
          <w:p>
            <w:pPr>
              <w:pStyle w:val="TableParagraph"/>
              <w:spacing w:before="10"/>
              <w:ind w:left="0"/>
              <w:rPr>
                <w:sz w:val="26"/>
              </w:rPr>
            </w:pPr>
          </w:p>
          <w:p>
            <w:pPr>
              <w:pStyle w:val="TableParagraph"/>
              <w:spacing w:before="1"/>
              <w:rPr>
                <w:sz w:val="26"/>
              </w:rPr>
            </w:pPr>
            <w:r>
              <w:rPr>
                <w:spacing w:val="-5"/>
                <w:sz w:val="26"/>
              </w:rPr>
              <w:t>3.</w:t>
            </w:r>
          </w:p>
        </w:tc>
        <w:tc>
          <w:tcPr>
            <w:tcW w:w="6573" w:type="dxa"/>
          </w:tcPr>
          <w:p>
            <w:pPr>
              <w:pStyle w:val="TableParagraph"/>
              <w:spacing w:line="367" w:lineRule="auto" w:before="77"/>
              <w:ind w:left="35"/>
              <w:rPr>
                <w:sz w:val="26"/>
              </w:rPr>
            </w:pPr>
            <w:r>
              <w:rPr>
                <w:sz w:val="26"/>
              </w:rPr>
              <w:t>A/ice Chukwudolue and 7 Ors V. Senegal. Unreported suit No. ECW/CCJ/APP/07/07</w:t>
            </w:r>
          </w:p>
          <w:p>
            <w:pPr>
              <w:pStyle w:val="TableParagraph"/>
              <w:spacing w:line="367" w:lineRule="auto" w:before="0"/>
              <w:ind w:left="35" w:right="503"/>
              <w:rPr>
                <w:sz w:val="26"/>
              </w:rPr>
            </w:pPr>
            <w:r>
              <w:rPr>
                <w:sz w:val="26"/>
              </w:rPr>
              <w:t>Afolabi Olajide v.</w:t>
            </w:r>
            <w:r>
              <w:rPr>
                <w:spacing w:val="-1"/>
                <w:sz w:val="26"/>
              </w:rPr>
              <w:t> </w:t>
            </w:r>
            <w:r>
              <w:rPr>
                <w:sz w:val="26"/>
              </w:rPr>
              <w:t>Fed Rep of Nigeria. Unreported suit no 2004/ECW/CCJ/04</w:t>
            </w:r>
          </w:p>
          <w:p>
            <w:pPr>
              <w:pStyle w:val="TableParagraph"/>
              <w:spacing w:line="291" w:lineRule="exact" w:before="0"/>
              <w:ind w:left="35"/>
              <w:rPr>
                <w:sz w:val="26"/>
              </w:rPr>
            </w:pPr>
            <w:r>
              <w:rPr>
                <w:sz w:val="26"/>
              </w:rPr>
              <w:t>Afolabi</w:t>
            </w:r>
            <w:r>
              <w:rPr>
                <w:spacing w:val="2"/>
                <w:sz w:val="26"/>
              </w:rPr>
              <w:t> </w:t>
            </w:r>
            <w:r>
              <w:rPr>
                <w:sz w:val="26"/>
              </w:rPr>
              <w:t>Olajide</w:t>
            </w:r>
            <w:r>
              <w:rPr>
                <w:spacing w:val="6"/>
                <w:sz w:val="26"/>
              </w:rPr>
              <w:t> </w:t>
            </w:r>
            <w:r>
              <w:rPr>
                <w:sz w:val="26"/>
              </w:rPr>
              <w:t>V.Fed</w:t>
            </w:r>
            <w:r>
              <w:rPr>
                <w:spacing w:val="6"/>
                <w:sz w:val="26"/>
              </w:rPr>
              <w:t> </w:t>
            </w:r>
            <w:r>
              <w:rPr>
                <w:sz w:val="26"/>
              </w:rPr>
              <w:t>Rep</w:t>
            </w:r>
            <w:r>
              <w:rPr>
                <w:spacing w:val="6"/>
                <w:sz w:val="26"/>
              </w:rPr>
              <w:t> </w:t>
            </w:r>
            <w:r>
              <w:rPr>
                <w:sz w:val="26"/>
              </w:rPr>
              <w:t>of</w:t>
            </w:r>
            <w:r>
              <w:rPr>
                <w:spacing w:val="-3"/>
                <w:sz w:val="26"/>
              </w:rPr>
              <w:t> </w:t>
            </w:r>
            <w:r>
              <w:rPr>
                <w:sz w:val="26"/>
              </w:rPr>
              <w:t>Nigeria</w:t>
            </w:r>
            <w:r>
              <w:rPr>
                <w:spacing w:val="7"/>
                <w:sz w:val="26"/>
              </w:rPr>
              <w:t> </w:t>
            </w:r>
            <w:r>
              <w:rPr>
                <w:spacing w:val="-2"/>
                <w:sz w:val="26"/>
              </w:rPr>
              <w:t>(2004),</w:t>
            </w:r>
          </w:p>
          <w:p>
            <w:pPr>
              <w:pStyle w:val="TableParagraph"/>
              <w:spacing w:line="279" w:lineRule="exact" w:before="149"/>
              <w:ind w:left="35"/>
              <w:rPr>
                <w:sz w:val="26"/>
              </w:rPr>
            </w:pPr>
            <w:r>
              <w:rPr>
                <w:sz w:val="26"/>
              </w:rPr>
              <w:t>52</w:t>
            </w:r>
            <w:r>
              <w:rPr>
                <w:spacing w:val="6"/>
                <w:sz w:val="26"/>
              </w:rPr>
              <w:t> </w:t>
            </w:r>
            <w:r>
              <w:rPr>
                <w:sz w:val="26"/>
              </w:rPr>
              <w:t>WRNI(2004)</w:t>
            </w:r>
            <w:r>
              <w:rPr>
                <w:spacing w:val="2"/>
                <w:sz w:val="26"/>
              </w:rPr>
              <w:t> </w:t>
            </w:r>
            <w:r>
              <w:rPr>
                <w:sz w:val="26"/>
              </w:rPr>
              <w:t>JEC</w:t>
            </w:r>
            <w:r>
              <w:rPr>
                <w:spacing w:val="6"/>
                <w:sz w:val="26"/>
              </w:rPr>
              <w:t> </w:t>
            </w:r>
            <w:r>
              <w:rPr>
                <w:sz w:val="26"/>
              </w:rPr>
              <w:t>WICCJ</w:t>
            </w:r>
            <w:r>
              <w:rPr>
                <w:spacing w:val="6"/>
                <w:sz w:val="26"/>
              </w:rPr>
              <w:t> </w:t>
            </w:r>
            <w:r>
              <w:rPr>
                <w:sz w:val="26"/>
              </w:rPr>
              <w:t>104,</w:t>
            </w:r>
            <w:r>
              <w:rPr>
                <w:spacing w:val="61"/>
                <w:w w:val="150"/>
                <w:sz w:val="26"/>
              </w:rPr>
              <w:t> </w:t>
            </w:r>
            <w:r>
              <w:rPr>
                <w:spacing w:val="-5"/>
                <w:sz w:val="26"/>
              </w:rPr>
              <w:t>207</w:t>
            </w:r>
          </w:p>
        </w:tc>
        <w:tc>
          <w:tcPr>
            <w:tcW w:w="722" w:type="dxa"/>
          </w:tcPr>
          <w:p>
            <w:pPr>
              <w:pStyle w:val="TableParagraph"/>
              <w:spacing w:before="234"/>
              <w:ind w:left="0"/>
              <w:rPr>
                <w:sz w:val="26"/>
              </w:rPr>
            </w:pPr>
          </w:p>
          <w:p>
            <w:pPr>
              <w:pStyle w:val="TableParagraph"/>
              <w:spacing w:before="0"/>
              <w:ind w:left="230"/>
              <w:rPr>
                <w:sz w:val="26"/>
              </w:rPr>
            </w:pPr>
            <w:r>
              <w:rPr>
                <w:spacing w:val="-5"/>
                <w:sz w:val="26"/>
              </w:rPr>
              <w:t>243</w:t>
            </w:r>
          </w:p>
          <w:p>
            <w:pPr>
              <w:pStyle w:val="TableParagraph"/>
              <w:spacing w:before="0"/>
              <w:ind w:left="0"/>
              <w:rPr>
                <w:sz w:val="26"/>
              </w:rPr>
            </w:pPr>
          </w:p>
          <w:p>
            <w:pPr>
              <w:pStyle w:val="TableParagraph"/>
              <w:spacing w:before="10"/>
              <w:ind w:left="0"/>
              <w:rPr>
                <w:sz w:val="26"/>
              </w:rPr>
            </w:pPr>
          </w:p>
          <w:p>
            <w:pPr>
              <w:pStyle w:val="TableParagraph"/>
              <w:spacing w:before="0"/>
              <w:ind w:left="230"/>
              <w:rPr>
                <w:sz w:val="26"/>
              </w:rPr>
            </w:pPr>
            <w:r>
              <w:rPr>
                <w:spacing w:val="-5"/>
                <w:sz w:val="26"/>
              </w:rPr>
              <w:t>180</w:t>
            </w:r>
          </w:p>
          <w:p>
            <w:pPr>
              <w:pStyle w:val="TableParagraph"/>
              <w:spacing w:before="0"/>
              <w:ind w:left="0"/>
              <w:rPr>
                <w:sz w:val="26"/>
              </w:rPr>
            </w:pPr>
          </w:p>
          <w:p>
            <w:pPr>
              <w:pStyle w:val="TableParagraph"/>
              <w:spacing w:before="10"/>
              <w:ind w:left="0"/>
              <w:rPr>
                <w:sz w:val="26"/>
              </w:rPr>
            </w:pPr>
          </w:p>
          <w:p>
            <w:pPr>
              <w:pStyle w:val="TableParagraph"/>
              <w:spacing w:line="279" w:lineRule="exact" w:before="1"/>
              <w:ind w:left="230"/>
              <w:rPr>
                <w:sz w:val="26"/>
              </w:rPr>
            </w:pPr>
            <w:r>
              <w:rPr>
                <w:spacing w:val="-5"/>
                <w:sz w:val="26"/>
              </w:rPr>
              <w:t>180</w:t>
            </w:r>
          </w:p>
        </w:tc>
      </w:tr>
    </w:tbl>
    <w:p>
      <w:pPr>
        <w:tabs>
          <w:tab w:pos="1192" w:val="left" w:leader="none"/>
        </w:tabs>
        <w:spacing w:line="362" w:lineRule="auto" w:before="159" w:after="11"/>
        <w:ind w:left="1192" w:right="1429" w:hanging="677"/>
        <w:jc w:val="left"/>
        <w:rPr>
          <w:sz w:val="26"/>
        </w:rPr>
      </w:pPr>
      <w:r>
        <w:rPr>
          <w:spacing w:val="-6"/>
          <w:sz w:val="26"/>
        </w:rPr>
        <w:t>4.</w:t>
      </w:r>
      <w:r>
        <w:rPr>
          <w:sz w:val="26"/>
        </w:rPr>
        <w:tab/>
        <w:t>Albert Mekong v. Cameroon, Communication No. 386/1989, SERAC and another V. Nigeria, (2001) African Human</w:t>
      </w: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33"/>
        <w:gridCol w:w="554"/>
      </w:tblGrid>
      <w:tr>
        <w:trPr>
          <w:trHeight w:val="374" w:hRule="atLeast"/>
        </w:trPr>
        <w:tc>
          <w:tcPr>
            <w:tcW w:w="7433" w:type="dxa"/>
          </w:tcPr>
          <w:p>
            <w:pPr>
              <w:pStyle w:val="TableParagraph"/>
              <w:spacing w:line="292" w:lineRule="exact" w:before="0"/>
              <w:ind w:left="726"/>
              <w:rPr>
                <w:sz w:val="26"/>
              </w:rPr>
            </w:pPr>
            <w:r>
              <w:rPr>
                <w:sz w:val="26"/>
              </w:rPr>
              <w:t>Rights</w:t>
            </w:r>
            <w:r>
              <w:rPr>
                <w:spacing w:val="9"/>
                <w:sz w:val="26"/>
              </w:rPr>
              <w:t> </w:t>
            </w:r>
            <w:r>
              <w:rPr>
                <w:sz w:val="26"/>
              </w:rPr>
              <w:t>Law</w:t>
            </w:r>
            <w:r>
              <w:rPr>
                <w:spacing w:val="-2"/>
                <w:sz w:val="26"/>
              </w:rPr>
              <w:t> </w:t>
            </w:r>
            <w:r>
              <w:rPr>
                <w:sz w:val="26"/>
              </w:rPr>
              <w:t>Reports</w:t>
            </w:r>
            <w:r>
              <w:rPr>
                <w:spacing w:val="9"/>
                <w:sz w:val="26"/>
              </w:rPr>
              <w:t> </w:t>
            </w:r>
            <w:r>
              <w:rPr>
                <w:sz w:val="26"/>
              </w:rPr>
              <w:t>(AHRLR)</w:t>
            </w:r>
            <w:r>
              <w:rPr>
                <w:spacing w:val="5"/>
                <w:sz w:val="26"/>
              </w:rPr>
              <w:t> </w:t>
            </w:r>
            <w:r>
              <w:rPr>
                <w:spacing w:val="-5"/>
                <w:sz w:val="26"/>
              </w:rPr>
              <w:t>60.</w:t>
            </w:r>
          </w:p>
        </w:tc>
        <w:tc>
          <w:tcPr>
            <w:tcW w:w="554" w:type="dxa"/>
          </w:tcPr>
          <w:p>
            <w:pPr>
              <w:pStyle w:val="TableParagraph"/>
              <w:spacing w:line="292" w:lineRule="exact" w:before="0"/>
              <w:ind w:left="12"/>
              <w:jc w:val="center"/>
              <w:rPr>
                <w:sz w:val="26"/>
              </w:rPr>
            </w:pPr>
            <w:r>
              <w:rPr>
                <w:spacing w:val="-5"/>
                <w:sz w:val="26"/>
              </w:rPr>
              <w:t>116</w:t>
            </w:r>
          </w:p>
        </w:tc>
      </w:tr>
      <w:tr>
        <w:trPr>
          <w:trHeight w:val="453" w:hRule="atLeast"/>
        </w:trPr>
        <w:tc>
          <w:tcPr>
            <w:tcW w:w="7433" w:type="dxa"/>
          </w:tcPr>
          <w:p>
            <w:pPr>
              <w:pStyle w:val="TableParagraph"/>
              <w:tabs>
                <w:tab w:pos="726" w:val="left" w:leader="none"/>
              </w:tabs>
              <w:rPr>
                <w:sz w:val="26"/>
              </w:rPr>
            </w:pPr>
            <w:r>
              <w:rPr>
                <w:spacing w:val="-5"/>
                <w:sz w:val="26"/>
              </w:rPr>
              <w:t>5.</w:t>
            </w:r>
            <w:r>
              <w:rPr>
                <w:sz w:val="26"/>
              </w:rPr>
              <w:tab/>
              <w:t>Amouzu</w:t>
            </w:r>
            <w:r>
              <w:rPr>
                <w:spacing w:val="3"/>
                <w:sz w:val="26"/>
              </w:rPr>
              <w:t> </w:t>
            </w:r>
            <w:r>
              <w:rPr>
                <w:sz w:val="26"/>
              </w:rPr>
              <w:t>Henri</w:t>
            </w:r>
            <w:r>
              <w:rPr>
                <w:spacing w:val="-4"/>
                <w:sz w:val="26"/>
              </w:rPr>
              <w:t> </w:t>
            </w:r>
            <w:r>
              <w:rPr>
                <w:sz w:val="26"/>
              </w:rPr>
              <w:t>&amp;</w:t>
            </w:r>
            <w:r>
              <w:rPr>
                <w:spacing w:val="6"/>
                <w:sz w:val="26"/>
              </w:rPr>
              <w:t> </w:t>
            </w:r>
            <w:r>
              <w:rPr>
                <w:sz w:val="26"/>
              </w:rPr>
              <w:t>5</w:t>
            </w:r>
            <w:r>
              <w:rPr>
                <w:spacing w:val="6"/>
                <w:sz w:val="26"/>
              </w:rPr>
              <w:t> </w:t>
            </w:r>
            <w:r>
              <w:rPr>
                <w:sz w:val="26"/>
              </w:rPr>
              <w:t>ors</w:t>
            </w:r>
            <w:r>
              <w:rPr>
                <w:spacing w:val="5"/>
                <w:sz w:val="26"/>
              </w:rPr>
              <w:t> </w:t>
            </w:r>
            <w:r>
              <w:rPr>
                <w:sz w:val="26"/>
              </w:rPr>
              <w:t>V.</w:t>
            </w:r>
            <w:r>
              <w:rPr>
                <w:spacing w:val="2"/>
                <w:sz w:val="26"/>
              </w:rPr>
              <w:t> </w:t>
            </w:r>
            <w:r>
              <w:rPr>
                <w:sz w:val="26"/>
              </w:rPr>
              <w:t>Rep</w:t>
            </w:r>
            <w:r>
              <w:rPr>
                <w:spacing w:val="9"/>
                <w:sz w:val="26"/>
              </w:rPr>
              <w:t> </w:t>
            </w:r>
            <w:r>
              <w:rPr>
                <w:sz w:val="26"/>
              </w:rPr>
              <w:t>of</w:t>
            </w:r>
            <w:r>
              <w:rPr>
                <w:spacing w:val="-3"/>
                <w:sz w:val="26"/>
              </w:rPr>
              <w:t> </w:t>
            </w:r>
            <w:r>
              <w:rPr>
                <w:sz w:val="26"/>
              </w:rPr>
              <w:t>Cote D’</w:t>
            </w:r>
            <w:r>
              <w:rPr>
                <w:spacing w:val="2"/>
                <w:sz w:val="26"/>
              </w:rPr>
              <w:t> </w:t>
            </w:r>
            <w:r>
              <w:rPr>
                <w:spacing w:val="-2"/>
                <w:sz w:val="26"/>
              </w:rPr>
              <w:t>Ivore</w:t>
            </w:r>
          </w:p>
        </w:tc>
        <w:tc>
          <w:tcPr>
            <w:tcW w:w="554" w:type="dxa"/>
          </w:tcPr>
          <w:p>
            <w:pPr>
              <w:pStyle w:val="TableParagraph"/>
              <w:spacing w:before="0"/>
              <w:ind w:left="0"/>
              <w:rPr>
                <w:rFonts w:ascii="Times New Roman"/>
                <w:sz w:val="26"/>
              </w:rPr>
            </w:pPr>
          </w:p>
        </w:tc>
      </w:tr>
      <w:tr>
        <w:trPr>
          <w:trHeight w:val="453" w:hRule="atLeast"/>
        </w:trPr>
        <w:tc>
          <w:tcPr>
            <w:tcW w:w="7433" w:type="dxa"/>
          </w:tcPr>
          <w:p>
            <w:pPr>
              <w:pStyle w:val="TableParagraph"/>
              <w:spacing w:before="72"/>
              <w:ind w:left="726"/>
              <w:rPr>
                <w:sz w:val="26"/>
              </w:rPr>
            </w:pPr>
            <w:r>
              <w:rPr>
                <w:spacing w:val="-2"/>
                <w:sz w:val="26"/>
              </w:rPr>
              <w:t>ECW/CCJ/|App/01/09</w:t>
            </w:r>
          </w:p>
        </w:tc>
        <w:tc>
          <w:tcPr>
            <w:tcW w:w="554" w:type="dxa"/>
          </w:tcPr>
          <w:p>
            <w:pPr>
              <w:pStyle w:val="TableParagraph"/>
              <w:spacing w:before="72"/>
              <w:ind w:left="12"/>
              <w:jc w:val="center"/>
              <w:rPr>
                <w:sz w:val="26"/>
              </w:rPr>
            </w:pPr>
            <w:r>
              <w:rPr>
                <w:spacing w:val="-5"/>
                <w:sz w:val="26"/>
              </w:rPr>
              <w:t>185</w:t>
            </w:r>
          </w:p>
        </w:tc>
      </w:tr>
      <w:tr>
        <w:trPr>
          <w:trHeight w:val="453" w:hRule="atLeast"/>
        </w:trPr>
        <w:tc>
          <w:tcPr>
            <w:tcW w:w="7433" w:type="dxa"/>
          </w:tcPr>
          <w:p>
            <w:pPr>
              <w:pStyle w:val="TableParagraph"/>
              <w:tabs>
                <w:tab w:pos="726" w:val="left" w:leader="none"/>
              </w:tabs>
              <w:rPr>
                <w:sz w:val="26"/>
              </w:rPr>
            </w:pPr>
            <w:r>
              <w:rPr>
                <w:spacing w:val="-5"/>
                <w:sz w:val="26"/>
              </w:rPr>
              <w:t>6.</w:t>
            </w:r>
            <w:r>
              <w:rPr>
                <w:sz w:val="26"/>
              </w:rPr>
              <w:tab/>
              <w:t>Case</w:t>
            </w:r>
            <w:r>
              <w:rPr>
                <w:spacing w:val="4"/>
                <w:sz w:val="26"/>
              </w:rPr>
              <w:t> </w:t>
            </w:r>
            <w:r>
              <w:rPr>
                <w:sz w:val="26"/>
              </w:rPr>
              <w:t>of</w:t>
            </w:r>
            <w:r>
              <w:rPr>
                <w:spacing w:val="-3"/>
                <w:sz w:val="26"/>
              </w:rPr>
              <w:t> </w:t>
            </w:r>
            <w:r>
              <w:rPr>
                <w:sz w:val="26"/>
              </w:rPr>
              <w:t>Haya</w:t>
            </w:r>
            <w:r>
              <w:rPr>
                <w:spacing w:val="6"/>
                <w:sz w:val="26"/>
              </w:rPr>
              <w:t> </w:t>
            </w:r>
            <w:r>
              <w:rPr>
                <w:sz w:val="26"/>
              </w:rPr>
              <w:t>De</w:t>
            </w:r>
            <w:r>
              <w:rPr>
                <w:spacing w:val="6"/>
                <w:sz w:val="26"/>
              </w:rPr>
              <w:t> </w:t>
            </w:r>
            <w:r>
              <w:rPr>
                <w:sz w:val="26"/>
              </w:rPr>
              <w:t>La</w:t>
            </w:r>
            <w:r>
              <w:rPr>
                <w:spacing w:val="6"/>
                <w:sz w:val="26"/>
              </w:rPr>
              <w:t> </w:t>
            </w:r>
            <w:r>
              <w:rPr>
                <w:sz w:val="26"/>
              </w:rPr>
              <w:t>Tore,</w:t>
            </w:r>
            <w:r>
              <w:rPr>
                <w:spacing w:val="2"/>
                <w:sz w:val="26"/>
              </w:rPr>
              <w:t> </w:t>
            </w:r>
            <w:r>
              <w:rPr>
                <w:sz w:val="26"/>
              </w:rPr>
              <w:t>Havanna</w:t>
            </w:r>
            <w:r>
              <w:rPr>
                <w:spacing w:val="6"/>
                <w:sz w:val="26"/>
              </w:rPr>
              <w:t> </w:t>
            </w:r>
            <w:r>
              <w:rPr>
                <w:sz w:val="26"/>
              </w:rPr>
              <w:t>Law</w:t>
            </w:r>
            <w:r>
              <w:rPr>
                <w:spacing w:val="1"/>
                <w:sz w:val="26"/>
              </w:rPr>
              <w:t> </w:t>
            </w:r>
            <w:r>
              <w:rPr>
                <w:sz w:val="26"/>
              </w:rPr>
              <w:t>Report</w:t>
            </w:r>
            <w:r>
              <w:rPr>
                <w:spacing w:val="3"/>
                <w:sz w:val="26"/>
              </w:rPr>
              <w:t> </w:t>
            </w:r>
            <w:r>
              <w:rPr>
                <w:spacing w:val="-2"/>
                <w:sz w:val="26"/>
              </w:rPr>
              <w:t>Vol.5</w:t>
            </w:r>
          </w:p>
        </w:tc>
        <w:tc>
          <w:tcPr>
            <w:tcW w:w="554" w:type="dxa"/>
          </w:tcPr>
          <w:p>
            <w:pPr>
              <w:pStyle w:val="TableParagraph"/>
              <w:spacing w:before="0"/>
              <w:ind w:left="0"/>
              <w:rPr>
                <w:rFonts w:ascii="Times New Roman"/>
                <w:sz w:val="26"/>
              </w:rPr>
            </w:pPr>
          </w:p>
        </w:tc>
      </w:tr>
      <w:tr>
        <w:trPr>
          <w:trHeight w:val="453" w:hRule="atLeast"/>
        </w:trPr>
        <w:tc>
          <w:tcPr>
            <w:tcW w:w="7433" w:type="dxa"/>
          </w:tcPr>
          <w:p>
            <w:pPr>
              <w:pStyle w:val="TableParagraph"/>
              <w:spacing w:before="72"/>
              <w:ind w:left="726"/>
              <w:rPr>
                <w:sz w:val="26"/>
              </w:rPr>
            </w:pPr>
            <w:r>
              <w:rPr>
                <w:sz w:val="26"/>
              </w:rPr>
              <w:t>1980</w:t>
            </w:r>
            <w:r>
              <w:rPr>
                <w:spacing w:val="5"/>
                <w:sz w:val="26"/>
              </w:rPr>
              <w:t> </w:t>
            </w:r>
            <w:r>
              <w:rPr>
                <w:sz w:val="26"/>
              </w:rPr>
              <w:t>pp.</w:t>
            </w:r>
            <w:r>
              <w:rPr>
                <w:spacing w:val="8"/>
                <w:sz w:val="26"/>
              </w:rPr>
              <w:t> </w:t>
            </w:r>
            <w:r>
              <w:rPr>
                <w:sz w:val="26"/>
              </w:rPr>
              <w:t>87-</w:t>
            </w:r>
            <w:r>
              <w:rPr>
                <w:spacing w:val="-5"/>
                <w:sz w:val="26"/>
              </w:rPr>
              <w:t>100</w:t>
            </w:r>
          </w:p>
        </w:tc>
        <w:tc>
          <w:tcPr>
            <w:tcW w:w="554" w:type="dxa"/>
          </w:tcPr>
          <w:p>
            <w:pPr>
              <w:pStyle w:val="TableParagraph"/>
              <w:spacing w:before="72"/>
              <w:ind w:left="12"/>
              <w:jc w:val="center"/>
              <w:rPr>
                <w:sz w:val="26"/>
              </w:rPr>
            </w:pPr>
            <w:r>
              <w:rPr>
                <w:spacing w:val="-5"/>
                <w:sz w:val="26"/>
              </w:rPr>
              <w:t>199</w:t>
            </w:r>
          </w:p>
        </w:tc>
      </w:tr>
      <w:tr>
        <w:trPr>
          <w:trHeight w:val="455" w:hRule="atLeast"/>
        </w:trPr>
        <w:tc>
          <w:tcPr>
            <w:tcW w:w="7433" w:type="dxa"/>
          </w:tcPr>
          <w:p>
            <w:pPr>
              <w:pStyle w:val="TableParagraph"/>
              <w:tabs>
                <w:tab w:pos="726" w:val="left" w:leader="none"/>
              </w:tabs>
              <w:rPr>
                <w:sz w:val="26"/>
              </w:rPr>
            </w:pPr>
            <w:r>
              <w:rPr>
                <w:spacing w:val="-5"/>
                <w:sz w:val="26"/>
              </w:rPr>
              <w:t>7.</w:t>
            </w:r>
            <w:r>
              <w:rPr>
                <w:sz w:val="26"/>
              </w:rPr>
              <w:tab/>
              <w:t>Chief</w:t>
            </w:r>
            <w:r>
              <w:rPr>
                <w:spacing w:val="1"/>
                <w:sz w:val="26"/>
              </w:rPr>
              <w:t> </w:t>
            </w:r>
            <w:r>
              <w:rPr>
                <w:sz w:val="26"/>
              </w:rPr>
              <w:t>Ebrimah</w:t>
            </w:r>
            <w:r>
              <w:rPr>
                <w:spacing w:val="7"/>
                <w:sz w:val="26"/>
              </w:rPr>
              <w:t> </w:t>
            </w:r>
            <w:r>
              <w:rPr>
                <w:sz w:val="26"/>
              </w:rPr>
              <w:t>Manneh</w:t>
            </w:r>
            <w:r>
              <w:rPr>
                <w:spacing w:val="2"/>
                <w:sz w:val="26"/>
              </w:rPr>
              <w:t> </w:t>
            </w:r>
            <w:r>
              <w:rPr>
                <w:sz w:val="26"/>
              </w:rPr>
              <w:t>v.</w:t>
            </w:r>
            <w:r>
              <w:rPr>
                <w:spacing w:val="-2"/>
                <w:sz w:val="26"/>
              </w:rPr>
              <w:t> </w:t>
            </w:r>
            <w:r>
              <w:rPr>
                <w:sz w:val="26"/>
              </w:rPr>
              <w:t>Rep.</w:t>
            </w:r>
            <w:r>
              <w:rPr>
                <w:spacing w:val="8"/>
                <w:sz w:val="26"/>
              </w:rPr>
              <w:t> </w:t>
            </w:r>
            <w:r>
              <w:rPr>
                <w:sz w:val="26"/>
              </w:rPr>
              <w:t>of</w:t>
            </w:r>
            <w:r>
              <w:rPr>
                <w:spacing w:val="3"/>
                <w:sz w:val="26"/>
              </w:rPr>
              <w:t> </w:t>
            </w:r>
            <w:r>
              <w:rPr>
                <w:sz w:val="26"/>
              </w:rPr>
              <w:t>Gambia</w:t>
            </w:r>
            <w:r>
              <w:rPr>
                <w:spacing w:val="7"/>
                <w:sz w:val="26"/>
              </w:rPr>
              <w:t> </w:t>
            </w:r>
            <w:r>
              <w:rPr>
                <w:sz w:val="26"/>
              </w:rPr>
              <w:t>(2008)</w:t>
            </w:r>
            <w:r>
              <w:rPr>
                <w:spacing w:val="4"/>
                <w:sz w:val="26"/>
              </w:rPr>
              <w:t> </w:t>
            </w:r>
            <w:r>
              <w:rPr>
                <w:spacing w:val="-2"/>
                <w:sz w:val="26"/>
              </w:rPr>
              <w:t>CCJLR</w:t>
            </w:r>
          </w:p>
        </w:tc>
        <w:tc>
          <w:tcPr>
            <w:tcW w:w="554" w:type="dxa"/>
          </w:tcPr>
          <w:p>
            <w:pPr>
              <w:pStyle w:val="TableParagraph"/>
              <w:spacing w:before="0"/>
              <w:ind w:left="0"/>
              <w:rPr>
                <w:rFonts w:ascii="Times New Roman"/>
                <w:sz w:val="26"/>
              </w:rPr>
            </w:pPr>
          </w:p>
        </w:tc>
      </w:tr>
      <w:tr>
        <w:trPr>
          <w:trHeight w:val="453" w:hRule="atLeast"/>
        </w:trPr>
        <w:tc>
          <w:tcPr>
            <w:tcW w:w="7433" w:type="dxa"/>
          </w:tcPr>
          <w:p>
            <w:pPr>
              <w:pStyle w:val="TableParagraph"/>
              <w:ind w:left="726"/>
              <w:rPr>
                <w:sz w:val="26"/>
              </w:rPr>
            </w:pPr>
            <w:r>
              <w:rPr>
                <w:sz w:val="26"/>
              </w:rPr>
              <w:t>PT1,</w:t>
            </w:r>
            <w:r>
              <w:rPr>
                <w:spacing w:val="2"/>
                <w:sz w:val="26"/>
              </w:rPr>
              <w:t> </w:t>
            </w:r>
            <w:r>
              <w:rPr>
                <w:spacing w:val="-4"/>
                <w:sz w:val="26"/>
              </w:rPr>
              <w:t>P.18</w:t>
            </w:r>
          </w:p>
        </w:tc>
        <w:tc>
          <w:tcPr>
            <w:tcW w:w="554" w:type="dxa"/>
          </w:tcPr>
          <w:p>
            <w:pPr>
              <w:pStyle w:val="TableParagraph"/>
              <w:ind w:left="12"/>
              <w:jc w:val="center"/>
              <w:rPr>
                <w:sz w:val="26"/>
              </w:rPr>
            </w:pPr>
            <w:r>
              <w:rPr>
                <w:spacing w:val="-5"/>
                <w:sz w:val="26"/>
              </w:rPr>
              <w:t>143</w:t>
            </w:r>
          </w:p>
        </w:tc>
      </w:tr>
      <w:tr>
        <w:trPr>
          <w:trHeight w:val="453" w:hRule="atLeast"/>
        </w:trPr>
        <w:tc>
          <w:tcPr>
            <w:tcW w:w="7433" w:type="dxa"/>
          </w:tcPr>
          <w:p>
            <w:pPr>
              <w:pStyle w:val="TableParagraph"/>
              <w:tabs>
                <w:tab w:pos="726" w:val="left" w:leader="none"/>
              </w:tabs>
              <w:spacing w:before="72"/>
              <w:rPr>
                <w:sz w:val="26"/>
              </w:rPr>
            </w:pPr>
            <w:r>
              <w:rPr>
                <w:spacing w:val="-5"/>
                <w:sz w:val="26"/>
              </w:rPr>
              <w:t>8.</w:t>
            </w:r>
            <w:r>
              <w:rPr>
                <w:sz w:val="26"/>
              </w:rPr>
              <w:tab/>
              <w:t>Chief Ebrimah</w:t>
            </w:r>
            <w:r>
              <w:rPr>
                <w:spacing w:val="8"/>
                <w:sz w:val="26"/>
              </w:rPr>
              <w:t> </w:t>
            </w:r>
            <w:r>
              <w:rPr>
                <w:sz w:val="26"/>
              </w:rPr>
              <w:t>Manneh</w:t>
            </w:r>
            <w:r>
              <w:rPr>
                <w:spacing w:val="1"/>
                <w:sz w:val="26"/>
              </w:rPr>
              <w:t> </w:t>
            </w:r>
            <w:r>
              <w:rPr>
                <w:sz w:val="26"/>
              </w:rPr>
              <w:t>v.</w:t>
            </w:r>
            <w:r>
              <w:rPr>
                <w:spacing w:val="3"/>
                <w:sz w:val="26"/>
              </w:rPr>
              <w:t> </w:t>
            </w:r>
            <w:r>
              <w:rPr>
                <w:sz w:val="26"/>
              </w:rPr>
              <w:t>the</w:t>
            </w:r>
            <w:r>
              <w:rPr>
                <w:spacing w:val="8"/>
                <w:sz w:val="26"/>
              </w:rPr>
              <w:t> </w:t>
            </w:r>
            <w:r>
              <w:rPr>
                <w:sz w:val="26"/>
              </w:rPr>
              <w:t>Gambia,</w:t>
            </w:r>
            <w:r>
              <w:rPr>
                <w:spacing w:val="3"/>
                <w:sz w:val="26"/>
              </w:rPr>
              <w:t> </w:t>
            </w:r>
            <w:r>
              <w:rPr>
                <w:spacing w:val="-2"/>
                <w:sz w:val="26"/>
              </w:rPr>
              <w:t>Unreported</w:t>
            </w:r>
          </w:p>
        </w:tc>
        <w:tc>
          <w:tcPr>
            <w:tcW w:w="554" w:type="dxa"/>
          </w:tcPr>
          <w:p>
            <w:pPr>
              <w:pStyle w:val="TableParagraph"/>
              <w:spacing w:before="0"/>
              <w:ind w:left="0"/>
              <w:rPr>
                <w:rFonts w:ascii="Times New Roman"/>
                <w:sz w:val="26"/>
              </w:rPr>
            </w:pPr>
          </w:p>
        </w:tc>
      </w:tr>
      <w:tr>
        <w:trPr>
          <w:trHeight w:val="453" w:hRule="atLeast"/>
        </w:trPr>
        <w:tc>
          <w:tcPr>
            <w:tcW w:w="7433" w:type="dxa"/>
          </w:tcPr>
          <w:p>
            <w:pPr>
              <w:pStyle w:val="TableParagraph"/>
              <w:ind w:left="726"/>
              <w:rPr>
                <w:sz w:val="26"/>
              </w:rPr>
            </w:pPr>
            <w:r>
              <w:rPr>
                <w:sz w:val="26"/>
              </w:rPr>
              <w:t>suit</w:t>
            </w:r>
            <w:r>
              <w:rPr>
                <w:spacing w:val="5"/>
                <w:sz w:val="26"/>
              </w:rPr>
              <w:t> </w:t>
            </w:r>
            <w:r>
              <w:rPr>
                <w:sz w:val="26"/>
              </w:rPr>
              <w:t>no.</w:t>
            </w:r>
            <w:r>
              <w:rPr>
                <w:spacing w:val="5"/>
                <w:sz w:val="26"/>
              </w:rPr>
              <w:t> </w:t>
            </w:r>
            <w:r>
              <w:rPr>
                <w:spacing w:val="-2"/>
                <w:sz w:val="26"/>
              </w:rPr>
              <w:t>ECW/CCJ/APP/04/07.</w:t>
            </w:r>
          </w:p>
        </w:tc>
        <w:tc>
          <w:tcPr>
            <w:tcW w:w="554" w:type="dxa"/>
          </w:tcPr>
          <w:p>
            <w:pPr>
              <w:pStyle w:val="TableParagraph"/>
              <w:ind w:left="12"/>
              <w:jc w:val="center"/>
              <w:rPr>
                <w:sz w:val="26"/>
              </w:rPr>
            </w:pPr>
            <w:r>
              <w:rPr>
                <w:spacing w:val="-5"/>
                <w:sz w:val="26"/>
              </w:rPr>
              <w:t>124</w:t>
            </w:r>
          </w:p>
        </w:tc>
      </w:tr>
      <w:tr>
        <w:trPr>
          <w:trHeight w:val="453" w:hRule="atLeast"/>
        </w:trPr>
        <w:tc>
          <w:tcPr>
            <w:tcW w:w="7433" w:type="dxa"/>
          </w:tcPr>
          <w:p>
            <w:pPr>
              <w:pStyle w:val="TableParagraph"/>
              <w:tabs>
                <w:tab w:pos="726" w:val="left" w:leader="none"/>
              </w:tabs>
              <w:spacing w:before="72"/>
              <w:rPr>
                <w:sz w:val="26"/>
              </w:rPr>
            </w:pPr>
            <w:r>
              <w:rPr>
                <w:spacing w:val="-5"/>
                <w:sz w:val="26"/>
              </w:rPr>
              <w:t>9.</w:t>
            </w:r>
            <w:r>
              <w:rPr>
                <w:sz w:val="26"/>
              </w:rPr>
              <w:tab/>
              <w:t>Chief</w:t>
            </w:r>
            <w:r>
              <w:rPr>
                <w:spacing w:val="2"/>
                <w:sz w:val="26"/>
              </w:rPr>
              <w:t> </w:t>
            </w:r>
            <w:r>
              <w:rPr>
                <w:sz w:val="26"/>
              </w:rPr>
              <w:t>Frank</w:t>
            </w:r>
            <w:r>
              <w:rPr>
                <w:spacing w:val="8"/>
                <w:sz w:val="26"/>
              </w:rPr>
              <w:t> </w:t>
            </w:r>
            <w:r>
              <w:rPr>
                <w:sz w:val="26"/>
              </w:rPr>
              <w:t>C.</w:t>
            </w:r>
            <w:r>
              <w:rPr>
                <w:spacing w:val="-1"/>
                <w:sz w:val="26"/>
              </w:rPr>
              <w:t> </w:t>
            </w:r>
            <w:r>
              <w:rPr>
                <w:sz w:val="26"/>
              </w:rPr>
              <w:t>Ukor</w:t>
            </w:r>
            <w:r>
              <w:rPr>
                <w:spacing w:val="-1"/>
                <w:sz w:val="26"/>
              </w:rPr>
              <w:t> </w:t>
            </w:r>
            <w:r>
              <w:rPr>
                <w:sz w:val="26"/>
              </w:rPr>
              <w:t>and</w:t>
            </w:r>
            <w:r>
              <w:rPr>
                <w:spacing w:val="3"/>
                <w:sz w:val="26"/>
              </w:rPr>
              <w:t> </w:t>
            </w:r>
            <w:r>
              <w:rPr>
                <w:sz w:val="26"/>
              </w:rPr>
              <w:t>1.</w:t>
            </w:r>
            <w:r>
              <w:rPr>
                <w:spacing w:val="4"/>
                <w:sz w:val="26"/>
              </w:rPr>
              <w:t> </w:t>
            </w:r>
            <w:r>
              <w:rPr>
                <w:sz w:val="26"/>
              </w:rPr>
              <w:t>Mr.</w:t>
            </w:r>
            <w:r>
              <w:rPr>
                <w:spacing w:val="4"/>
                <w:sz w:val="26"/>
              </w:rPr>
              <w:t> </w:t>
            </w:r>
            <w:r>
              <w:rPr>
                <w:sz w:val="26"/>
              </w:rPr>
              <w:t>Rachad</w:t>
            </w:r>
            <w:r>
              <w:rPr>
                <w:spacing w:val="3"/>
                <w:sz w:val="26"/>
              </w:rPr>
              <w:t> </w:t>
            </w:r>
            <w:r>
              <w:rPr>
                <w:sz w:val="26"/>
              </w:rPr>
              <w:t>Laleye,</w:t>
            </w:r>
            <w:r>
              <w:rPr>
                <w:spacing w:val="5"/>
                <w:sz w:val="26"/>
              </w:rPr>
              <w:t> </w:t>
            </w:r>
            <w:r>
              <w:rPr>
                <w:spacing w:val="-5"/>
                <w:sz w:val="26"/>
              </w:rPr>
              <w:t>2.</w:t>
            </w:r>
          </w:p>
        </w:tc>
        <w:tc>
          <w:tcPr>
            <w:tcW w:w="554" w:type="dxa"/>
          </w:tcPr>
          <w:p>
            <w:pPr>
              <w:pStyle w:val="TableParagraph"/>
              <w:spacing w:before="0"/>
              <w:ind w:left="0"/>
              <w:rPr>
                <w:rFonts w:ascii="Times New Roman"/>
                <w:sz w:val="26"/>
              </w:rPr>
            </w:pPr>
          </w:p>
        </w:tc>
      </w:tr>
      <w:tr>
        <w:trPr>
          <w:trHeight w:val="909" w:hRule="atLeast"/>
        </w:trPr>
        <w:tc>
          <w:tcPr>
            <w:tcW w:w="7433" w:type="dxa"/>
          </w:tcPr>
          <w:p>
            <w:pPr>
              <w:pStyle w:val="TableParagraph"/>
              <w:ind w:left="726"/>
              <w:rPr>
                <w:sz w:val="26"/>
              </w:rPr>
            </w:pPr>
            <w:r>
              <w:rPr>
                <w:sz w:val="26"/>
              </w:rPr>
              <w:t>The</w:t>
            </w:r>
            <w:r>
              <w:rPr>
                <w:spacing w:val="5"/>
                <w:sz w:val="26"/>
              </w:rPr>
              <w:t> </w:t>
            </w:r>
            <w:r>
              <w:rPr>
                <w:sz w:val="26"/>
              </w:rPr>
              <w:t>Govt.</w:t>
            </w:r>
            <w:r>
              <w:rPr>
                <w:spacing w:val="1"/>
                <w:sz w:val="26"/>
              </w:rPr>
              <w:t> </w:t>
            </w:r>
            <w:r>
              <w:rPr>
                <w:sz w:val="26"/>
              </w:rPr>
              <w:t>of</w:t>
            </w:r>
            <w:r>
              <w:rPr>
                <w:spacing w:val="1"/>
                <w:sz w:val="26"/>
              </w:rPr>
              <w:t> </w:t>
            </w:r>
            <w:r>
              <w:rPr>
                <w:sz w:val="26"/>
              </w:rPr>
              <w:t>the</w:t>
            </w:r>
            <w:r>
              <w:rPr>
                <w:spacing w:val="5"/>
                <w:sz w:val="26"/>
              </w:rPr>
              <w:t> </w:t>
            </w:r>
            <w:r>
              <w:rPr>
                <w:sz w:val="26"/>
              </w:rPr>
              <w:t>Republic</w:t>
            </w:r>
            <w:r>
              <w:rPr>
                <w:spacing w:val="5"/>
                <w:sz w:val="26"/>
              </w:rPr>
              <w:t> </w:t>
            </w:r>
            <w:r>
              <w:rPr>
                <w:sz w:val="26"/>
              </w:rPr>
              <w:t>of</w:t>
            </w:r>
            <w:r>
              <w:rPr>
                <w:spacing w:val="1"/>
                <w:sz w:val="26"/>
              </w:rPr>
              <w:t> </w:t>
            </w:r>
            <w:r>
              <w:rPr>
                <w:sz w:val="26"/>
              </w:rPr>
              <w:t>Benin</w:t>
            </w:r>
            <w:r>
              <w:rPr>
                <w:spacing w:val="6"/>
                <w:sz w:val="26"/>
              </w:rPr>
              <w:t> </w:t>
            </w:r>
            <w:r>
              <w:rPr>
                <w:spacing w:val="-2"/>
                <w:sz w:val="26"/>
              </w:rPr>
              <w:t>ECW/CCJ/App/04/05</w:t>
            </w:r>
          </w:p>
          <w:p>
            <w:pPr>
              <w:pStyle w:val="TableParagraph"/>
              <w:spacing w:before="157"/>
              <w:ind w:left="726"/>
              <w:rPr>
                <w:sz w:val="26"/>
              </w:rPr>
            </w:pPr>
            <w:r>
              <w:rPr>
                <w:sz w:val="26"/>
              </w:rPr>
              <w:t>2</w:t>
            </w:r>
            <w:r>
              <w:rPr>
                <w:sz w:val="26"/>
                <w:vertAlign w:val="superscript"/>
              </w:rPr>
              <w:t>nd</w:t>
            </w:r>
            <w:r>
              <w:rPr>
                <w:spacing w:val="1"/>
                <w:sz w:val="26"/>
                <w:vertAlign w:val="baseline"/>
              </w:rPr>
              <w:t> </w:t>
            </w:r>
            <w:r>
              <w:rPr>
                <w:sz w:val="26"/>
                <w:vertAlign w:val="baseline"/>
              </w:rPr>
              <w:t>Nov. 2007</w:t>
            </w:r>
            <w:r>
              <w:rPr>
                <w:spacing w:val="5"/>
                <w:sz w:val="26"/>
                <w:vertAlign w:val="baseline"/>
              </w:rPr>
              <w:t> </w:t>
            </w:r>
            <w:r>
              <w:rPr>
                <w:sz w:val="26"/>
                <w:vertAlign w:val="baseline"/>
              </w:rPr>
              <w:t>(2009) 1</w:t>
            </w:r>
            <w:r>
              <w:rPr>
                <w:spacing w:val="-1"/>
                <w:sz w:val="26"/>
                <w:vertAlign w:val="baseline"/>
              </w:rPr>
              <w:t> </w:t>
            </w:r>
            <w:r>
              <w:rPr>
                <w:sz w:val="26"/>
                <w:vertAlign w:val="baseline"/>
              </w:rPr>
              <w:t>CCJ</w:t>
            </w:r>
            <w:r>
              <w:rPr>
                <w:spacing w:val="5"/>
                <w:sz w:val="26"/>
                <w:vertAlign w:val="baseline"/>
              </w:rPr>
              <w:t> </w:t>
            </w:r>
            <w:r>
              <w:rPr>
                <w:sz w:val="26"/>
                <w:vertAlign w:val="baseline"/>
              </w:rPr>
              <w:t>LR</w:t>
            </w:r>
            <w:r>
              <w:rPr>
                <w:spacing w:val="8"/>
                <w:sz w:val="26"/>
                <w:vertAlign w:val="baseline"/>
              </w:rPr>
              <w:t> </w:t>
            </w:r>
            <w:r>
              <w:rPr>
                <w:sz w:val="26"/>
                <w:vertAlign w:val="baseline"/>
              </w:rPr>
              <w:t>(Pt </w:t>
            </w:r>
            <w:r>
              <w:rPr>
                <w:spacing w:val="-5"/>
                <w:sz w:val="26"/>
                <w:vertAlign w:val="baseline"/>
              </w:rPr>
              <w:t>21)</w:t>
            </w:r>
          </w:p>
        </w:tc>
        <w:tc>
          <w:tcPr>
            <w:tcW w:w="554" w:type="dxa"/>
          </w:tcPr>
          <w:p>
            <w:pPr>
              <w:pStyle w:val="TableParagraph"/>
              <w:spacing w:before="231"/>
              <w:ind w:left="0"/>
              <w:rPr>
                <w:sz w:val="26"/>
              </w:rPr>
            </w:pPr>
          </w:p>
          <w:p>
            <w:pPr>
              <w:pStyle w:val="TableParagraph"/>
              <w:spacing w:before="1"/>
              <w:ind w:left="12"/>
              <w:jc w:val="center"/>
              <w:rPr>
                <w:sz w:val="26"/>
              </w:rPr>
            </w:pPr>
            <w:r>
              <w:rPr>
                <w:spacing w:val="-5"/>
                <w:sz w:val="26"/>
              </w:rPr>
              <w:t>205</w:t>
            </w:r>
          </w:p>
        </w:tc>
      </w:tr>
      <w:tr>
        <w:trPr>
          <w:trHeight w:val="453" w:hRule="atLeast"/>
        </w:trPr>
        <w:tc>
          <w:tcPr>
            <w:tcW w:w="7433" w:type="dxa"/>
          </w:tcPr>
          <w:p>
            <w:pPr>
              <w:pStyle w:val="TableParagraph"/>
              <w:tabs>
                <w:tab w:pos="726" w:val="left" w:leader="none"/>
              </w:tabs>
              <w:spacing w:before="72"/>
              <w:rPr>
                <w:sz w:val="26"/>
              </w:rPr>
            </w:pPr>
            <w:r>
              <w:rPr>
                <w:spacing w:val="-5"/>
                <w:sz w:val="26"/>
              </w:rPr>
              <w:t>10.</w:t>
            </w:r>
            <w:r>
              <w:rPr>
                <w:sz w:val="26"/>
              </w:rPr>
              <w:tab/>
              <w:t>Chief Frank</w:t>
            </w:r>
            <w:r>
              <w:rPr>
                <w:spacing w:val="6"/>
                <w:sz w:val="26"/>
              </w:rPr>
              <w:t> </w:t>
            </w:r>
            <w:r>
              <w:rPr>
                <w:sz w:val="26"/>
              </w:rPr>
              <w:t>Ukor</w:t>
            </w:r>
            <w:r>
              <w:rPr>
                <w:spacing w:val="2"/>
                <w:sz w:val="26"/>
              </w:rPr>
              <w:t> </w:t>
            </w:r>
            <w:r>
              <w:rPr>
                <w:sz w:val="26"/>
              </w:rPr>
              <w:t>V.</w:t>
            </w:r>
            <w:r>
              <w:rPr>
                <w:spacing w:val="2"/>
                <w:sz w:val="26"/>
              </w:rPr>
              <w:t> </w:t>
            </w:r>
            <w:r>
              <w:rPr>
                <w:sz w:val="26"/>
              </w:rPr>
              <w:t>Rachad</w:t>
            </w:r>
            <w:r>
              <w:rPr>
                <w:spacing w:val="6"/>
                <w:sz w:val="26"/>
              </w:rPr>
              <w:t> </w:t>
            </w:r>
            <w:r>
              <w:rPr>
                <w:sz w:val="26"/>
              </w:rPr>
              <w:t>Laleye</w:t>
            </w:r>
            <w:r>
              <w:rPr>
                <w:spacing w:val="7"/>
                <w:sz w:val="26"/>
              </w:rPr>
              <w:t> </w:t>
            </w:r>
            <w:r>
              <w:rPr>
                <w:spacing w:val="-2"/>
                <w:sz w:val="26"/>
              </w:rPr>
              <w:t>Unreported</w:t>
            </w:r>
          </w:p>
        </w:tc>
        <w:tc>
          <w:tcPr>
            <w:tcW w:w="554" w:type="dxa"/>
          </w:tcPr>
          <w:p>
            <w:pPr>
              <w:pStyle w:val="TableParagraph"/>
              <w:spacing w:before="0"/>
              <w:ind w:left="0"/>
              <w:rPr>
                <w:rFonts w:ascii="Times New Roman"/>
                <w:sz w:val="26"/>
              </w:rPr>
            </w:pPr>
          </w:p>
        </w:tc>
      </w:tr>
      <w:tr>
        <w:trPr>
          <w:trHeight w:val="453" w:hRule="atLeast"/>
        </w:trPr>
        <w:tc>
          <w:tcPr>
            <w:tcW w:w="7433" w:type="dxa"/>
          </w:tcPr>
          <w:p>
            <w:pPr>
              <w:pStyle w:val="TableParagraph"/>
              <w:ind w:left="726"/>
              <w:rPr>
                <w:sz w:val="26"/>
              </w:rPr>
            </w:pPr>
            <w:r>
              <w:rPr>
                <w:sz w:val="26"/>
              </w:rPr>
              <w:t>suit</w:t>
            </w:r>
            <w:r>
              <w:rPr>
                <w:spacing w:val="4"/>
                <w:sz w:val="26"/>
              </w:rPr>
              <w:t> </w:t>
            </w:r>
            <w:r>
              <w:rPr>
                <w:sz w:val="26"/>
              </w:rPr>
              <w:t>No.</w:t>
            </w:r>
            <w:r>
              <w:rPr>
                <w:spacing w:val="11"/>
                <w:sz w:val="26"/>
              </w:rPr>
              <w:t> </w:t>
            </w:r>
            <w:r>
              <w:rPr>
                <w:spacing w:val="-2"/>
                <w:sz w:val="26"/>
              </w:rPr>
              <w:t>ECW/CCJ/APP/01/04</w:t>
            </w:r>
          </w:p>
        </w:tc>
        <w:tc>
          <w:tcPr>
            <w:tcW w:w="554" w:type="dxa"/>
          </w:tcPr>
          <w:p>
            <w:pPr>
              <w:pStyle w:val="TableParagraph"/>
              <w:ind w:left="12"/>
              <w:jc w:val="center"/>
              <w:rPr>
                <w:sz w:val="26"/>
              </w:rPr>
            </w:pPr>
            <w:r>
              <w:rPr>
                <w:spacing w:val="-5"/>
                <w:sz w:val="26"/>
              </w:rPr>
              <w:t>243</w:t>
            </w:r>
          </w:p>
        </w:tc>
      </w:tr>
      <w:tr>
        <w:trPr>
          <w:trHeight w:val="371" w:hRule="atLeast"/>
        </w:trPr>
        <w:tc>
          <w:tcPr>
            <w:tcW w:w="7433" w:type="dxa"/>
          </w:tcPr>
          <w:p>
            <w:pPr>
              <w:pStyle w:val="TableParagraph"/>
              <w:tabs>
                <w:tab w:pos="726" w:val="left" w:leader="none"/>
              </w:tabs>
              <w:spacing w:line="279" w:lineRule="exact" w:before="72"/>
              <w:rPr>
                <w:sz w:val="26"/>
              </w:rPr>
            </w:pPr>
            <w:r>
              <w:rPr>
                <w:spacing w:val="-5"/>
                <w:sz w:val="26"/>
              </w:rPr>
              <w:t>11.</w:t>
            </w:r>
            <w:r>
              <w:rPr>
                <w:sz w:val="26"/>
              </w:rPr>
              <w:tab/>
              <w:t>Chikwudolue</w:t>
            </w:r>
            <w:r>
              <w:rPr>
                <w:spacing w:val="2"/>
                <w:sz w:val="26"/>
              </w:rPr>
              <w:t> </w:t>
            </w:r>
            <w:r>
              <w:rPr>
                <w:sz w:val="26"/>
              </w:rPr>
              <w:t>v.</w:t>
            </w:r>
            <w:r>
              <w:rPr>
                <w:spacing w:val="1"/>
                <w:sz w:val="26"/>
              </w:rPr>
              <w:t> </w:t>
            </w:r>
            <w:r>
              <w:rPr>
                <w:sz w:val="26"/>
              </w:rPr>
              <w:t>Rep.</w:t>
            </w:r>
            <w:r>
              <w:rPr>
                <w:spacing w:val="6"/>
                <w:sz w:val="26"/>
              </w:rPr>
              <w:t> </w:t>
            </w:r>
            <w:r>
              <w:rPr>
                <w:sz w:val="26"/>
              </w:rPr>
              <w:t>of Gambia</w:t>
            </w:r>
            <w:r>
              <w:rPr>
                <w:spacing w:val="11"/>
                <w:sz w:val="26"/>
              </w:rPr>
              <w:t> </w:t>
            </w:r>
            <w:r>
              <w:rPr>
                <w:sz w:val="26"/>
              </w:rPr>
              <w:t>(2008) CCJLP</w:t>
            </w:r>
            <w:r>
              <w:rPr>
                <w:spacing w:val="11"/>
                <w:sz w:val="26"/>
              </w:rPr>
              <w:t> </w:t>
            </w:r>
            <w:r>
              <w:rPr>
                <w:spacing w:val="-2"/>
                <w:sz w:val="26"/>
              </w:rPr>
              <w:t>PT.2p</w:t>
            </w:r>
          </w:p>
        </w:tc>
        <w:tc>
          <w:tcPr>
            <w:tcW w:w="554" w:type="dxa"/>
          </w:tcPr>
          <w:p>
            <w:pPr>
              <w:pStyle w:val="TableParagraph"/>
              <w:spacing w:line="279" w:lineRule="exact" w:before="72"/>
              <w:ind w:left="12"/>
              <w:jc w:val="center"/>
              <w:rPr>
                <w:sz w:val="26"/>
              </w:rPr>
            </w:pPr>
            <w:r>
              <w:rPr>
                <w:spacing w:val="-5"/>
                <w:sz w:val="26"/>
              </w:rPr>
              <w:t>143</w:t>
            </w:r>
          </w:p>
        </w:tc>
      </w:tr>
    </w:tbl>
    <w:p>
      <w:pPr>
        <w:spacing w:after="0" w:line="279" w:lineRule="exact"/>
        <w:jc w:val="center"/>
        <w:rPr>
          <w:sz w:val="26"/>
        </w:rPr>
        <w:sectPr>
          <w:pgSz w:w="12240" w:h="15840"/>
          <w:pgMar w:header="0" w:footer="745" w:top="1320" w:bottom="940" w:left="1620" w:right="1040"/>
        </w:sectPr>
      </w:pPr>
    </w:p>
    <w:p>
      <w:pPr>
        <w:pStyle w:val="ListParagraph"/>
        <w:numPr>
          <w:ilvl w:val="0"/>
          <w:numId w:val="3"/>
        </w:numPr>
        <w:tabs>
          <w:tab w:pos="1192" w:val="left" w:leader="none"/>
        </w:tabs>
        <w:spacing w:line="240" w:lineRule="auto" w:before="65" w:after="0"/>
        <w:ind w:left="1192" w:right="0" w:hanging="677"/>
        <w:jc w:val="left"/>
        <w:rPr>
          <w:sz w:val="26"/>
        </w:rPr>
      </w:pPr>
      <w:r>
        <w:rPr>
          <w:sz w:val="26"/>
        </w:rPr>
        <w:t>Communication</w:t>
      </w:r>
      <w:r>
        <w:rPr>
          <w:spacing w:val="6"/>
          <w:sz w:val="26"/>
        </w:rPr>
        <w:t> </w:t>
      </w:r>
      <w:r>
        <w:rPr>
          <w:sz w:val="26"/>
        </w:rPr>
        <w:t>No.</w:t>
      </w:r>
      <w:r>
        <w:rPr>
          <w:spacing w:val="4"/>
          <w:sz w:val="26"/>
        </w:rPr>
        <w:t> </w:t>
      </w:r>
      <w:r>
        <w:rPr>
          <w:sz w:val="26"/>
        </w:rPr>
        <w:t>167/1984</w:t>
      </w:r>
      <w:r>
        <w:rPr>
          <w:spacing w:val="3"/>
          <w:sz w:val="26"/>
        </w:rPr>
        <w:t> </w:t>
      </w:r>
      <w:r>
        <w:rPr>
          <w:sz w:val="26"/>
        </w:rPr>
        <w:t>Chief</w:t>
      </w:r>
      <w:r>
        <w:rPr>
          <w:spacing w:val="4"/>
          <w:sz w:val="26"/>
        </w:rPr>
        <w:t> </w:t>
      </w:r>
      <w:r>
        <w:rPr>
          <w:sz w:val="26"/>
        </w:rPr>
        <w:t>Ominayak</w:t>
      </w:r>
      <w:r>
        <w:rPr>
          <w:spacing w:val="8"/>
          <w:sz w:val="26"/>
        </w:rPr>
        <w:t> </w:t>
      </w:r>
      <w:r>
        <w:rPr>
          <w:sz w:val="26"/>
        </w:rPr>
        <w:t>and</w:t>
      </w:r>
      <w:r>
        <w:rPr>
          <w:spacing w:val="9"/>
          <w:sz w:val="26"/>
        </w:rPr>
        <w:t> </w:t>
      </w:r>
      <w:r>
        <w:rPr>
          <w:spacing w:val="-5"/>
          <w:sz w:val="26"/>
        </w:rPr>
        <w:t>the</w:t>
      </w:r>
    </w:p>
    <w:p>
      <w:pPr>
        <w:tabs>
          <w:tab w:pos="9080" w:val="right" w:leader="none"/>
        </w:tabs>
        <w:spacing w:before="153"/>
        <w:ind w:left="1192" w:right="0" w:firstLine="0"/>
        <w:jc w:val="left"/>
        <w:rPr>
          <w:sz w:val="26"/>
        </w:rPr>
      </w:pPr>
      <w:r>
        <w:rPr>
          <w:sz w:val="26"/>
        </w:rPr>
        <w:t>Lubicon</w:t>
      </w:r>
      <w:r>
        <w:rPr>
          <w:spacing w:val="6"/>
          <w:sz w:val="26"/>
        </w:rPr>
        <w:t> </w:t>
      </w:r>
      <w:r>
        <w:rPr>
          <w:sz w:val="26"/>
        </w:rPr>
        <w:t>lake</w:t>
      </w:r>
      <w:r>
        <w:rPr>
          <w:spacing w:val="1"/>
          <w:sz w:val="26"/>
        </w:rPr>
        <w:t> </w:t>
      </w:r>
      <w:r>
        <w:rPr>
          <w:sz w:val="26"/>
        </w:rPr>
        <w:t>band</w:t>
      </w:r>
      <w:r>
        <w:rPr>
          <w:spacing w:val="6"/>
          <w:sz w:val="26"/>
        </w:rPr>
        <w:t> </w:t>
      </w:r>
      <w:r>
        <w:rPr>
          <w:sz w:val="26"/>
        </w:rPr>
        <w:t>V.</w:t>
      </w:r>
      <w:r>
        <w:rPr>
          <w:spacing w:val="3"/>
          <w:sz w:val="26"/>
        </w:rPr>
        <w:t> </w:t>
      </w:r>
      <w:r>
        <w:rPr>
          <w:spacing w:val="-2"/>
          <w:sz w:val="26"/>
        </w:rPr>
        <w:t>Canada</w:t>
      </w:r>
      <w:r>
        <w:rPr>
          <w:sz w:val="26"/>
        </w:rPr>
        <w:tab/>
      </w:r>
      <w:r>
        <w:rPr>
          <w:spacing w:val="-5"/>
          <w:sz w:val="26"/>
        </w:rPr>
        <w:t>233</w:t>
      </w:r>
    </w:p>
    <w:p>
      <w:pPr>
        <w:pStyle w:val="ListParagraph"/>
        <w:numPr>
          <w:ilvl w:val="0"/>
          <w:numId w:val="3"/>
        </w:numPr>
        <w:tabs>
          <w:tab w:pos="1192" w:val="left" w:leader="none"/>
          <w:tab w:pos="9080" w:val="right" w:leader="none"/>
        </w:tabs>
        <w:spacing w:line="240" w:lineRule="auto" w:before="157" w:after="0"/>
        <w:ind w:left="1192" w:right="0" w:hanging="677"/>
        <w:jc w:val="left"/>
        <w:rPr>
          <w:sz w:val="26"/>
        </w:rPr>
      </w:pPr>
      <w:r>
        <w:rPr>
          <w:sz w:val="26"/>
        </w:rPr>
        <w:t>Dauda</w:t>
      </w:r>
      <w:r>
        <w:rPr>
          <w:spacing w:val="1"/>
          <w:sz w:val="26"/>
        </w:rPr>
        <w:t> </w:t>
      </w:r>
      <w:r>
        <w:rPr>
          <w:sz w:val="26"/>
        </w:rPr>
        <w:t>Garba</w:t>
      </w:r>
      <w:r>
        <w:rPr>
          <w:spacing w:val="7"/>
          <w:sz w:val="26"/>
        </w:rPr>
        <w:t> </w:t>
      </w:r>
      <w:r>
        <w:rPr>
          <w:sz w:val="26"/>
        </w:rPr>
        <w:t>V.</w:t>
      </w:r>
      <w:r>
        <w:rPr>
          <w:spacing w:val="3"/>
          <w:sz w:val="26"/>
        </w:rPr>
        <w:t> </w:t>
      </w:r>
      <w:r>
        <w:rPr>
          <w:sz w:val="26"/>
        </w:rPr>
        <w:t>Rep</w:t>
      </w:r>
      <w:r>
        <w:rPr>
          <w:spacing w:val="1"/>
          <w:sz w:val="26"/>
        </w:rPr>
        <w:t> </w:t>
      </w:r>
      <w:r>
        <w:rPr>
          <w:sz w:val="26"/>
        </w:rPr>
        <w:t>of</w:t>
      </w:r>
      <w:r>
        <w:rPr>
          <w:spacing w:val="3"/>
          <w:sz w:val="26"/>
        </w:rPr>
        <w:t> </w:t>
      </w:r>
      <w:r>
        <w:rPr>
          <w:sz w:val="26"/>
        </w:rPr>
        <w:t>Benin</w:t>
      </w:r>
      <w:r>
        <w:rPr>
          <w:spacing w:val="46"/>
          <w:w w:val="150"/>
          <w:sz w:val="26"/>
        </w:rPr>
        <w:t> </w:t>
      </w:r>
      <w:r>
        <w:rPr>
          <w:spacing w:val="-2"/>
          <w:sz w:val="26"/>
        </w:rPr>
        <w:t>ECW/CCJ/App/09/08</w:t>
      </w:r>
      <w:r>
        <w:rPr>
          <w:sz w:val="26"/>
        </w:rPr>
        <w:tab/>
      </w:r>
      <w:r>
        <w:rPr>
          <w:spacing w:val="-5"/>
          <w:sz w:val="26"/>
        </w:rPr>
        <w:t>184</w:t>
      </w:r>
    </w:p>
    <w:p>
      <w:pPr>
        <w:pStyle w:val="ListParagraph"/>
        <w:numPr>
          <w:ilvl w:val="0"/>
          <w:numId w:val="3"/>
        </w:numPr>
        <w:tabs>
          <w:tab w:pos="1192" w:val="left" w:leader="none"/>
          <w:tab w:pos="9080" w:val="right" w:leader="none"/>
        </w:tabs>
        <w:spacing w:line="240" w:lineRule="auto" w:before="152" w:after="0"/>
        <w:ind w:left="1192" w:right="0" w:hanging="677"/>
        <w:jc w:val="left"/>
        <w:rPr>
          <w:sz w:val="26"/>
        </w:rPr>
      </w:pPr>
      <w:r>
        <w:rPr>
          <w:sz w:val="26"/>
        </w:rPr>
        <w:t>De Wilde,</w:t>
      </w:r>
      <w:r>
        <w:rPr>
          <w:spacing w:val="-3"/>
          <w:sz w:val="26"/>
        </w:rPr>
        <w:t> </w:t>
      </w:r>
      <w:r>
        <w:rPr>
          <w:sz w:val="26"/>
        </w:rPr>
        <w:t>OOMS</w:t>
      </w:r>
      <w:r>
        <w:rPr>
          <w:spacing w:val="7"/>
          <w:sz w:val="26"/>
        </w:rPr>
        <w:t> </w:t>
      </w:r>
      <w:r>
        <w:rPr>
          <w:sz w:val="26"/>
        </w:rPr>
        <w:t>and</w:t>
      </w:r>
      <w:r>
        <w:rPr>
          <w:spacing w:val="6"/>
          <w:sz w:val="26"/>
        </w:rPr>
        <w:t> </w:t>
      </w:r>
      <w:r>
        <w:rPr>
          <w:sz w:val="26"/>
        </w:rPr>
        <w:t>Versyp</w:t>
      </w:r>
      <w:r>
        <w:rPr>
          <w:spacing w:val="6"/>
          <w:sz w:val="26"/>
        </w:rPr>
        <w:t> </w:t>
      </w:r>
      <w:r>
        <w:rPr>
          <w:sz w:val="26"/>
        </w:rPr>
        <w:t>V.</w:t>
      </w:r>
      <w:r>
        <w:rPr>
          <w:spacing w:val="2"/>
          <w:sz w:val="26"/>
        </w:rPr>
        <w:t> </w:t>
      </w:r>
      <w:r>
        <w:rPr>
          <w:sz w:val="26"/>
        </w:rPr>
        <w:t>Belgium,</w:t>
      </w:r>
      <w:r>
        <w:rPr>
          <w:spacing w:val="2"/>
          <w:sz w:val="26"/>
        </w:rPr>
        <w:t> </w:t>
      </w:r>
      <w:r>
        <w:rPr>
          <w:sz w:val="26"/>
        </w:rPr>
        <w:t>ECHR</w:t>
      </w:r>
      <w:r>
        <w:rPr>
          <w:spacing w:val="6"/>
          <w:sz w:val="26"/>
        </w:rPr>
        <w:t> </w:t>
      </w:r>
      <w:r>
        <w:rPr>
          <w:sz w:val="26"/>
        </w:rPr>
        <w:t>in</w:t>
      </w:r>
      <w:r>
        <w:rPr>
          <w:spacing w:val="11"/>
          <w:sz w:val="26"/>
        </w:rPr>
        <w:t> </w:t>
      </w:r>
      <w:r>
        <w:rPr>
          <w:spacing w:val="-4"/>
          <w:sz w:val="26"/>
        </w:rPr>
        <w:t>1971</w:t>
      </w:r>
      <w:r>
        <w:rPr>
          <w:sz w:val="26"/>
        </w:rPr>
        <w:tab/>
      </w:r>
      <w:r>
        <w:rPr>
          <w:spacing w:val="-5"/>
          <w:sz w:val="26"/>
        </w:rPr>
        <w:t>196</w:t>
      </w:r>
    </w:p>
    <w:p>
      <w:pPr>
        <w:pStyle w:val="ListParagraph"/>
        <w:numPr>
          <w:ilvl w:val="0"/>
          <w:numId w:val="3"/>
        </w:numPr>
        <w:tabs>
          <w:tab w:pos="1192" w:val="left" w:leader="none"/>
          <w:tab w:pos="9075" w:val="right" w:leader="none"/>
        </w:tabs>
        <w:spacing w:line="240" w:lineRule="auto" w:before="157" w:after="0"/>
        <w:ind w:left="1192" w:right="0" w:hanging="677"/>
        <w:jc w:val="left"/>
        <w:rPr>
          <w:sz w:val="26"/>
        </w:rPr>
      </w:pPr>
      <w:r>
        <w:rPr>
          <w:sz w:val="26"/>
        </w:rPr>
        <w:t>De</w:t>
      </w:r>
      <w:r>
        <w:rPr>
          <w:spacing w:val="-1"/>
          <w:sz w:val="26"/>
        </w:rPr>
        <w:t> </w:t>
      </w:r>
      <w:r>
        <w:rPr>
          <w:sz w:val="26"/>
        </w:rPr>
        <w:t>Wilde,</w:t>
      </w:r>
      <w:r>
        <w:rPr>
          <w:spacing w:val="-2"/>
          <w:sz w:val="26"/>
        </w:rPr>
        <w:t> </w:t>
      </w:r>
      <w:r>
        <w:rPr>
          <w:sz w:val="26"/>
        </w:rPr>
        <w:t>OOMS</w:t>
      </w:r>
      <w:r>
        <w:rPr>
          <w:spacing w:val="8"/>
          <w:sz w:val="26"/>
        </w:rPr>
        <w:t> </w:t>
      </w:r>
      <w:r>
        <w:rPr>
          <w:sz w:val="26"/>
        </w:rPr>
        <w:t>and</w:t>
      </w:r>
      <w:r>
        <w:rPr>
          <w:spacing w:val="7"/>
          <w:sz w:val="26"/>
        </w:rPr>
        <w:t> </w:t>
      </w:r>
      <w:r>
        <w:rPr>
          <w:sz w:val="26"/>
        </w:rPr>
        <w:t>Versyp</w:t>
      </w:r>
      <w:r>
        <w:rPr>
          <w:spacing w:val="2"/>
          <w:sz w:val="26"/>
        </w:rPr>
        <w:t> </w:t>
      </w:r>
      <w:r>
        <w:rPr>
          <w:sz w:val="26"/>
        </w:rPr>
        <w:t>v.</w:t>
      </w:r>
      <w:r>
        <w:rPr>
          <w:spacing w:val="3"/>
          <w:sz w:val="26"/>
        </w:rPr>
        <w:t> </w:t>
      </w:r>
      <w:r>
        <w:rPr>
          <w:sz w:val="26"/>
        </w:rPr>
        <w:t>Belgium,</w:t>
      </w:r>
      <w:r>
        <w:rPr>
          <w:spacing w:val="3"/>
          <w:sz w:val="26"/>
        </w:rPr>
        <w:t> </w:t>
      </w:r>
      <w:r>
        <w:rPr>
          <w:sz w:val="26"/>
        </w:rPr>
        <w:t>Echr</w:t>
      </w:r>
      <w:r>
        <w:rPr>
          <w:spacing w:val="3"/>
          <w:sz w:val="26"/>
        </w:rPr>
        <w:t> </w:t>
      </w:r>
      <w:r>
        <w:rPr>
          <w:sz w:val="26"/>
        </w:rPr>
        <w:t>in</w:t>
      </w:r>
      <w:r>
        <w:rPr>
          <w:spacing w:val="7"/>
          <w:sz w:val="26"/>
        </w:rPr>
        <w:t> </w:t>
      </w:r>
      <w:r>
        <w:rPr>
          <w:sz w:val="26"/>
        </w:rPr>
        <w:t>1971</w:t>
      </w:r>
      <w:r>
        <w:rPr>
          <w:spacing w:val="4"/>
          <w:sz w:val="26"/>
        </w:rPr>
        <w:t> </w:t>
      </w:r>
      <w:r>
        <w:rPr>
          <w:sz w:val="26"/>
        </w:rPr>
        <w:t>196</w:t>
      </w:r>
      <w:r>
        <w:rPr>
          <w:spacing w:val="8"/>
          <w:sz w:val="26"/>
        </w:rPr>
        <w:t> </w:t>
      </w:r>
      <w:r>
        <w:rPr>
          <w:spacing w:val="-10"/>
          <w:sz w:val="26"/>
        </w:rPr>
        <w:t>-</w:t>
      </w:r>
      <w:r>
        <w:rPr>
          <w:sz w:val="26"/>
        </w:rPr>
        <w:tab/>
      </w:r>
      <w:r>
        <w:rPr>
          <w:spacing w:val="-5"/>
          <w:sz w:val="26"/>
        </w:rPr>
        <w:t>198</w:t>
      </w:r>
    </w:p>
    <w:p>
      <w:pPr>
        <w:pStyle w:val="ListParagraph"/>
        <w:numPr>
          <w:ilvl w:val="0"/>
          <w:numId w:val="3"/>
        </w:numPr>
        <w:tabs>
          <w:tab w:pos="1192" w:val="left" w:leader="none"/>
        </w:tabs>
        <w:spacing w:line="240" w:lineRule="auto" w:before="157" w:after="0"/>
        <w:ind w:left="1192" w:right="0" w:hanging="677"/>
        <w:jc w:val="left"/>
        <w:rPr>
          <w:sz w:val="26"/>
        </w:rPr>
      </w:pPr>
      <w:r>
        <w:rPr>
          <w:sz w:val="26"/>
        </w:rPr>
        <w:t>Francis</w:t>
      </w:r>
      <w:r>
        <w:rPr>
          <w:spacing w:val="6"/>
          <w:sz w:val="26"/>
        </w:rPr>
        <w:t> </w:t>
      </w:r>
      <w:r>
        <w:rPr>
          <w:sz w:val="26"/>
        </w:rPr>
        <w:t>Corallie</w:t>
      </w:r>
      <w:r>
        <w:rPr>
          <w:spacing w:val="6"/>
          <w:sz w:val="26"/>
        </w:rPr>
        <w:t> </w:t>
      </w:r>
      <w:r>
        <w:rPr>
          <w:sz w:val="26"/>
        </w:rPr>
        <w:t>v.</w:t>
      </w:r>
      <w:r>
        <w:rPr>
          <w:spacing w:val="-3"/>
          <w:sz w:val="26"/>
        </w:rPr>
        <w:t> </w:t>
      </w:r>
      <w:r>
        <w:rPr>
          <w:sz w:val="26"/>
        </w:rPr>
        <w:t>Union</w:t>
      </w:r>
      <w:r>
        <w:rPr>
          <w:spacing w:val="6"/>
          <w:sz w:val="26"/>
        </w:rPr>
        <w:t> </w:t>
      </w:r>
      <w:r>
        <w:rPr>
          <w:sz w:val="26"/>
        </w:rPr>
        <w:t>Territory</w:t>
      </w:r>
      <w:r>
        <w:rPr>
          <w:spacing w:val="3"/>
          <w:sz w:val="26"/>
        </w:rPr>
        <w:t> </w:t>
      </w:r>
      <w:r>
        <w:rPr>
          <w:sz w:val="26"/>
        </w:rPr>
        <w:t>of</w:t>
      </w:r>
      <w:r>
        <w:rPr>
          <w:spacing w:val="2"/>
          <w:sz w:val="26"/>
        </w:rPr>
        <w:t> </w:t>
      </w:r>
      <w:r>
        <w:rPr>
          <w:sz w:val="26"/>
        </w:rPr>
        <w:t>Delhi</w:t>
      </w:r>
      <w:r>
        <w:rPr>
          <w:spacing w:val="2"/>
          <w:sz w:val="26"/>
        </w:rPr>
        <w:t> </w:t>
      </w:r>
      <w:r>
        <w:rPr>
          <w:sz w:val="26"/>
        </w:rPr>
        <w:t>(1981)</w:t>
      </w:r>
      <w:r>
        <w:rPr>
          <w:spacing w:val="2"/>
          <w:sz w:val="26"/>
        </w:rPr>
        <w:t> </w:t>
      </w:r>
      <w:r>
        <w:rPr>
          <w:sz w:val="26"/>
        </w:rPr>
        <w:t>(Sup.Ct)</w:t>
      </w:r>
      <w:r>
        <w:rPr>
          <w:spacing w:val="2"/>
          <w:sz w:val="26"/>
        </w:rPr>
        <w:t> </w:t>
      </w:r>
      <w:r>
        <w:rPr>
          <w:sz w:val="26"/>
        </w:rPr>
        <w:t>746</w:t>
      </w:r>
      <w:r>
        <w:rPr>
          <w:spacing w:val="60"/>
          <w:w w:val="150"/>
          <w:sz w:val="26"/>
        </w:rPr>
        <w:t> </w:t>
      </w:r>
      <w:r>
        <w:rPr>
          <w:spacing w:val="-5"/>
          <w:sz w:val="26"/>
        </w:rPr>
        <w:t>72</w:t>
      </w:r>
    </w:p>
    <w:p>
      <w:pPr>
        <w:pStyle w:val="ListParagraph"/>
        <w:numPr>
          <w:ilvl w:val="0"/>
          <w:numId w:val="3"/>
        </w:numPr>
        <w:tabs>
          <w:tab w:pos="1192" w:val="left" w:leader="none"/>
          <w:tab w:pos="9080" w:val="right" w:leader="none"/>
        </w:tabs>
        <w:spacing w:line="240" w:lineRule="auto" w:before="152" w:after="0"/>
        <w:ind w:left="1192" w:right="0" w:hanging="677"/>
        <w:jc w:val="left"/>
        <w:rPr>
          <w:sz w:val="26"/>
        </w:rPr>
      </w:pPr>
      <w:r>
        <w:rPr>
          <w:sz w:val="26"/>
        </w:rPr>
        <w:t>Grootbroom</w:t>
      </w:r>
      <w:r>
        <w:rPr>
          <w:spacing w:val="-1"/>
          <w:sz w:val="26"/>
        </w:rPr>
        <w:t> </w:t>
      </w:r>
      <w:r>
        <w:rPr>
          <w:sz w:val="26"/>
        </w:rPr>
        <w:t>v.</w:t>
      </w:r>
      <w:r>
        <w:rPr>
          <w:spacing w:val="3"/>
          <w:sz w:val="26"/>
        </w:rPr>
        <w:t> </w:t>
      </w:r>
      <w:r>
        <w:rPr>
          <w:sz w:val="26"/>
        </w:rPr>
        <w:t>South</w:t>
      </w:r>
      <w:r>
        <w:rPr>
          <w:spacing w:val="6"/>
          <w:sz w:val="26"/>
        </w:rPr>
        <w:t> </w:t>
      </w:r>
      <w:r>
        <w:rPr>
          <w:sz w:val="26"/>
        </w:rPr>
        <w:t>Africa</w:t>
      </w:r>
      <w:r>
        <w:rPr>
          <w:spacing w:val="7"/>
          <w:sz w:val="26"/>
        </w:rPr>
        <w:t> </w:t>
      </w:r>
      <w:r>
        <w:rPr>
          <w:sz w:val="26"/>
        </w:rPr>
        <w:t>(2000),</w:t>
      </w:r>
      <w:r>
        <w:rPr>
          <w:spacing w:val="3"/>
          <w:sz w:val="26"/>
        </w:rPr>
        <w:t> </w:t>
      </w:r>
      <w:r>
        <w:rPr>
          <w:sz w:val="26"/>
        </w:rPr>
        <w:t>11</w:t>
      </w:r>
      <w:r>
        <w:rPr>
          <w:spacing w:val="1"/>
          <w:sz w:val="26"/>
        </w:rPr>
        <w:t> </w:t>
      </w:r>
      <w:r>
        <w:rPr>
          <w:sz w:val="26"/>
        </w:rPr>
        <w:t>BCLR</w:t>
      </w:r>
      <w:r>
        <w:rPr>
          <w:spacing w:val="7"/>
          <w:sz w:val="26"/>
        </w:rPr>
        <w:t> </w:t>
      </w:r>
      <w:r>
        <w:rPr>
          <w:sz w:val="26"/>
        </w:rPr>
        <w:t>1169</w:t>
      </w:r>
      <w:r>
        <w:rPr>
          <w:spacing w:val="2"/>
          <w:sz w:val="26"/>
        </w:rPr>
        <w:t> </w:t>
      </w:r>
      <w:r>
        <w:rPr>
          <w:spacing w:val="-5"/>
          <w:sz w:val="26"/>
        </w:rPr>
        <w:t>p.</w:t>
      </w:r>
      <w:r>
        <w:rPr>
          <w:sz w:val="26"/>
        </w:rPr>
        <w:tab/>
      </w:r>
      <w:r>
        <w:rPr>
          <w:spacing w:val="-5"/>
          <w:sz w:val="26"/>
        </w:rPr>
        <w:t>116</w:t>
      </w:r>
    </w:p>
    <w:p>
      <w:pPr>
        <w:pStyle w:val="ListParagraph"/>
        <w:numPr>
          <w:ilvl w:val="0"/>
          <w:numId w:val="3"/>
        </w:numPr>
        <w:tabs>
          <w:tab w:pos="1192" w:val="left" w:leader="none"/>
        </w:tabs>
        <w:spacing w:line="240" w:lineRule="auto" w:before="157" w:after="0"/>
        <w:ind w:left="1192" w:right="0" w:hanging="677"/>
        <w:jc w:val="left"/>
        <w:rPr>
          <w:sz w:val="26"/>
        </w:rPr>
      </w:pPr>
      <w:r>
        <w:rPr>
          <w:sz w:val="26"/>
        </w:rPr>
        <w:t>Hadijatou</w:t>
      </w:r>
      <w:r>
        <w:rPr>
          <w:spacing w:val="6"/>
          <w:sz w:val="26"/>
        </w:rPr>
        <w:t> </w:t>
      </w:r>
      <w:r>
        <w:rPr>
          <w:sz w:val="26"/>
        </w:rPr>
        <w:t>Mani</w:t>
      </w:r>
      <w:r>
        <w:rPr>
          <w:spacing w:val="-2"/>
          <w:sz w:val="26"/>
        </w:rPr>
        <w:t> </w:t>
      </w:r>
      <w:r>
        <w:rPr>
          <w:sz w:val="26"/>
        </w:rPr>
        <w:t>Karaou</w:t>
      </w:r>
      <w:r>
        <w:rPr>
          <w:spacing w:val="6"/>
          <w:sz w:val="26"/>
        </w:rPr>
        <w:t> </w:t>
      </w:r>
      <w:r>
        <w:rPr>
          <w:sz w:val="26"/>
        </w:rPr>
        <w:t>V.</w:t>
      </w:r>
      <w:r>
        <w:rPr>
          <w:spacing w:val="8"/>
          <w:sz w:val="26"/>
        </w:rPr>
        <w:t> </w:t>
      </w:r>
      <w:r>
        <w:rPr>
          <w:sz w:val="26"/>
        </w:rPr>
        <w:t>the</w:t>
      </w:r>
      <w:r>
        <w:rPr>
          <w:spacing w:val="2"/>
          <w:sz w:val="26"/>
        </w:rPr>
        <w:t> </w:t>
      </w:r>
      <w:r>
        <w:rPr>
          <w:sz w:val="26"/>
        </w:rPr>
        <w:t>Rep.</w:t>
      </w:r>
      <w:r>
        <w:rPr>
          <w:spacing w:val="2"/>
          <w:sz w:val="26"/>
        </w:rPr>
        <w:t> </w:t>
      </w:r>
      <w:r>
        <w:rPr>
          <w:sz w:val="26"/>
        </w:rPr>
        <w:t>of</w:t>
      </w:r>
      <w:r>
        <w:rPr>
          <w:spacing w:val="-2"/>
          <w:sz w:val="26"/>
        </w:rPr>
        <w:t> </w:t>
      </w:r>
      <w:r>
        <w:rPr>
          <w:spacing w:val="-4"/>
          <w:sz w:val="26"/>
        </w:rPr>
        <w:t>Niger</w:t>
      </w:r>
    </w:p>
    <w:p>
      <w:pPr>
        <w:tabs>
          <w:tab w:pos="9060" w:val="right" w:leader="none"/>
        </w:tabs>
        <w:spacing w:before="152"/>
        <w:ind w:left="1192" w:right="0" w:firstLine="0"/>
        <w:jc w:val="left"/>
        <w:rPr>
          <w:sz w:val="26"/>
        </w:rPr>
      </w:pPr>
      <w:r>
        <w:rPr>
          <w:sz w:val="26"/>
        </w:rPr>
        <w:t>Judgment</w:t>
      </w:r>
      <w:r>
        <w:rPr>
          <w:spacing w:val="-2"/>
          <w:sz w:val="26"/>
        </w:rPr>
        <w:t> </w:t>
      </w:r>
      <w:r>
        <w:rPr>
          <w:sz w:val="26"/>
        </w:rPr>
        <w:t>No.</w:t>
      </w:r>
      <w:r>
        <w:rPr>
          <w:spacing w:val="5"/>
          <w:sz w:val="26"/>
        </w:rPr>
        <w:t> </w:t>
      </w:r>
      <w:r>
        <w:rPr>
          <w:sz w:val="26"/>
        </w:rPr>
        <w:t>ECW/CCJ/JUD/06/08</w:t>
      </w:r>
      <w:r>
        <w:rPr>
          <w:spacing w:val="5"/>
          <w:sz w:val="26"/>
        </w:rPr>
        <w:t> </w:t>
      </w:r>
      <w:r>
        <w:rPr>
          <w:sz w:val="26"/>
        </w:rPr>
        <w:t>of</w:t>
      </w:r>
      <w:r>
        <w:rPr>
          <w:spacing w:val="5"/>
          <w:sz w:val="26"/>
        </w:rPr>
        <w:t> </w:t>
      </w:r>
      <w:r>
        <w:rPr>
          <w:sz w:val="26"/>
        </w:rPr>
        <w:t>October</w:t>
      </w:r>
      <w:r>
        <w:rPr>
          <w:spacing w:val="6"/>
          <w:sz w:val="26"/>
        </w:rPr>
        <w:t> </w:t>
      </w:r>
      <w:r>
        <w:rPr>
          <w:sz w:val="26"/>
        </w:rPr>
        <w:t>2008</w:t>
      </w:r>
      <w:r>
        <w:rPr>
          <w:spacing w:val="10"/>
          <w:sz w:val="26"/>
        </w:rPr>
        <w:t> </w:t>
      </w:r>
      <w:r>
        <w:rPr>
          <w:spacing w:val="-10"/>
          <w:sz w:val="26"/>
        </w:rPr>
        <w:t>–</w:t>
      </w:r>
      <w:r>
        <w:rPr>
          <w:sz w:val="26"/>
        </w:rPr>
        <w:tab/>
      </w:r>
      <w:r>
        <w:rPr>
          <w:spacing w:val="-5"/>
          <w:sz w:val="26"/>
        </w:rPr>
        <w:t>194</w:t>
      </w:r>
    </w:p>
    <w:p>
      <w:pPr>
        <w:pStyle w:val="ListParagraph"/>
        <w:numPr>
          <w:ilvl w:val="0"/>
          <w:numId w:val="3"/>
        </w:numPr>
        <w:tabs>
          <w:tab w:pos="1192" w:val="left" w:leader="none"/>
          <w:tab w:pos="9080" w:val="right" w:leader="none"/>
        </w:tabs>
        <w:spacing w:line="240" w:lineRule="auto" w:before="153" w:after="0"/>
        <w:ind w:left="1192" w:right="0" w:hanging="677"/>
        <w:jc w:val="left"/>
        <w:rPr>
          <w:sz w:val="26"/>
        </w:rPr>
      </w:pPr>
      <w:r>
        <w:rPr>
          <w:sz w:val="26"/>
        </w:rPr>
        <w:t>Hadijatou</w:t>
      </w:r>
      <w:r>
        <w:rPr>
          <w:spacing w:val="7"/>
          <w:sz w:val="26"/>
        </w:rPr>
        <w:t> </w:t>
      </w:r>
      <w:r>
        <w:rPr>
          <w:sz w:val="26"/>
        </w:rPr>
        <w:t>Mani</w:t>
      </w:r>
      <w:r>
        <w:rPr>
          <w:spacing w:val="-3"/>
          <w:sz w:val="26"/>
        </w:rPr>
        <w:t> </w:t>
      </w:r>
      <w:r>
        <w:rPr>
          <w:sz w:val="26"/>
        </w:rPr>
        <w:t>Koraou</w:t>
      </w:r>
      <w:r>
        <w:rPr>
          <w:spacing w:val="7"/>
          <w:sz w:val="26"/>
        </w:rPr>
        <w:t> </w:t>
      </w:r>
      <w:r>
        <w:rPr>
          <w:sz w:val="26"/>
        </w:rPr>
        <w:t>V.</w:t>
      </w:r>
      <w:r>
        <w:rPr>
          <w:spacing w:val="8"/>
          <w:sz w:val="26"/>
        </w:rPr>
        <w:t> </w:t>
      </w:r>
      <w:r>
        <w:rPr>
          <w:sz w:val="26"/>
        </w:rPr>
        <w:t>Rep.</w:t>
      </w:r>
      <w:r>
        <w:rPr>
          <w:spacing w:val="3"/>
          <w:sz w:val="26"/>
        </w:rPr>
        <w:t> </w:t>
      </w:r>
      <w:r>
        <w:rPr>
          <w:sz w:val="26"/>
        </w:rPr>
        <w:t>of</w:t>
      </w:r>
      <w:r>
        <w:rPr>
          <w:spacing w:val="-2"/>
          <w:sz w:val="26"/>
        </w:rPr>
        <w:t> </w:t>
      </w:r>
      <w:r>
        <w:rPr>
          <w:spacing w:val="-4"/>
          <w:sz w:val="26"/>
        </w:rPr>
        <w:t>Niger</w:t>
      </w:r>
      <w:r>
        <w:rPr>
          <w:sz w:val="26"/>
        </w:rPr>
        <w:tab/>
      </w:r>
      <w:r>
        <w:rPr>
          <w:spacing w:val="-5"/>
          <w:sz w:val="26"/>
        </w:rPr>
        <w:t>124</w:t>
      </w:r>
    </w:p>
    <w:p>
      <w:pPr>
        <w:pStyle w:val="ListParagraph"/>
        <w:numPr>
          <w:ilvl w:val="0"/>
          <w:numId w:val="3"/>
        </w:numPr>
        <w:tabs>
          <w:tab w:pos="1192" w:val="left" w:leader="none"/>
          <w:tab w:pos="9080" w:val="right" w:leader="none"/>
        </w:tabs>
        <w:spacing w:line="240" w:lineRule="auto" w:before="157" w:after="0"/>
        <w:ind w:left="1192" w:right="0" w:hanging="677"/>
        <w:jc w:val="left"/>
        <w:rPr>
          <w:sz w:val="26"/>
        </w:rPr>
      </w:pPr>
      <w:r>
        <w:rPr>
          <w:sz w:val="26"/>
        </w:rPr>
        <w:t>Hissein</w:t>
      </w:r>
      <w:r>
        <w:rPr>
          <w:spacing w:val="7"/>
          <w:sz w:val="26"/>
        </w:rPr>
        <w:t> </w:t>
      </w:r>
      <w:r>
        <w:rPr>
          <w:sz w:val="26"/>
        </w:rPr>
        <w:t>Habre</w:t>
      </w:r>
      <w:r>
        <w:rPr>
          <w:spacing w:val="2"/>
          <w:sz w:val="26"/>
        </w:rPr>
        <w:t> </w:t>
      </w:r>
      <w:r>
        <w:rPr>
          <w:sz w:val="26"/>
        </w:rPr>
        <w:t>v.</w:t>
      </w:r>
      <w:r>
        <w:rPr>
          <w:spacing w:val="-2"/>
          <w:sz w:val="26"/>
        </w:rPr>
        <w:t> </w:t>
      </w:r>
      <w:r>
        <w:rPr>
          <w:sz w:val="26"/>
        </w:rPr>
        <w:t>Rep</w:t>
      </w:r>
      <w:r>
        <w:rPr>
          <w:spacing w:val="7"/>
          <w:sz w:val="26"/>
        </w:rPr>
        <w:t> </w:t>
      </w:r>
      <w:r>
        <w:rPr>
          <w:sz w:val="26"/>
        </w:rPr>
        <w:t>of</w:t>
      </w:r>
      <w:r>
        <w:rPr>
          <w:spacing w:val="3"/>
          <w:sz w:val="26"/>
        </w:rPr>
        <w:t> </w:t>
      </w:r>
      <w:r>
        <w:rPr>
          <w:sz w:val="26"/>
        </w:rPr>
        <w:t>Senegal,</w:t>
      </w:r>
      <w:r>
        <w:rPr>
          <w:spacing w:val="4"/>
          <w:sz w:val="26"/>
        </w:rPr>
        <w:t> </w:t>
      </w:r>
      <w:r>
        <w:rPr>
          <w:spacing w:val="-2"/>
          <w:sz w:val="26"/>
        </w:rPr>
        <w:t>ECW/CCJ/APP/07/08</w:t>
      </w:r>
      <w:r>
        <w:rPr>
          <w:sz w:val="26"/>
        </w:rPr>
        <w:tab/>
      </w:r>
      <w:r>
        <w:rPr>
          <w:spacing w:val="-5"/>
          <w:sz w:val="26"/>
        </w:rPr>
        <w:t>182</w:t>
      </w:r>
    </w:p>
    <w:p>
      <w:pPr>
        <w:pStyle w:val="ListParagraph"/>
        <w:numPr>
          <w:ilvl w:val="0"/>
          <w:numId w:val="3"/>
        </w:numPr>
        <w:tabs>
          <w:tab w:pos="1192" w:val="left" w:leader="none"/>
        </w:tabs>
        <w:spacing w:line="240" w:lineRule="auto" w:before="152" w:after="0"/>
        <w:ind w:left="1192" w:right="0" w:hanging="677"/>
        <w:jc w:val="left"/>
        <w:rPr>
          <w:sz w:val="26"/>
        </w:rPr>
      </w:pPr>
      <w:r>
        <w:rPr>
          <w:sz w:val="26"/>
        </w:rPr>
        <w:t>Hon. Dr.</w:t>
      </w:r>
      <w:r>
        <w:rPr>
          <w:spacing w:val="2"/>
          <w:sz w:val="26"/>
        </w:rPr>
        <w:t> </w:t>
      </w:r>
      <w:r>
        <w:rPr>
          <w:sz w:val="26"/>
        </w:rPr>
        <w:t>Jerry</w:t>
      </w:r>
      <w:r>
        <w:rPr>
          <w:spacing w:val="7"/>
          <w:sz w:val="26"/>
        </w:rPr>
        <w:t> </w:t>
      </w:r>
      <w:r>
        <w:rPr>
          <w:sz w:val="26"/>
        </w:rPr>
        <w:t>Ugokwe</w:t>
      </w:r>
      <w:r>
        <w:rPr>
          <w:spacing w:val="1"/>
          <w:sz w:val="26"/>
        </w:rPr>
        <w:t> </w:t>
      </w:r>
      <w:r>
        <w:rPr>
          <w:sz w:val="26"/>
        </w:rPr>
        <w:t>v.</w:t>
      </w:r>
      <w:r>
        <w:rPr>
          <w:spacing w:val="2"/>
          <w:sz w:val="26"/>
        </w:rPr>
        <w:t> </w:t>
      </w:r>
      <w:r>
        <w:rPr>
          <w:sz w:val="26"/>
        </w:rPr>
        <w:t>Fed.</w:t>
      </w:r>
      <w:r>
        <w:rPr>
          <w:spacing w:val="3"/>
          <w:sz w:val="26"/>
        </w:rPr>
        <w:t> </w:t>
      </w:r>
      <w:r>
        <w:rPr>
          <w:sz w:val="26"/>
        </w:rPr>
        <w:t>Rep</w:t>
      </w:r>
      <w:r>
        <w:rPr>
          <w:spacing w:val="1"/>
          <w:sz w:val="26"/>
        </w:rPr>
        <w:t> </w:t>
      </w:r>
      <w:r>
        <w:rPr>
          <w:sz w:val="26"/>
        </w:rPr>
        <w:t>of</w:t>
      </w:r>
      <w:r>
        <w:rPr>
          <w:spacing w:val="2"/>
          <w:sz w:val="26"/>
        </w:rPr>
        <w:t> </w:t>
      </w:r>
      <w:r>
        <w:rPr>
          <w:sz w:val="26"/>
        </w:rPr>
        <w:t>Nigeria</w:t>
      </w:r>
      <w:r>
        <w:rPr>
          <w:spacing w:val="7"/>
          <w:sz w:val="26"/>
        </w:rPr>
        <w:t> </w:t>
      </w:r>
      <w:r>
        <w:rPr>
          <w:sz w:val="26"/>
        </w:rPr>
        <w:t>and</w:t>
      </w:r>
      <w:r>
        <w:rPr>
          <w:spacing w:val="7"/>
          <w:sz w:val="26"/>
        </w:rPr>
        <w:t> </w:t>
      </w:r>
      <w:r>
        <w:rPr>
          <w:spacing w:val="-4"/>
          <w:sz w:val="26"/>
        </w:rPr>
        <w:t>Hon.</w:t>
      </w:r>
    </w:p>
    <w:p>
      <w:pPr>
        <w:tabs>
          <w:tab w:pos="9080" w:val="right" w:leader="none"/>
        </w:tabs>
        <w:spacing w:before="157"/>
        <w:ind w:left="1192" w:right="0" w:firstLine="0"/>
        <w:jc w:val="left"/>
        <w:rPr>
          <w:sz w:val="26"/>
        </w:rPr>
      </w:pPr>
      <w:r>
        <w:rPr>
          <w:sz w:val="26"/>
        </w:rPr>
        <w:t>Dr.</w:t>
      </w:r>
      <w:r>
        <w:rPr>
          <w:spacing w:val="2"/>
          <w:sz w:val="26"/>
        </w:rPr>
        <w:t> </w:t>
      </w:r>
      <w:r>
        <w:rPr>
          <w:sz w:val="26"/>
        </w:rPr>
        <w:t>Christian</w:t>
      </w:r>
      <w:r>
        <w:rPr>
          <w:spacing w:val="7"/>
          <w:sz w:val="26"/>
        </w:rPr>
        <w:t> </w:t>
      </w:r>
      <w:r>
        <w:rPr>
          <w:sz w:val="26"/>
        </w:rPr>
        <w:t>Okeke</w:t>
      </w:r>
      <w:r>
        <w:rPr>
          <w:spacing w:val="1"/>
          <w:sz w:val="26"/>
        </w:rPr>
        <w:t> </w:t>
      </w:r>
      <w:r>
        <w:rPr>
          <w:sz w:val="26"/>
        </w:rPr>
        <w:t>and</w:t>
      </w:r>
      <w:r>
        <w:rPr>
          <w:spacing w:val="7"/>
          <w:sz w:val="26"/>
        </w:rPr>
        <w:t> </w:t>
      </w:r>
      <w:r>
        <w:rPr>
          <w:sz w:val="26"/>
        </w:rPr>
        <w:t>other</w:t>
      </w:r>
      <w:r>
        <w:rPr>
          <w:spacing w:val="3"/>
          <w:sz w:val="26"/>
        </w:rPr>
        <w:t> </w:t>
      </w:r>
      <w:r>
        <w:rPr>
          <w:spacing w:val="-2"/>
          <w:sz w:val="26"/>
        </w:rPr>
        <w:t>2005/ECW/CCJ/05</w:t>
      </w:r>
      <w:r>
        <w:rPr>
          <w:sz w:val="26"/>
        </w:rPr>
        <w:tab/>
      </w:r>
      <w:r>
        <w:rPr>
          <w:spacing w:val="-5"/>
          <w:sz w:val="26"/>
        </w:rPr>
        <w:t>162</w:t>
      </w:r>
    </w:p>
    <w:p>
      <w:pPr>
        <w:pStyle w:val="ListParagraph"/>
        <w:numPr>
          <w:ilvl w:val="0"/>
          <w:numId w:val="3"/>
        </w:numPr>
        <w:tabs>
          <w:tab w:pos="1192" w:val="left" w:leader="none"/>
          <w:tab w:pos="9080" w:val="right" w:leader="none"/>
        </w:tabs>
        <w:spacing w:line="240" w:lineRule="auto" w:before="157" w:after="0"/>
        <w:ind w:left="1192" w:right="0" w:hanging="677"/>
        <w:jc w:val="left"/>
        <w:rPr>
          <w:sz w:val="26"/>
        </w:rPr>
      </w:pPr>
      <w:r>
        <w:rPr>
          <w:sz w:val="26"/>
        </w:rPr>
        <w:t>ICJ</w:t>
      </w:r>
      <w:r>
        <w:rPr>
          <w:spacing w:val="7"/>
          <w:sz w:val="26"/>
        </w:rPr>
        <w:t> </w:t>
      </w:r>
      <w:r>
        <w:rPr>
          <w:sz w:val="26"/>
        </w:rPr>
        <w:t>Judgment</w:t>
      </w:r>
      <w:r>
        <w:rPr>
          <w:spacing w:val="3"/>
          <w:sz w:val="26"/>
        </w:rPr>
        <w:t> </w:t>
      </w:r>
      <w:r>
        <w:rPr>
          <w:sz w:val="26"/>
        </w:rPr>
        <w:t>in</w:t>
      </w:r>
      <w:r>
        <w:rPr>
          <w:spacing w:val="7"/>
          <w:sz w:val="26"/>
        </w:rPr>
        <w:t> </w:t>
      </w:r>
      <w:r>
        <w:rPr>
          <w:sz w:val="26"/>
        </w:rPr>
        <w:t>Interhandel</w:t>
      </w:r>
      <w:r>
        <w:rPr>
          <w:spacing w:val="4"/>
          <w:sz w:val="26"/>
        </w:rPr>
        <w:t> </w:t>
      </w:r>
      <w:r>
        <w:rPr>
          <w:spacing w:val="-4"/>
          <w:sz w:val="26"/>
        </w:rPr>
        <w:t>case</w:t>
      </w:r>
      <w:r>
        <w:rPr>
          <w:sz w:val="26"/>
        </w:rPr>
        <w:tab/>
      </w:r>
      <w:r>
        <w:rPr>
          <w:spacing w:val="-5"/>
          <w:sz w:val="26"/>
        </w:rPr>
        <w:t>202</w:t>
      </w:r>
    </w:p>
    <w:p>
      <w:pPr>
        <w:pStyle w:val="ListParagraph"/>
        <w:numPr>
          <w:ilvl w:val="0"/>
          <w:numId w:val="3"/>
        </w:numPr>
        <w:tabs>
          <w:tab w:pos="1192" w:val="left" w:leader="none"/>
        </w:tabs>
        <w:spacing w:line="367" w:lineRule="auto" w:before="152" w:after="0"/>
        <w:ind w:left="1192" w:right="1612" w:hanging="677"/>
        <w:jc w:val="left"/>
        <w:rPr>
          <w:sz w:val="26"/>
        </w:rPr>
      </w:pPr>
      <w:r>
        <w:rPr>
          <w:sz w:val="26"/>
        </w:rPr>
        <w:t>Indian Supreme Court case of MINERVA MILLS. See also para. 13 of the Proclamation of the Conference on</w:t>
      </w:r>
    </w:p>
    <w:p>
      <w:pPr>
        <w:tabs>
          <w:tab w:pos="8931" w:val="right" w:leader="none"/>
        </w:tabs>
        <w:spacing w:line="367" w:lineRule="auto" w:before="0"/>
        <w:ind w:left="1192" w:right="646" w:firstLine="0"/>
        <w:jc w:val="left"/>
        <w:rPr>
          <w:sz w:val="26"/>
        </w:rPr>
      </w:pPr>
      <w:r>
        <w:rPr>
          <w:sz w:val="26"/>
        </w:rPr>
        <w:t>Human Rights. Teheren and paras. 5 and 8 of the Vienna Declaration and Programme of Action.</w:t>
        <w:tab/>
      </w:r>
      <w:r>
        <w:rPr>
          <w:spacing w:val="-6"/>
          <w:sz w:val="26"/>
        </w:rPr>
        <w:t>69</w:t>
      </w:r>
    </w:p>
    <w:p>
      <w:pPr>
        <w:pStyle w:val="ListParagraph"/>
        <w:numPr>
          <w:ilvl w:val="0"/>
          <w:numId w:val="3"/>
        </w:numPr>
        <w:tabs>
          <w:tab w:pos="1192" w:val="left" w:leader="none"/>
        </w:tabs>
        <w:spacing w:line="296" w:lineRule="exact" w:before="0" w:after="0"/>
        <w:ind w:left="1192" w:right="0" w:hanging="677"/>
        <w:jc w:val="left"/>
        <w:rPr>
          <w:sz w:val="26"/>
        </w:rPr>
      </w:pPr>
      <w:r>
        <w:rPr>
          <w:sz w:val="26"/>
        </w:rPr>
        <w:t>Katangese</w:t>
      </w:r>
      <w:r>
        <w:rPr>
          <w:spacing w:val="4"/>
          <w:sz w:val="26"/>
        </w:rPr>
        <w:t> </w:t>
      </w:r>
      <w:r>
        <w:rPr>
          <w:sz w:val="26"/>
        </w:rPr>
        <w:t>Peoples</w:t>
      </w:r>
      <w:r>
        <w:rPr>
          <w:spacing w:val="1"/>
          <w:sz w:val="26"/>
        </w:rPr>
        <w:t> </w:t>
      </w:r>
      <w:r>
        <w:rPr>
          <w:sz w:val="26"/>
        </w:rPr>
        <w:t>Congress</w:t>
      </w:r>
      <w:r>
        <w:rPr>
          <w:spacing w:val="6"/>
          <w:sz w:val="26"/>
        </w:rPr>
        <w:t> </w:t>
      </w:r>
      <w:r>
        <w:rPr>
          <w:sz w:val="26"/>
        </w:rPr>
        <w:t>V.</w:t>
      </w:r>
      <w:r>
        <w:rPr>
          <w:spacing w:val="2"/>
          <w:sz w:val="26"/>
        </w:rPr>
        <w:t> </w:t>
      </w:r>
      <w:r>
        <w:rPr>
          <w:sz w:val="26"/>
        </w:rPr>
        <w:t>Zaire</w:t>
      </w:r>
      <w:r>
        <w:rPr>
          <w:spacing w:val="7"/>
          <w:sz w:val="26"/>
        </w:rPr>
        <w:t> </w:t>
      </w:r>
      <w:r>
        <w:rPr>
          <w:sz w:val="26"/>
        </w:rPr>
        <w:t>(200)</w:t>
      </w:r>
      <w:r>
        <w:rPr>
          <w:spacing w:val="2"/>
          <w:sz w:val="26"/>
        </w:rPr>
        <w:t> </w:t>
      </w:r>
      <w:r>
        <w:rPr>
          <w:sz w:val="26"/>
        </w:rPr>
        <w:t>AHRLR</w:t>
      </w:r>
      <w:r>
        <w:rPr>
          <w:spacing w:val="11"/>
          <w:sz w:val="26"/>
        </w:rPr>
        <w:t> </w:t>
      </w:r>
      <w:r>
        <w:rPr>
          <w:spacing w:val="-5"/>
          <w:sz w:val="26"/>
        </w:rPr>
        <w:t>72</w:t>
      </w:r>
    </w:p>
    <w:p>
      <w:pPr>
        <w:tabs>
          <w:tab w:pos="9080" w:val="right" w:leader="none"/>
        </w:tabs>
        <w:spacing w:before="145"/>
        <w:ind w:left="1192" w:right="0" w:firstLine="0"/>
        <w:jc w:val="left"/>
        <w:rPr>
          <w:sz w:val="26"/>
        </w:rPr>
      </w:pPr>
      <w:r>
        <w:rPr>
          <w:sz w:val="26"/>
        </w:rPr>
        <w:t>(ACHPR</w:t>
      </w:r>
      <w:r>
        <w:rPr>
          <w:spacing w:val="9"/>
          <w:sz w:val="26"/>
        </w:rPr>
        <w:t> </w:t>
      </w:r>
      <w:r>
        <w:rPr>
          <w:spacing w:val="-2"/>
          <w:sz w:val="26"/>
        </w:rPr>
        <w:t>1995)</w:t>
      </w:r>
      <w:r>
        <w:rPr>
          <w:sz w:val="26"/>
        </w:rPr>
        <w:tab/>
      </w:r>
      <w:r>
        <w:rPr>
          <w:spacing w:val="-5"/>
          <w:sz w:val="26"/>
        </w:rPr>
        <w:t>234</w:t>
      </w:r>
    </w:p>
    <w:p>
      <w:pPr>
        <w:pStyle w:val="ListParagraph"/>
        <w:numPr>
          <w:ilvl w:val="0"/>
          <w:numId w:val="3"/>
        </w:numPr>
        <w:tabs>
          <w:tab w:pos="1192" w:val="left" w:leader="none"/>
          <w:tab w:pos="9080" w:val="right" w:leader="none"/>
        </w:tabs>
        <w:spacing w:line="240" w:lineRule="auto" w:before="157" w:after="0"/>
        <w:ind w:left="1192" w:right="0" w:hanging="677"/>
        <w:jc w:val="left"/>
        <w:rPr>
          <w:sz w:val="26"/>
        </w:rPr>
      </w:pPr>
      <w:r>
        <w:rPr>
          <w:sz w:val="26"/>
        </w:rPr>
        <w:t>La</w:t>
      </w:r>
      <w:r>
        <w:rPr>
          <w:spacing w:val="3"/>
          <w:sz w:val="26"/>
        </w:rPr>
        <w:t> </w:t>
      </w:r>
      <w:r>
        <w:rPr>
          <w:sz w:val="26"/>
        </w:rPr>
        <w:t>Grand</w:t>
      </w:r>
      <w:r>
        <w:rPr>
          <w:spacing w:val="5"/>
          <w:sz w:val="26"/>
        </w:rPr>
        <w:t> </w:t>
      </w:r>
      <w:r>
        <w:rPr>
          <w:sz w:val="26"/>
        </w:rPr>
        <w:t>case</w:t>
      </w:r>
      <w:r>
        <w:rPr>
          <w:spacing w:val="5"/>
          <w:sz w:val="26"/>
        </w:rPr>
        <w:t> </w:t>
      </w:r>
      <w:r>
        <w:rPr>
          <w:sz w:val="26"/>
        </w:rPr>
        <w:t>(FRG</w:t>
      </w:r>
      <w:r>
        <w:rPr>
          <w:spacing w:val="5"/>
          <w:sz w:val="26"/>
        </w:rPr>
        <w:t> </w:t>
      </w:r>
      <w:r>
        <w:rPr>
          <w:sz w:val="26"/>
        </w:rPr>
        <w:t>V.</w:t>
      </w:r>
      <w:r>
        <w:rPr>
          <w:spacing w:val="1"/>
          <w:sz w:val="26"/>
        </w:rPr>
        <w:t> </w:t>
      </w:r>
      <w:r>
        <w:rPr>
          <w:sz w:val="26"/>
        </w:rPr>
        <w:t>U.S) (2001)</w:t>
      </w:r>
      <w:r>
        <w:rPr>
          <w:spacing w:val="1"/>
          <w:sz w:val="26"/>
        </w:rPr>
        <w:t> </w:t>
      </w:r>
      <w:r>
        <w:rPr>
          <w:sz w:val="26"/>
        </w:rPr>
        <w:t>ICJ</w:t>
      </w:r>
      <w:r>
        <w:rPr>
          <w:spacing w:val="5"/>
          <w:sz w:val="26"/>
        </w:rPr>
        <w:t> </w:t>
      </w:r>
      <w:r>
        <w:rPr>
          <w:sz w:val="26"/>
        </w:rPr>
        <w:t>9</w:t>
      </w:r>
      <w:r>
        <w:rPr>
          <w:spacing w:val="5"/>
          <w:sz w:val="26"/>
        </w:rPr>
        <w:t> </w:t>
      </w:r>
      <w:r>
        <w:rPr>
          <w:sz w:val="26"/>
        </w:rPr>
        <w:t>(March</w:t>
      </w:r>
      <w:r>
        <w:rPr>
          <w:spacing w:val="6"/>
          <w:sz w:val="26"/>
        </w:rPr>
        <w:t> </w:t>
      </w:r>
      <w:r>
        <w:rPr>
          <w:spacing w:val="-5"/>
          <w:sz w:val="26"/>
        </w:rPr>
        <w:t>31)</w:t>
      </w:r>
      <w:r>
        <w:rPr>
          <w:sz w:val="26"/>
        </w:rPr>
        <w:tab/>
      </w:r>
      <w:r>
        <w:rPr>
          <w:spacing w:val="-5"/>
          <w:sz w:val="26"/>
        </w:rPr>
        <w:t>202</w:t>
      </w:r>
    </w:p>
    <w:p>
      <w:pPr>
        <w:pStyle w:val="ListParagraph"/>
        <w:numPr>
          <w:ilvl w:val="0"/>
          <w:numId w:val="3"/>
        </w:numPr>
        <w:tabs>
          <w:tab w:pos="1192" w:val="left" w:leader="none"/>
        </w:tabs>
        <w:spacing w:line="240" w:lineRule="auto" w:before="157" w:after="0"/>
        <w:ind w:left="1192" w:right="0" w:hanging="677"/>
        <w:jc w:val="left"/>
        <w:rPr>
          <w:sz w:val="26"/>
        </w:rPr>
      </w:pPr>
      <w:r>
        <w:rPr>
          <w:sz w:val="26"/>
        </w:rPr>
        <w:t>Lawrence</w:t>
      </w:r>
      <w:r>
        <w:rPr>
          <w:spacing w:val="3"/>
          <w:sz w:val="26"/>
        </w:rPr>
        <w:t> </w:t>
      </w:r>
      <w:r>
        <w:rPr>
          <w:sz w:val="26"/>
        </w:rPr>
        <w:t>and</w:t>
      </w:r>
      <w:r>
        <w:rPr>
          <w:spacing w:val="6"/>
          <w:sz w:val="26"/>
        </w:rPr>
        <w:t> </w:t>
      </w:r>
      <w:r>
        <w:rPr>
          <w:sz w:val="26"/>
        </w:rPr>
        <w:t>Regent</w:t>
      </w:r>
      <w:r>
        <w:rPr>
          <w:spacing w:val="1"/>
          <w:sz w:val="26"/>
        </w:rPr>
        <w:t> </w:t>
      </w:r>
      <w:r>
        <w:rPr>
          <w:sz w:val="26"/>
        </w:rPr>
        <w:t>Office</w:t>
      </w:r>
      <w:r>
        <w:rPr>
          <w:spacing w:val="6"/>
          <w:sz w:val="26"/>
        </w:rPr>
        <w:t> </w:t>
      </w:r>
      <w:r>
        <w:rPr>
          <w:sz w:val="26"/>
        </w:rPr>
        <w:t>Care</w:t>
      </w:r>
      <w:r>
        <w:rPr>
          <w:spacing w:val="5"/>
          <w:sz w:val="26"/>
        </w:rPr>
        <w:t> </w:t>
      </w:r>
      <w:r>
        <w:rPr>
          <w:sz w:val="26"/>
        </w:rPr>
        <w:t>Ltd</w:t>
      </w:r>
      <w:r>
        <w:rPr>
          <w:spacing w:val="1"/>
          <w:sz w:val="26"/>
        </w:rPr>
        <w:t> </w:t>
      </w:r>
      <w:r>
        <w:rPr>
          <w:sz w:val="26"/>
        </w:rPr>
        <w:t>and</w:t>
      </w:r>
      <w:r>
        <w:rPr>
          <w:spacing w:val="5"/>
          <w:sz w:val="26"/>
        </w:rPr>
        <w:t> </w:t>
      </w:r>
      <w:r>
        <w:rPr>
          <w:sz w:val="26"/>
        </w:rPr>
        <w:t>Others,</w:t>
      </w:r>
      <w:r>
        <w:rPr>
          <w:spacing w:val="-3"/>
          <w:sz w:val="26"/>
        </w:rPr>
        <w:t> </w:t>
      </w:r>
      <w:r>
        <w:rPr>
          <w:spacing w:val="-2"/>
          <w:sz w:val="26"/>
        </w:rPr>
        <w:t>Report</w:t>
      </w:r>
    </w:p>
    <w:p>
      <w:pPr>
        <w:tabs>
          <w:tab w:pos="9080" w:val="right" w:leader="none"/>
        </w:tabs>
        <w:spacing w:before="152"/>
        <w:ind w:left="1192" w:right="0" w:firstLine="0"/>
        <w:jc w:val="left"/>
        <w:rPr>
          <w:sz w:val="26"/>
        </w:rPr>
      </w:pPr>
      <w:r>
        <w:rPr>
          <w:sz w:val="26"/>
        </w:rPr>
        <w:t>1</w:t>
      </w:r>
      <w:r>
        <w:rPr>
          <w:spacing w:val="3"/>
          <w:sz w:val="26"/>
        </w:rPr>
        <w:t> </w:t>
      </w:r>
      <w:r>
        <w:rPr>
          <w:sz w:val="26"/>
        </w:rPr>
        <w:t>-7325-</w:t>
      </w:r>
      <w:r>
        <w:rPr>
          <w:spacing w:val="-4"/>
          <w:sz w:val="26"/>
        </w:rPr>
        <w:t>CCEE</w:t>
      </w:r>
      <w:r>
        <w:rPr>
          <w:sz w:val="26"/>
        </w:rPr>
        <w:tab/>
      </w:r>
      <w:r>
        <w:rPr>
          <w:spacing w:val="-5"/>
          <w:sz w:val="26"/>
        </w:rPr>
        <w:t>191</w:t>
      </w:r>
    </w:p>
    <w:p>
      <w:pPr>
        <w:pStyle w:val="ListParagraph"/>
        <w:numPr>
          <w:ilvl w:val="0"/>
          <w:numId w:val="3"/>
        </w:numPr>
        <w:tabs>
          <w:tab w:pos="1192" w:val="left" w:leader="none"/>
        </w:tabs>
        <w:spacing w:line="240" w:lineRule="auto" w:before="157" w:after="0"/>
        <w:ind w:left="1192" w:right="0" w:hanging="677"/>
        <w:jc w:val="left"/>
        <w:rPr>
          <w:sz w:val="26"/>
        </w:rPr>
      </w:pPr>
      <w:r>
        <w:rPr>
          <w:sz w:val="26"/>
        </w:rPr>
        <w:t>Media</w:t>
      </w:r>
      <w:r>
        <w:rPr>
          <w:spacing w:val="2"/>
          <w:sz w:val="26"/>
        </w:rPr>
        <w:t> </w:t>
      </w:r>
      <w:r>
        <w:rPr>
          <w:sz w:val="26"/>
        </w:rPr>
        <w:t>Rights</w:t>
      </w:r>
      <w:r>
        <w:rPr>
          <w:spacing w:val="5"/>
          <w:sz w:val="26"/>
        </w:rPr>
        <w:t> </w:t>
      </w:r>
      <w:r>
        <w:rPr>
          <w:sz w:val="26"/>
        </w:rPr>
        <w:t>Agenda</w:t>
      </w:r>
      <w:r>
        <w:rPr>
          <w:spacing w:val="-1"/>
          <w:sz w:val="26"/>
        </w:rPr>
        <w:t> </w:t>
      </w:r>
      <w:r>
        <w:rPr>
          <w:sz w:val="26"/>
        </w:rPr>
        <w:t>and</w:t>
      </w:r>
      <w:r>
        <w:rPr>
          <w:spacing w:val="4"/>
          <w:sz w:val="26"/>
        </w:rPr>
        <w:t> </w:t>
      </w:r>
      <w:r>
        <w:rPr>
          <w:sz w:val="26"/>
        </w:rPr>
        <w:t>Ors</w:t>
      </w:r>
      <w:r>
        <w:rPr>
          <w:spacing w:val="10"/>
          <w:sz w:val="26"/>
        </w:rPr>
        <w:t> </w:t>
      </w:r>
      <w:r>
        <w:rPr>
          <w:sz w:val="26"/>
        </w:rPr>
        <w:t>V. Nigeria</w:t>
      </w:r>
      <w:r>
        <w:rPr>
          <w:spacing w:val="5"/>
          <w:sz w:val="26"/>
        </w:rPr>
        <w:t> </w:t>
      </w:r>
      <w:r>
        <w:rPr>
          <w:sz w:val="26"/>
        </w:rPr>
        <w:t>(Nigeria</w:t>
      </w:r>
      <w:r>
        <w:rPr>
          <w:spacing w:val="5"/>
          <w:sz w:val="26"/>
        </w:rPr>
        <w:t> </w:t>
      </w:r>
      <w:r>
        <w:rPr>
          <w:spacing w:val="-2"/>
          <w:sz w:val="26"/>
        </w:rPr>
        <w:t>(2000)</w:t>
      </w:r>
    </w:p>
    <w:p>
      <w:pPr>
        <w:tabs>
          <w:tab w:pos="9080" w:val="right" w:leader="none"/>
        </w:tabs>
        <w:spacing w:before="152"/>
        <w:ind w:left="1192" w:right="0" w:firstLine="0"/>
        <w:jc w:val="left"/>
        <w:rPr>
          <w:sz w:val="26"/>
        </w:rPr>
      </w:pPr>
      <w:r>
        <w:rPr>
          <w:sz w:val="26"/>
        </w:rPr>
        <w:t>AHRLR</w:t>
      </w:r>
      <w:r>
        <w:rPr>
          <w:spacing w:val="5"/>
          <w:sz w:val="26"/>
        </w:rPr>
        <w:t> </w:t>
      </w:r>
      <w:r>
        <w:rPr>
          <w:sz w:val="26"/>
        </w:rPr>
        <w:t>200</w:t>
      </w:r>
      <w:r>
        <w:rPr>
          <w:spacing w:val="6"/>
          <w:sz w:val="26"/>
        </w:rPr>
        <w:t> </w:t>
      </w:r>
      <w:r>
        <w:rPr>
          <w:sz w:val="26"/>
        </w:rPr>
        <w:t>para</w:t>
      </w:r>
      <w:r>
        <w:rPr>
          <w:spacing w:val="6"/>
          <w:sz w:val="26"/>
        </w:rPr>
        <w:t> </w:t>
      </w:r>
      <w:r>
        <w:rPr>
          <w:spacing w:val="-7"/>
          <w:sz w:val="26"/>
        </w:rPr>
        <w:t>50</w:t>
      </w:r>
      <w:r>
        <w:rPr>
          <w:sz w:val="26"/>
        </w:rPr>
        <w:tab/>
      </w:r>
      <w:r>
        <w:rPr>
          <w:spacing w:val="-5"/>
          <w:sz w:val="26"/>
        </w:rPr>
        <w:t>238</w:t>
      </w:r>
    </w:p>
    <w:p>
      <w:pPr>
        <w:pStyle w:val="ListParagraph"/>
        <w:numPr>
          <w:ilvl w:val="0"/>
          <w:numId w:val="3"/>
        </w:numPr>
        <w:tabs>
          <w:tab w:pos="1192" w:val="left" w:leader="none"/>
          <w:tab w:pos="9080" w:val="right" w:leader="none"/>
        </w:tabs>
        <w:spacing w:line="240" w:lineRule="auto" w:before="157" w:after="0"/>
        <w:ind w:left="1192" w:right="0" w:hanging="677"/>
        <w:jc w:val="left"/>
        <w:rPr>
          <w:sz w:val="26"/>
        </w:rPr>
      </w:pPr>
      <w:r>
        <w:rPr>
          <w:sz w:val="26"/>
        </w:rPr>
        <w:t>Mexico</w:t>
      </w:r>
      <w:r>
        <w:rPr>
          <w:spacing w:val="5"/>
          <w:sz w:val="26"/>
        </w:rPr>
        <w:t> </w:t>
      </w:r>
      <w:r>
        <w:rPr>
          <w:sz w:val="26"/>
        </w:rPr>
        <w:t>V.</w:t>
      </w:r>
      <w:r>
        <w:rPr>
          <w:spacing w:val="1"/>
          <w:sz w:val="26"/>
        </w:rPr>
        <w:t> </w:t>
      </w:r>
      <w:r>
        <w:rPr>
          <w:sz w:val="26"/>
        </w:rPr>
        <w:t>U.S.</w:t>
      </w:r>
      <w:r>
        <w:rPr>
          <w:spacing w:val="2"/>
          <w:sz w:val="26"/>
        </w:rPr>
        <w:t> </w:t>
      </w:r>
      <w:r>
        <w:rPr>
          <w:sz w:val="26"/>
        </w:rPr>
        <w:t>2001</w:t>
      </w:r>
      <w:r>
        <w:rPr>
          <w:spacing w:val="5"/>
          <w:sz w:val="26"/>
        </w:rPr>
        <w:t> </w:t>
      </w:r>
      <w:r>
        <w:rPr>
          <w:sz w:val="26"/>
        </w:rPr>
        <w:t>ICJ</w:t>
      </w:r>
      <w:r>
        <w:rPr>
          <w:spacing w:val="6"/>
          <w:sz w:val="26"/>
        </w:rPr>
        <w:t> </w:t>
      </w:r>
      <w:r>
        <w:rPr>
          <w:sz w:val="26"/>
        </w:rPr>
        <w:t>466</w:t>
      </w:r>
      <w:r>
        <w:rPr>
          <w:spacing w:val="5"/>
          <w:sz w:val="26"/>
        </w:rPr>
        <w:t> </w:t>
      </w:r>
      <w:r>
        <w:rPr>
          <w:sz w:val="26"/>
        </w:rPr>
        <w:t>June</w:t>
      </w:r>
      <w:r>
        <w:rPr>
          <w:spacing w:val="1"/>
          <w:sz w:val="26"/>
        </w:rPr>
        <w:t> </w:t>
      </w:r>
      <w:r>
        <w:rPr>
          <w:spacing w:val="-5"/>
          <w:sz w:val="26"/>
        </w:rPr>
        <w:t>27.</w:t>
      </w:r>
      <w:r>
        <w:rPr>
          <w:sz w:val="26"/>
        </w:rPr>
        <w:tab/>
      </w:r>
      <w:r>
        <w:rPr>
          <w:spacing w:val="-5"/>
          <w:sz w:val="26"/>
        </w:rPr>
        <w:t>202</w:t>
      </w:r>
    </w:p>
    <w:p>
      <w:pPr>
        <w:pStyle w:val="ListParagraph"/>
        <w:numPr>
          <w:ilvl w:val="0"/>
          <w:numId w:val="3"/>
        </w:numPr>
        <w:tabs>
          <w:tab w:pos="1192" w:val="left" w:leader="none"/>
          <w:tab w:pos="9080" w:val="right" w:leader="none"/>
        </w:tabs>
        <w:spacing w:line="240" w:lineRule="auto" w:before="157" w:after="0"/>
        <w:ind w:left="1192" w:right="0" w:hanging="677"/>
        <w:jc w:val="left"/>
        <w:rPr>
          <w:sz w:val="26"/>
        </w:rPr>
      </w:pPr>
      <w:r>
        <w:rPr>
          <w:sz w:val="26"/>
        </w:rPr>
        <w:t>Moussa</w:t>
      </w:r>
      <w:r>
        <w:rPr>
          <w:spacing w:val="4"/>
          <w:sz w:val="26"/>
        </w:rPr>
        <w:t> </w:t>
      </w:r>
      <w:r>
        <w:rPr>
          <w:sz w:val="26"/>
        </w:rPr>
        <w:t>Leo</w:t>
      </w:r>
      <w:r>
        <w:rPr>
          <w:spacing w:val="7"/>
          <w:sz w:val="26"/>
        </w:rPr>
        <w:t> </w:t>
      </w:r>
      <w:r>
        <w:rPr>
          <w:sz w:val="26"/>
        </w:rPr>
        <w:t>Kaita</w:t>
      </w:r>
      <w:r>
        <w:rPr>
          <w:spacing w:val="2"/>
          <w:sz w:val="26"/>
        </w:rPr>
        <w:t> </w:t>
      </w:r>
      <w:r>
        <w:rPr>
          <w:sz w:val="26"/>
        </w:rPr>
        <w:t>v.</w:t>
      </w:r>
      <w:r>
        <w:rPr>
          <w:spacing w:val="2"/>
          <w:sz w:val="26"/>
        </w:rPr>
        <w:t> </w:t>
      </w:r>
      <w:r>
        <w:rPr>
          <w:sz w:val="26"/>
        </w:rPr>
        <w:t>Rep</w:t>
      </w:r>
      <w:r>
        <w:rPr>
          <w:spacing w:val="2"/>
          <w:sz w:val="26"/>
        </w:rPr>
        <w:t> </w:t>
      </w:r>
      <w:r>
        <w:rPr>
          <w:sz w:val="26"/>
        </w:rPr>
        <w:t>of</w:t>
      </w:r>
      <w:r>
        <w:rPr>
          <w:spacing w:val="2"/>
          <w:sz w:val="26"/>
        </w:rPr>
        <w:t> </w:t>
      </w:r>
      <w:r>
        <w:rPr>
          <w:sz w:val="26"/>
        </w:rPr>
        <w:t>Mali</w:t>
      </w:r>
      <w:r>
        <w:rPr>
          <w:spacing w:val="-2"/>
          <w:sz w:val="26"/>
        </w:rPr>
        <w:t> ECW/CCJ/APP/Q5/06</w:t>
      </w:r>
      <w:r>
        <w:rPr>
          <w:sz w:val="26"/>
        </w:rPr>
        <w:tab/>
      </w:r>
      <w:r>
        <w:rPr>
          <w:spacing w:val="-5"/>
          <w:sz w:val="26"/>
        </w:rPr>
        <w:t>166</w:t>
      </w:r>
    </w:p>
    <w:p>
      <w:pPr>
        <w:spacing w:after="0" w:line="240" w:lineRule="auto"/>
        <w:jc w:val="left"/>
        <w:rPr>
          <w:sz w:val="26"/>
        </w:rPr>
        <w:sectPr>
          <w:pgSz w:w="12240" w:h="15840"/>
          <w:pgMar w:header="0" w:footer="745" w:top="1740" w:bottom="940" w:left="1620" w:right="1040"/>
        </w:sect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80"/>
        <w:gridCol w:w="583"/>
      </w:tblGrid>
      <w:tr>
        <w:trPr>
          <w:trHeight w:val="374" w:hRule="atLeast"/>
        </w:trPr>
        <w:tc>
          <w:tcPr>
            <w:tcW w:w="8080" w:type="dxa"/>
          </w:tcPr>
          <w:p>
            <w:pPr>
              <w:pStyle w:val="TableParagraph"/>
              <w:tabs>
                <w:tab w:pos="726" w:val="left" w:leader="none"/>
              </w:tabs>
              <w:spacing w:line="292" w:lineRule="exact" w:before="0"/>
              <w:rPr>
                <w:sz w:val="26"/>
              </w:rPr>
            </w:pPr>
            <w:r>
              <w:rPr>
                <w:spacing w:val="-5"/>
                <w:sz w:val="26"/>
              </w:rPr>
              <w:t>30.</w:t>
            </w:r>
            <w:r>
              <w:rPr>
                <w:sz w:val="26"/>
              </w:rPr>
              <w:tab/>
              <w:t>Moussa</w:t>
            </w:r>
            <w:r>
              <w:rPr>
                <w:spacing w:val="4"/>
                <w:sz w:val="26"/>
              </w:rPr>
              <w:t> </w:t>
            </w:r>
            <w:r>
              <w:rPr>
                <w:sz w:val="26"/>
              </w:rPr>
              <w:t>Leo</w:t>
            </w:r>
            <w:r>
              <w:rPr>
                <w:spacing w:val="6"/>
                <w:sz w:val="26"/>
              </w:rPr>
              <w:t> </w:t>
            </w:r>
            <w:r>
              <w:rPr>
                <w:sz w:val="26"/>
              </w:rPr>
              <w:t>V.</w:t>
            </w:r>
            <w:r>
              <w:rPr>
                <w:spacing w:val="-3"/>
                <w:sz w:val="26"/>
              </w:rPr>
              <w:t> </w:t>
            </w:r>
            <w:r>
              <w:rPr>
                <w:sz w:val="26"/>
              </w:rPr>
              <w:t>Rep.</w:t>
            </w:r>
            <w:r>
              <w:rPr>
                <w:spacing w:val="3"/>
                <w:sz w:val="26"/>
              </w:rPr>
              <w:t> </w:t>
            </w:r>
            <w:r>
              <w:rPr>
                <w:sz w:val="26"/>
              </w:rPr>
              <w:t>of</w:t>
            </w:r>
            <w:r>
              <w:rPr>
                <w:spacing w:val="2"/>
                <w:sz w:val="26"/>
              </w:rPr>
              <w:t> </w:t>
            </w:r>
            <w:r>
              <w:rPr>
                <w:sz w:val="26"/>
              </w:rPr>
              <w:t>Mali</w:t>
            </w:r>
            <w:r>
              <w:rPr>
                <w:spacing w:val="2"/>
                <w:sz w:val="26"/>
              </w:rPr>
              <w:t> </w:t>
            </w:r>
            <w:r>
              <w:rPr>
                <w:sz w:val="26"/>
              </w:rPr>
              <w:t>and</w:t>
            </w:r>
            <w:r>
              <w:rPr>
                <w:spacing w:val="6"/>
                <w:sz w:val="26"/>
              </w:rPr>
              <w:t> </w:t>
            </w:r>
            <w:r>
              <w:rPr>
                <w:sz w:val="26"/>
              </w:rPr>
              <w:t>Prof.</w:t>
            </w:r>
            <w:r>
              <w:rPr>
                <w:spacing w:val="3"/>
                <w:sz w:val="26"/>
              </w:rPr>
              <w:t> </w:t>
            </w:r>
            <w:r>
              <w:rPr>
                <w:sz w:val="26"/>
              </w:rPr>
              <w:t>Etim</w:t>
            </w:r>
            <w:r>
              <w:rPr>
                <w:spacing w:val="5"/>
                <w:sz w:val="26"/>
              </w:rPr>
              <w:t> </w:t>
            </w:r>
            <w:r>
              <w:rPr>
                <w:sz w:val="26"/>
              </w:rPr>
              <w:t>v.</w:t>
            </w:r>
            <w:r>
              <w:rPr>
                <w:spacing w:val="7"/>
                <w:sz w:val="26"/>
              </w:rPr>
              <w:t> </w:t>
            </w:r>
            <w:r>
              <w:rPr>
                <w:sz w:val="26"/>
              </w:rPr>
              <w:t>the</w:t>
            </w:r>
            <w:r>
              <w:rPr>
                <w:spacing w:val="2"/>
                <w:sz w:val="26"/>
              </w:rPr>
              <w:t> </w:t>
            </w:r>
            <w:r>
              <w:rPr>
                <w:spacing w:val="-2"/>
                <w:sz w:val="26"/>
              </w:rPr>
              <w:t>Gambia,</w:t>
            </w:r>
          </w:p>
        </w:tc>
        <w:tc>
          <w:tcPr>
            <w:tcW w:w="583" w:type="dxa"/>
          </w:tcPr>
          <w:p>
            <w:pPr>
              <w:pStyle w:val="TableParagraph"/>
              <w:spacing w:before="0"/>
              <w:ind w:left="0"/>
              <w:rPr>
                <w:rFonts w:ascii="Times New Roman"/>
                <w:sz w:val="26"/>
              </w:rPr>
            </w:pPr>
          </w:p>
        </w:tc>
      </w:tr>
      <w:tr>
        <w:trPr>
          <w:trHeight w:val="453" w:hRule="atLeast"/>
        </w:trPr>
        <w:tc>
          <w:tcPr>
            <w:tcW w:w="8080" w:type="dxa"/>
          </w:tcPr>
          <w:p>
            <w:pPr>
              <w:pStyle w:val="TableParagraph"/>
              <w:ind w:left="726"/>
              <w:rPr>
                <w:sz w:val="26"/>
              </w:rPr>
            </w:pPr>
            <w:r>
              <w:rPr>
                <w:sz w:val="26"/>
              </w:rPr>
              <w:t>unreported</w:t>
            </w:r>
            <w:r>
              <w:rPr>
                <w:spacing w:val="7"/>
                <w:sz w:val="26"/>
              </w:rPr>
              <w:t> </w:t>
            </w:r>
            <w:r>
              <w:rPr>
                <w:sz w:val="26"/>
              </w:rPr>
              <w:t>suit</w:t>
            </w:r>
            <w:r>
              <w:rPr>
                <w:spacing w:val="3"/>
                <w:sz w:val="26"/>
              </w:rPr>
              <w:t> </w:t>
            </w:r>
            <w:r>
              <w:rPr>
                <w:sz w:val="26"/>
              </w:rPr>
              <w:t>no.</w:t>
            </w:r>
            <w:r>
              <w:rPr>
                <w:spacing w:val="3"/>
                <w:sz w:val="26"/>
              </w:rPr>
              <w:t> </w:t>
            </w:r>
            <w:r>
              <w:rPr>
                <w:spacing w:val="-2"/>
                <w:sz w:val="26"/>
              </w:rPr>
              <w:t>ECW/CCJ/APP/05/05</w:t>
            </w:r>
          </w:p>
        </w:tc>
        <w:tc>
          <w:tcPr>
            <w:tcW w:w="583" w:type="dxa"/>
          </w:tcPr>
          <w:p>
            <w:pPr>
              <w:pStyle w:val="TableParagraph"/>
              <w:ind w:left="42"/>
              <w:jc w:val="center"/>
              <w:rPr>
                <w:sz w:val="26"/>
              </w:rPr>
            </w:pPr>
            <w:r>
              <w:rPr>
                <w:spacing w:val="-5"/>
                <w:sz w:val="26"/>
              </w:rPr>
              <w:t>136</w:t>
            </w:r>
          </w:p>
        </w:tc>
      </w:tr>
      <w:tr>
        <w:trPr>
          <w:trHeight w:val="907" w:hRule="atLeast"/>
        </w:trPr>
        <w:tc>
          <w:tcPr>
            <w:tcW w:w="8080" w:type="dxa"/>
          </w:tcPr>
          <w:p>
            <w:pPr>
              <w:pStyle w:val="TableParagraph"/>
              <w:tabs>
                <w:tab w:pos="726" w:val="left" w:leader="none"/>
              </w:tabs>
              <w:spacing w:before="72"/>
              <w:rPr>
                <w:sz w:val="26"/>
              </w:rPr>
            </w:pPr>
            <w:r>
              <w:rPr>
                <w:spacing w:val="-5"/>
                <w:sz w:val="26"/>
              </w:rPr>
              <w:t>31.</w:t>
            </w:r>
            <w:r>
              <w:rPr>
                <w:sz w:val="26"/>
              </w:rPr>
              <w:tab/>
              <w:t>Mr.</w:t>
            </w:r>
            <w:r>
              <w:rPr>
                <w:spacing w:val="2"/>
                <w:sz w:val="26"/>
              </w:rPr>
              <w:t> </w:t>
            </w:r>
            <w:r>
              <w:rPr>
                <w:sz w:val="26"/>
              </w:rPr>
              <w:t>Mouss</w:t>
            </w:r>
            <w:r>
              <w:rPr>
                <w:spacing w:val="3"/>
                <w:sz w:val="26"/>
              </w:rPr>
              <w:t> </w:t>
            </w:r>
            <w:r>
              <w:rPr>
                <w:sz w:val="26"/>
              </w:rPr>
              <w:t>Leo</w:t>
            </w:r>
            <w:r>
              <w:rPr>
                <w:spacing w:val="3"/>
                <w:sz w:val="26"/>
              </w:rPr>
              <w:t> </w:t>
            </w:r>
            <w:r>
              <w:rPr>
                <w:sz w:val="26"/>
              </w:rPr>
              <w:t>Keita</w:t>
            </w:r>
            <w:r>
              <w:rPr>
                <w:spacing w:val="3"/>
                <w:sz w:val="26"/>
              </w:rPr>
              <w:t> </w:t>
            </w:r>
            <w:r>
              <w:rPr>
                <w:sz w:val="26"/>
              </w:rPr>
              <w:t>and</w:t>
            </w:r>
            <w:r>
              <w:rPr>
                <w:spacing w:val="7"/>
                <w:sz w:val="26"/>
              </w:rPr>
              <w:t> </w:t>
            </w:r>
            <w:r>
              <w:rPr>
                <w:sz w:val="26"/>
              </w:rPr>
              <w:t>the</w:t>
            </w:r>
            <w:r>
              <w:rPr>
                <w:spacing w:val="3"/>
                <w:sz w:val="26"/>
              </w:rPr>
              <w:t> </w:t>
            </w:r>
            <w:r>
              <w:rPr>
                <w:sz w:val="26"/>
              </w:rPr>
              <w:t>State</w:t>
            </w:r>
            <w:r>
              <w:rPr>
                <w:spacing w:val="7"/>
                <w:sz w:val="26"/>
              </w:rPr>
              <w:t> </w:t>
            </w:r>
            <w:r>
              <w:rPr>
                <w:sz w:val="26"/>
              </w:rPr>
              <w:t>of</w:t>
            </w:r>
            <w:r>
              <w:rPr>
                <w:spacing w:val="-6"/>
                <w:sz w:val="26"/>
              </w:rPr>
              <w:t> </w:t>
            </w:r>
            <w:r>
              <w:rPr>
                <w:sz w:val="26"/>
              </w:rPr>
              <w:t>Mali</w:t>
            </w:r>
            <w:r>
              <w:rPr>
                <w:spacing w:val="-5"/>
                <w:sz w:val="26"/>
              </w:rPr>
              <w:t> </w:t>
            </w:r>
            <w:r>
              <w:rPr>
                <w:spacing w:val="-2"/>
                <w:sz w:val="26"/>
              </w:rPr>
              <w:t>ECW/CCJ/APP/</w:t>
            </w:r>
          </w:p>
          <w:p>
            <w:pPr>
              <w:pStyle w:val="TableParagraph"/>
              <w:spacing w:before="157"/>
              <w:ind w:left="726"/>
              <w:rPr>
                <w:sz w:val="26"/>
              </w:rPr>
            </w:pPr>
            <w:r>
              <w:rPr>
                <w:sz w:val="26"/>
              </w:rPr>
              <w:t>03/07</w:t>
            </w:r>
            <w:r>
              <w:rPr>
                <w:spacing w:val="5"/>
                <w:sz w:val="26"/>
              </w:rPr>
              <w:t> </w:t>
            </w:r>
            <w:r>
              <w:rPr>
                <w:sz w:val="26"/>
              </w:rPr>
              <w:t>22</w:t>
            </w:r>
            <w:r>
              <w:rPr>
                <w:sz w:val="26"/>
                <w:vertAlign w:val="superscript"/>
              </w:rPr>
              <w:t>nd</w:t>
            </w:r>
            <w:r>
              <w:rPr>
                <w:spacing w:val="-2"/>
                <w:sz w:val="26"/>
                <w:vertAlign w:val="baseline"/>
              </w:rPr>
              <w:t> </w:t>
            </w:r>
            <w:r>
              <w:rPr>
                <w:sz w:val="26"/>
                <w:vertAlign w:val="baseline"/>
              </w:rPr>
              <w:t>March</w:t>
            </w:r>
            <w:r>
              <w:rPr>
                <w:spacing w:val="6"/>
                <w:sz w:val="26"/>
                <w:vertAlign w:val="baseline"/>
              </w:rPr>
              <w:t> </w:t>
            </w:r>
            <w:r>
              <w:rPr>
                <w:sz w:val="26"/>
                <w:vertAlign w:val="baseline"/>
              </w:rPr>
              <w:t>2007</w:t>
            </w:r>
            <w:r>
              <w:rPr>
                <w:spacing w:val="6"/>
                <w:sz w:val="26"/>
                <w:vertAlign w:val="baseline"/>
              </w:rPr>
              <w:t> </w:t>
            </w:r>
            <w:r>
              <w:rPr>
                <w:sz w:val="26"/>
                <w:vertAlign w:val="baseline"/>
              </w:rPr>
              <w:t>(2009)</w:t>
            </w:r>
            <w:r>
              <w:rPr>
                <w:spacing w:val="1"/>
                <w:sz w:val="26"/>
                <w:vertAlign w:val="baseline"/>
              </w:rPr>
              <w:t> </w:t>
            </w:r>
            <w:r>
              <w:rPr>
                <w:sz w:val="26"/>
                <w:vertAlign w:val="baseline"/>
              </w:rPr>
              <w:t>CCJLR</w:t>
            </w:r>
            <w:r>
              <w:rPr>
                <w:spacing w:val="10"/>
                <w:sz w:val="26"/>
                <w:vertAlign w:val="baseline"/>
              </w:rPr>
              <w:t> </w:t>
            </w:r>
            <w:r>
              <w:rPr>
                <w:spacing w:val="-2"/>
                <w:sz w:val="26"/>
                <w:vertAlign w:val="baseline"/>
              </w:rPr>
              <w:t>(pt.21)</w:t>
            </w:r>
          </w:p>
        </w:tc>
        <w:tc>
          <w:tcPr>
            <w:tcW w:w="583" w:type="dxa"/>
          </w:tcPr>
          <w:p>
            <w:pPr>
              <w:pStyle w:val="TableParagraph"/>
              <w:spacing w:before="229"/>
              <w:ind w:left="0"/>
              <w:rPr>
                <w:sz w:val="26"/>
              </w:rPr>
            </w:pPr>
          </w:p>
          <w:p>
            <w:pPr>
              <w:pStyle w:val="TableParagraph"/>
              <w:spacing w:before="0"/>
              <w:ind w:left="42"/>
              <w:jc w:val="center"/>
              <w:rPr>
                <w:sz w:val="26"/>
              </w:rPr>
            </w:pPr>
            <w:r>
              <w:rPr>
                <w:spacing w:val="-5"/>
                <w:sz w:val="26"/>
              </w:rPr>
              <w:t>207</w:t>
            </w:r>
          </w:p>
        </w:tc>
      </w:tr>
      <w:tr>
        <w:trPr>
          <w:trHeight w:val="453" w:hRule="atLeast"/>
        </w:trPr>
        <w:tc>
          <w:tcPr>
            <w:tcW w:w="8080" w:type="dxa"/>
          </w:tcPr>
          <w:p>
            <w:pPr>
              <w:pStyle w:val="TableParagraph"/>
              <w:tabs>
                <w:tab w:pos="726" w:val="left" w:leader="none"/>
              </w:tabs>
              <w:spacing w:before="72"/>
              <w:rPr>
                <w:sz w:val="26"/>
              </w:rPr>
            </w:pPr>
            <w:r>
              <w:rPr>
                <w:spacing w:val="-5"/>
                <w:sz w:val="26"/>
              </w:rPr>
              <w:t>32.</w:t>
            </w:r>
            <w:r>
              <w:rPr>
                <w:sz w:val="26"/>
              </w:rPr>
              <w:tab/>
              <w:t>National</w:t>
            </w:r>
            <w:r>
              <w:rPr>
                <w:spacing w:val="2"/>
                <w:sz w:val="26"/>
              </w:rPr>
              <w:t> </w:t>
            </w:r>
            <w:r>
              <w:rPr>
                <w:sz w:val="26"/>
              </w:rPr>
              <w:t>Coordination</w:t>
            </w:r>
            <w:r>
              <w:rPr>
                <w:spacing w:val="9"/>
                <w:sz w:val="26"/>
              </w:rPr>
              <w:t> </w:t>
            </w:r>
            <w:r>
              <w:rPr>
                <w:sz w:val="26"/>
              </w:rPr>
              <w:t>of</w:t>
            </w:r>
            <w:r>
              <w:rPr>
                <w:spacing w:val="4"/>
                <w:sz w:val="26"/>
              </w:rPr>
              <w:t> </w:t>
            </w:r>
            <w:r>
              <w:rPr>
                <w:sz w:val="26"/>
              </w:rPr>
              <w:t>the</w:t>
            </w:r>
            <w:r>
              <w:rPr>
                <w:spacing w:val="3"/>
                <w:sz w:val="26"/>
              </w:rPr>
              <w:t> </w:t>
            </w:r>
            <w:r>
              <w:rPr>
                <w:sz w:val="26"/>
              </w:rPr>
              <w:t>Departmental</w:t>
            </w:r>
            <w:r>
              <w:rPr>
                <w:spacing w:val="-1"/>
                <w:sz w:val="26"/>
              </w:rPr>
              <w:t> </w:t>
            </w:r>
            <w:r>
              <w:rPr>
                <w:sz w:val="26"/>
              </w:rPr>
              <w:t>Delegates</w:t>
            </w:r>
            <w:r>
              <w:rPr>
                <w:spacing w:val="9"/>
                <w:sz w:val="26"/>
              </w:rPr>
              <w:t> </w:t>
            </w:r>
            <w:r>
              <w:rPr>
                <w:sz w:val="26"/>
              </w:rPr>
              <w:t>of</w:t>
            </w:r>
            <w:r>
              <w:rPr>
                <w:spacing w:val="5"/>
                <w:sz w:val="26"/>
              </w:rPr>
              <w:t> </w:t>
            </w:r>
            <w:r>
              <w:rPr>
                <w:spacing w:val="-5"/>
                <w:sz w:val="26"/>
              </w:rPr>
              <w:t>the</w:t>
            </w:r>
          </w:p>
        </w:tc>
        <w:tc>
          <w:tcPr>
            <w:tcW w:w="583" w:type="dxa"/>
          </w:tcPr>
          <w:p>
            <w:pPr>
              <w:pStyle w:val="TableParagraph"/>
              <w:spacing w:before="0"/>
              <w:ind w:left="0"/>
              <w:rPr>
                <w:rFonts w:ascii="Times New Roman"/>
                <w:sz w:val="26"/>
              </w:rPr>
            </w:pPr>
          </w:p>
        </w:tc>
      </w:tr>
      <w:tr>
        <w:trPr>
          <w:trHeight w:val="456" w:hRule="atLeast"/>
        </w:trPr>
        <w:tc>
          <w:tcPr>
            <w:tcW w:w="8080" w:type="dxa"/>
          </w:tcPr>
          <w:p>
            <w:pPr>
              <w:pStyle w:val="TableParagraph"/>
              <w:ind w:left="0" w:right="136"/>
              <w:jc w:val="right"/>
              <w:rPr>
                <w:sz w:val="26"/>
              </w:rPr>
            </w:pPr>
            <w:r>
              <w:rPr>
                <w:sz w:val="26"/>
              </w:rPr>
              <w:t>Coffee</w:t>
            </w:r>
            <w:r>
              <w:rPr>
                <w:spacing w:val="-2"/>
                <w:sz w:val="26"/>
              </w:rPr>
              <w:t> </w:t>
            </w:r>
            <w:r>
              <w:rPr>
                <w:sz w:val="26"/>
              </w:rPr>
              <w:t>and</w:t>
            </w:r>
            <w:r>
              <w:rPr>
                <w:spacing w:val="5"/>
                <w:sz w:val="26"/>
              </w:rPr>
              <w:t> </w:t>
            </w:r>
            <w:r>
              <w:rPr>
                <w:sz w:val="26"/>
              </w:rPr>
              <w:t>Cocoa</w:t>
            </w:r>
            <w:r>
              <w:rPr>
                <w:spacing w:val="5"/>
                <w:sz w:val="26"/>
              </w:rPr>
              <w:t> </w:t>
            </w:r>
            <w:r>
              <w:rPr>
                <w:sz w:val="26"/>
              </w:rPr>
              <w:t>Sector</w:t>
            </w:r>
            <w:r>
              <w:rPr>
                <w:spacing w:val="1"/>
                <w:sz w:val="26"/>
              </w:rPr>
              <w:t> </w:t>
            </w:r>
            <w:r>
              <w:rPr>
                <w:sz w:val="26"/>
              </w:rPr>
              <w:t>V.</w:t>
            </w:r>
            <w:r>
              <w:rPr>
                <w:spacing w:val="1"/>
                <w:sz w:val="26"/>
              </w:rPr>
              <w:t> </w:t>
            </w:r>
            <w:r>
              <w:rPr>
                <w:sz w:val="26"/>
              </w:rPr>
              <w:t>Rep.</w:t>
            </w:r>
            <w:r>
              <w:rPr>
                <w:spacing w:val="2"/>
                <w:sz w:val="26"/>
              </w:rPr>
              <w:t> </w:t>
            </w:r>
            <w:r>
              <w:rPr>
                <w:sz w:val="26"/>
              </w:rPr>
              <w:t>of</w:t>
            </w:r>
            <w:r>
              <w:rPr>
                <w:spacing w:val="1"/>
                <w:sz w:val="26"/>
              </w:rPr>
              <w:t> </w:t>
            </w:r>
            <w:r>
              <w:rPr>
                <w:sz w:val="26"/>
              </w:rPr>
              <w:t>Cote</w:t>
            </w:r>
            <w:r>
              <w:rPr>
                <w:spacing w:val="5"/>
                <w:sz w:val="26"/>
              </w:rPr>
              <w:t> </w:t>
            </w:r>
            <w:r>
              <w:rPr>
                <w:sz w:val="26"/>
              </w:rPr>
              <w:t>D’</w:t>
            </w:r>
            <w:r>
              <w:rPr>
                <w:spacing w:val="1"/>
                <w:sz w:val="26"/>
              </w:rPr>
              <w:t> </w:t>
            </w:r>
            <w:r>
              <w:rPr>
                <w:sz w:val="26"/>
              </w:rPr>
              <w:t>Ivoire</w:t>
            </w:r>
            <w:r>
              <w:rPr>
                <w:spacing w:val="6"/>
                <w:sz w:val="26"/>
              </w:rPr>
              <w:t> </w:t>
            </w:r>
            <w:r>
              <w:rPr>
                <w:spacing w:val="-2"/>
                <w:sz w:val="26"/>
              </w:rPr>
              <w:t>ECW/CCJ/</w:t>
            </w:r>
          </w:p>
        </w:tc>
        <w:tc>
          <w:tcPr>
            <w:tcW w:w="583" w:type="dxa"/>
          </w:tcPr>
          <w:p>
            <w:pPr>
              <w:pStyle w:val="TableParagraph"/>
              <w:spacing w:before="0"/>
              <w:ind w:left="0"/>
              <w:rPr>
                <w:rFonts w:ascii="Times New Roman"/>
                <w:sz w:val="26"/>
              </w:rPr>
            </w:pPr>
          </w:p>
        </w:tc>
      </w:tr>
      <w:tr>
        <w:trPr>
          <w:trHeight w:val="453" w:hRule="atLeast"/>
        </w:trPr>
        <w:tc>
          <w:tcPr>
            <w:tcW w:w="8080" w:type="dxa"/>
          </w:tcPr>
          <w:p>
            <w:pPr>
              <w:pStyle w:val="TableParagraph"/>
              <w:ind w:left="726"/>
              <w:rPr>
                <w:sz w:val="26"/>
              </w:rPr>
            </w:pPr>
            <w:r>
              <w:rPr>
                <w:sz w:val="26"/>
              </w:rPr>
              <w:t>App/02</w:t>
            </w:r>
            <w:r>
              <w:rPr>
                <w:spacing w:val="4"/>
                <w:sz w:val="26"/>
              </w:rPr>
              <w:t> </w:t>
            </w:r>
            <w:r>
              <w:rPr>
                <w:spacing w:val="-5"/>
                <w:sz w:val="26"/>
              </w:rPr>
              <w:t>09</w:t>
            </w:r>
          </w:p>
        </w:tc>
        <w:tc>
          <w:tcPr>
            <w:tcW w:w="583" w:type="dxa"/>
          </w:tcPr>
          <w:p>
            <w:pPr>
              <w:pStyle w:val="TableParagraph"/>
              <w:ind w:left="42"/>
              <w:jc w:val="center"/>
              <w:rPr>
                <w:sz w:val="26"/>
              </w:rPr>
            </w:pPr>
            <w:r>
              <w:rPr>
                <w:spacing w:val="-5"/>
                <w:sz w:val="26"/>
              </w:rPr>
              <w:t>186</w:t>
            </w:r>
          </w:p>
        </w:tc>
      </w:tr>
      <w:tr>
        <w:trPr>
          <w:trHeight w:val="453" w:hRule="atLeast"/>
        </w:trPr>
        <w:tc>
          <w:tcPr>
            <w:tcW w:w="8080" w:type="dxa"/>
          </w:tcPr>
          <w:p>
            <w:pPr>
              <w:pStyle w:val="TableParagraph"/>
              <w:tabs>
                <w:tab w:pos="726" w:val="left" w:leader="none"/>
              </w:tabs>
              <w:spacing w:before="72"/>
              <w:rPr>
                <w:sz w:val="26"/>
              </w:rPr>
            </w:pPr>
            <w:r>
              <w:rPr>
                <w:spacing w:val="-5"/>
                <w:sz w:val="26"/>
              </w:rPr>
              <w:t>33.</w:t>
            </w:r>
            <w:r>
              <w:rPr>
                <w:sz w:val="26"/>
              </w:rPr>
              <w:tab/>
              <w:t>Nuhu</w:t>
            </w:r>
            <w:r>
              <w:rPr>
                <w:spacing w:val="3"/>
                <w:sz w:val="26"/>
              </w:rPr>
              <w:t> </w:t>
            </w:r>
            <w:r>
              <w:rPr>
                <w:sz w:val="26"/>
              </w:rPr>
              <w:t>Ribadu</w:t>
            </w:r>
            <w:r>
              <w:rPr>
                <w:spacing w:val="5"/>
                <w:sz w:val="26"/>
              </w:rPr>
              <w:t> </w:t>
            </w:r>
            <w:r>
              <w:rPr>
                <w:sz w:val="26"/>
              </w:rPr>
              <w:t>V.</w:t>
            </w:r>
            <w:r>
              <w:rPr>
                <w:spacing w:val="1"/>
                <w:sz w:val="26"/>
              </w:rPr>
              <w:t> </w:t>
            </w:r>
            <w:r>
              <w:rPr>
                <w:sz w:val="26"/>
              </w:rPr>
              <w:t>Fed</w:t>
            </w:r>
            <w:r>
              <w:rPr>
                <w:spacing w:val="6"/>
                <w:sz w:val="26"/>
              </w:rPr>
              <w:t> </w:t>
            </w:r>
            <w:r>
              <w:rPr>
                <w:sz w:val="26"/>
              </w:rPr>
              <w:t>Rep of</w:t>
            </w:r>
            <w:r>
              <w:rPr>
                <w:spacing w:val="1"/>
                <w:sz w:val="26"/>
              </w:rPr>
              <w:t> </w:t>
            </w:r>
            <w:r>
              <w:rPr>
                <w:sz w:val="26"/>
              </w:rPr>
              <w:t>Nigeria</w:t>
            </w:r>
            <w:r>
              <w:rPr>
                <w:spacing w:val="6"/>
                <w:sz w:val="26"/>
              </w:rPr>
              <w:t> </w:t>
            </w:r>
            <w:r>
              <w:rPr>
                <w:spacing w:val="-2"/>
                <w:sz w:val="26"/>
              </w:rPr>
              <w:t>ECW/CCJ/App/10/08</w:t>
            </w:r>
          </w:p>
        </w:tc>
        <w:tc>
          <w:tcPr>
            <w:tcW w:w="583" w:type="dxa"/>
          </w:tcPr>
          <w:p>
            <w:pPr>
              <w:pStyle w:val="TableParagraph"/>
              <w:spacing w:before="72"/>
              <w:ind w:left="42"/>
              <w:jc w:val="center"/>
              <w:rPr>
                <w:sz w:val="26"/>
              </w:rPr>
            </w:pPr>
            <w:r>
              <w:rPr>
                <w:spacing w:val="-5"/>
                <w:sz w:val="26"/>
              </w:rPr>
              <w:t>185</w:t>
            </w:r>
          </w:p>
        </w:tc>
      </w:tr>
      <w:tr>
        <w:trPr>
          <w:trHeight w:val="453" w:hRule="atLeast"/>
        </w:trPr>
        <w:tc>
          <w:tcPr>
            <w:tcW w:w="8080" w:type="dxa"/>
          </w:tcPr>
          <w:p>
            <w:pPr>
              <w:pStyle w:val="TableParagraph"/>
              <w:tabs>
                <w:tab w:pos="726" w:val="left" w:leader="none"/>
              </w:tabs>
              <w:rPr>
                <w:sz w:val="26"/>
              </w:rPr>
            </w:pPr>
            <w:r>
              <w:rPr>
                <w:spacing w:val="-5"/>
                <w:sz w:val="26"/>
              </w:rPr>
              <w:t>34.</w:t>
            </w:r>
            <w:r>
              <w:rPr>
                <w:sz w:val="26"/>
              </w:rPr>
              <w:tab/>
              <w:t>Olajide</w:t>
            </w:r>
            <w:r>
              <w:rPr>
                <w:spacing w:val="5"/>
                <w:sz w:val="26"/>
              </w:rPr>
              <w:t> </w:t>
            </w:r>
            <w:r>
              <w:rPr>
                <w:sz w:val="26"/>
              </w:rPr>
              <w:t>Afolabi</w:t>
            </w:r>
            <w:r>
              <w:rPr>
                <w:spacing w:val="-6"/>
                <w:sz w:val="26"/>
              </w:rPr>
              <w:t> </w:t>
            </w:r>
            <w:r>
              <w:rPr>
                <w:sz w:val="26"/>
              </w:rPr>
              <w:t>v.</w:t>
            </w:r>
            <w:r>
              <w:rPr>
                <w:spacing w:val="4"/>
                <w:sz w:val="26"/>
              </w:rPr>
              <w:t> </w:t>
            </w:r>
            <w:r>
              <w:rPr>
                <w:sz w:val="26"/>
              </w:rPr>
              <w:t>Fed</w:t>
            </w:r>
            <w:r>
              <w:rPr>
                <w:spacing w:val="8"/>
                <w:sz w:val="26"/>
              </w:rPr>
              <w:t> </w:t>
            </w:r>
            <w:r>
              <w:rPr>
                <w:sz w:val="26"/>
              </w:rPr>
              <w:t>of</w:t>
            </w:r>
            <w:r>
              <w:rPr>
                <w:spacing w:val="4"/>
                <w:sz w:val="26"/>
              </w:rPr>
              <w:t> </w:t>
            </w:r>
            <w:r>
              <w:rPr>
                <w:sz w:val="26"/>
              </w:rPr>
              <w:t>Nigeria,</w:t>
            </w:r>
            <w:r>
              <w:rPr>
                <w:spacing w:val="3"/>
                <w:sz w:val="26"/>
              </w:rPr>
              <w:t> </w:t>
            </w:r>
            <w:r>
              <w:rPr>
                <w:sz w:val="26"/>
              </w:rPr>
              <w:t>suit</w:t>
            </w:r>
            <w:r>
              <w:rPr>
                <w:spacing w:val="4"/>
                <w:sz w:val="26"/>
              </w:rPr>
              <w:t> </w:t>
            </w:r>
            <w:r>
              <w:rPr>
                <w:sz w:val="26"/>
              </w:rPr>
              <w:t>no.</w:t>
            </w:r>
            <w:r>
              <w:rPr>
                <w:spacing w:val="4"/>
                <w:sz w:val="26"/>
              </w:rPr>
              <w:t> </w:t>
            </w:r>
            <w:r>
              <w:rPr>
                <w:spacing w:val="-2"/>
                <w:sz w:val="26"/>
              </w:rPr>
              <w:t>ECWC/CCJ/</w:t>
            </w:r>
          </w:p>
        </w:tc>
        <w:tc>
          <w:tcPr>
            <w:tcW w:w="583" w:type="dxa"/>
          </w:tcPr>
          <w:p>
            <w:pPr>
              <w:pStyle w:val="TableParagraph"/>
              <w:spacing w:before="0"/>
              <w:ind w:left="0"/>
              <w:rPr>
                <w:rFonts w:ascii="Times New Roman"/>
                <w:sz w:val="26"/>
              </w:rPr>
            </w:pPr>
          </w:p>
        </w:tc>
      </w:tr>
      <w:tr>
        <w:trPr>
          <w:trHeight w:val="451" w:hRule="atLeast"/>
        </w:trPr>
        <w:tc>
          <w:tcPr>
            <w:tcW w:w="8080" w:type="dxa"/>
          </w:tcPr>
          <w:p>
            <w:pPr>
              <w:pStyle w:val="TableParagraph"/>
              <w:spacing w:before="72"/>
              <w:ind w:left="726"/>
              <w:rPr>
                <w:sz w:val="26"/>
              </w:rPr>
            </w:pPr>
            <w:r>
              <w:rPr>
                <w:spacing w:val="-2"/>
                <w:sz w:val="26"/>
              </w:rPr>
              <w:t>APP/01/03</w:t>
            </w:r>
          </w:p>
        </w:tc>
        <w:tc>
          <w:tcPr>
            <w:tcW w:w="583" w:type="dxa"/>
          </w:tcPr>
          <w:p>
            <w:pPr>
              <w:pStyle w:val="TableParagraph"/>
              <w:spacing w:before="72"/>
              <w:ind w:left="42"/>
              <w:jc w:val="center"/>
              <w:rPr>
                <w:sz w:val="26"/>
              </w:rPr>
            </w:pPr>
            <w:r>
              <w:rPr>
                <w:spacing w:val="-5"/>
                <w:sz w:val="26"/>
              </w:rPr>
              <w:t>167</w:t>
            </w:r>
          </w:p>
        </w:tc>
      </w:tr>
      <w:tr>
        <w:trPr>
          <w:trHeight w:val="453" w:hRule="atLeast"/>
        </w:trPr>
        <w:tc>
          <w:tcPr>
            <w:tcW w:w="8080" w:type="dxa"/>
          </w:tcPr>
          <w:p>
            <w:pPr>
              <w:pStyle w:val="TableParagraph"/>
              <w:tabs>
                <w:tab w:pos="726" w:val="left" w:leader="none"/>
              </w:tabs>
              <w:spacing w:before="72"/>
              <w:rPr>
                <w:sz w:val="26"/>
              </w:rPr>
            </w:pPr>
            <w:r>
              <w:rPr>
                <w:spacing w:val="-5"/>
                <w:sz w:val="26"/>
              </w:rPr>
              <w:t>35.</w:t>
            </w:r>
            <w:r>
              <w:rPr>
                <w:sz w:val="26"/>
              </w:rPr>
              <w:tab/>
              <w:t>Olajide</w:t>
            </w:r>
            <w:r>
              <w:rPr>
                <w:spacing w:val="5"/>
                <w:sz w:val="26"/>
              </w:rPr>
              <w:t> </w:t>
            </w:r>
            <w:r>
              <w:rPr>
                <w:sz w:val="26"/>
              </w:rPr>
              <w:t>Afolabi</w:t>
            </w:r>
            <w:r>
              <w:rPr>
                <w:spacing w:val="-6"/>
                <w:sz w:val="26"/>
              </w:rPr>
              <w:t> </w:t>
            </w:r>
            <w:r>
              <w:rPr>
                <w:sz w:val="26"/>
              </w:rPr>
              <w:t>v.</w:t>
            </w:r>
            <w:r>
              <w:rPr>
                <w:spacing w:val="4"/>
                <w:sz w:val="26"/>
              </w:rPr>
              <w:t> </w:t>
            </w:r>
            <w:r>
              <w:rPr>
                <w:sz w:val="26"/>
              </w:rPr>
              <w:t>Fed.</w:t>
            </w:r>
            <w:r>
              <w:rPr>
                <w:spacing w:val="3"/>
                <w:sz w:val="26"/>
              </w:rPr>
              <w:t> </w:t>
            </w:r>
            <w:r>
              <w:rPr>
                <w:sz w:val="26"/>
              </w:rPr>
              <w:t>Rep.</w:t>
            </w:r>
            <w:r>
              <w:rPr>
                <w:spacing w:val="4"/>
                <w:sz w:val="26"/>
              </w:rPr>
              <w:t> </w:t>
            </w:r>
            <w:r>
              <w:rPr>
                <w:sz w:val="26"/>
              </w:rPr>
              <w:t>of</w:t>
            </w:r>
            <w:r>
              <w:rPr>
                <w:spacing w:val="-2"/>
                <w:sz w:val="26"/>
              </w:rPr>
              <w:t> </w:t>
            </w:r>
            <w:r>
              <w:rPr>
                <w:sz w:val="26"/>
              </w:rPr>
              <w:t>Nigeria</w:t>
            </w:r>
            <w:r>
              <w:rPr>
                <w:spacing w:val="8"/>
                <w:sz w:val="26"/>
              </w:rPr>
              <w:t> </w:t>
            </w:r>
            <w:r>
              <w:rPr>
                <w:sz w:val="26"/>
              </w:rPr>
              <w:t>suit</w:t>
            </w:r>
            <w:r>
              <w:rPr>
                <w:spacing w:val="9"/>
                <w:sz w:val="26"/>
              </w:rPr>
              <w:t> </w:t>
            </w:r>
            <w:r>
              <w:rPr>
                <w:sz w:val="26"/>
              </w:rPr>
              <w:t>no.</w:t>
            </w:r>
            <w:r>
              <w:rPr>
                <w:spacing w:val="4"/>
                <w:sz w:val="26"/>
              </w:rPr>
              <w:t> </w:t>
            </w:r>
            <w:r>
              <w:rPr>
                <w:spacing w:val="-2"/>
                <w:sz w:val="26"/>
              </w:rPr>
              <w:t>ECW/ECJ/</w:t>
            </w:r>
          </w:p>
        </w:tc>
        <w:tc>
          <w:tcPr>
            <w:tcW w:w="583" w:type="dxa"/>
          </w:tcPr>
          <w:p>
            <w:pPr>
              <w:pStyle w:val="TableParagraph"/>
              <w:spacing w:before="0"/>
              <w:ind w:left="0"/>
              <w:rPr>
                <w:rFonts w:ascii="Times New Roman"/>
                <w:sz w:val="26"/>
              </w:rPr>
            </w:pPr>
          </w:p>
        </w:tc>
      </w:tr>
      <w:tr>
        <w:trPr>
          <w:trHeight w:val="453" w:hRule="atLeast"/>
        </w:trPr>
        <w:tc>
          <w:tcPr>
            <w:tcW w:w="8080" w:type="dxa"/>
          </w:tcPr>
          <w:p>
            <w:pPr>
              <w:pStyle w:val="TableParagraph"/>
              <w:ind w:left="726"/>
              <w:rPr>
                <w:sz w:val="26"/>
              </w:rPr>
            </w:pPr>
            <w:r>
              <w:rPr>
                <w:sz w:val="26"/>
              </w:rPr>
              <w:t>APP/p.</w:t>
            </w:r>
            <w:r>
              <w:rPr>
                <w:spacing w:val="10"/>
                <w:sz w:val="26"/>
              </w:rPr>
              <w:t> </w:t>
            </w:r>
            <w:r>
              <w:rPr>
                <w:spacing w:val="-2"/>
                <w:sz w:val="26"/>
              </w:rPr>
              <w:t>143/01/03</w:t>
            </w:r>
          </w:p>
        </w:tc>
        <w:tc>
          <w:tcPr>
            <w:tcW w:w="583" w:type="dxa"/>
          </w:tcPr>
          <w:p>
            <w:pPr>
              <w:pStyle w:val="TableParagraph"/>
              <w:ind w:left="42"/>
              <w:jc w:val="center"/>
              <w:rPr>
                <w:sz w:val="26"/>
              </w:rPr>
            </w:pPr>
            <w:r>
              <w:rPr>
                <w:spacing w:val="-5"/>
                <w:sz w:val="26"/>
              </w:rPr>
              <w:t>144</w:t>
            </w:r>
          </w:p>
        </w:tc>
      </w:tr>
      <w:tr>
        <w:trPr>
          <w:trHeight w:val="453" w:hRule="atLeast"/>
        </w:trPr>
        <w:tc>
          <w:tcPr>
            <w:tcW w:w="8080" w:type="dxa"/>
          </w:tcPr>
          <w:p>
            <w:pPr>
              <w:pStyle w:val="TableParagraph"/>
              <w:tabs>
                <w:tab w:pos="726" w:val="left" w:leader="none"/>
              </w:tabs>
              <w:spacing w:before="72"/>
              <w:rPr>
                <w:sz w:val="26"/>
              </w:rPr>
            </w:pPr>
            <w:r>
              <w:rPr>
                <w:spacing w:val="-5"/>
                <w:sz w:val="26"/>
              </w:rPr>
              <w:t>36.</w:t>
            </w:r>
            <w:r>
              <w:rPr>
                <w:sz w:val="26"/>
              </w:rPr>
              <w:tab/>
              <w:t>Olga</w:t>
            </w:r>
            <w:r>
              <w:rPr>
                <w:spacing w:val="4"/>
                <w:sz w:val="26"/>
              </w:rPr>
              <w:t> </w:t>
            </w:r>
            <w:r>
              <w:rPr>
                <w:sz w:val="26"/>
              </w:rPr>
              <w:t>Tellis</w:t>
            </w:r>
            <w:r>
              <w:rPr>
                <w:spacing w:val="7"/>
                <w:sz w:val="26"/>
              </w:rPr>
              <w:t> </w:t>
            </w:r>
            <w:r>
              <w:rPr>
                <w:sz w:val="26"/>
              </w:rPr>
              <w:t>v.</w:t>
            </w:r>
            <w:r>
              <w:rPr>
                <w:spacing w:val="2"/>
                <w:sz w:val="26"/>
              </w:rPr>
              <w:t> </w:t>
            </w:r>
            <w:r>
              <w:rPr>
                <w:sz w:val="26"/>
              </w:rPr>
              <w:t>Bombey</w:t>
            </w:r>
            <w:r>
              <w:rPr>
                <w:spacing w:val="3"/>
                <w:sz w:val="26"/>
              </w:rPr>
              <w:t> </w:t>
            </w:r>
            <w:r>
              <w:rPr>
                <w:sz w:val="26"/>
              </w:rPr>
              <w:t>Municipal</w:t>
            </w:r>
            <w:r>
              <w:rPr>
                <w:spacing w:val="2"/>
                <w:sz w:val="26"/>
              </w:rPr>
              <w:t> </w:t>
            </w:r>
            <w:r>
              <w:rPr>
                <w:sz w:val="26"/>
              </w:rPr>
              <w:t>Corporation</w:t>
            </w:r>
            <w:r>
              <w:rPr>
                <w:spacing w:val="7"/>
                <w:sz w:val="26"/>
              </w:rPr>
              <w:t> </w:t>
            </w:r>
            <w:r>
              <w:rPr>
                <w:spacing w:val="-2"/>
                <w:sz w:val="26"/>
              </w:rPr>
              <w:t>(1086)</w:t>
            </w:r>
          </w:p>
        </w:tc>
        <w:tc>
          <w:tcPr>
            <w:tcW w:w="583" w:type="dxa"/>
          </w:tcPr>
          <w:p>
            <w:pPr>
              <w:pStyle w:val="TableParagraph"/>
              <w:spacing w:before="0"/>
              <w:ind w:left="0"/>
              <w:rPr>
                <w:rFonts w:ascii="Times New Roman"/>
                <w:sz w:val="26"/>
              </w:rPr>
            </w:pPr>
          </w:p>
        </w:tc>
      </w:tr>
      <w:tr>
        <w:trPr>
          <w:trHeight w:val="456" w:hRule="atLeast"/>
        </w:trPr>
        <w:tc>
          <w:tcPr>
            <w:tcW w:w="8080" w:type="dxa"/>
          </w:tcPr>
          <w:p>
            <w:pPr>
              <w:pStyle w:val="TableParagraph"/>
              <w:ind w:left="726"/>
              <w:rPr>
                <w:sz w:val="26"/>
              </w:rPr>
            </w:pPr>
            <w:r>
              <w:rPr>
                <w:sz w:val="26"/>
              </w:rPr>
              <w:t>AIR</w:t>
            </w:r>
            <w:r>
              <w:rPr>
                <w:spacing w:val="7"/>
                <w:sz w:val="26"/>
              </w:rPr>
              <w:t> </w:t>
            </w:r>
            <w:r>
              <w:rPr>
                <w:sz w:val="26"/>
              </w:rPr>
              <w:t>(sup.ct) </w:t>
            </w:r>
            <w:r>
              <w:rPr>
                <w:spacing w:val="-4"/>
                <w:sz w:val="26"/>
              </w:rPr>
              <w:t>180.</w:t>
            </w:r>
          </w:p>
        </w:tc>
        <w:tc>
          <w:tcPr>
            <w:tcW w:w="583" w:type="dxa"/>
          </w:tcPr>
          <w:p>
            <w:pPr>
              <w:pStyle w:val="TableParagraph"/>
              <w:ind w:left="42" w:right="145"/>
              <w:jc w:val="center"/>
              <w:rPr>
                <w:sz w:val="26"/>
              </w:rPr>
            </w:pPr>
            <w:r>
              <w:rPr>
                <w:spacing w:val="-5"/>
                <w:sz w:val="26"/>
              </w:rPr>
              <w:t>72</w:t>
            </w:r>
          </w:p>
        </w:tc>
      </w:tr>
      <w:tr>
        <w:trPr>
          <w:trHeight w:val="453" w:hRule="atLeast"/>
        </w:trPr>
        <w:tc>
          <w:tcPr>
            <w:tcW w:w="8080" w:type="dxa"/>
          </w:tcPr>
          <w:p>
            <w:pPr>
              <w:pStyle w:val="TableParagraph"/>
              <w:tabs>
                <w:tab w:pos="726" w:val="left" w:leader="none"/>
              </w:tabs>
              <w:rPr>
                <w:sz w:val="26"/>
              </w:rPr>
            </w:pPr>
            <w:r>
              <w:rPr>
                <w:spacing w:val="-5"/>
                <w:sz w:val="26"/>
              </w:rPr>
              <w:t>37.</w:t>
            </w:r>
            <w:r>
              <w:rPr>
                <w:sz w:val="26"/>
              </w:rPr>
              <w:tab/>
              <w:t>Parliament</w:t>
            </w:r>
            <w:r>
              <w:rPr>
                <w:spacing w:val="-4"/>
                <w:sz w:val="26"/>
              </w:rPr>
              <w:t> </w:t>
            </w:r>
            <w:r>
              <w:rPr>
                <w:sz w:val="26"/>
              </w:rPr>
              <w:t>of</w:t>
            </w:r>
            <w:r>
              <w:rPr>
                <w:spacing w:val="5"/>
                <w:sz w:val="26"/>
              </w:rPr>
              <w:t> </w:t>
            </w:r>
            <w:r>
              <w:rPr>
                <w:sz w:val="26"/>
              </w:rPr>
              <w:t>ECOWAS</w:t>
            </w:r>
            <w:r>
              <w:rPr>
                <w:spacing w:val="3"/>
                <w:sz w:val="26"/>
              </w:rPr>
              <w:t> </w:t>
            </w:r>
            <w:r>
              <w:rPr>
                <w:sz w:val="26"/>
              </w:rPr>
              <w:t>V.</w:t>
            </w:r>
            <w:r>
              <w:rPr>
                <w:spacing w:val="4"/>
                <w:sz w:val="26"/>
              </w:rPr>
              <w:t> </w:t>
            </w:r>
            <w:r>
              <w:rPr>
                <w:sz w:val="26"/>
              </w:rPr>
              <w:t>I.</w:t>
            </w:r>
            <w:r>
              <w:rPr>
                <w:spacing w:val="5"/>
                <w:sz w:val="26"/>
              </w:rPr>
              <w:t> </w:t>
            </w:r>
            <w:r>
              <w:rPr>
                <w:sz w:val="26"/>
              </w:rPr>
              <w:t>Council</w:t>
            </w:r>
            <w:r>
              <w:rPr>
                <w:spacing w:val="4"/>
                <w:sz w:val="26"/>
              </w:rPr>
              <w:t> </w:t>
            </w:r>
            <w:r>
              <w:rPr>
                <w:sz w:val="26"/>
              </w:rPr>
              <w:t>of</w:t>
            </w:r>
            <w:r>
              <w:rPr>
                <w:spacing w:val="10"/>
                <w:sz w:val="26"/>
              </w:rPr>
              <w:t> </w:t>
            </w:r>
            <w:r>
              <w:rPr>
                <w:spacing w:val="-2"/>
                <w:sz w:val="26"/>
              </w:rPr>
              <w:t>Ministers,</w:t>
            </w:r>
          </w:p>
        </w:tc>
        <w:tc>
          <w:tcPr>
            <w:tcW w:w="583" w:type="dxa"/>
          </w:tcPr>
          <w:p>
            <w:pPr>
              <w:pStyle w:val="TableParagraph"/>
              <w:spacing w:before="0"/>
              <w:ind w:left="0"/>
              <w:rPr>
                <w:rFonts w:ascii="Times New Roman"/>
                <w:sz w:val="26"/>
              </w:rPr>
            </w:pPr>
          </w:p>
        </w:tc>
      </w:tr>
      <w:tr>
        <w:trPr>
          <w:trHeight w:val="434" w:hRule="atLeast"/>
        </w:trPr>
        <w:tc>
          <w:tcPr>
            <w:tcW w:w="8080" w:type="dxa"/>
          </w:tcPr>
          <w:p>
            <w:pPr>
              <w:pStyle w:val="TableParagraph"/>
              <w:spacing w:before="72"/>
              <w:ind w:left="726"/>
              <w:rPr>
                <w:sz w:val="26"/>
              </w:rPr>
            </w:pPr>
            <w:r>
              <w:rPr>
                <w:sz w:val="26"/>
              </w:rPr>
              <w:t>Executive</w:t>
            </w:r>
            <w:r>
              <w:rPr>
                <w:spacing w:val="7"/>
                <w:sz w:val="26"/>
              </w:rPr>
              <w:t> </w:t>
            </w:r>
            <w:r>
              <w:rPr>
                <w:sz w:val="26"/>
              </w:rPr>
              <w:t>Secretary,</w:t>
            </w:r>
            <w:r>
              <w:rPr>
                <w:spacing w:val="4"/>
                <w:sz w:val="26"/>
              </w:rPr>
              <w:t> </w:t>
            </w:r>
            <w:r>
              <w:rPr>
                <w:spacing w:val="-2"/>
                <w:sz w:val="26"/>
              </w:rPr>
              <w:t>ECW/CCJ/APP/03/05</w:t>
            </w:r>
          </w:p>
        </w:tc>
        <w:tc>
          <w:tcPr>
            <w:tcW w:w="583" w:type="dxa"/>
          </w:tcPr>
          <w:p>
            <w:pPr>
              <w:pStyle w:val="TableParagraph"/>
              <w:spacing w:before="0"/>
              <w:ind w:left="0"/>
              <w:rPr>
                <w:rFonts w:ascii="Times New Roman"/>
                <w:sz w:val="26"/>
              </w:rPr>
            </w:pPr>
          </w:p>
        </w:tc>
      </w:tr>
      <w:tr>
        <w:trPr>
          <w:trHeight w:val="472" w:hRule="atLeast"/>
        </w:trPr>
        <w:tc>
          <w:tcPr>
            <w:tcW w:w="8080" w:type="dxa"/>
          </w:tcPr>
          <w:p>
            <w:pPr>
              <w:pStyle w:val="TableParagraph"/>
              <w:spacing w:before="94"/>
              <w:ind w:left="726"/>
              <w:rPr>
                <w:sz w:val="26"/>
              </w:rPr>
            </w:pPr>
            <w:r>
              <w:rPr>
                <w:sz w:val="26"/>
              </w:rPr>
              <w:t>4</w:t>
            </w:r>
            <w:r>
              <w:rPr>
                <w:sz w:val="26"/>
                <w:vertAlign w:val="superscript"/>
              </w:rPr>
              <w:t>th</w:t>
            </w:r>
            <w:r>
              <w:rPr>
                <w:spacing w:val="-1"/>
                <w:sz w:val="26"/>
                <w:vertAlign w:val="baseline"/>
              </w:rPr>
              <w:t> </w:t>
            </w:r>
            <w:r>
              <w:rPr>
                <w:sz w:val="26"/>
                <w:vertAlign w:val="baseline"/>
              </w:rPr>
              <w:t>Oct,</w:t>
            </w:r>
            <w:r>
              <w:rPr>
                <w:spacing w:val="4"/>
                <w:sz w:val="26"/>
                <w:vertAlign w:val="baseline"/>
              </w:rPr>
              <w:t> </w:t>
            </w:r>
            <w:r>
              <w:rPr>
                <w:sz w:val="26"/>
                <w:vertAlign w:val="baseline"/>
              </w:rPr>
              <w:t>2005</w:t>
            </w:r>
            <w:r>
              <w:rPr>
                <w:spacing w:val="8"/>
                <w:sz w:val="26"/>
                <w:vertAlign w:val="baseline"/>
              </w:rPr>
              <w:t> </w:t>
            </w:r>
            <w:r>
              <w:rPr>
                <w:sz w:val="26"/>
                <w:vertAlign w:val="baseline"/>
              </w:rPr>
              <w:t>(2009)</w:t>
            </w:r>
            <w:r>
              <w:rPr>
                <w:spacing w:val="-1"/>
                <w:sz w:val="26"/>
                <w:vertAlign w:val="baseline"/>
              </w:rPr>
              <w:t> </w:t>
            </w:r>
            <w:r>
              <w:rPr>
                <w:spacing w:val="-2"/>
                <w:sz w:val="26"/>
                <w:vertAlign w:val="baseline"/>
              </w:rPr>
              <w:t>|CCJLR(Pt.2)</w:t>
            </w:r>
          </w:p>
        </w:tc>
        <w:tc>
          <w:tcPr>
            <w:tcW w:w="583" w:type="dxa"/>
          </w:tcPr>
          <w:p>
            <w:pPr>
              <w:pStyle w:val="TableParagraph"/>
              <w:spacing w:before="94"/>
              <w:ind w:left="42"/>
              <w:jc w:val="center"/>
              <w:rPr>
                <w:sz w:val="26"/>
              </w:rPr>
            </w:pPr>
            <w:r>
              <w:rPr>
                <w:spacing w:val="-5"/>
                <w:sz w:val="26"/>
              </w:rPr>
              <w:t>203</w:t>
            </w:r>
          </w:p>
        </w:tc>
      </w:tr>
      <w:tr>
        <w:trPr>
          <w:trHeight w:val="453" w:hRule="atLeast"/>
        </w:trPr>
        <w:tc>
          <w:tcPr>
            <w:tcW w:w="8080" w:type="dxa"/>
          </w:tcPr>
          <w:p>
            <w:pPr>
              <w:pStyle w:val="TableParagraph"/>
              <w:tabs>
                <w:tab w:pos="726" w:val="left" w:leader="none"/>
              </w:tabs>
              <w:spacing w:before="72"/>
              <w:rPr>
                <w:sz w:val="26"/>
              </w:rPr>
            </w:pPr>
            <w:r>
              <w:rPr>
                <w:spacing w:val="-5"/>
                <w:sz w:val="26"/>
              </w:rPr>
              <w:t>38.</w:t>
            </w:r>
            <w:r>
              <w:rPr>
                <w:sz w:val="26"/>
              </w:rPr>
              <w:tab/>
              <w:t>Petrostar</w:t>
            </w:r>
            <w:r>
              <w:rPr>
                <w:spacing w:val="1"/>
                <w:sz w:val="26"/>
              </w:rPr>
              <w:t> </w:t>
            </w:r>
            <w:r>
              <w:rPr>
                <w:sz w:val="26"/>
              </w:rPr>
              <w:t>Nigeria.</w:t>
            </w:r>
            <w:r>
              <w:rPr>
                <w:spacing w:val="4"/>
                <w:sz w:val="26"/>
              </w:rPr>
              <w:t> </w:t>
            </w:r>
            <w:r>
              <w:rPr>
                <w:sz w:val="26"/>
              </w:rPr>
              <w:t>Ltd.</w:t>
            </w:r>
            <w:r>
              <w:rPr>
                <w:spacing w:val="-1"/>
                <w:sz w:val="26"/>
              </w:rPr>
              <w:t> </w:t>
            </w:r>
            <w:r>
              <w:rPr>
                <w:sz w:val="26"/>
              </w:rPr>
              <w:t>v.</w:t>
            </w:r>
            <w:r>
              <w:rPr>
                <w:spacing w:val="4"/>
                <w:sz w:val="26"/>
              </w:rPr>
              <w:t> </w:t>
            </w:r>
            <w:r>
              <w:rPr>
                <w:sz w:val="26"/>
              </w:rPr>
              <w:t>Black</w:t>
            </w:r>
            <w:r>
              <w:rPr>
                <w:spacing w:val="8"/>
                <w:sz w:val="26"/>
              </w:rPr>
              <w:t> </w:t>
            </w:r>
            <w:r>
              <w:rPr>
                <w:sz w:val="26"/>
              </w:rPr>
              <w:t>Berry</w:t>
            </w:r>
            <w:r>
              <w:rPr>
                <w:spacing w:val="4"/>
                <w:sz w:val="26"/>
              </w:rPr>
              <w:t> </w:t>
            </w:r>
            <w:r>
              <w:rPr>
                <w:sz w:val="26"/>
              </w:rPr>
              <w:t>Nigeria</w:t>
            </w:r>
            <w:r>
              <w:rPr>
                <w:spacing w:val="9"/>
                <w:sz w:val="26"/>
              </w:rPr>
              <w:t> </w:t>
            </w:r>
            <w:r>
              <w:rPr>
                <w:spacing w:val="-5"/>
                <w:sz w:val="26"/>
              </w:rPr>
              <w:t>Ltd</w:t>
            </w:r>
          </w:p>
        </w:tc>
        <w:tc>
          <w:tcPr>
            <w:tcW w:w="583" w:type="dxa"/>
          </w:tcPr>
          <w:p>
            <w:pPr>
              <w:pStyle w:val="TableParagraph"/>
              <w:spacing w:before="0"/>
              <w:ind w:left="0"/>
              <w:rPr>
                <w:rFonts w:ascii="Times New Roman"/>
                <w:sz w:val="26"/>
              </w:rPr>
            </w:pPr>
          </w:p>
        </w:tc>
      </w:tr>
      <w:tr>
        <w:trPr>
          <w:trHeight w:val="456" w:hRule="atLeast"/>
        </w:trPr>
        <w:tc>
          <w:tcPr>
            <w:tcW w:w="8080" w:type="dxa"/>
          </w:tcPr>
          <w:p>
            <w:pPr>
              <w:pStyle w:val="TableParagraph"/>
              <w:ind w:left="726"/>
              <w:rPr>
                <w:sz w:val="26"/>
              </w:rPr>
            </w:pPr>
            <w:r>
              <w:rPr>
                <w:sz w:val="26"/>
              </w:rPr>
              <w:t>and</w:t>
            </w:r>
            <w:r>
              <w:rPr>
                <w:spacing w:val="3"/>
                <w:sz w:val="26"/>
              </w:rPr>
              <w:t> </w:t>
            </w:r>
            <w:r>
              <w:rPr>
                <w:sz w:val="26"/>
              </w:rPr>
              <w:t>two</w:t>
            </w:r>
            <w:r>
              <w:rPr>
                <w:spacing w:val="3"/>
                <w:sz w:val="26"/>
              </w:rPr>
              <w:t> </w:t>
            </w:r>
            <w:r>
              <w:rPr>
                <w:sz w:val="26"/>
              </w:rPr>
              <w:t>ors</w:t>
            </w:r>
            <w:r>
              <w:rPr>
                <w:spacing w:val="3"/>
                <w:sz w:val="26"/>
              </w:rPr>
              <w:t> </w:t>
            </w:r>
            <w:r>
              <w:rPr>
                <w:spacing w:val="-2"/>
                <w:sz w:val="26"/>
              </w:rPr>
              <w:t>ECW/CCJ/APP/08/08</w:t>
            </w:r>
          </w:p>
        </w:tc>
        <w:tc>
          <w:tcPr>
            <w:tcW w:w="583" w:type="dxa"/>
          </w:tcPr>
          <w:p>
            <w:pPr>
              <w:pStyle w:val="TableParagraph"/>
              <w:ind w:left="42"/>
              <w:jc w:val="center"/>
              <w:rPr>
                <w:sz w:val="26"/>
              </w:rPr>
            </w:pPr>
            <w:r>
              <w:rPr>
                <w:spacing w:val="-5"/>
                <w:sz w:val="26"/>
              </w:rPr>
              <w:t>183</w:t>
            </w:r>
          </w:p>
        </w:tc>
      </w:tr>
      <w:tr>
        <w:trPr>
          <w:trHeight w:val="453" w:hRule="atLeast"/>
        </w:trPr>
        <w:tc>
          <w:tcPr>
            <w:tcW w:w="8080" w:type="dxa"/>
          </w:tcPr>
          <w:p>
            <w:pPr>
              <w:pStyle w:val="TableParagraph"/>
              <w:tabs>
                <w:tab w:pos="726" w:val="left" w:leader="none"/>
              </w:tabs>
              <w:rPr>
                <w:sz w:val="26"/>
              </w:rPr>
            </w:pPr>
            <w:r>
              <w:rPr>
                <w:spacing w:val="-5"/>
                <w:sz w:val="26"/>
              </w:rPr>
              <w:t>39.</w:t>
            </w:r>
            <w:r>
              <w:rPr>
                <w:sz w:val="26"/>
              </w:rPr>
              <w:tab/>
              <w:t>Private</w:t>
            </w:r>
            <w:r>
              <w:rPr>
                <w:spacing w:val="2"/>
                <w:sz w:val="26"/>
              </w:rPr>
              <w:t> </w:t>
            </w:r>
            <w:r>
              <w:rPr>
                <w:sz w:val="26"/>
              </w:rPr>
              <w:t>Aliyu</w:t>
            </w:r>
            <w:r>
              <w:rPr>
                <w:spacing w:val="5"/>
                <w:sz w:val="26"/>
              </w:rPr>
              <w:t> </w:t>
            </w:r>
            <w:r>
              <w:rPr>
                <w:sz w:val="26"/>
              </w:rPr>
              <w:t>Akeem</w:t>
            </w:r>
            <w:r>
              <w:rPr>
                <w:spacing w:val="8"/>
                <w:sz w:val="26"/>
              </w:rPr>
              <w:t> </w:t>
            </w:r>
            <w:r>
              <w:rPr>
                <w:sz w:val="26"/>
              </w:rPr>
              <w:t>V.</w:t>
            </w:r>
            <w:r>
              <w:rPr>
                <w:spacing w:val="1"/>
                <w:sz w:val="26"/>
              </w:rPr>
              <w:t> </w:t>
            </w:r>
            <w:r>
              <w:rPr>
                <w:sz w:val="26"/>
              </w:rPr>
              <w:t>Fed</w:t>
            </w:r>
            <w:r>
              <w:rPr>
                <w:spacing w:val="-1"/>
                <w:sz w:val="26"/>
              </w:rPr>
              <w:t> </w:t>
            </w:r>
            <w:r>
              <w:rPr>
                <w:sz w:val="26"/>
              </w:rPr>
              <w:t>Rep</w:t>
            </w:r>
            <w:r>
              <w:rPr>
                <w:spacing w:val="4"/>
                <w:sz w:val="26"/>
              </w:rPr>
              <w:t> </w:t>
            </w:r>
            <w:r>
              <w:rPr>
                <w:sz w:val="26"/>
              </w:rPr>
              <w:t>of</w:t>
            </w:r>
            <w:r>
              <w:rPr>
                <w:spacing w:val="1"/>
                <w:sz w:val="26"/>
              </w:rPr>
              <w:t> </w:t>
            </w:r>
            <w:r>
              <w:rPr>
                <w:sz w:val="26"/>
              </w:rPr>
              <w:t>Nigeria</w:t>
            </w:r>
            <w:r>
              <w:rPr>
                <w:spacing w:val="9"/>
                <w:sz w:val="26"/>
              </w:rPr>
              <w:t> </w:t>
            </w:r>
            <w:r>
              <w:rPr>
                <w:spacing w:val="-2"/>
                <w:sz w:val="26"/>
              </w:rPr>
              <w:t>ECW/CCJ</w:t>
            </w:r>
          </w:p>
        </w:tc>
        <w:tc>
          <w:tcPr>
            <w:tcW w:w="583" w:type="dxa"/>
          </w:tcPr>
          <w:p>
            <w:pPr>
              <w:pStyle w:val="TableParagraph"/>
              <w:spacing w:before="0"/>
              <w:ind w:left="0"/>
              <w:rPr>
                <w:rFonts w:ascii="Times New Roman"/>
                <w:sz w:val="26"/>
              </w:rPr>
            </w:pPr>
          </w:p>
        </w:tc>
      </w:tr>
      <w:tr>
        <w:trPr>
          <w:trHeight w:val="453" w:hRule="atLeast"/>
        </w:trPr>
        <w:tc>
          <w:tcPr>
            <w:tcW w:w="8080" w:type="dxa"/>
          </w:tcPr>
          <w:p>
            <w:pPr>
              <w:pStyle w:val="TableParagraph"/>
              <w:spacing w:before="72"/>
              <w:ind w:left="726"/>
              <w:rPr>
                <w:sz w:val="26"/>
              </w:rPr>
            </w:pPr>
            <w:r>
              <w:rPr>
                <w:spacing w:val="-2"/>
                <w:sz w:val="26"/>
              </w:rPr>
              <w:t>/App/03/09</w:t>
            </w:r>
          </w:p>
        </w:tc>
        <w:tc>
          <w:tcPr>
            <w:tcW w:w="583" w:type="dxa"/>
          </w:tcPr>
          <w:p>
            <w:pPr>
              <w:pStyle w:val="TableParagraph"/>
              <w:spacing w:before="72"/>
              <w:ind w:left="42"/>
              <w:jc w:val="center"/>
              <w:rPr>
                <w:sz w:val="26"/>
              </w:rPr>
            </w:pPr>
            <w:r>
              <w:rPr>
                <w:spacing w:val="-5"/>
                <w:sz w:val="26"/>
              </w:rPr>
              <w:t>186</w:t>
            </w:r>
          </w:p>
        </w:tc>
      </w:tr>
      <w:tr>
        <w:trPr>
          <w:trHeight w:val="456" w:hRule="atLeast"/>
        </w:trPr>
        <w:tc>
          <w:tcPr>
            <w:tcW w:w="8080" w:type="dxa"/>
          </w:tcPr>
          <w:p>
            <w:pPr>
              <w:pStyle w:val="TableParagraph"/>
              <w:tabs>
                <w:tab w:pos="726" w:val="left" w:leader="none"/>
              </w:tabs>
              <w:rPr>
                <w:sz w:val="26"/>
              </w:rPr>
            </w:pPr>
            <w:r>
              <w:rPr>
                <w:spacing w:val="-5"/>
                <w:sz w:val="26"/>
              </w:rPr>
              <w:t>40.</w:t>
            </w:r>
            <w:r>
              <w:rPr>
                <w:sz w:val="26"/>
              </w:rPr>
              <w:tab/>
              <w:t>Prof.</w:t>
            </w:r>
            <w:r>
              <w:rPr>
                <w:spacing w:val="-1"/>
                <w:sz w:val="26"/>
              </w:rPr>
              <w:t> </w:t>
            </w:r>
            <w:r>
              <w:rPr>
                <w:sz w:val="26"/>
              </w:rPr>
              <w:t>Etim</w:t>
            </w:r>
            <w:r>
              <w:rPr>
                <w:spacing w:val="9"/>
                <w:sz w:val="26"/>
              </w:rPr>
              <w:t> </w:t>
            </w:r>
            <w:r>
              <w:rPr>
                <w:sz w:val="26"/>
              </w:rPr>
              <w:t>Moses</w:t>
            </w:r>
            <w:r>
              <w:rPr>
                <w:spacing w:val="6"/>
                <w:sz w:val="26"/>
              </w:rPr>
              <w:t> </w:t>
            </w:r>
            <w:r>
              <w:rPr>
                <w:sz w:val="26"/>
              </w:rPr>
              <w:t>Essien</w:t>
            </w:r>
            <w:r>
              <w:rPr>
                <w:spacing w:val="5"/>
                <w:sz w:val="26"/>
              </w:rPr>
              <w:t> </w:t>
            </w:r>
            <w:r>
              <w:rPr>
                <w:sz w:val="26"/>
              </w:rPr>
              <w:t>V.</w:t>
            </w:r>
            <w:r>
              <w:rPr>
                <w:spacing w:val="2"/>
                <w:sz w:val="26"/>
              </w:rPr>
              <w:t> </w:t>
            </w:r>
            <w:r>
              <w:rPr>
                <w:sz w:val="26"/>
              </w:rPr>
              <w:t>Rep.</w:t>
            </w:r>
            <w:r>
              <w:rPr>
                <w:spacing w:val="1"/>
                <w:sz w:val="26"/>
              </w:rPr>
              <w:t> </w:t>
            </w:r>
            <w:r>
              <w:rPr>
                <w:sz w:val="26"/>
              </w:rPr>
              <w:t>of</w:t>
            </w:r>
            <w:r>
              <w:rPr>
                <w:spacing w:val="-4"/>
                <w:sz w:val="26"/>
              </w:rPr>
              <w:t> </w:t>
            </w:r>
            <w:r>
              <w:rPr>
                <w:sz w:val="26"/>
              </w:rPr>
              <w:t>Gambia</w:t>
            </w:r>
            <w:r>
              <w:rPr>
                <w:spacing w:val="10"/>
                <w:sz w:val="26"/>
              </w:rPr>
              <w:t> </w:t>
            </w:r>
            <w:r>
              <w:rPr>
                <w:sz w:val="26"/>
              </w:rPr>
              <w:t>2009</w:t>
            </w:r>
            <w:r>
              <w:rPr>
                <w:spacing w:val="6"/>
                <w:sz w:val="26"/>
              </w:rPr>
              <w:t> </w:t>
            </w:r>
            <w:r>
              <w:rPr>
                <w:spacing w:val="-2"/>
                <w:sz w:val="26"/>
              </w:rPr>
              <w:t>CCJLR</w:t>
            </w:r>
          </w:p>
        </w:tc>
        <w:tc>
          <w:tcPr>
            <w:tcW w:w="583" w:type="dxa"/>
          </w:tcPr>
          <w:p>
            <w:pPr>
              <w:pStyle w:val="TableParagraph"/>
              <w:spacing w:before="0"/>
              <w:ind w:left="0"/>
              <w:rPr>
                <w:rFonts w:ascii="Times New Roman"/>
                <w:sz w:val="26"/>
              </w:rPr>
            </w:pPr>
          </w:p>
        </w:tc>
      </w:tr>
      <w:tr>
        <w:trPr>
          <w:trHeight w:val="453" w:hRule="atLeast"/>
        </w:trPr>
        <w:tc>
          <w:tcPr>
            <w:tcW w:w="8080" w:type="dxa"/>
          </w:tcPr>
          <w:p>
            <w:pPr>
              <w:pStyle w:val="TableParagraph"/>
              <w:ind w:left="726"/>
              <w:rPr>
                <w:sz w:val="26"/>
              </w:rPr>
            </w:pPr>
            <w:r>
              <w:rPr>
                <w:sz w:val="26"/>
              </w:rPr>
              <w:t>PT.2,</w:t>
            </w:r>
            <w:r>
              <w:rPr>
                <w:spacing w:val="1"/>
                <w:sz w:val="26"/>
              </w:rPr>
              <w:t> </w:t>
            </w:r>
            <w:r>
              <w:rPr>
                <w:sz w:val="26"/>
              </w:rPr>
              <w:t>PP15</w:t>
            </w:r>
            <w:r>
              <w:rPr>
                <w:spacing w:val="11"/>
                <w:sz w:val="26"/>
              </w:rPr>
              <w:t> </w:t>
            </w:r>
            <w:r>
              <w:rPr>
                <w:sz w:val="26"/>
              </w:rPr>
              <w:t>–</w:t>
            </w:r>
            <w:r>
              <w:rPr>
                <w:spacing w:val="6"/>
                <w:sz w:val="26"/>
              </w:rPr>
              <w:t> </w:t>
            </w:r>
            <w:r>
              <w:rPr>
                <w:spacing w:val="-5"/>
                <w:sz w:val="26"/>
              </w:rPr>
              <w:t>21</w:t>
            </w:r>
          </w:p>
        </w:tc>
        <w:tc>
          <w:tcPr>
            <w:tcW w:w="583" w:type="dxa"/>
          </w:tcPr>
          <w:p>
            <w:pPr>
              <w:pStyle w:val="TableParagraph"/>
              <w:ind w:left="42"/>
              <w:jc w:val="center"/>
              <w:rPr>
                <w:sz w:val="26"/>
              </w:rPr>
            </w:pPr>
            <w:r>
              <w:rPr>
                <w:spacing w:val="-5"/>
                <w:sz w:val="26"/>
              </w:rPr>
              <w:t>143</w:t>
            </w:r>
          </w:p>
        </w:tc>
      </w:tr>
      <w:tr>
        <w:trPr>
          <w:trHeight w:val="434" w:hRule="atLeast"/>
        </w:trPr>
        <w:tc>
          <w:tcPr>
            <w:tcW w:w="8080" w:type="dxa"/>
          </w:tcPr>
          <w:p>
            <w:pPr>
              <w:pStyle w:val="TableParagraph"/>
              <w:tabs>
                <w:tab w:pos="726" w:val="left" w:leader="none"/>
              </w:tabs>
              <w:spacing w:before="72"/>
              <w:rPr>
                <w:sz w:val="26"/>
              </w:rPr>
            </w:pPr>
            <w:r>
              <w:rPr>
                <w:spacing w:val="-5"/>
                <w:sz w:val="26"/>
              </w:rPr>
              <w:t>41.</w:t>
            </w:r>
            <w:r>
              <w:rPr>
                <w:sz w:val="26"/>
              </w:rPr>
              <w:tab/>
              <w:t>Professor</w:t>
            </w:r>
            <w:r>
              <w:rPr>
                <w:spacing w:val="-5"/>
                <w:sz w:val="26"/>
              </w:rPr>
              <w:t> </w:t>
            </w:r>
            <w:r>
              <w:rPr>
                <w:sz w:val="26"/>
              </w:rPr>
              <w:t>Etim</w:t>
            </w:r>
            <w:r>
              <w:rPr>
                <w:spacing w:val="10"/>
                <w:sz w:val="26"/>
              </w:rPr>
              <w:t> </w:t>
            </w:r>
            <w:r>
              <w:rPr>
                <w:sz w:val="26"/>
              </w:rPr>
              <w:t>Moses</w:t>
            </w:r>
            <w:r>
              <w:rPr>
                <w:spacing w:val="7"/>
                <w:sz w:val="26"/>
              </w:rPr>
              <w:t> </w:t>
            </w:r>
            <w:r>
              <w:rPr>
                <w:sz w:val="26"/>
              </w:rPr>
              <w:t>Essien,</w:t>
            </w:r>
            <w:r>
              <w:rPr>
                <w:spacing w:val="2"/>
                <w:sz w:val="26"/>
              </w:rPr>
              <w:t> </w:t>
            </w:r>
            <w:r>
              <w:rPr>
                <w:sz w:val="26"/>
              </w:rPr>
              <w:t>Applicant</w:t>
            </w:r>
            <w:r>
              <w:rPr>
                <w:spacing w:val="2"/>
                <w:sz w:val="26"/>
              </w:rPr>
              <w:t> </w:t>
            </w:r>
            <w:r>
              <w:rPr>
                <w:sz w:val="26"/>
              </w:rPr>
              <w:t>and</w:t>
            </w:r>
            <w:r>
              <w:rPr>
                <w:spacing w:val="11"/>
                <w:sz w:val="26"/>
              </w:rPr>
              <w:t> </w:t>
            </w:r>
            <w:r>
              <w:rPr>
                <w:sz w:val="26"/>
              </w:rPr>
              <w:t>I.</w:t>
            </w:r>
            <w:r>
              <w:rPr>
                <w:spacing w:val="2"/>
                <w:sz w:val="26"/>
              </w:rPr>
              <w:t> </w:t>
            </w:r>
            <w:r>
              <w:rPr>
                <w:sz w:val="26"/>
              </w:rPr>
              <w:t>The</w:t>
            </w:r>
            <w:r>
              <w:rPr>
                <w:spacing w:val="7"/>
                <w:sz w:val="26"/>
              </w:rPr>
              <w:t> </w:t>
            </w:r>
            <w:r>
              <w:rPr>
                <w:spacing w:val="-2"/>
                <w:sz w:val="26"/>
              </w:rPr>
              <w:t>Federal</w:t>
            </w:r>
          </w:p>
        </w:tc>
        <w:tc>
          <w:tcPr>
            <w:tcW w:w="583" w:type="dxa"/>
          </w:tcPr>
          <w:p>
            <w:pPr>
              <w:pStyle w:val="TableParagraph"/>
              <w:spacing w:before="0"/>
              <w:ind w:left="0"/>
              <w:rPr>
                <w:rFonts w:ascii="Times New Roman"/>
                <w:sz w:val="26"/>
              </w:rPr>
            </w:pPr>
          </w:p>
        </w:tc>
      </w:tr>
      <w:tr>
        <w:trPr>
          <w:trHeight w:val="472" w:hRule="atLeast"/>
        </w:trPr>
        <w:tc>
          <w:tcPr>
            <w:tcW w:w="8080" w:type="dxa"/>
          </w:tcPr>
          <w:p>
            <w:pPr>
              <w:pStyle w:val="TableParagraph"/>
              <w:spacing w:before="94"/>
              <w:ind w:left="0" w:right="88"/>
              <w:jc w:val="right"/>
              <w:rPr>
                <w:sz w:val="26"/>
              </w:rPr>
            </w:pPr>
            <w:r>
              <w:rPr>
                <w:sz w:val="26"/>
              </w:rPr>
              <w:t>Republic</w:t>
            </w:r>
            <w:r>
              <w:rPr>
                <w:spacing w:val="6"/>
                <w:sz w:val="26"/>
              </w:rPr>
              <w:t> </w:t>
            </w:r>
            <w:r>
              <w:rPr>
                <w:sz w:val="26"/>
              </w:rPr>
              <w:t>of</w:t>
            </w:r>
            <w:r>
              <w:rPr>
                <w:spacing w:val="2"/>
                <w:sz w:val="26"/>
              </w:rPr>
              <w:t> </w:t>
            </w:r>
            <w:r>
              <w:rPr>
                <w:sz w:val="26"/>
              </w:rPr>
              <w:t>Gambia;</w:t>
            </w:r>
            <w:r>
              <w:rPr>
                <w:spacing w:val="2"/>
                <w:sz w:val="26"/>
              </w:rPr>
              <w:t> </w:t>
            </w:r>
            <w:r>
              <w:rPr>
                <w:sz w:val="26"/>
              </w:rPr>
              <w:t>as</w:t>
            </w:r>
            <w:r>
              <w:rPr>
                <w:spacing w:val="6"/>
                <w:sz w:val="26"/>
              </w:rPr>
              <w:t> </w:t>
            </w:r>
            <w:r>
              <w:rPr>
                <w:sz w:val="26"/>
              </w:rPr>
              <w:t>1</w:t>
            </w:r>
            <w:r>
              <w:rPr>
                <w:sz w:val="26"/>
                <w:vertAlign w:val="superscript"/>
              </w:rPr>
              <w:t>st</w:t>
            </w:r>
            <w:r>
              <w:rPr>
                <w:spacing w:val="-2"/>
                <w:sz w:val="26"/>
                <w:vertAlign w:val="baseline"/>
              </w:rPr>
              <w:t> </w:t>
            </w:r>
            <w:r>
              <w:rPr>
                <w:sz w:val="26"/>
                <w:vertAlign w:val="baseline"/>
              </w:rPr>
              <w:t>Defendant;</w:t>
            </w:r>
            <w:r>
              <w:rPr>
                <w:spacing w:val="2"/>
                <w:sz w:val="26"/>
                <w:vertAlign w:val="baseline"/>
              </w:rPr>
              <w:t> </w:t>
            </w:r>
            <w:r>
              <w:rPr>
                <w:sz w:val="26"/>
                <w:vertAlign w:val="baseline"/>
              </w:rPr>
              <w:t>2</w:t>
            </w:r>
            <w:r>
              <w:rPr>
                <w:spacing w:val="7"/>
                <w:sz w:val="26"/>
                <w:vertAlign w:val="baseline"/>
              </w:rPr>
              <w:t> </w:t>
            </w:r>
            <w:r>
              <w:rPr>
                <w:sz w:val="26"/>
                <w:vertAlign w:val="baseline"/>
              </w:rPr>
              <w:t>University</w:t>
            </w:r>
            <w:r>
              <w:rPr>
                <w:spacing w:val="2"/>
                <w:sz w:val="26"/>
                <w:vertAlign w:val="baseline"/>
              </w:rPr>
              <w:t> </w:t>
            </w:r>
            <w:r>
              <w:rPr>
                <w:sz w:val="26"/>
                <w:vertAlign w:val="baseline"/>
              </w:rPr>
              <w:t>of</w:t>
            </w:r>
            <w:r>
              <w:rPr>
                <w:spacing w:val="2"/>
                <w:sz w:val="26"/>
                <w:vertAlign w:val="baseline"/>
              </w:rPr>
              <w:t> </w:t>
            </w:r>
            <w:r>
              <w:rPr>
                <w:spacing w:val="-2"/>
                <w:sz w:val="26"/>
                <w:vertAlign w:val="baseline"/>
              </w:rPr>
              <w:t>Gambia;</w:t>
            </w:r>
          </w:p>
        </w:tc>
        <w:tc>
          <w:tcPr>
            <w:tcW w:w="583" w:type="dxa"/>
          </w:tcPr>
          <w:p>
            <w:pPr>
              <w:pStyle w:val="TableParagraph"/>
              <w:spacing w:before="0"/>
              <w:ind w:left="0"/>
              <w:rPr>
                <w:rFonts w:ascii="Times New Roman"/>
                <w:sz w:val="26"/>
              </w:rPr>
            </w:pPr>
          </w:p>
        </w:tc>
      </w:tr>
      <w:tr>
        <w:trPr>
          <w:trHeight w:val="453" w:hRule="atLeast"/>
        </w:trPr>
        <w:tc>
          <w:tcPr>
            <w:tcW w:w="8080" w:type="dxa"/>
          </w:tcPr>
          <w:p>
            <w:pPr>
              <w:pStyle w:val="TableParagraph"/>
              <w:spacing w:before="72"/>
              <w:ind w:left="726"/>
              <w:rPr>
                <w:sz w:val="26"/>
              </w:rPr>
            </w:pPr>
            <w:r>
              <w:rPr>
                <w:sz w:val="26"/>
              </w:rPr>
              <w:t>as</w:t>
            </w:r>
            <w:r>
              <w:rPr>
                <w:spacing w:val="7"/>
                <w:sz w:val="26"/>
              </w:rPr>
              <w:t> </w:t>
            </w:r>
            <w:r>
              <w:rPr>
                <w:sz w:val="26"/>
              </w:rPr>
              <w:t>second</w:t>
            </w:r>
            <w:r>
              <w:rPr>
                <w:spacing w:val="3"/>
                <w:sz w:val="26"/>
              </w:rPr>
              <w:t> </w:t>
            </w:r>
            <w:r>
              <w:rPr>
                <w:sz w:val="26"/>
              </w:rPr>
              <w:t>Defendant,</w:t>
            </w:r>
            <w:r>
              <w:rPr>
                <w:spacing w:val="4"/>
                <w:sz w:val="26"/>
              </w:rPr>
              <w:t> </w:t>
            </w:r>
            <w:r>
              <w:rPr>
                <w:spacing w:val="-2"/>
                <w:sz w:val="26"/>
              </w:rPr>
              <w:t>2006/ECW/CCJ/06.</w:t>
            </w:r>
          </w:p>
        </w:tc>
        <w:tc>
          <w:tcPr>
            <w:tcW w:w="583" w:type="dxa"/>
          </w:tcPr>
          <w:p>
            <w:pPr>
              <w:pStyle w:val="TableParagraph"/>
              <w:spacing w:before="72"/>
              <w:ind w:left="42"/>
              <w:jc w:val="center"/>
              <w:rPr>
                <w:sz w:val="26"/>
              </w:rPr>
            </w:pPr>
            <w:r>
              <w:rPr>
                <w:spacing w:val="-5"/>
                <w:sz w:val="26"/>
              </w:rPr>
              <w:t>187</w:t>
            </w:r>
          </w:p>
        </w:tc>
      </w:tr>
      <w:tr>
        <w:trPr>
          <w:trHeight w:val="455" w:hRule="atLeast"/>
        </w:trPr>
        <w:tc>
          <w:tcPr>
            <w:tcW w:w="8080" w:type="dxa"/>
          </w:tcPr>
          <w:p>
            <w:pPr>
              <w:pStyle w:val="TableParagraph"/>
              <w:tabs>
                <w:tab w:pos="726" w:val="left" w:leader="none"/>
              </w:tabs>
              <w:rPr>
                <w:sz w:val="26"/>
              </w:rPr>
            </w:pPr>
            <w:r>
              <w:rPr>
                <w:spacing w:val="-5"/>
                <w:sz w:val="26"/>
              </w:rPr>
              <w:t>42.</w:t>
            </w:r>
            <w:r>
              <w:rPr>
                <w:sz w:val="26"/>
              </w:rPr>
              <w:tab/>
              <w:t>Ransome</w:t>
            </w:r>
            <w:r>
              <w:rPr>
                <w:spacing w:val="5"/>
                <w:sz w:val="26"/>
              </w:rPr>
              <w:t> </w:t>
            </w:r>
            <w:r>
              <w:rPr>
                <w:sz w:val="26"/>
              </w:rPr>
              <w:t>Kuti</w:t>
            </w:r>
            <w:r>
              <w:rPr>
                <w:spacing w:val="-1"/>
                <w:sz w:val="26"/>
              </w:rPr>
              <w:t> </w:t>
            </w:r>
            <w:r>
              <w:rPr>
                <w:sz w:val="26"/>
              </w:rPr>
              <w:t>v.</w:t>
            </w:r>
            <w:r>
              <w:rPr>
                <w:spacing w:val="3"/>
                <w:sz w:val="26"/>
              </w:rPr>
              <w:t> </w:t>
            </w:r>
            <w:r>
              <w:rPr>
                <w:sz w:val="26"/>
              </w:rPr>
              <w:t>Attorney</w:t>
            </w:r>
            <w:r>
              <w:rPr>
                <w:spacing w:val="8"/>
                <w:sz w:val="26"/>
              </w:rPr>
              <w:t> </w:t>
            </w:r>
            <w:r>
              <w:rPr>
                <w:sz w:val="26"/>
              </w:rPr>
              <w:t>General</w:t>
            </w:r>
            <w:r>
              <w:rPr>
                <w:spacing w:val="-2"/>
                <w:sz w:val="26"/>
              </w:rPr>
              <w:t> </w:t>
            </w:r>
            <w:r>
              <w:rPr>
                <w:sz w:val="26"/>
              </w:rPr>
              <w:t>of</w:t>
            </w:r>
            <w:r>
              <w:rPr>
                <w:spacing w:val="4"/>
                <w:sz w:val="26"/>
              </w:rPr>
              <w:t> </w:t>
            </w:r>
            <w:r>
              <w:rPr>
                <w:sz w:val="26"/>
              </w:rPr>
              <w:t>the</w:t>
            </w:r>
            <w:r>
              <w:rPr>
                <w:spacing w:val="8"/>
                <w:sz w:val="26"/>
              </w:rPr>
              <w:t> </w:t>
            </w:r>
            <w:r>
              <w:rPr>
                <w:sz w:val="26"/>
              </w:rPr>
              <w:t>Federation</w:t>
            </w:r>
            <w:r>
              <w:rPr>
                <w:spacing w:val="8"/>
                <w:sz w:val="26"/>
              </w:rPr>
              <w:t> </w:t>
            </w:r>
            <w:r>
              <w:rPr>
                <w:spacing w:val="-2"/>
                <w:sz w:val="26"/>
              </w:rPr>
              <w:t>(1965)</w:t>
            </w:r>
          </w:p>
        </w:tc>
        <w:tc>
          <w:tcPr>
            <w:tcW w:w="583" w:type="dxa"/>
          </w:tcPr>
          <w:p>
            <w:pPr>
              <w:pStyle w:val="TableParagraph"/>
              <w:spacing w:before="0"/>
              <w:ind w:left="0"/>
              <w:rPr>
                <w:rFonts w:ascii="Times New Roman"/>
                <w:sz w:val="26"/>
              </w:rPr>
            </w:pPr>
          </w:p>
        </w:tc>
      </w:tr>
      <w:tr>
        <w:trPr>
          <w:trHeight w:val="453" w:hRule="atLeast"/>
        </w:trPr>
        <w:tc>
          <w:tcPr>
            <w:tcW w:w="8080" w:type="dxa"/>
          </w:tcPr>
          <w:p>
            <w:pPr>
              <w:pStyle w:val="TableParagraph"/>
              <w:ind w:left="726"/>
              <w:rPr>
                <w:sz w:val="26"/>
              </w:rPr>
            </w:pPr>
            <w:r>
              <w:rPr>
                <w:sz w:val="26"/>
              </w:rPr>
              <w:t>2</w:t>
            </w:r>
            <w:r>
              <w:rPr>
                <w:spacing w:val="5"/>
                <w:sz w:val="26"/>
              </w:rPr>
              <w:t> </w:t>
            </w:r>
            <w:r>
              <w:rPr>
                <w:sz w:val="26"/>
              </w:rPr>
              <w:t>NWLR</w:t>
            </w:r>
            <w:r>
              <w:rPr>
                <w:spacing w:val="5"/>
                <w:sz w:val="26"/>
              </w:rPr>
              <w:t> </w:t>
            </w:r>
            <w:r>
              <w:rPr>
                <w:sz w:val="26"/>
              </w:rPr>
              <w:t>(pt.6)</w:t>
            </w:r>
            <w:r>
              <w:rPr>
                <w:spacing w:val="2"/>
                <w:sz w:val="26"/>
              </w:rPr>
              <w:t> </w:t>
            </w:r>
            <w:r>
              <w:rPr>
                <w:sz w:val="26"/>
              </w:rPr>
              <w:t>211</w:t>
            </w:r>
            <w:r>
              <w:rPr>
                <w:spacing w:val="5"/>
                <w:sz w:val="26"/>
              </w:rPr>
              <w:t> </w:t>
            </w:r>
            <w:r>
              <w:rPr>
                <w:sz w:val="26"/>
              </w:rPr>
              <w:t>at</w:t>
            </w:r>
            <w:r>
              <w:rPr>
                <w:spacing w:val="1"/>
                <w:sz w:val="26"/>
              </w:rPr>
              <w:t> </w:t>
            </w:r>
            <w:r>
              <w:rPr>
                <w:sz w:val="26"/>
              </w:rPr>
              <w:t>230</w:t>
            </w:r>
            <w:r>
              <w:rPr>
                <w:spacing w:val="6"/>
                <w:sz w:val="26"/>
              </w:rPr>
              <w:t> </w:t>
            </w:r>
            <w:r>
              <w:rPr>
                <w:sz w:val="26"/>
              </w:rPr>
              <w:t>(1980)</w:t>
            </w:r>
            <w:r>
              <w:rPr>
                <w:spacing w:val="-4"/>
                <w:sz w:val="26"/>
              </w:rPr>
              <w:t> </w:t>
            </w:r>
            <w:r>
              <w:rPr>
                <w:sz w:val="26"/>
              </w:rPr>
              <w:t>AIR</w:t>
            </w:r>
            <w:r>
              <w:rPr>
                <w:spacing w:val="10"/>
                <w:sz w:val="26"/>
              </w:rPr>
              <w:t> </w:t>
            </w:r>
            <w:r>
              <w:rPr>
                <w:spacing w:val="-4"/>
                <w:sz w:val="26"/>
              </w:rPr>
              <w:t>(SC)</w:t>
            </w:r>
          </w:p>
        </w:tc>
        <w:tc>
          <w:tcPr>
            <w:tcW w:w="583" w:type="dxa"/>
          </w:tcPr>
          <w:p>
            <w:pPr>
              <w:pStyle w:val="TableParagraph"/>
              <w:ind w:left="42" w:right="145"/>
              <w:jc w:val="center"/>
              <w:rPr>
                <w:sz w:val="26"/>
              </w:rPr>
            </w:pPr>
            <w:r>
              <w:rPr>
                <w:spacing w:val="-5"/>
                <w:sz w:val="26"/>
              </w:rPr>
              <w:t>59</w:t>
            </w:r>
          </w:p>
        </w:tc>
      </w:tr>
      <w:tr>
        <w:trPr>
          <w:trHeight w:val="371" w:hRule="atLeast"/>
        </w:trPr>
        <w:tc>
          <w:tcPr>
            <w:tcW w:w="8080" w:type="dxa"/>
          </w:tcPr>
          <w:p>
            <w:pPr>
              <w:pStyle w:val="TableParagraph"/>
              <w:tabs>
                <w:tab w:pos="726" w:val="left" w:leader="none"/>
              </w:tabs>
              <w:spacing w:line="279" w:lineRule="exact" w:before="72"/>
              <w:rPr>
                <w:sz w:val="26"/>
              </w:rPr>
            </w:pPr>
            <w:r>
              <w:rPr>
                <w:spacing w:val="-5"/>
                <w:sz w:val="26"/>
              </w:rPr>
              <w:t>43.</w:t>
            </w:r>
            <w:r>
              <w:rPr>
                <w:sz w:val="26"/>
              </w:rPr>
              <w:tab/>
              <w:t>S.A</w:t>
            </w:r>
            <w:r>
              <w:rPr>
                <w:spacing w:val="6"/>
                <w:sz w:val="26"/>
              </w:rPr>
              <w:t> </w:t>
            </w:r>
            <w:r>
              <w:rPr>
                <w:sz w:val="26"/>
              </w:rPr>
              <w:t>Aubin</w:t>
            </w:r>
            <w:r>
              <w:rPr>
                <w:spacing w:val="8"/>
                <w:sz w:val="26"/>
              </w:rPr>
              <w:t> </w:t>
            </w:r>
            <w:r>
              <w:rPr>
                <w:sz w:val="26"/>
              </w:rPr>
              <w:t>V.</w:t>
            </w:r>
            <w:r>
              <w:rPr>
                <w:spacing w:val="4"/>
                <w:sz w:val="26"/>
              </w:rPr>
              <w:t> </w:t>
            </w:r>
            <w:r>
              <w:rPr>
                <w:sz w:val="26"/>
              </w:rPr>
              <w:t>Chatel</w:t>
            </w:r>
            <w:r>
              <w:rPr>
                <w:spacing w:val="-2"/>
                <w:sz w:val="26"/>
              </w:rPr>
              <w:t> </w:t>
            </w:r>
            <w:r>
              <w:rPr>
                <w:sz w:val="26"/>
              </w:rPr>
              <w:t>Judgment</w:t>
            </w:r>
            <w:r>
              <w:rPr>
                <w:spacing w:val="-1"/>
                <w:sz w:val="26"/>
              </w:rPr>
              <w:t> </w:t>
            </w:r>
            <w:r>
              <w:rPr>
                <w:sz w:val="26"/>
              </w:rPr>
              <w:t>No.</w:t>
            </w:r>
            <w:r>
              <w:rPr>
                <w:spacing w:val="-2"/>
                <w:sz w:val="26"/>
              </w:rPr>
              <w:t> </w:t>
            </w:r>
            <w:r>
              <w:rPr>
                <w:sz w:val="26"/>
              </w:rPr>
              <w:t>5274</w:t>
            </w:r>
            <w:r>
              <w:rPr>
                <w:spacing w:val="9"/>
                <w:sz w:val="26"/>
              </w:rPr>
              <w:t> </w:t>
            </w:r>
            <w:r>
              <w:rPr>
                <w:sz w:val="26"/>
              </w:rPr>
              <w:t>of</w:t>
            </w:r>
            <w:r>
              <w:rPr>
                <w:spacing w:val="4"/>
                <w:sz w:val="26"/>
              </w:rPr>
              <w:t> </w:t>
            </w:r>
            <w:r>
              <w:rPr>
                <w:spacing w:val="-2"/>
                <w:sz w:val="26"/>
              </w:rPr>
              <w:t>15/12/1998</w:t>
            </w:r>
          </w:p>
        </w:tc>
        <w:tc>
          <w:tcPr>
            <w:tcW w:w="583" w:type="dxa"/>
          </w:tcPr>
          <w:p>
            <w:pPr>
              <w:pStyle w:val="TableParagraph"/>
              <w:spacing w:line="279" w:lineRule="exact" w:before="72"/>
              <w:ind w:left="42"/>
              <w:jc w:val="center"/>
              <w:rPr>
                <w:sz w:val="26"/>
              </w:rPr>
            </w:pPr>
            <w:r>
              <w:rPr>
                <w:spacing w:val="-5"/>
                <w:sz w:val="26"/>
              </w:rPr>
              <w:t>191</w:t>
            </w:r>
          </w:p>
        </w:tc>
      </w:tr>
    </w:tbl>
    <w:p>
      <w:pPr>
        <w:spacing w:after="0" w:line="279" w:lineRule="exact"/>
        <w:jc w:val="center"/>
        <w:rPr>
          <w:sz w:val="26"/>
        </w:rPr>
        <w:sectPr>
          <w:pgSz w:w="12240" w:h="15840"/>
          <w:pgMar w:header="0" w:footer="745" w:top="1340" w:bottom="1323" w:left="1620" w:right="1040"/>
        </w:sect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
        <w:gridCol w:w="6252"/>
        <w:gridCol w:w="1837"/>
      </w:tblGrid>
      <w:tr>
        <w:trPr>
          <w:trHeight w:val="374" w:hRule="atLeast"/>
        </w:trPr>
        <w:tc>
          <w:tcPr>
            <w:tcW w:w="573" w:type="dxa"/>
          </w:tcPr>
          <w:p>
            <w:pPr>
              <w:pStyle w:val="TableParagraph"/>
              <w:spacing w:line="292" w:lineRule="exact" w:before="0"/>
              <w:ind w:left="0" w:right="101"/>
              <w:jc w:val="center"/>
              <w:rPr>
                <w:sz w:val="26"/>
              </w:rPr>
            </w:pPr>
            <w:r>
              <w:rPr>
                <w:spacing w:val="-5"/>
                <w:sz w:val="26"/>
              </w:rPr>
              <w:t>44.</w:t>
            </w:r>
          </w:p>
        </w:tc>
        <w:tc>
          <w:tcPr>
            <w:tcW w:w="6252" w:type="dxa"/>
          </w:tcPr>
          <w:p>
            <w:pPr>
              <w:pStyle w:val="TableParagraph"/>
              <w:spacing w:line="292" w:lineRule="exact" w:before="0"/>
              <w:ind w:left="153"/>
              <w:rPr>
                <w:sz w:val="26"/>
              </w:rPr>
            </w:pPr>
            <w:r>
              <w:rPr>
                <w:sz w:val="26"/>
              </w:rPr>
              <w:t>Solange</w:t>
            </w:r>
            <w:r>
              <w:rPr>
                <w:spacing w:val="6"/>
                <w:sz w:val="26"/>
              </w:rPr>
              <w:t> </w:t>
            </w:r>
            <w:r>
              <w:rPr>
                <w:sz w:val="26"/>
              </w:rPr>
              <w:t>1</w:t>
            </w:r>
            <w:r>
              <w:rPr>
                <w:spacing w:val="6"/>
                <w:sz w:val="26"/>
              </w:rPr>
              <w:t> </w:t>
            </w:r>
            <w:r>
              <w:rPr>
                <w:sz w:val="26"/>
              </w:rPr>
              <w:t>(1974)</w:t>
            </w:r>
            <w:r>
              <w:rPr>
                <w:spacing w:val="2"/>
                <w:sz w:val="26"/>
              </w:rPr>
              <w:t> </w:t>
            </w:r>
            <w:r>
              <w:rPr>
                <w:sz w:val="26"/>
              </w:rPr>
              <w:t>2</w:t>
            </w:r>
            <w:r>
              <w:rPr>
                <w:spacing w:val="1"/>
                <w:sz w:val="26"/>
              </w:rPr>
              <w:t> </w:t>
            </w:r>
            <w:r>
              <w:rPr>
                <w:sz w:val="26"/>
              </w:rPr>
              <w:t>CMLR</w:t>
            </w:r>
            <w:r>
              <w:rPr>
                <w:spacing w:val="7"/>
                <w:sz w:val="26"/>
              </w:rPr>
              <w:t> </w:t>
            </w:r>
            <w:r>
              <w:rPr>
                <w:spacing w:val="-5"/>
                <w:sz w:val="26"/>
              </w:rPr>
              <w:t>540</w:t>
            </w:r>
          </w:p>
        </w:tc>
        <w:tc>
          <w:tcPr>
            <w:tcW w:w="1837" w:type="dxa"/>
          </w:tcPr>
          <w:p>
            <w:pPr>
              <w:pStyle w:val="TableParagraph"/>
              <w:spacing w:line="292" w:lineRule="exact" w:before="0"/>
              <w:ind w:left="0" w:right="45"/>
              <w:jc w:val="right"/>
              <w:rPr>
                <w:sz w:val="26"/>
              </w:rPr>
            </w:pPr>
            <w:r>
              <w:rPr>
                <w:spacing w:val="-5"/>
                <w:sz w:val="26"/>
              </w:rPr>
              <w:t>208</w:t>
            </w:r>
          </w:p>
        </w:tc>
      </w:tr>
      <w:tr>
        <w:trPr>
          <w:trHeight w:val="453" w:hRule="atLeast"/>
        </w:trPr>
        <w:tc>
          <w:tcPr>
            <w:tcW w:w="573" w:type="dxa"/>
          </w:tcPr>
          <w:p>
            <w:pPr>
              <w:pStyle w:val="TableParagraph"/>
              <w:ind w:left="0" w:right="101"/>
              <w:jc w:val="center"/>
              <w:rPr>
                <w:sz w:val="26"/>
              </w:rPr>
            </w:pPr>
            <w:r>
              <w:rPr>
                <w:spacing w:val="-5"/>
                <w:sz w:val="26"/>
              </w:rPr>
              <w:t>45.</w:t>
            </w:r>
          </w:p>
        </w:tc>
        <w:tc>
          <w:tcPr>
            <w:tcW w:w="6252" w:type="dxa"/>
          </w:tcPr>
          <w:p>
            <w:pPr>
              <w:pStyle w:val="TableParagraph"/>
              <w:ind w:left="153"/>
              <w:rPr>
                <w:sz w:val="26"/>
              </w:rPr>
            </w:pPr>
            <w:r>
              <w:rPr>
                <w:sz w:val="26"/>
              </w:rPr>
              <w:t>Solange</w:t>
            </w:r>
            <w:r>
              <w:rPr>
                <w:spacing w:val="9"/>
                <w:sz w:val="26"/>
              </w:rPr>
              <w:t> </w:t>
            </w:r>
            <w:r>
              <w:rPr>
                <w:sz w:val="26"/>
              </w:rPr>
              <w:t>11</w:t>
            </w:r>
            <w:r>
              <w:rPr>
                <w:spacing w:val="4"/>
                <w:sz w:val="26"/>
              </w:rPr>
              <w:t> </w:t>
            </w:r>
            <w:r>
              <w:rPr>
                <w:sz w:val="26"/>
              </w:rPr>
              <w:t>(1987) 3, CMLR</w:t>
            </w:r>
            <w:r>
              <w:rPr>
                <w:spacing w:val="9"/>
                <w:sz w:val="26"/>
              </w:rPr>
              <w:t> </w:t>
            </w:r>
            <w:r>
              <w:rPr>
                <w:spacing w:val="-5"/>
                <w:sz w:val="26"/>
              </w:rPr>
              <w:t>225</w:t>
            </w:r>
          </w:p>
        </w:tc>
        <w:tc>
          <w:tcPr>
            <w:tcW w:w="1837" w:type="dxa"/>
          </w:tcPr>
          <w:p>
            <w:pPr>
              <w:pStyle w:val="TableParagraph"/>
              <w:ind w:left="0" w:right="45"/>
              <w:jc w:val="right"/>
              <w:rPr>
                <w:sz w:val="26"/>
              </w:rPr>
            </w:pPr>
            <w:r>
              <w:rPr>
                <w:spacing w:val="-5"/>
                <w:sz w:val="26"/>
              </w:rPr>
              <w:t>226</w:t>
            </w:r>
          </w:p>
        </w:tc>
      </w:tr>
      <w:tr>
        <w:trPr>
          <w:trHeight w:val="371" w:hRule="atLeast"/>
        </w:trPr>
        <w:tc>
          <w:tcPr>
            <w:tcW w:w="573" w:type="dxa"/>
          </w:tcPr>
          <w:p>
            <w:pPr>
              <w:pStyle w:val="TableParagraph"/>
              <w:spacing w:line="279" w:lineRule="exact" w:before="72"/>
              <w:ind w:left="0" w:right="101"/>
              <w:jc w:val="center"/>
              <w:rPr>
                <w:sz w:val="26"/>
              </w:rPr>
            </w:pPr>
            <w:r>
              <w:rPr>
                <w:spacing w:val="-5"/>
                <w:sz w:val="26"/>
              </w:rPr>
              <w:t>46.</w:t>
            </w:r>
          </w:p>
        </w:tc>
        <w:tc>
          <w:tcPr>
            <w:tcW w:w="6252" w:type="dxa"/>
          </w:tcPr>
          <w:p>
            <w:pPr>
              <w:pStyle w:val="TableParagraph"/>
              <w:spacing w:line="279" w:lineRule="exact" w:before="72"/>
              <w:ind w:left="153"/>
              <w:rPr>
                <w:sz w:val="26"/>
              </w:rPr>
            </w:pPr>
            <w:r>
              <w:rPr>
                <w:sz w:val="26"/>
              </w:rPr>
              <w:t>Ukor</w:t>
            </w:r>
            <w:r>
              <w:rPr>
                <w:spacing w:val="-3"/>
                <w:sz w:val="26"/>
              </w:rPr>
              <w:t> </w:t>
            </w:r>
            <w:r>
              <w:rPr>
                <w:sz w:val="26"/>
              </w:rPr>
              <w:t>v.</w:t>
            </w:r>
            <w:r>
              <w:rPr>
                <w:spacing w:val="-2"/>
                <w:sz w:val="26"/>
              </w:rPr>
              <w:t> </w:t>
            </w:r>
            <w:r>
              <w:rPr>
                <w:sz w:val="26"/>
              </w:rPr>
              <w:t>Laleye</w:t>
            </w:r>
            <w:r>
              <w:rPr>
                <w:spacing w:val="8"/>
                <w:sz w:val="26"/>
              </w:rPr>
              <w:t> </w:t>
            </w:r>
            <w:r>
              <w:rPr>
                <w:sz w:val="26"/>
              </w:rPr>
              <w:t>(2009)</w:t>
            </w:r>
            <w:r>
              <w:rPr>
                <w:spacing w:val="3"/>
                <w:sz w:val="26"/>
              </w:rPr>
              <w:t> </w:t>
            </w:r>
            <w:r>
              <w:rPr>
                <w:sz w:val="26"/>
              </w:rPr>
              <w:t>CCJLR</w:t>
            </w:r>
            <w:r>
              <w:rPr>
                <w:spacing w:val="12"/>
                <w:sz w:val="26"/>
              </w:rPr>
              <w:t> </w:t>
            </w:r>
            <w:r>
              <w:rPr>
                <w:sz w:val="26"/>
              </w:rPr>
              <w:t>PT2,</w:t>
            </w:r>
            <w:r>
              <w:rPr>
                <w:spacing w:val="3"/>
                <w:sz w:val="26"/>
              </w:rPr>
              <w:t> </w:t>
            </w:r>
            <w:r>
              <w:rPr>
                <w:sz w:val="26"/>
              </w:rPr>
              <w:t>P.</w:t>
            </w:r>
            <w:r>
              <w:rPr>
                <w:spacing w:val="4"/>
                <w:sz w:val="26"/>
              </w:rPr>
              <w:t> </w:t>
            </w:r>
            <w:r>
              <w:rPr>
                <w:spacing w:val="-5"/>
                <w:sz w:val="26"/>
              </w:rPr>
              <w:t>20</w:t>
            </w:r>
          </w:p>
        </w:tc>
        <w:tc>
          <w:tcPr>
            <w:tcW w:w="1837" w:type="dxa"/>
          </w:tcPr>
          <w:p>
            <w:pPr>
              <w:pStyle w:val="TableParagraph"/>
              <w:spacing w:line="279" w:lineRule="exact" w:before="72"/>
              <w:ind w:left="0" w:right="45"/>
              <w:jc w:val="right"/>
              <w:rPr>
                <w:sz w:val="26"/>
              </w:rPr>
            </w:pPr>
            <w:r>
              <w:rPr>
                <w:spacing w:val="-5"/>
                <w:sz w:val="26"/>
              </w:rPr>
              <w:t>143</w:t>
            </w:r>
          </w:p>
        </w:tc>
      </w:tr>
    </w:tbl>
    <w:p>
      <w:pPr>
        <w:spacing w:after="0" w:line="279" w:lineRule="exact"/>
        <w:jc w:val="right"/>
        <w:rPr>
          <w:sz w:val="26"/>
        </w:rPr>
        <w:sectPr>
          <w:type w:val="continuous"/>
          <w:pgSz w:w="12240" w:h="15840"/>
          <w:pgMar w:header="0" w:footer="745" w:top="1340" w:bottom="940" w:left="1620" w:right="1040"/>
        </w:sectPr>
      </w:pPr>
    </w:p>
    <w:p>
      <w:pPr>
        <w:spacing w:before="69"/>
        <w:ind w:left="251" w:right="0" w:firstLine="0"/>
        <w:jc w:val="center"/>
        <w:rPr>
          <w:rFonts w:ascii="Arial"/>
          <w:b/>
          <w:sz w:val="26"/>
        </w:rPr>
      </w:pPr>
      <w:r>
        <w:rPr>
          <w:rFonts w:ascii="Arial"/>
          <w:b/>
          <w:sz w:val="26"/>
        </w:rPr>
        <w:t>TABLE</w:t>
      </w:r>
      <w:r>
        <w:rPr>
          <w:rFonts w:ascii="Arial"/>
          <w:b/>
          <w:spacing w:val="6"/>
          <w:sz w:val="26"/>
        </w:rPr>
        <w:t> </w:t>
      </w:r>
      <w:r>
        <w:rPr>
          <w:rFonts w:ascii="Arial"/>
          <w:b/>
          <w:sz w:val="26"/>
        </w:rPr>
        <w:t>OF</w:t>
      </w:r>
      <w:r>
        <w:rPr>
          <w:rFonts w:ascii="Arial"/>
          <w:b/>
          <w:spacing w:val="2"/>
          <w:sz w:val="26"/>
        </w:rPr>
        <w:t> </w:t>
      </w:r>
      <w:r>
        <w:rPr>
          <w:rFonts w:ascii="Arial"/>
          <w:b/>
          <w:spacing w:val="-2"/>
          <w:sz w:val="26"/>
        </w:rPr>
        <w:t>CONTENTS</w:t>
      </w:r>
    </w:p>
    <w:p>
      <w:pPr>
        <w:tabs>
          <w:tab w:pos="9101" w:val="right" w:leader="dot"/>
        </w:tabs>
        <w:spacing w:before="306"/>
        <w:ind w:left="515" w:right="0" w:firstLine="0"/>
        <w:jc w:val="left"/>
        <w:rPr>
          <w:sz w:val="26"/>
        </w:rPr>
      </w:pPr>
      <w:r>
        <w:rPr>
          <w:sz w:val="26"/>
        </w:rPr>
        <w:t>Title</w:t>
      </w:r>
      <w:r>
        <w:rPr>
          <w:spacing w:val="2"/>
          <w:sz w:val="26"/>
        </w:rPr>
        <w:t> </w:t>
      </w:r>
      <w:r>
        <w:rPr>
          <w:spacing w:val="-4"/>
          <w:sz w:val="26"/>
        </w:rPr>
        <w:t>page</w:t>
      </w:r>
      <w:r>
        <w:rPr>
          <w:sz w:val="26"/>
        </w:rPr>
        <w:tab/>
      </w:r>
      <w:r>
        <w:rPr>
          <w:spacing w:val="-10"/>
          <w:sz w:val="26"/>
        </w:rPr>
        <w:t>i</w:t>
      </w:r>
    </w:p>
    <w:p>
      <w:pPr>
        <w:tabs>
          <w:tab w:pos="9142" w:val="right" w:leader="dot"/>
        </w:tabs>
        <w:spacing w:before="248"/>
        <w:ind w:left="515" w:right="0" w:firstLine="0"/>
        <w:jc w:val="left"/>
        <w:rPr>
          <w:sz w:val="26"/>
        </w:rPr>
      </w:pPr>
      <w:r>
        <w:rPr>
          <w:spacing w:val="-2"/>
          <w:sz w:val="26"/>
        </w:rPr>
        <w:t>Declaration</w:t>
      </w:r>
      <w:r>
        <w:rPr>
          <w:sz w:val="26"/>
        </w:rPr>
        <w:tab/>
      </w:r>
      <w:r>
        <w:rPr>
          <w:spacing w:val="-5"/>
          <w:sz w:val="26"/>
        </w:rPr>
        <w:t>ii</w:t>
      </w:r>
    </w:p>
    <w:p>
      <w:pPr>
        <w:tabs>
          <w:tab w:pos="9261" w:val="right" w:leader="dot"/>
        </w:tabs>
        <w:spacing w:before="244"/>
        <w:ind w:left="515" w:right="0" w:firstLine="0"/>
        <w:jc w:val="left"/>
        <w:rPr>
          <w:sz w:val="26"/>
        </w:rPr>
      </w:pPr>
      <w:r>
        <w:rPr>
          <w:spacing w:val="-2"/>
          <w:sz w:val="26"/>
        </w:rPr>
        <w:t>Certification</w:t>
      </w:r>
      <w:r>
        <w:rPr>
          <w:sz w:val="26"/>
        </w:rPr>
        <w:tab/>
      </w:r>
      <w:r>
        <w:rPr>
          <w:spacing w:val="-5"/>
          <w:sz w:val="26"/>
        </w:rPr>
        <w:t>iii</w:t>
      </w:r>
    </w:p>
    <w:p>
      <w:pPr>
        <w:tabs>
          <w:tab w:pos="9243" w:val="right" w:leader="dot"/>
        </w:tabs>
        <w:spacing w:before="243"/>
        <w:ind w:left="515" w:right="0" w:firstLine="0"/>
        <w:jc w:val="left"/>
        <w:rPr>
          <w:sz w:val="26"/>
        </w:rPr>
      </w:pPr>
      <w:r>
        <w:rPr>
          <w:spacing w:val="-2"/>
          <w:sz w:val="26"/>
        </w:rPr>
        <w:t>Acknowledgement</w:t>
      </w:r>
      <w:r>
        <w:rPr>
          <w:sz w:val="26"/>
        </w:rPr>
        <w:tab/>
      </w:r>
      <w:r>
        <w:rPr>
          <w:spacing w:val="-5"/>
          <w:sz w:val="26"/>
        </w:rPr>
        <w:t>iv</w:t>
      </w:r>
    </w:p>
    <w:p>
      <w:pPr>
        <w:tabs>
          <w:tab w:pos="9257" w:val="right" w:leader="dot"/>
        </w:tabs>
        <w:spacing w:before="249"/>
        <w:ind w:left="515" w:right="0" w:firstLine="0"/>
        <w:jc w:val="left"/>
        <w:rPr>
          <w:sz w:val="26"/>
        </w:rPr>
      </w:pPr>
      <w:r>
        <w:rPr>
          <w:spacing w:val="-2"/>
          <w:sz w:val="26"/>
        </w:rPr>
        <w:t>Dedication</w:t>
      </w:r>
      <w:r>
        <w:rPr>
          <w:sz w:val="26"/>
        </w:rPr>
        <w:tab/>
      </w:r>
      <w:r>
        <w:rPr>
          <w:spacing w:val="-10"/>
          <w:sz w:val="26"/>
        </w:rPr>
        <w:t>v</w:t>
      </w:r>
    </w:p>
    <w:p>
      <w:pPr>
        <w:tabs>
          <w:tab w:pos="9252" w:val="right" w:leader="dot"/>
        </w:tabs>
        <w:spacing w:before="248"/>
        <w:ind w:left="515" w:right="0" w:firstLine="0"/>
        <w:jc w:val="left"/>
        <w:rPr>
          <w:sz w:val="26"/>
        </w:rPr>
      </w:pPr>
      <w:r>
        <w:rPr>
          <w:sz w:val="26"/>
        </w:rPr>
        <w:t>List</w:t>
      </w:r>
      <w:r>
        <w:rPr>
          <w:spacing w:val="3"/>
          <w:sz w:val="26"/>
        </w:rPr>
        <w:t> </w:t>
      </w:r>
      <w:r>
        <w:rPr>
          <w:sz w:val="26"/>
        </w:rPr>
        <w:t>of</w:t>
      </w:r>
      <w:r>
        <w:rPr>
          <w:spacing w:val="3"/>
          <w:sz w:val="26"/>
        </w:rPr>
        <w:t> </w:t>
      </w:r>
      <w:r>
        <w:rPr>
          <w:spacing w:val="-2"/>
          <w:sz w:val="26"/>
        </w:rPr>
        <w:t>abbreviations</w:t>
      </w:r>
      <w:r>
        <w:rPr>
          <w:sz w:val="26"/>
        </w:rPr>
        <w:tab/>
      </w:r>
      <w:r>
        <w:rPr>
          <w:spacing w:val="-5"/>
          <w:sz w:val="26"/>
        </w:rPr>
        <w:t>vi</w:t>
      </w:r>
    </w:p>
    <w:p>
      <w:pPr>
        <w:tabs>
          <w:tab w:pos="9228" w:val="right" w:leader="dot"/>
        </w:tabs>
        <w:spacing w:before="243"/>
        <w:ind w:left="515" w:right="0" w:firstLine="0"/>
        <w:jc w:val="left"/>
        <w:rPr>
          <w:sz w:val="26"/>
        </w:rPr>
      </w:pPr>
      <w:r>
        <w:rPr>
          <w:spacing w:val="-2"/>
          <w:sz w:val="26"/>
        </w:rPr>
        <w:t>Abstract</w:t>
      </w:r>
      <w:r>
        <w:rPr>
          <w:sz w:val="26"/>
        </w:rPr>
        <w:tab/>
      </w:r>
      <w:r>
        <w:rPr>
          <w:spacing w:val="-4"/>
          <w:sz w:val="26"/>
        </w:rPr>
        <w:t>viii</w:t>
      </w:r>
    </w:p>
    <w:p>
      <w:pPr>
        <w:tabs>
          <w:tab w:pos="9032" w:val="right" w:leader="dot"/>
        </w:tabs>
        <w:spacing w:before="244"/>
        <w:ind w:left="515" w:right="0" w:firstLine="0"/>
        <w:jc w:val="left"/>
        <w:rPr>
          <w:sz w:val="26"/>
        </w:rPr>
      </w:pPr>
      <w:r>
        <w:rPr>
          <w:sz w:val="26"/>
        </w:rPr>
        <w:t>Table</w:t>
      </w:r>
      <w:r>
        <w:rPr>
          <w:spacing w:val="6"/>
          <w:sz w:val="26"/>
        </w:rPr>
        <w:t> </w:t>
      </w:r>
      <w:r>
        <w:rPr>
          <w:sz w:val="26"/>
        </w:rPr>
        <w:t>of</w:t>
      </w:r>
      <w:r>
        <w:rPr>
          <w:spacing w:val="3"/>
          <w:sz w:val="26"/>
        </w:rPr>
        <w:t> </w:t>
      </w:r>
      <w:r>
        <w:rPr>
          <w:spacing w:val="-2"/>
          <w:sz w:val="26"/>
        </w:rPr>
        <w:t>Statutes</w:t>
      </w:r>
      <w:r>
        <w:rPr>
          <w:sz w:val="26"/>
        </w:rPr>
        <w:tab/>
      </w:r>
      <w:r>
        <w:rPr>
          <w:spacing w:val="-10"/>
          <w:sz w:val="26"/>
        </w:rPr>
        <w:t>x</w:t>
      </w:r>
    </w:p>
    <w:p>
      <w:pPr>
        <w:tabs>
          <w:tab w:pos="9175" w:val="right" w:leader="dot"/>
        </w:tabs>
        <w:spacing w:before="248"/>
        <w:ind w:left="515" w:right="0" w:firstLine="0"/>
        <w:jc w:val="left"/>
        <w:rPr>
          <w:sz w:val="26"/>
        </w:rPr>
      </w:pPr>
      <w:r>
        <w:rPr>
          <w:sz w:val="26"/>
        </w:rPr>
        <w:t>Table</w:t>
      </w:r>
      <w:r>
        <w:rPr>
          <w:spacing w:val="6"/>
          <w:sz w:val="26"/>
        </w:rPr>
        <w:t> </w:t>
      </w:r>
      <w:r>
        <w:rPr>
          <w:sz w:val="26"/>
        </w:rPr>
        <w:t>of</w:t>
      </w:r>
      <w:r>
        <w:rPr>
          <w:spacing w:val="3"/>
          <w:sz w:val="26"/>
        </w:rPr>
        <w:t> </w:t>
      </w:r>
      <w:r>
        <w:rPr>
          <w:spacing w:val="-4"/>
          <w:sz w:val="26"/>
        </w:rPr>
        <w:t>Cases</w:t>
      </w:r>
      <w:r>
        <w:rPr>
          <w:sz w:val="26"/>
        </w:rPr>
        <w:tab/>
      </w:r>
      <w:r>
        <w:rPr>
          <w:spacing w:val="-4"/>
          <w:sz w:val="26"/>
        </w:rPr>
        <w:t>xiii</w:t>
      </w:r>
    </w:p>
    <w:p>
      <w:pPr>
        <w:tabs>
          <w:tab w:pos="9175" w:val="right" w:leader="dot"/>
        </w:tabs>
        <w:spacing w:before="248"/>
        <w:ind w:left="515" w:right="0" w:firstLine="0"/>
        <w:jc w:val="left"/>
        <w:rPr>
          <w:sz w:val="26"/>
        </w:rPr>
      </w:pPr>
      <w:r>
        <w:rPr>
          <w:sz w:val="26"/>
        </w:rPr>
        <w:t>Table</w:t>
      </w:r>
      <w:r>
        <w:rPr>
          <w:spacing w:val="6"/>
          <w:sz w:val="26"/>
        </w:rPr>
        <w:t> </w:t>
      </w:r>
      <w:r>
        <w:rPr>
          <w:sz w:val="26"/>
        </w:rPr>
        <w:t>of</w:t>
      </w:r>
      <w:r>
        <w:rPr>
          <w:spacing w:val="3"/>
          <w:sz w:val="26"/>
        </w:rPr>
        <w:t> </w:t>
      </w:r>
      <w:r>
        <w:rPr>
          <w:spacing w:val="-2"/>
          <w:sz w:val="26"/>
        </w:rPr>
        <w:t>Contents</w:t>
      </w:r>
      <w:r>
        <w:rPr>
          <w:sz w:val="26"/>
        </w:rPr>
        <w:tab/>
      </w:r>
      <w:r>
        <w:rPr>
          <w:spacing w:val="-4"/>
          <w:sz w:val="26"/>
        </w:rPr>
        <w:t>xvii</w:t>
      </w:r>
    </w:p>
    <w:p>
      <w:pPr>
        <w:spacing w:before="517"/>
        <w:ind w:left="97" w:right="0" w:firstLine="0"/>
        <w:jc w:val="center"/>
        <w:rPr>
          <w:rFonts w:ascii="Arial"/>
          <w:b/>
          <w:sz w:val="26"/>
        </w:rPr>
      </w:pPr>
      <w:r>
        <w:rPr>
          <w:rFonts w:ascii="Arial"/>
          <w:b/>
          <w:sz w:val="26"/>
        </w:rPr>
        <w:t>CHAPTER</w:t>
      </w:r>
      <w:r>
        <w:rPr>
          <w:rFonts w:ascii="Arial"/>
          <w:b/>
          <w:spacing w:val="13"/>
          <w:sz w:val="26"/>
        </w:rPr>
        <w:t> </w:t>
      </w:r>
      <w:r>
        <w:rPr>
          <w:rFonts w:ascii="Arial"/>
          <w:b/>
          <w:spacing w:val="-5"/>
          <w:sz w:val="26"/>
        </w:rPr>
        <w:t>ONE</w:t>
      </w:r>
    </w:p>
    <w:p>
      <w:pPr>
        <w:pStyle w:val="BodyText"/>
        <w:spacing w:before="83"/>
        <w:ind w:left="0"/>
        <w:jc w:val="left"/>
        <w:rPr>
          <w:rFonts w:ascii="Arial"/>
          <w:b/>
          <w:sz w:val="20"/>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77"/>
        <w:gridCol w:w="639"/>
      </w:tblGrid>
      <w:tr>
        <w:trPr>
          <w:trHeight w:val="450" w:hRule="atLeast"/>
        </w:trPr>
        <w:tc>
          <w:tcPr>
            <w:tcW w:w="7877" w:type="dxa"/>
          </w:tcPr>
          <w:p>
            <w:pPr>
              <w:pStyle w:val="TableParagraph"/>
              <w:tabs>
                <w:tab w:pos="726" w:val="left" w:leader="none"/>
                <w:tab w:pos="5464" w:val="left" w:leader="none"/>
                <w:tab w:pos="6141" w:val="left" w:leader="none"/>
                <w:tab w:pos="6817" w:val="left" w:leader="none"/>
                <w:tab w:pos="7494" w:val="left" w:leader="none"/>
              </w:tabs>
              <w:spacing w:line="292" w:lineRule="exact" w:before="0"/>
              <w:rPr>
                <w:sz w:val="26"/>
              </w:rPr>
            </w:pPr>
            <w:r>
              <w:rPr>
                <w:spacing w:val="-5"/>
                <w:sz w:val="26"/>
              </w:rPr>
              <w:t>1.0</w:t>
            </w:r>
            <w:r>
              <w:rPr>
                <w:sz w:val="26"/>
              </w:rPr>
              <w:tab/>
            </w:r>
            <w:r>
              <w:rPr>
                <w:rFonts w:ascii="Arial"/>
                <w:b/>
                <w:sz w:val="26"/>
              </w:rPr>
              <w:t>GENERAL</w:t>
            </w:r>
            <w:r>
              <w:rPr>
                <w:rFonts w:ascii="Arial"/>
                <w:b/>
                <w:spacing w:val="6"/>
                <w:sz w:val="26"/>
              </w:rPr>
              <w:t> </w:t>
            </w:r>
            <w:r>
              <w:rPr>
                <w:rFonts w:ascii="Arial"/>
                <w:b/>
                <w:spacing w:val="-2"/>
                <w:sz w:val="26"/>
              </w:rPr>
              <w:t>INTRODUCTION</w:t>
            </w:r>
            <w:r>
              <w:rPr>
                <w:rFonts w:ascii="Arial"/>
                <w:b/>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9" w:type="dxa"/>
          </w:tcPr>
          <w:p>
            <w:pPr>
              <w:pStyle w:val="TableParagraph"/>
              <w:spacing w:line="292" w:lineRule="exact" w:before="0"/>
              <w:ind w:left="294"/>
              <w:rPr>
                <w:sz w:val="26"/>
              </w:rPr>
            </w:pPr>
            <w:r>
              <w:rPr>
                <w:spacing w:val="-10"/>
                <w:sz w:val="26"/>
              </w:rPr>
              <w:t>1</w:t>
            </w:r>
          </w:p>
        </w:tc>
      </w:tr>
      <w:tr>
        <w:trPr>
          <w:trHeight w:val="607" w:hRule="atLeast"/>
        </w:trPr>
        <w:tc>
          <w:tcPr>
            <w:tcW w:w="7877" w:type="dxa"/>
          </w:tcPr>
          <w:p>
            <w:pPr>
              <w:pStyle w:val="TableParagraph"/>
              <w:tabs>
                <w:tab w:pos="726" w:val="left" w:leader="none"/>
                <w:tab w:pos="5464" w:val="left" w:leader="none"/>
                <w:tab w:pos="6141" w:val="left" w:leader="none"/>
                <w:tab w:pos="6817" w:val="left" w:leader="none"/>
                <w:tab w:pos="7494" w:val="left" w:leader="none"/>
              </w:tabs>
              <w:spacing w:before="151"/>
              <w:rPr>
                <w:sz w:val="26"/>
              </w:rPr>
            </w:pPr>
            <w:r>
              <w:rPr>
                <w:spacing w:val="-5"/>
                <w:sz w:val="26"/>
              </w:rPr>
              <w:t>1.1</w:t>
            </w:r>
            <w:r>
              <w:rPr>
                <w:sz w:val="26"/>
              </w:rPr>
              <w:tab/>
              <w:t>BACKGROUND</w:t>
            </w:r>
            <w:r>
              <w:rPr>
                <w:spacing w:val="9"/>
                <w:sz w:val="26"/>
              </w:rPr>
              <w:t> </w:t>
            </w:r>
            <w:r>
              <w:rPr>
                <w:sz w:val="26"/>
              </w:rPr>
              <w:t>TO</w:t>
            </w:r>
            <w:r>
              <w:rPr>
                <w:spacing w:val="9"/>
                <w:sz w:val="26"/>
              </w:rPr>
              <w:t> </w:t>
            </w:r>
            <w:r>
              <w:rPr>
                <w:sz w:val="26"/>
              </w:rPr>
              <w:t>THE</w:t>
            </w:r>
            <w:r>
              <w:rPr>
                <w:spacing w:val="4"/>
                <w:sz w:val="26"/>
              </w:rPr>
              <w:t> </w:t>
            </w:r>
            <w:r>
              <w:rPr>
                <w:spacing w:val="-2"/>
                <w:sz w:val="26"/>
              </w:rPr>
              <w:t>RESEARCH</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9" w:type="dxa"/>
          </w:tcPr>
          <w:p>
            <w:pPr>
              <w:pStyle w:val="TableParagraph"/>
              <w:spacing w:before="151"/>
              <w:ind w:left="294"/>
              <w:rPr>
                <w:sz w:val="26"/>
              </w:rPr>
            </w:pPr>
            <w:r>
              <w:rPr>
                <w:spacing w:val="-10"/>
                <w:sz w:val="26"/>
              </w:rPr>
              <w:t>1</w:t>
            </w:r>
          </w:p>
        </w:tc>
      </w:tr>
      <w:tr>
        <w:trPr>
          <w:trHeight w:val="604" w:hRule="atLeast"/>
        </w:trPr>
        <w:tc>
          <w:tcPr>
            <w:tcW w:w="7877" w:type="dxa"/>
          </w:tcPr>
          <w:p>
            <w:pPr>
              <w:pStyle w:val="TableParagraph"/>
              <w:tabs>
                <w:tab w:pos="726" w:val="left" w:leader="none"/>
                <w:tab w:pos="5464" w:val="left" w:leader="none"/>
                <w:tab w:pos="6141" w:val="left" w:leader="none"/>
                <w:tab w:pos="6817" w:val="left" w:leader="none"/>
                <w:tab w:pos="7494" w:val="left" w:leader="none"/>
              </w:tabs>
              <w:spacing w:before="149"/>
              <w:rPr>
                <w:sz w:val="26"/>
              </w:rPr>
            </w:pPr>
            <w:r>
              <w:rPr>
                <w:spacing w:val="-5"/>
                <w:sz w:val="26"/>
              </w:rPr>
              <w:t>1.2</w:t>
            </w:r>
            <w:r>
              <w:rPr>
                <w:sz w:val="26"/>
              </w:rPr>
              <w:tab/>
              <w:t>Statement</w:t>
            </w:r>
            <w:r>
              <w:rPr>
                <w:spacing w:val="4"/>
                <w:sz w:val="26"/>
              </w:rPr>
              <w:t> </w:t>
            </w:r>
            <w:r>
              <w:rPr>
                <w:sz w:val="26"/>
              </w:rPr>
              <w:t>of</w:t>
            </w:r>
            <w:r>
              <w:rPr>
                <w:spacing w:val="5"/>
                <w:sz w:val="26"/>
              </w:rPr>
              <w:t> </w:t>
            </w:r>
            <w:r>
              <w:rPr>
                <w:sz w:val="26"/>
              </w:rPr>
              <w:t>the</w:t>
            </w:r>
            <w:r>
              <w:rPr>
                <w:spacing w:val="4"/>
                <w:sz w:val="26"/>
              </w:rPr>
              <w:t> </w:t>
            </w:r>
            <w:r>
              <w:rPr>
                <w:sz w:val="26"/>
              </w:rPr>
              <w:t>Research</w:t>
            </w:r>
            <w:r>
              <w:rPr>
                <w:spacing w:val="9"/>
                <w:sz w:val="26"/>
              </w:rPr>
              <w:t> </w:t>
            </w:r>
            <w:r>
              <w:rPr>
                <w:spacing w:val="-2"/>
                <w:sz w:val="26"/>
              </w:rPr>
              <w:t>Problem-</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9" w:type="dxa"/>
          </w:tcPr>
          <w:p>
            <w:pPr>
              <w:pStyle w:val="TableParagraph"/>
              <w:spacing w:before="149"/>
              <w:ind w:left="294"/>
              <w:rPr>
                <w:sz w:val="26"/>
              </w:rPr>
            </w:pPr>
            <w:r>
              <w:rPr>
                <w:spacing w:val="-10"/>
                <w:sz w:val="26"/>
              </w:rPr>
              <w:t>4</w:t>
            </w:r>
          </w:p>
        </w:tc>
      </w:tr>
      <w:tr>
        <w:trPr>
          <w:trHeight w:val="604" w:hRule="atLeast"/>
        </w:trPr>
        <w:tc>
          <w:tcPr>
            <w:tcW w:w="7877" w:type="dxa"/>
          </w:tcPr>
          <w:p>
            <w:pPr>
              <w:pStyle w:val="TableParagraph"/>
              <w:tabs>
                <w:tab w:pos="726" w:val="left" w:leader="none"/>
                <w:tab w:pos="5464" w:val="left" w:leader="none"/>
                <w:tab w:pos="6141" w:val="left" w:leader="none"/>
                <w:tab w:pos="6817" w:val="left" w:leader="none"/>
                <w:tab w:pos="7494" w:val="left" w:leader="none"/>
              </w:tabs>
              <w:spacing w:before="149"/>
              <w:rPr>
                <w:sz w:val="26"/>
              </w:rPr>
            </w:pPr>
            <w:r>
              <w:rPr>
                <w:spacing w:val="-5"/>
                <w:sz w:val="26"/>
              </w:rPr>
              <w:t>1.3</w:t>
            </w:r>
            <w:r>
              <w:rPr>
                <w:sz w:val="26"/>
              </w:rPr>
              <w:tab/>
              <w:t>Aims</w:t>
            </w:r>
            <w:r>
              <w:rPr>
                <w:spacing w:val="4"/>
                <w:sz w:val="26"/>
              </w:rPr>
              <w:t> </w:t>
            </w:r>
            <w:r>
              <w:rPr>
                <w:sz w:val="26"/>
              </w:rPr>
              <w:t>and</w:t>
            </w:r>
            <w:r>
              <w:rPr>
                <w:spacing w:val="5"/>
                <w:sz w:val="26"/>
              </w:rPr>
              <w:t> </w:t>
            </w:r>
            <w:r>
              <w:rPr>
                <w:sz w:val="26"/>
              </w:rPr>
              <w:t>objectives</w:t>
            </w:r>
            <w:r>
              <w:rPr>
                <w:spacing w:val="-1"/>
                <w:sz w:val="26"/>
              </w:rPr>
              <w:t> </w:t>
            </w:r>
            <w:r>
              <w:rPr>
                <w:sz w:val="26"/>
              </w:rPr>
              <w:t>of</w:t>
            </w:r>
            <w:r>
              <w:rPr>
                <w:spacing w:val="1"/>
                <w:sz w:val="26"/>
              </w:rPr>
              <w:t> </w:t>
            </w:r>
            <w:r>
              <w:rPr>
                <w:sz w:val="26"/>
              </w:rPr>
              <w:t>the</w:t>
            </w:r>
            <w:r>
              <w:rPr>
                <w:spacing w:val="9"/>
                <w:sz w:val="26"/>
              </w:rPr>
              <w:t> </w:t>
            </w:r>
            <w:r>
              <w:rPr>
                <w:sz w:val="26"/>
              </w:rPr>
              <w:t>research</w:t>
            </w:r>
            <w:r>
              <w:rPr>
                <w:spacing w:val="5"/>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9" w:type="dxa"/>
          </w:tcPr>
          <w:p>
            <w:pPr>
              <w:pStyle w:val="TableParagraph"/>
              <w:spacing w:before="149"/>
              <w:ind w:left="294"/>
              <w:rPr>
                <w:sz w:val="26"/>
              </w:rPr>
            </w:pPr>
            <w:r>
              <w:rPr>
                <w:spacing w:val="-5"/>
                <w:sz w:val="26"/>
              </w:rPr>
              <w:t>13</w:t>
            </w:r>
          </w:p>
        </w:tc>
      </w:tr>
      <w:tr>
        <w:trPr>
          <w:trHeight w:val="604" w:hRule="atLeast"/>
        </w:trPr>
        <w:tc>
          <w:tcPr>
            <w:tcW w:w="7877" w:type="dxa"/>
          </w:tcPr>
          <w:p>
            <w:pPr>
              <w:pStyle w:val="TableParagraph"/>
              <w:tabs>
                <w:tab w:pos="726" w:val="left" w:leader="none"/>
                <w:tab w:pos="5464" w:val="left" w:leader="none"/>
                <w:tab w:pos="6141" w:val="left" w:leader="none"/>
                <w:tab w:pos="6817" w:val="left" w:leader="none"/>
                <w:tab w:pos="7494" w:val="left" w:leader="none"/>
              </w:tabs>
              <w:spacing w:before="149"/>
              <w:rPr>
                <w:sz w:val="26"/>
              </w:rPr>
            </w:pPr>
            <w:r>
              <w:rPr>
                <w:spacing w:val="-5"/>
                <w:sz w:val="26"/>
              </w:rPr>
              <w:t>1.4</w:t>
            </w:r>
            <w:r>
              <w:rPr>
                <w:sz w:val="26"/>
              </w:rPr>
              <w:tab/>
              <w:t>Scope</w:t>
            </w:r>
            <w:r>
              <w:rPr>
                <w:spacing w:val="3"/>
                <w:sz w:val="26"/>
              </w:rPr>
              <w:t> </w:t>
            </w:r>
            <w:r>
              <w:rPr>
                <w:sz w:val="26"/>
              </w:rPr>
              <w:t>and</w:t>
            </w:r>
            <w:r>
              <w:rPr>
                <w:spacing w:val="6"/>
                <w:sz w:val="26"/>
              </w:rPr>
              <w:t> </w:t>
            </w:r>
            <w:r>
              <w:rPr>
                <w:sz w:val="26"/>
              </w:rPr>
              <w:t>limitations</w:t>
            </w:r>
            <w:r>
              <w:rPr>
                <w:spacing w:val="5"/>
                <w:sz w:val="26"/>
              </w:rPr>
              <w:t> </w:t>
            </w:r>
            <w:r>
              <w:rPr>
                <w:sz w:val="26"/>
              </w:rPr>
              <w:t>of</w:t>
            </w:r>
            <w:r>
              <w:rPr>
                <w:spacing w:val="1"/>
                <w:sz w:val="26"/>
              </w:rPr>
              <w:t> </w:t>
            </w:r>
            <w:r>
              <w:rPr>
                <w:sz w:val="26"/>
              </w:rPr>
              <w:t>the</w:t>
            </w:r>
            <w:r>
              <w:rPr>
                <w:spacing w:val="6"/>
                <w:sz w:val="26"/>
              </w:rPr>
              <w:t> </w:t>
            </w:r>
            <w:r>
              <w:rPr>
                <w:sz w:val="26"/>
              </w:rPr>
              <w:t>research</w:t>
            </w:r>
            <w:r>
              <w:rPr>
                <w:spacing w:val="7"/>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9" w:type="dxa"/>
          </w:tcPr>
          <w:p>
            <w:pPr>
              <w:pStyle w:val="TableParagraph"/>
              <w:spacing w:before="149"/>
              <w:ind w:left="294"/>
              <w:rPr>
                <w:sz w:val="26"/>
              </w:rPr>
            </w:pPr>
            <w:r>
              <w:rPr>
                <w:spacing w:val="-5"/>
                <w:sz w:val="26"/>
              </w:rPr>
              <w:t>13</w:t>
            </w:r>
          </w:p>
        </w:tc>
      </w:tr>
      <w:tr>
        <w:trPr>
          <w:trHeight w:val="604" w:hRule="atLeast"/>
        </w:trPr>
        <w:tc>
          <w:tcPr>
            <w:tcW w:w="7877" w:type="dxa"/>
          </w:tcPr>
          <w:p>
            <w:pPr>
              <w:pStyle w:val="TableParagraph"/>
              <w:tabs>
                <w:tab w:pos="726" w:val="left" w:leader="none"/>
                <w:tab w:pos="6141" w:val="left" w:leader="none"/>
                <w:tab w:pos="6817" w:val="left" w:leader="none"/>
                <w:tab w:pos="7494" w:val="left" w:leader="none"/>
              </w:tabs>
              <w:spacing w:before="149"/>
              <w:rPr>
                <w:sz w:val="26"/>
              </w:rPr>
            </w:pPr>
            <w:r>
              <w:rPr>
                <w:spacing w:val="-5"/>
                <w:sz w:val="26"/>
              </w:rPr>
              <w:t>1.5</w:t>
            </w:r>
            <w:r>
              <w:rPr>
                <w:sz w:val="26"/>
              </w:rPr>
              <w:tab/>
              <w:t>Significance/</w:t>
            </w:r>
            <w:r>
              <w:rPr>
                <w:spacing w:val="1"/>
                <w:sz w:val="26"/>
              </w:rPr>
              <w:t> </w:t>
            </w:r>
            <w:r>
              <w:rPr>
                <w:sz w:val="26"/>
              </w:rPr>
              <w:t>Justification</w:t>
            </w:r>
            <w:r>
              <w:rPr>
                <w:spacing w:val="8"/>
                <w:sz w:val="26"/>
              </w:rPr>
              <w:t> </w:t>
            </w:r>
            <w:r>
              <w:rPr>
                <w:sz w:val="26"/>
              </w:rPr>
              <w:t>of</w:t>
            </w:r>
            <w:r>
              <w:rPr>
                <w:spacing w:val="3"/>
                <w:sz w:val="26"/>
              </w:rPr>
              <w:t> </w:t>
            </w:r>
            <w:r>
              <w:rPr>
                <w:sz w:val="26"/>
              </w:rPr>
              <w:t>the</w:t>
            </w:r>
            <w:r>
              <w:rPr>
                <w:spacing w:val="8"/>
                <w:sz w:val="26"/>
              </w:rPr>
              <w:t> </w:t>
            </w:r>
            <w:r>
              <w:rPr>
                <w:spacing w:val="-2"/>
                <w:sz w:val="26"/>
              </w:rPr>
              <w:t>Research-</w:t>
            </w:r>
            <w:r>
              <w:rPr>
                <w:sz w:val="26"/>
              </w:rPr>
              <w:tab/>
            </w:r>
            <w:r>
              <w:rPr>
                <w:spacing w:val="-10"/>
                <w:sz w:val="26"/>
              </w:rPr>
              <w:t>-</w:t>
            </w:r>
            <w:r>
              <w:rPr>
                <w:sz w:val="26"/>
              </w:rPr>
              <w:tab/>
            </w:r>
            <w:r>
              <w:rPr>
                <w:spacing w:val="-10"/>
                <w:sz w:val="26"/>
              </w:rPr>
              <w:t>-</w:t>
            </w:r>
            <w:r>
              <w:rPr>
                <w:sz w:val="26"/>
              </w:rPr>
              <w:tab/>
            </w:r>
            <w:r>
              <w:rPr>
                <w:spacing w:val="-10"/>
                <w:sz w:val="26"/>
              </w:rPr>
              <w:t>-</w:t>
            </w:r>
          </w:p>
        </w:tc>
        <w:tc>
          <w:tcPr>
            <w:tcW w:w="639" w:type="dxa"/>
          </w:tcPr>
          <w:p>
            <w:pPr>
              <w:pStyle w:val="TableParagraph"/>
              <w:spacing w:before="149"/>
              <w:ind w:left="294"/>
              <w:rPr>
                <w:sz w:val="26"/>
              </w:rPr>
            </w:pPr>
            <w:r>
              <w:rPr>
                <w:spacing w:val="-5"/>
                <w:sz w:val="26"/>
              </w:rPr>
              <w:t>14</w:t>
            </w:r>
          </w:p>
        </w:tc>
      </w:tr>
      <w:tr>
        <w:trPr>
          <w:trHeight w:val="604" w:hRule="atLeast"/>
        </w:trPr>
        <w:tc>
          <w:tcPr>
            <w:tcW w:w="7877" w:type="dxa"/>
          </w:tcPr>
          <w:p>
            <w:pPr>
              <w:pStyle w:val="TableParagraph"/>
              <w:tabs>
                <w:tab w:pos="784" w:val="left" w:leader="none"/>
                <w:tab w:pos="4110" w:val="left" w:leader="none"/>
                <w:tab w:pos="4787" w:val="left" w:leader="none"/>
                <w:tab w:pos="5464" w:val="left" w:leader="none"/>
                <w:tab w:pos="6141" w:val="left" w:leader="none"/>
                <w:tab w:pos="6817" w:val="left" w:leader="none"/>
                <w:tab w:pos="7494" w:val="left" w:leader="none"/>
              </w:tabs>
              <w:spacing w:before="149"/>
              <w:rPr>
                <w:sz w:val="26"/>
              </w:rPr>
            </w:pPr>
            <w:r>
              <w:rPr>
                <w:spacing w:val="-5"/>
                <w:sz w:val="26"/>
              </w:rPr>
              <w:t>1.6</w:t>
            </w:r>
            <w:r>
              <w:rPr>
                <w:sz w:val="26"/>
              </w:rPr>
              <w:tab/>
              <w:t>Research</w:t>
            </w:r>
            <w:r>
              <w:rPr>
                <w:spacing w:val="8"/>
                <w:sz w:val="26"/>
              </w:rPr>
              <w:t> </w:t>
            </w:r>
            <w:r>
              <w:rPr>
                <w:sz w:val="26"/>
              </w:rPr>
              <w:t>Methodology</w:t>
            </w:r>
            <w:r>
              <w:rPr>
                <w:spacing w:val="9"/>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9" w:type="dxa"/>
          </w:tcPr>
          <w:p>
            <w:pPr>
              <w:pStyle w:val="TableParagraph"/>
              <w:spacing w:before="149"/>
              <w:ind w:left="294"/>
              <w:rPr>
                <w:sz w:val="26"/>
              </w:rPr>
            </w:pPr>
            <w:r>
              <w:rPr>
                <w:spacing w:val="-5"/>
                <w:sz w:val="26"/>
              </w:rPr>
              <w:t>15</w:t>
            </w:r>
          </w:p>
        </w:tc>
      </w:tr>
      <w:tr>
        <w:trPr>
          <w:trHeight w:val="604" w:hRule="atLeast"/>
        </w:trPr>
        <w:tc>
          <w:tcPr>
            <w:tcW w:w="7877" w:type="dxa"/>
          </w:tcPr>
          <w:p>
            <w:pPr>
              <w:pStyle w:val="TableParagraph"/>
              <w:tabs>
                <w:tab w:pos="726" w:val="left" w:leader="none"/>
                <w:tab w:pos="3433" w:val="left" w:leader="none"/>
                <w:tab w:pos="4110" w:val="left" w:leader="none"/>
                <w:tab w:pos="4787" w:val="left" w:leader="none"/>
                <w:tab w:pos="5464" w:val="left" w:leader="none"/>
                <w:tab w:pos="6141" w:val="left" w:leader="none"/>
                <w:tab w:pos="6817" w:val="left" w:leader="none"/>
                <w:tab w:pos="7494" w:val="left" w:leader="none"/>
              </w:tabs>
              <w:spacing w:before="149"/>
              <w:rPr>
                <w:sz w:val="26"/>
              </w:rPr>
            </w:pPr>
            <w:r>
              <w:rPr>
                <w:spacing w:val="-5"/>
                <w:sz w:val="26"/>
              </w:rPr>
              <w:t>1.7</w:t>
            </w:r>
            <w:r>
              <w:rPr>
                <w:sz w:val="26"/>
              </w:rPr>
              <w:tab/>
              <w:t>Literature</w:t>
            </w:r>
            <w:r>
              <w:rPr>
                <w:spacing w:val="10"/>
                <w:sz w:val="26"/>
              </w:rPr>
              <w:t> </w:t>
            </w:r>
            <w:r>
              <w:rPr>
                <w:spacing w:val="-2"/>
                <w:sz w:val="26"/>
              </w:rPr>
              <w:t>Review-</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9" w:type="dxa"/>
          </w:tcPr>
          <w:p>
            <w:pPr>
              <w:pStyle w:val="TableParagraph"/>
              <w:spacing w:before="149"/>
              <w:ind w:left="294"/>
              <w:rPr>
                <w:sz w:val="26"/>
              </w:rPr>
            </w:pPr>
            <w:r>
              <w:rPr>
                <w:spacing w:val="-5"/>
                <w:sz w:val="26"/>
              </w:rPr>
              <w:t>15</w:t>
            </w:r>
          </w:p>
        </w:tc>
      </w:tr>
      <w:tr>
        <w:trPr>
          <w:trHeight w:val="448" w:hRule="atLeast"/>
        </w:trPr>
        <w:tc>
          <w:tcPr>
            <w:tcW w:w="7877" w:type="dxa"/>
          </w:tcPr>
          <w:p>
            <w:pPr>
              <w:pStyle w:val="TableParagraph"/>
              <w:tabs>
                <w:tab w:pos="726" w:val="left" w:leader="none"/>
                <w:tab w:pos="3433" w:val="left" w:leader="none"/>
                <w:tab w:pos="4110" w:val="left" w:leader="none"/>
                <w:tab w:pos="4787" w:val="left" w:leader="none"/>
                <w:tab w:pos="5464" w:val="left" w:leader="none"/>
                <w:tab w:pos="6141" w:val="left" w:leader="none"/>
                <w:tab w:pos="6817" w:val="left" w:leader="none"/>
                <w:tab w:pos="7494" w:val="left" w:leader="none"/>
              </w:tabs>
              <w:spacing w:line="279" w:lineRule="exact" w:before="149"/>
              <w:rPr>
                <w:sz w:val="26"/>
              </w:rPr>
            </w:pPr>
            <w:r>
              <w:rPr>
                <w:spacing w:val="-5"/>
                <w:sz w:val="26"/>
              </w:rPr>
              <w:t>1.8</w:t>
            </w:r>
            <w:r>
              <w:rPr>
                <w:sz w:val="26"/>
              </w:rPr>
              <w:tab/>
              <w:t>Organizational</w:t>
            </w:r>
            <w:r>
              <w:rPr>
                <w:spacing w:val="8"/>
                <w:sz w:val="26"/>
              </w:rPr>
              <w:t> </w:t>
            </w:r>
            <w:r>
              <w:rPr>
                <w:spacing w:val="-2"/>
                <w:sz w:val="26"/>
              </w:rPr>
              <w:t>layout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9" w:type="dxa"/>
          </w:tcPr>
          <w:p>
            <w:pPr>
              <w:pStyle w:val="TableParagraph"/>
              <w:spacing w:line="279" w:lineRule="exact" w:before="149"/>
              <w:ind w:left="294"/>
              <w:rPr>
                <w:sz w:val="26"/>
              </w:rPr>
            </w:pPr>
            <w:r>
              <w:rPr>
                <w:spacing w:val="-5"/>
                <w:sz w:val="26"/>
              </w:rPr>
              <w:t>22</w:t>
            </w:r>
          </w:p>
        </w:tc>
      </w:tr>
    </w:tbl>
    <w:p>
      <w:pPr>
        <w:spacing w:after="0" w:line="279" w:lineRule="exact"/>
        <w:rPr>
          <w:sz w:val="26"/>
        </w:rPr>
        <w:sectPr>
          <w:pgSz w:w="12240" w:h="15840"/>
          <w:pgMar w:header="0" w:footer="745" w:top="1280" w:bottom="940" w:left="1620" w:right="1040"/>
        </w:sectPr>
      </w:pPr>
    </w:p>
    <w:p>
      <w:pPr>
        <w:spacing w:before="69"/>
        <w:ind w:left="256" w:right="0" w:firstLine="0"/>
        <w:jc w:val="center"/>
        <w:rPr>
          <w:rFonts w:ascii="Arial"/>
          <w:b/>
          <w:sz w:val="26"/>
        </w:rPr>
      </w:pPr>
      <w:r>
        <w:rPr>
          <w:rFonts w:ascii="Arial"/>
          <w:b/>
          <w:sz w:val="26"/>
        </w:rPr>
        <w:t>CHAPTER</w:t>
      </w:r>
      <w:r>
        <w:rPr>
          <w:rFonts w:ascii="Arial"/>
          <w:b/>
          <w:spacing w:val="6"/>
          <w:sz w:val="26"/>
        </w:rPr>
        <w:t> </w:t>
      </w:r>
      <w:r>
        <w:rPr>
          <w:rFonts w:ascii="Arial"/>
          <w:b/>
          <w:spacing w:val="-5"/>
          <w:sz w:val="26"/>
        </w:rPr>
        <w:t>TWO</w:t>
      </w:r>
    </w:p>
    <w:p>
      <w:pPr>
        <w:spacing w:after="0"/>
        <w:jc w:val="center"/>
        <w:rPr>
          <w:rFonts w:ascii="Arial"/>
          <w:sz w:val="26"/>
        </w:rPr>
        <w:sectPr>
          <w:pgSz w:w="12240" w:h="15840"/>
          <w:pgMar w:header="0" w:footer="745" w:top="1280" w:bottom="2968" w:left="1620" w:right="1040"/>
        </w:sectPr>
      </w:pPr>
    </w:p>
    <w:sdt>
      <w:sdtPr>
        <w:docPartObj>
          <w:docPartGallery w:val="Table of Contents"/>
          <w:docPartUnique/>
        </w:docPartObj>
      </w:sdtPr>
      <w:sdtEndPr/>
      <w:sdtContent>
        <w:p>
          <w:pPr>
            <w:pStyle w:val="TOC2"/>
            <w:numPr>
              <w:ilvl w:val="1"/>
              <w:numId w:val="4"/>
            </w:numPr>
            <w:tabs>
              <w:tab w:pos="1192" w:val="left" w:leader="none"/>
              <w:tab w:pos="7960" w:val="left" w:leader="none"/>
              <w:tab w:pos="8637" w:val="left" w:leader="none"/>
            </w:tabs>
            <w:spacing w:line="240" w:lineRule="auto" w:before="306" w:after="0"/>
            <w:ind w:left="1192" w:right="0" w:hanging="677"/>
            <w:jc w:val="left"/>
          </w:pPr>
          <w:hyperlink w:history="true" w:anchor="_TOC_250020">
            <w:r>
              <w:rPr/>
              <w:t>CONCEPTUAL</w:t>
            </w:r>
            <w:r>
              <w:rPr>
                <w:spacing w:val="6"/>
              </w:rPr>
              <w:t> </w:t>
            </w:r>
            <w:r>
              <w:rPr/>
              <w:t>CLARIFICATION</w:t>
            </w:r>
            <w:r>
              <w:rPr>
                <w:spacing w:val="13"/>
              </w:rPr>
              <w:t> </w:t>
            </w:r>
            <w:r>
              <w:rPr/>
              <w:t>OF</w:t>
            </w:r>
            <w:r>
              <w:rPr>
                <w:spacing w:val="4"/>
              </w:rPr>
              <w:t> </w:t>
            </w:r>
            <w:r>
              <w:rPr/>
              <w:t>KEY</w:t>
            </w:r>
            <w:r>
              <w:rPr>
                <w:spacing w:val="3"/>
              </w:rPr>
              <w:t> </w:t>
            </w:r>
            <w:r>
              <w:rPr/>
              <w:t>TERMS</w:t>
            </w:r>
            <w:r>
              <w:rPr>
                <w:spacing w:val="31"/>
              </w:rPr>
              <w:t> </w:t>
            </w:r>
            <w:r>
              <w:rPr>
                <w:spacing w:val="-10"/>
              </w:rPr>
              <w:t>-</w:t>
            </w:r>
            <w:r>
              <w:rPr/>
              <w:tab/>
            </w:r>
            <w:r>
              <w:rPr>
                <w:spacing w:val="-10"/>
              </w:rPr>
              <w:t>-</w:t>
            </w:r>
            <w:r>
              <w:rPr/>
              <w:tab/>
            </w:r>
            <w:r>
              <w:rPr>
                <w:rFonts w:ascii="Arial MT"/>
                <w:b w:val="0"/>
                <w:spacing w:val="-5"/>
              </w:rPr>
              <w:t>23</w:t>
            </w:r>
          </w:hyperlink>
        </w:p>
        <w:p>
          <w:pPr>
            <w:pStyle w:val="TOC3"/>
            <w:numPr>
              <w:ilvl w:val="1"/>
              <w:numId w:val="4"/>
            </w:numPr>
            <w:tabs>
              <w:tab w:pos="1192" w:val="left" w:leader="none"/>
              <w:tab w:pos="3223" w:val="left" w:leader="none"/>
              <w:tab w:pos="3899" w:val="left" w:leader="none"/>
              <w:tab w:pos="4576" w:val="left" w:leader="none"/>
              <w:tab w:pos="5253" w:val="left" w:leader="none"/>
              <w:tab w:pos="5930" w:val="left" w:leader="none"/>
              <w:tab w:pos="6607" w:val="left" w:leader="none"/>
              <w:tab w:pos="7283" w:val="left" w:leader="none"/>
              <w:tab w:pos="7960" w:val="left" w:leader="none"/>
              <w:tab w:pos="8637" w:val="left" w:leader="none"/>
            </w:tabs>
            <w:spacing w:line="240" w:lineRule="auto" w:before="311" w:after="0"/>
            <w:ind w:left="1192" w:right="0" w:hanging="677"/>
            <w:jc w:val="left"/>
          </w:pPr>
          <w:hyperlink w:history="true" w:anchor="_TOC_250019">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hyperlink>
        </w:p>
        <w:p>
          <w:pPr>
            <w:pStyle w:val="TOC3"/>
            <w:numPr>
              <w:ilvl w:val="1"/>
              <w:numId w:val="4"/>
            </w:numPr>
            <w:tabs>
              <w:tab w:pos="1192" w:val="left" w:leader="none"/>
              <w:tab w:pos="5253" w:val="left" w:leader="none"/>
              <w:tab w:pos="5930" w:val="left" w:leader="none"/>
              <w:tab w:pos="6607" w:val="left" w:leader="none"/>
              <w:tab w:pos="7283" w:val="left" w:leader="none"/>
              <w:tab w:pos="7960" w:val="left" w:leader="none"/>
              <w:tab w:pos="8637" w:val="left" w:leader="none"/>
            </w:tabs>
            <w:spacing w:line="240" w:lineRule="auto" w:before="306" w:after="0"/>
            <w:ind w:left="1192" w:right="0" w:hanging="677"/>
            <w:jc w:val="left"/>
          </w:pPr>
          <w:hyperlink w:history="true" w:anchor="_TOC_250018">
            <w:r>
              <w:rPr/>
              <w:t>Nature</w:t>
            </w:r>
            <w:r>
              <w:rPr>
                <w:spacing w:val="6"/>
              </w:rPr>
              <w:t> </w:t>
            </w:r>
            <w:r>
              <w:rPr/>
              <w:t>and</w:t>
            </w:r>
            <w:r>
              <w:rPr>
                <w:spacing w:val="1"/>
              </w:rPr>
              <w:t> </w:t>
            </w:r>
            <w:r>
              <w:rPr/>
              <w:t>scope</w:t>
            </w:r>
            <w:r>
              <w:rPr>
                <w:spacing w:val="7"/>
              </w:rPr>
              <w:t> </w:t>
            </w:r>
            <w:r>
              <w:rPr/>
              <w:t>of</w:t>
            </w:r>
            <w:r>
              <w:rPr>
                <w:spacing w:val="3"/>
              </w:rPr>
              <w:t> </w:t>
            </w:r>
            <w:r>
              <w:rPr>
                <w:spacing w:val="-2"/>
              </w:rPr>
              <w:t>ECOWAS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hyperlink>
        </w:p>
        <w:p>
          <w:pPr>
            <w:pStyle w:val="TOC3"/>
            <w:numPr>
              <w:ilvl w:val="1"/>
              <w:numId w:val="4"/>
            </w:numPr>
            <w:tabs>
              <w:tab w:pos="1192" w:val="left" w:leader="none"/>
              <w:tab w:pos="5930" w:val="left" w:leader="none"/>
              <w:tab w:pos="6607" w:val="left" w:leader="none"/>
              <w:tab w:pos="7283" w:val="left" w:leader="none"/>
              <w:tab w:pos="7960" w:val="left" w:leader="none"/>
              <w:tab w:pos="8637" w:val="left" w:leader="none"/>
            </w:tabs>
            <w:spacing w:line="240" w:lineRule="auto" w:before="310" w:after="0"/>
            <w:ind w:left="1192" w:right="0" w:hanging="677"/>
            <w:jc w:val="left"/>
          </w:pPr>
          <w:hyperlink w:history="true" w:anchor="_TOC_250017">
            <w:r>
              <w:rPr/>
              <w:t>Functions</w:t>
            </w:r>
            <w:r>
              <w:rPr>
                <w:spacing w:val="7"/>
              </w:rPr>
              <w:t> </w:t>
            </w:r>
            <w:r>
              <w:rPr/>
              <w:t>and</w:t>
            </w:r>
            <w:r>
              <w:rPr>
                <w:spacing w:val="3"/>
              </w:rPr>
              <w:t> </w:t>
            </w:r>
            <w:r>
              <w:rPr/>
              <w:t>mandate</w:t>
            </w:r>
            <w:r>
              <w:rPr>
                <w:spacing w:val="3"/>
              </w:rPr>
              <w:t> </w:t>
            </w:r>
            <w:r>
              <w:rPr/>
              <w:t>of</w:t>
            </w:r>
            <w:r>
              <w:rPr>
                <w:spacing w:val="4"/>
              </w:rPr>
              <w:t> </w:t>
            </w:r>
            <w:r>
              <w:rPr>
                <w:spacing w:val="-2"/>
              </w:rPr>
              <w:t>ECOWAS</w:t>
            </w:r>
            <w:r>
              <w:rPr/>
              <w:tab/>
            </w:r>
            <w:r>
              <w:rPr>
                <w:spacing w:val="-10"/>
              </w:rPr>
              <w:t>-</w:t>
            </w:r>
            <w:r>
              <w:rPr/>
              <w:tab/>
            </w:r>
            <w:r>
              <w:rPr>
                <w:spacing w:val="-10"/>
              </w:rPr>
              <w:t>-</w:t>
            </w:r>
            <w:r>
              <w:rPr/>
              <w:tab/>
            </w:r>
            <w:r>
              <w:rPr>
                <w:spacing w:val="-10"/>
              </w:rPr>
              <w:t>-</w:t>
            </w:r>
            <w:r>
              <w:rPr/>
              <w:tab/>
            </w:r>
            <w:r>
              <w:rPr>
                <w:spacing w:val="-10"/>
              </w:rPr>
              <w:t>-</w:t>
            </w:r>
            <w:r>
              <w:rPr/>
              <w:tab/>
            </w:r>
            <w:r>
              <w:rPr>
                <w:spacing w:val="-5"/>
              </w:rPr>
              <w:t>29</w:t>
            </w:r>
          </w:hyperlink>
        </w:p>
        <w:p>
          <w:pPr>
            <w:pStyle w:val="TOC3"/>
            <w:numPr>
              <w:ilvl w:val="1"/>
              <w:numId w:val="4"/>
            </w:numPr>
            <w:tabs>
              <w:tab w:pos="1192" w:val="left" w:leader="none"/>
              <w:tab w:pos="5930" w:val="left" w:leader="none"/>
              <w:tab w:pos="6607" w:val="left" w:leader="none"/>
              <w:tab w:pos="7283" w:val="left" w:leader="none"/>
              <w:tab w:pos="7960" w:val="left" w:leader="none"/>
              <w:tab w:pos="8637" w:val="left" w:leader="none"/>
            </w:tabs>
            <w:spacing w:line="240" w:lineRule="auto" w:before="306" w:after="0"/>
            <w:ind w:left="1192" w:right="0" w:hanging="677"/>
            <w:jc w:val="left"/>
          </w:pPr>
          <w:hyperlink w:history="true" w:anchor="_TOC_250016">
            <w:r>
              <w:rPr/>
              <w:t>Nature</w:t>
            </w:r>
            <w:r>
              <w:rPr>
                <w:spacing w:val="7"/>
              </w:rPr>
              <w:t> </w:t>
            </w:r>
            <w:r>
              <w:rPr/>
              <w:t>and</w:t>
            </w:r>
            <w:r>
              <w:rPr>
                <w:spacing w:val="3"/>
              </w:rPr>
              <w:t> </w:t>
            </w:r>
            <w:r>
              <w:rPr/>
              <w:t>scope</w:t>
            </w:r>
            <w:r>
              <w:rPr>
                <w:spacing w:val="8"/>
              </w:rPr>
              <w:t> </w:t>
            </w:r>
            <w:r>
              <w:rPr/>
              <w:t>of</w:t>
            </w:r>
            <w:r>
              <w:rPr>
                <w:spacing w:val="3"/>
              </w:rPr>
              <w:t> </w:t>
            </w:r>
            <w:r>
              <w:rPr/>
              <w:t>ECOWAS</w:t>
            </w:r>
            <w:r>
              <w:rPr>
                <w:spacing w:val="-2"/>
              </w:rPr>
              <w:t> organs</w:t>
            </w:r>
            <w:r>
              <w:rPr/>
              <w:tab/>
            </w:r>
            <w:r>
              <w:rPr>
                <w:spacing w:val="-10"/>
              </w:rPr>
              <w:t>-</w:t>
            </w:r>
            <w:r>
              <w:rPr/>
              <w:tab/>
            </w:r>
            <w:r>
              <w:rPr>
                <w:spacing w:val="-10"/>
              </w:rPr>
              <w:t>-</w:t>
            </w:r>
            <w:r>
              <w:rPr/>
              <w:tab/>
            </w:r>
            <w:r>
              <w:rPr>
                <w:spacing w:val="-10"/>
              </w:rPr>
              <w:t>-</w:t>
            </w:r>
            <w:r>
              <w:rPr/>
              <w:tab/>
            </w:r>
            <w:r>
              <w:rPr>
                <w:spacing w:val="-10"/>
              </w:rPr>
              <w:t>-</w:t>
            </w:r>
            <w:r>
              <w:rPr/>
              <w:tab/>
            </w:r>
            <w:r>
              <w:rPr>
                <w:spacing w:val="-5"/>
              </w:rPr>
              <w:t>39</w:t>
            </w:r>
          </w:hyperlink>
        </w:p>
        <w:p>
          <w:pPr>
            <w:pStyle w:val="TOC3"/>
            <w:numPr>
              <w:ilvl w:val="1"/>
              <w:numId w:val="4"/>
            </w:numPr>
            <w:tabs>
              <w:tab w:pos="1192" w:val="left" w:leader="none"/>
              <w:tab w:pos="6607" w:val="left" w:leader="none"/>
              <w:tab w:pos="7283" w:val="left" w:leader="none"/>
              <w:tab w:pos="7960" w:val="left" w:leader="none"/>
              <w:tab w:pos="8637" w:val="left" w:leader="none"/>
            </w:tabs>
            <w:spacing w:line="240" w:lineRule="auto" w:before="301" w:after="0"/>
            <w:ind w:left="1192" w:right="0" w:hanging="677"/>
            <w:jc w:val="left"/>
          </w:pPr>
          <w:hyperlink w:history="true" w:anchor="_TOC_250015">
            <w:r>
              <w:rPr/>
              <w:t>The</w:t>
            </w:r>
            <w:r>
              <w:rPr>
                <w:spacing w:val="7"/>
              </w:rPr>
              <w:t> </w:t>
            </w:r>
            <w:r>
              <w:rPr/>
              <w:t>Historical</w:t>
            </w:r>
            <w:r>
              <w:rPr>
                <w:spacing w:val="-2"/>
              </w:rPr>
              <w:t> </w:t>
            </w:r>
            <w:r>
              <w:rPr/>
              <w:t>Development</w:t>
            </w:r>
            <w:r>
              <w:rPr>
                <w:spacing w:val="3"/>
              </w:rPr>
              <w:t> </w:t>
            </w:r>
            <w:r>
              <w:rPr/>
              <w:t>of</w:t>
            </w:r>
            <w:r>
              <w:rPr>
                <w:spacing w:val="9"/>
              </w:rPr>
              <w:t> </w:t>
            </w:r>
            <w:r>
              <w:rPr/>
              <w:t>Human</w:t>
            </w:r>
            <w:r>
              <w:rPr>
                <w:spacing w:val="8"/>
              </w:rPr>
              <w:t> </w:t>
            </w:r>
            <w:r>
              <w:rPr>
                <w:spacing w:val="-2"/>
              </w:rPr>
              <w:t>rights</w:t>
            </w:r>
            <w:r>
              <w:rPr/>
              <w:tab/>
            </w:r>
            <w:r>
              <w:rPr>
                <w:spacing w:val="-10"/>
              </w:rPr>
              <w:t>-</w:t>
            </w:r>
            <w:r>
              <w:rPr/>
              <w:tab/>
            </w:r>
            <w:r>
              <w:rPr>
                <w:spacing w:val="-10"/>
              </w:rPr>
              <w:t>-</w:t>
            </w:r>
            <w:r>
              <w:rPr/>
              <w:tab/>
            </w:r>
            <w:r>
              <w:rPr>
                <w:spacing w:val="-10"/>
              </w:rPr>
              <w:t>-</w:t>
            </w:r>
            <w:r>
              <w:rPr/>
              <w:tab/>
            </w:r>
            <w:r>
              <w:rPr>
                <w:spacing w:val="-5"/>
              </w:rPr>
              <w:t>47</w:t>
            </w:r>
          </w:hyperlink>
        </w:p>
        <w:p>
          <w:pPr>
            <w:pStyle w:val="TOC3"/>
            <w:numPr>
              <w:ilvl w:val="1"/>
              <w:numId w:val="4"/>
            </w:numPr>
            <w:tabs>
              <w:tab w:pos="1192" w:val="left" w:leader="none"/>
              <w:tab w:pos="4576" w:val="left" w:leader="none"/>
              <w:tab w:pos="5253" w:val="left" w:leader="none"/>
              <w:tab w:pos="5930" w:val="left" w:leader="none"/>
              <w:tab w:pos="6607" w:val="left" w:leader="none"/>
              <w:tab w:pos="7283" w:val="left" w:leader="none"/>
              <w:tab w:pos="7960" w:val="left" w:leader="none"/>
              <w:tab w:pos="8637" w:val="left" w:leader="none"/>
            </w:tabs>
            <w:spacing w:line="240" w:lineRule="auto" w:before="306" w:after="0"/>
            <w:ind w:left="1192" w:right="0" w:hanging="677"/>
            <w:jc w:val="left"/>
          </w:pPr>
          <w:hyperlink w:history="true" w:anchor="_TOC_250014">
            <w:r>
              <w:rPr/>
              <w:t>Nature</w:t>
            </w:r>
            <w:r>
              <w:rPr>
                <w:spacing w:val="9"/>
              </w:rPr>
              <w:t> </w:t>
            </w:r>
            <w:r>
              <w:rPr/>
              <w:t>of</w:t>
            </w:r>
            <w:r>
              <w:rPr>
                <w:spacing w:val="-1"/>
              </w:rPr>
              <w:t> </w:t>
            </w:r>
            <w:r>
              <w:rPr/>
              <w:t>Human</w:t>
            </w:r>
            <w:r>
              <w:rPr>
                <w:spacing w:val="4"/>
              </w:rPr>
              <w:t> </w:t>
            </w:r>
            <w:r>
              <w:rPr>
                <w:spacing w:val="-2"/>
              </w:rPr>
              <w:t>Rights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58</w:t>
            </w:r>
          </w:hyperlink>
        </w:p>
        <w:p>
          <w:pPr>
            <w:pStyle w:val="TOC3"/>
            <w:numPr>
              <w:ilvl w:val="1"/>
              <w:numId w:val="4"/>
            </w:numPr>
            <w:tabs>
              <w:tab w:pos="1192" w:val="left" w:leader="none"/>
              <w:tab w:pos="5253" w:val="left" w:leader="none"/>
              <w:tab w:pos="5930" w:val="left" w:leader="none"/>
              <w:tab w:pos="6607" w:val="left" w:leader="none"/>
              <w:tab w:pos="7283" w:val="left" w:leader="none"/>
              <w:tab w:pos="7960" w:val="left" w:leader="none"/>
              <w:tab w:pos="8637" w:val="left" w:leader="none"/>
            </w:tabs>
            <w:spacing w:line="240" w:lineRule="auto" w:before="306" w:after="0"/>
            <w:ind w:left="1192" w:right="0" w:hanging="677"/>
            <w:jc w:val="left"/>
          </w:pPr>
          <w:r>
            <w:rPr/>
            <w:t>The</w:t>
          </w:r>
          <w:r>
            <w:rPr>
              <w:spacing w:val="6"/>
            </w:rPr>
            <w:t> </w:t>
          </w:r>
          <w:r>
            <w:rPr/>
            <w:t>Scope</w:t>
          </w:r>
          <w:r>
            <w:rPr>
              <w:spacing w:val="7"/>
            </w:rPr>
            <w:t> </w:t>
          </w:r>
          <w:r>
            <w:rPr/>
            <w:t>of</w:t>
          </w:r>
          <w:r>
            <w:rPr>
              <w:spacing w:val="2"/>
            </w:rPr>
            <w:t> </w:t>
          </w:r>
          <w:r>
            <w:rPr/>
            <w:t>Human</w:t>
          </w:r>
          <w:r>
            <w:rPr>
              <w:spacing w:val="2"/>
            </w:rPr>
            <w:t> </w:t>
          </w:r>
          <w:r>
            <w:rPr/>
            <w:t>Rights</w:t>
          </w:r>
          <w:r>
            <w:rPr>
              <w:spacing w:val="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65</w:t>
          </w:r>
        </w:p>
        <w:p>
          <w:pPr>
            <w:pStyle w:val="TOC3"/>
            <w:numPr>
              <w:ilvl w:val="1"/>
              <w:numId w:val="4"/>
            </w:numPr>
            <w:tabs>
              <w:tab w:pos="1192" w:val="left" w:leader="none"/>
            </w:tabs>
            <w:spacing w:line="240" w:lineRule="auto" w:before="306" w:after="0"/>
            <w:ind w:left="1192" w:right="0" w:hanging="677"/>
            <w:jc w:val="left"/>
          </w:pPr>
          <w:r>
            <w:rPr/>
            <w:t>International</w:t>
          </w:r>
          <w:r>
            <w:rPr>
              <w:spacing w:val="-2"/>
            </w:rPr>
            <w:t> </w:t>
          </w:r>
          <w:r>
            <w:rPr/>
            <w:t>Covenant</w:t>
          </w:r>
          <w:r>
            <w:rPr>
              <w:spacing w:val="6"/>
            </w:rPr>
            <w:t> </w:t>
          </w:r>
          <w:r>
            <w:rPr/>
            <w:t>on</w:t>
          </w:r>
          <w:r>
            <w:rPr>
              <w:spacing w:val="10"/>
            </w:rPr>
            <w:t> </w:t>
          </w:r>
          <w:r>
            <w:rPr/>
            <w:t>economic</w:t>
          </w:r>
          <w:r>
            <w:rPr>
              <w:spacing w:val="10"/>
            </w:rPr>
            <w:t> </w:t>
          </w:r>
          <w:r>
            <w:rPr/>
            <w:t>Social and</w:t>
          </w:r>
          <w:r>
            <w:rPr>
              <w:spacing w:val="5"/>
            </w:rPr>
            <w:t> </w:t>
          </w:r>
          <w:r>
            <w:rPr/>
            <w:t>Cultural Rights-</w:t>
          </w:r>
          <w:r>
            <w:rPr>
              <w:spacing w:val="-31"/>
            </w:rPr>
            <w:t> </w:t>
          </w:r>
          <w:r>
            <w:rPr>
              <w:spacing w:val="-5"/>
            </w:rPr>
            <w:t>102</w:t>
          </w:r>
        </w:p>
        <w:p>
          <w:pPr>
            <w:pStyle w:val="TOC3"/>
            <w:numPr>
              <w:ilvl w:val="1"/>
              <w:numId w:val="4"/>
            </w:numPr>
            <w:tabs>
              <w:tab w:pos="1192" w:val="left" w:leader="none"/>
              <w:tab w:pos="2546" w:val="left" w:leader="none"/>
              <w:tab w:pos="3223" w:val="left" w:leader="none"/>
              <w:tab w:pos="3899" w:val="left" w:leader="none"/>
              <w:tab w:pos="4576" w:val="left" w:leader="none"/>
              <w:tab w:pos="5253" w:val="left" w:leader="none"/>
              <w:tab w:pos="5930" w:val="left" w:leader="none"/>
              <w:tab w:pos="6607" w:val="left" w:leader="none"/>
              <w:tab w:pos="7283" w:val="left" w:leader="none"/>
              <w:tab w:pos="7960" w:val="left" w:leader="none"/>
              <w:tab w:pos="8637" w:val="left" w:leader="none"/>
            </w:tabs>
            <w:spacing w:line="240" w:lineRule="auto" w:before="310" w:after="0"/>
            <w:ind w:left="1192" w:right="0" w:hanging="677"/>
            <w:jc w:val="left"/>
          </w:pPr>
          <w:hyperlink w:history="true" w:anchor="_TOC_250013">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107</w:t>
            </w:r>
          </w:hyperlink>
        </w:p>
        <w:p>
          <w:pPr>
            <w:pStyle w:val="TOC1"/>
            <w:spacing w:before="604"/>
            <w:ind w:left="256"/>
          </w:pPr>
          <w:hyperlink w:history="true" w:anchor="_TOC_250012">
            <w:r>
              <w:rPr/>
              <w:t>CHAPTER</w:t>
            </w:r>
            <w:r>
              <w:rPr>
                <w:spacing w:val="4"/>
              </w:rPr>
              <w:t> </w:t>
            </w:r>
            <w:r>
              <w:rPr>
                <w:spacing w:val="-4"/>
              </w:rPr>
              <w:t>THREE</w:t>
            </w:r>
          </w:hyperlink>
        </w:p>
        <w:p>
          <w:pPr>
            <w:pStyle w:val="TOC4"/>
            <w:numPr>
              <w:ilvl w:val="1"/>
              <w:numId w:val="5"/>
            </w:numPr>
            <w:tabs>
              <w:tab w:pos="1192" w:val="left" w:leader="none"/>
              <w:tab w:pos="4576" w:val="left" w:leader="none"/>
              <w:tab w:pos="5253" w:val="left" w:leader="none"/>
              <w:tab w:pos="5930" w:val="left" w:leader="none"/>
              <w:tab w:pos="6607" w:val="left" w:leader="none"/>
              <w:tab w:pos="7283" w:val="left" w:leader="none"/>
              <w:tab w:pos="7960" w:val="left" w:leader="none"/>
              <w:tab w:pos="8637" w:val="left" w:leader="none"/>
            </w:tabs>
            <w:spacing w:line="484" w:lineRule="auto" w:before="306" w:after="0"/>
            <w:ind w:left="1192" w:right="497" w:hanging="677"/>
            <w:jc w:val="left"/>
            <w:rPr>
              <w:i w:val="0"/>
              <w:sz w:val="26"/>
            </w:rPr>
          </w:pPr>
          <w:r>
            <w:rPr>
              <w:i w:val="0"/>
              <w:sz w:val="26"/>
            </w:rPr>
            <w:t>NATURE AND SCOPE OF THE JURISDICTION OF ECOWAS COURT OF JUSTICE</w:t>
          </w:r>
          <w:r>
            <w:rPr>
              <w:i w:val="0"/>
              <w:spacing w:val="40"/>
              <w:sz w:val="26"/>
            </w:rPr>
            <w:t> </w:t>
          </w:r>
          <w:r>
            <w:rPr>
              <w:rFonts w:ascii="Arial MT"/>
              <w:b w:val="0"/>
              <w:i w:val="0"/>
              <w:sz w:val="26"/>
            </w:rPr>
            <w:t>-</w:t>
            <w:tab/>
          </w:r>
          <w:r>
            <w:rPr>
              <w:rFonts w:ascii="Arial MT"/>
              <w:b w:val="0"/>
              <w:i w:val="0"/>
              <w:spacing w:val="-10"/>
              <w:sz w:val="26"/>
            </w:rPr>
            <w:t>-</w:t>
          </w:r>
          <w:r>
            <w:rPr>
              <w:rFonts w:ascii="Arial MT"/>
              <w:b w:val="0"/>
              <w:i w:val="0"/>
              <w:sz w:val="26"/>
            </w:rPr>
            <w:tab/>
          </w:r>
          <w:r>
            <w:rPr>
              <w:rFonts w:ascii="Arial MT"/>
              <w:b w:val="0"/>
              <w:i w:val="0"/>
              <w:spacing w:val="-10"/>
              <w:sz w:val="26"/>
            </w:rPr>
            <w:t>-</w:t>
          </w:r>
          <w:r>
            <w:rPr>
              <w:rFonts w:ascii="Arial MT"/>
              <w:b w:val="0"/>
              <w:i w:val="0"/>
              <w:sz w:val="26"/>
            </w:rPr>
            <w:tab/>
          </w:r>
          <w:r>
            <w:rPr>
              <w:rFonts w:ascii="Arial MT"/>
              <w:b w:val="0"/>
              <w:i w:val="0"/>
              <w:spacing w:val="-10"/>
              <w:sz w:val="26"/>
            </w:rPr>
            <w:t>-</w:t>
          </w:r>
          <w:r>
            <w:rPr>
              <w:rFonts w:ascii="Arial MT"/>
              <w:b w:val="0"/>
              <w:i w:val="0"/>
              <w:sz w:val="26"/>
            </w:rPr>
            <w:tab/>
          </w:r>
          <w:r>
            <w:rPr>
              <w:rFonts w:ascii="Arial MT"/>
              <w:b w:val="0"/>
              <w:i w:val="0"/>
              <w:spacing w:val="-10"/>
              <w:sz w:val="26"/>
            </w:rPr>
            <w:t>-</w:t>
          </w:r>
          <w:r>
            <w:rPr>
              <w:rFonts w:ascii="Arial MT"/>
              <w:b w:val="0"/>
              <w:i w:val="0"/>
              <w:sz w:val="26"/>
            </w:rPr>
            <w:tab/>
          </w:r>
          <w:r>
            <w:rPr>
              <w:rFonts w:ascii="Arial MT"/>
              <w:b w:val="0"/>
              <w:i w:val="0"/>
              <w:spacing w:val="-10"/>
              <w:sz w:val="26"/>
            </w:rPr>
            <w:t>-</w:t>
          </w:r>
          <w:r>
            <w:rPr>
              <w:rFonts w:ascii="Arial MT"/>
              <w:b w:val="0"/>
              <w:i w:val="0"/>
              <w:sz w:val="26"/>
            </w:rPr>
            <w:tab/>
          </w:r>
          <w:r>
            <w:rPr>
              <w:rFonts w:ascii="Arial MT"/>
              <w:b w:val="0"/>
              <w:i w:val="0"/>
              <w:spacing w:val="-10"/>
              <w:sz w:val="26"/>
            </w:rPr>
            <w:t>-</w:t>
          </w:r>
          <w:r>
            <w:rPr>
              <w:rFonts w:ascii="Arial MT"/>
              <w:b w:val="0"/>
              <w:i w:val="0"/>
              <w:sz w:val="26"/>
            </w:rPr>
            <w:tab/>
          </w:r>
          <w:r>
            <w:rPr>
              <w:rFonts w:ascii="Arial MT"/>
              <w:b w:val="0"/>
              <w:i w:val="0"/>
              <w:spacing w:val="-4"/>
              <w:sz w:val="26"/>
            </w:rPr>
            <w:t>108</w:t>
          </w:r>
        </w:p>
        <w:p>
          <w:pPr>
            <w:pStyle w:val="TOC3"/>
            <w:numPr>
              <w:ilvl w:val="1"/>
              <w:numId w:val="5"/>
            </w:numPr>
            <w:tabs>
              <w:tab w:pos="1192" w:val="left" w:leader="none"/>
              <w:tab w:pos="3223" w:val="left" w:leader="none"/>
              <w:tab w:pos="3899" w:val="left" w:leader="none"/>
              <w:tab w:pos="4576" w:val="left" w:leader="none"/>
              <w:tab w:pos="5253" w:val="left" w:leader="none"/>
              <w:tab w:pos="5930" w:val="left" w:leader="none"/>
              <w:tab w:pos="6607" w:val="left" w:leader="none"/>
              <w:tab w:pos="7283" w:val="left" w:leader="none"/>
              <w:tab w:pos="7960" w:val="left" w:leader="none"/>
              <w:tab w:pos="8637" w:val="left" w:leader="none"/>
            </w:tabs>
            <w:spacing w:line="240" w:lineRule="auto" w:before="6" w:after="0"/>
            <w:ind w:left="1192" w:right="0" w:hanging="677"/>
            <w:jc w:val="left"/>
          </w:pPr>
          <w:hyperlink w:history="true" w:anchor="_TOC_250011">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108</w:t>
            </w:r>
          </w:hyperlink>
        </w:p>
        <w:p>
          <w:pPr>
            <w:pStyle w:val="TOC3"/>
            <w:numPr>
              <w:ilvl w:val="1"/>
              <w:numId w:val="5"/>
            </w:numPr>
            <w:tabs>
              <w:tab w:pos="1192" w:val="left" w:leader="none"/>
              <w:tab w:pos="6607" w:val="left" w:leader="none"/>
              <w:tab w:pos="7283" w:val="left" w:leader="none"/>
              <w:tab w:pos="7960" w:val="left" w:leader="none"/>
              <w:tab w:pos="8637" w:val="left" w:leader="none"/>
            </w:tabs>
            <w:spacing w:line="240" w:lineRule="auto" w:before="306" w:after="0"/>
            <w:ind w:left="1192" w:right="0" w:hanging="677"/>
            <w:jc w:val="left"/>
          </w:pPr>
          <w:r>
            <w:rPr/>
            <w:t>Background</w:t>
          </w:r>
          <w:r>
            <w:rPr>
              <w:spacing w:val="6"/>
            </w:rPr>
            <w:t> </w:t>
          </w:r>
          <w:r>
            <w:rPr/>
            <w:t>to</w:t>
          </w:r>
          <w:r>
            <w:rPr>
              <w:spacing w:val="6"/>
            </w:rPr>
            <w:t> </w:t>
          </w:r>
          <w:r>
            <w:rPr/>
            <w:t>the</w:t>
          </w:r>
          <w:r>
            <w:rPr>
              <w:spacing w:val="7"/>
            </w:rPr>
            <w:t> </w:t>
          </w:r>
          <w:r>
            <w:rPr/>
            <w:t>ECOWAS</w:t>
          </w:r>
          <w:r>
            <w:rPr>
              <w:spacing w:val="1"/>
            </w:rPr>
            <w:t> </w:t>
          </w:r>
          <w:r>
            <w:rPr/>
            <w:t>court</w:t>
          </w:r>
          <w:r>
            <w:rPr>
              <w:spacing w:val="2"/>
            </w:rPr>
            <w:t> </w:t>
          </w:r>
          <w:r>
            <w:rPr/>
            <w:t>of</w:t>
          </w:r>
          <w:r>
            <w:rPr>
              <w:spacing w:val="3"/>
            </w:rPr>
            <w:t> </w:t>
          </w:r>
          <w:r>
            <w:rPr>
              <w:spacing w:val="-2"/>
            </w:rPr>
            <w:t>justice</w:t>
          </w:r>
          <w:r>
            <w:rPr/>
            <w:tab/>
          </w:r>
          <w:r>
            <w:rPr>
              <w:spacing w:val="-10"/>
            </w:rPr>
            <w:t>-</w:t>
          </w:r>
          <w:r>
            <w:rPr/>
            <w:tab/>
          </w:r>
          <w:r>
            <w:rPr>
              <w:spacing w:val="-10"/>
            </w:rPr>
            <w:t>-</w:t>
          </w:r>
          <w:r>
            <w:rPr/>
            <w:tab/>
          </w:r>
          <w:r>
            <w:rPr>
              <w:spacing w:val="-10"/>
            </w:rPr>
            <w:t>-</w:t>
          </w:r>
          <w:r>
            <w:rPr/>
            <w:tab/>
          </w:r>
          <w:r>
            <w:rPr>
              <w:spacing w:val="-5"/>
            </w:rPr>
            <w:t>109</w:t>
          </w:r>
        </w:p>
        <w:p>
          <w:pPr>
            <w:pStyle w:val="TOC3"/>
            <w:numPr>
              <w:ilvl w:val="1"/>
              <w:numId w:val="5"/>
            </w:numPr>
            <w:tabs>
              <w:tab w:pos="1178" w:val="left" w:leader="none"/>
              <w:tab w:pos="6607" w:val="left" w:leader="none"/>
              <w:tab w:pos="7283" w:val="left" w:leader="none"/>
              <w:tab w:pos="7960" w:val="left" w:leader="none"/>
              <w:tab w:pos="8637" w:val="left" w:leader="none"/>
            </w:tabs>
            <w:spacing w:line="240" w:lineRule="auto" w:before="311" w:after="0"/>
            <w:ind w:left="1178" w:right="0" w:hanging="663"/>
            <w:jc w:val="left"/>
          </w:pPr>
          <w:r>
            <w:rPr/>
            <w:t>Scope</w:t>
          </w:r>
          <w:r>
            <w:rPr>
              <w:spacing w:val="5"/>
            </w:rPr>
            <w:t> </w:t>
          </w:r>
          <w:r>
            <w:rPr/>
            <w:t>of</w:t>
          </w:r>
          <w:r>
            <w:rPr>
              <w:spacing w:val="2"/>
            </w:rPr>
            <w:t> </w:t>
          </w:r>
          <w:r>
            <w:rPr/>
            <w:t>the</w:t>
          </w:r>
          <w:r>
            <w:rPr>
              <w:spacing w:val="6"/>
            </w:rPr>
            <w:t> </w:t>
          </w:r>
          <w:r>
            <w:rPr/>
            <w:t>jurisdiction</w:t>
          </w:r>
          <w:r>
            <w:rPr>
              <w:spacing w:val="6"/>
            </w:rPr>
            <w:t> </w:t>
          </w:r>
          <w:r>
            <w:rPr/>
            <w:t>of</w:t>
          </w:r>
          <w:r>
            <w:rPr>
              <w:spacing w:val="2"/>
            </w:rPr>
            <w:t> </w:t>
          </w:r>
          <w:r>
            <w:rPr/>
            <w:t>ECOWAS</w:t>
          </w:r>
          <w:r>
            <w:rPr>
              <w:spacing w:val="1"/>
            </w:rPr>
            <w:t> </w:t>
          </w:r>
          <w:r>
            <w:rPr>
              <w:spacing w:val="-4"/>
            </w:rPr>
            <w:t>Court</w:t>
          </w:r>
          <w:r>
            <w:rPr/>
            <w:tab/>
          </w:r>
          <w:r>
            <w:rPr>
              <w:spacing w:val="-10"/>
            </w:rPr>
            <w:t>-</w:t>
          </w:r>
          <w:r>
            <w:rPr/>
            <w:tab/>
          </w:r>
          <w:r>
            <w:rPr>
              <w:spacing w:val="-10"/>
            </w:rPr>
            <w:t>-</w:t>
          </w:r>
          <w:r>
            <w:rPr/>
            <w:tab/>
          </w:r>
          <w:r>
            <w:rPr>
              <w:spacing w:val="-10"/>
            </w:rPr>
            <w:t>-</w:t>
          </w:r>
          <w:r>
            <w:rPr/>
            <w:tab/>
          </w:r>
          <w:r>
            <w:rPr>
              <w:spacing w:val="-5"/>
            </w:rPr>
            <w:t>117</w:t>
          </w:r>
        </w:p>
        <w:p>
          <w:pPr>
            <w:pStyle w:val="TOC3"/>
            <w:numPr>
              <w:ilvl w:val="1"/>
              <w:numId w:val="5"/>
            </w:numPr>
            <w:tabs>
              <w:tab w:pos="1192" w:val="left" w:leader="none"/>
              <w:tab w:pos="7283" w:val="left" w:leader="none"/>
              <w:tab w:pos="7960" w:val="left" w:leader="none"/>
              <w:tab w:pos="8637" w:val="left" w:leader="none"/>
            </w:tabs>
            <w:spacing w:line="240" w:lineRule="auto" w:before="305" w:after="0"/>
            <w:ind w:left="1192" w:right="0" w:hanging="677"/>
            <w:jc w:val="left"/>
          </w:pPr>
          <w:hyperlink w:history="true" w:anchor="_TOC_250010">
            <w:r>
              <w:rPr/>
              <w:t>Rules</w:t>
            </w:r>
            <w:r>
              <w:rPr>
                <w:spacing w:val="5"/>
              </w:rPr>
              <w:t> </w:t>
            </w:r>
            <w:r>
              <w:rPr/>
              <w:t>of</w:t>
            </w:r>
            <w:r>
              <w:rPr>
                <w:spacing w:val="6"/>
              </w:rPr>
              <w:t> </w:t>
            </w:r>
            <w:r>
              <w:rPr/>
              <w:t>procedure</w:t>
            </w:r>
            <w:r>
              <w:rPr>
                <w:spacing w:val="1"/>
              </w:rPr>
              <w:t> </w:t>
            </w:r>
            <w:r>
              <w:rPr/>
              <w:t>and</w:t>
            </w:r>
            <w:r>
              <w:rPr>
                <w:spacing w:val="5"/>
              </w:rPr>
              <w:t> </w:t>
            </w:r>
            <w:r>
              <w:rPr/>
              <w:t>evidence</w:t>
            </w:r>
            <w:r>
              <w:rPr>
                <w:spacing w:val="6"/>
              </w:rPr>
              <w:t> </w:t>
            </w:r>
            <w:r>
              <w:rPr/>
              <w:t>of</w:t>
            </w:r>
            <w:r>
              <w:rPr>
                <w:spacing w:val="1"/>
              </w:rPr>
              <w:t> </w:t>
            </w:r>
            <w:r>
              <w:rPr/>
              <w:t>the court</w:t>
            </w:r>
            <w:r>
              <w:rPr>
                <w:spacing w:val="53"/>
                <w:w w:val="150"/>
              </w:rPr>
              <w:t> </w:t>
            </w:r>
            <w:r>
              <w:rPr>
                <w:spacing w:val="-10"/>
              </w:rPr>
              <w:t>-</w:t>
            </w:r>
            <w:r>
              <w:rPr/>
              <w:tab/>
            </w:r>
            <w:r>
              <w:rPr>
                <w:spacing w:val="-10"/>
              </w:rPr>
              <w:t>-</w:t>
            </w:r>
            <w:r>
              <w:rPr/>
              <w:tab/>
            </w:r>
            <w:r>
              <w:rPr>
                <w:spacing w:val="-10"/>
              </w:rPr>
              <w:t>-</w:t>
            </w:r>
            <w:r>
              <w:rPr/>
              <w:tab/>
            </w:r>
            <w:r>
              <w:rPr>
                <w:spacing w:val="-5"/>
              </w:rPr>
              <w:t>145</w:t>
            </w:r>
          </w:hyperlink>
        </w:p>
        <w:p>
          <w:pPr>
            <w:pStyle w:val="TOC3"/>
            <w:numPr>
              <w:ilvl w:val="1"/>
              <w:numId w:val="5"/>
            </w:numPr>
            <w:tabs>
              <w:tab w:pos="1178" w:val="left" w:leader="none"/>
              <w:tab w:pos="2546" w:val="left" w:leader="none"/>
              <w:tab w:pos="3223" w:val="left" w:leader="none"/>
              <w:tab w:pos="3899" w:val="left" w:leader="none"/>
              <w:tab w:pos="4576" w:val="left" w:leader="none"/>
              <w:tab w:pos="5253" w:val="left" w:leader="none"/>
              <w:tab w:pos="5930" w:val="left" w:leader="none"/>
              <w:tab w:pos="6607" w:val="left" w:leader="none"/>
              <w:tab w:pos="7283" w:val="left" w:leader="none"/>
              <w:tab w:pos="7960" w:val="left" w:leader="none"/>
              <w:tab w:pos="8637" w:val="left" w:leader="none"/>
            </w:tabs>
            <w:spacing w:line="240" w:lineRule="auto" w:before="306" w:after="20"/>
            <w:ind w:left="1178" w:right="0" w:hanging="663"/>
            <w:jc w:val="left"/>
          </w:pPr>
          <w:hyperlink w:history="true" w:anchor="_TOC_250009">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154</w:t>
            </w:r>
          </w:hyperlink>
        </w:p>
        <w:p>
          <w:pPr>
            <w:pStyle w:val="TOC1"/>
          </w:pPr>
          <w:hyperlink w:history="true" w:anchor="_TOC_250008">
            <w:r>
              <w:rPr/>
              <w:t>CHAPTER</w:t>
            </w:r>
            <w:r>
              <w:rPr>
                <w:spacing w:val="8"/>
              </w:rPr>
              <w:t> </w:t>
            </w:r>
            <w:r>
              <w:rPr>
                <w:spacing w:val="-4"/>
              </w:rPr>
              <w:t>FOUR</w:t>
            </w:r>
          </w:hyperlink>
        </w:p>
        <w:p>
          <w:pPr>
            <w:pStyle w:val="TOC2"/>
            <w:numPr>
              <w:ilvl w:val="1"/>
              <w:numId w:val="6"/>
            </w:numPr>
            <w:tabs>
              <w:tab w:pos="1192" w:val="left" w:leader="none"/>
            </w:tabs>
            <w:spacing w:line="240" w:lineRule="auto" w:before="306" w:after="0"/>
            <w:ind w:left="1192" w:right="0" w:hanging="677"/>
            <w:jc w:val="left"/>
          </w:pPr>
          <w:r>
            <w:rPr/>
            <w:t>PROTECTION</w:t>
          </w:r>
          <w:r>
            <w:rPr>
              <w:spacing w:val="6"/>
            </w:rPr>
            <w:t> </w:t>
          </w:r>
          <w:r>
            <w:rPr/>
            <w:t>OF</w:t>
          </w:r>
          <w:r>
            <w:rPr>
              <w:spacing w:val="4"/>
            </w:rPr>
            <w:t> </w:t>
          </w:r>
          <w:r>
            <w:rPr/>
            <w:t>HUMAN</w:t>
          </w:r>
          <w:r>
            <w:rPr>
              <w:spacing w:val="13"/>
            </w:rPr>
            <w:t> </w:t>
          </w:r>
          <w:r>
            <w:rPr/>
            <w:t>RIGHTS</w:t>
          </w:r>
          <w:r>
            <w:rPr>
              <w:spacing w:val="3"/>
            </w:rPr>
            <w:t> </w:t>
          </w:r>
          <w:r>
            <w:rPr/>
            <w:t>BY</w:t>
          </w:r>
          <w:r>
            <w:rPr>
              <w:spacing w:val="4"/>
            </w:rPr>
            <w:t> </w:t>
          </w:r>
          <w:r>
            <w:rPr/>
            <w:t>THE</w:t>
          </w:r>
          <w:r>
            <w:rPr>
              <w:spacing w:val="9"/>
            </w:rPr>
            <w:t> </w:t>
          </w:r>
          <w:r>
            <w:rPr>
              <w:spacing w:val="-2"/>
            </w:rPr>
            <w:t>ECOWAS</w:t>
          </w:r>
        </w:p>
        <w:p>
          <w:pPr>
            <w:pStyle w:val="TOC5"/>
            <w:tabs>
              <w:tab w:pos="4576" w:val="left" w:leader="none"/>
              <w:tab w:pos="5253" w:val="left" w:leader="none"/>
              <w:tab w:pos="5930" w:val="left" w:leader="none"/>
              <w:tab w:pos="6607" w:val="left" w:leader="none"/>
              <w:tab w:pos="7283" w:val="left" w:leader="none"/>
              <w:tab w:pos="8637" w:val="left" w:leader="none"/>
            </w:tabs>
          </w:pPr>
          <w:r>
            <w:rPr/>
            <w:t>COURT</w:t>
          </w:r>
          <w:r>
            <w:rPr>
              <w:spacing w:val="8"/>
            </w:rPr>
            <w:t> </w:t>
          </w:r>
          <w:r>
            <w:rPr/>
            <w:t>OF</w:t>
          </w:r>
          <w:r>
            <w:rPr>
              <w:spacing w:val="3"/>
            </w:rPr>
            <w:t> </w:t>
          </w:r>
          <w:r>
            <w:rPr/>
            <w:t>JUSTICE</w:t>
          </w:r>
          <w:r>
            <w:rPr>
              <w:spacing w:val="7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155</w:t>
          </w:r>
        </w:p>
        <w:p>
          <w:pPr>
            <w:pStyle w:val="TOC3"/>
            <w:numPr>
              <w:ilvl w:val="1"/>
              <w:numId w:val="6"/>
            </w:numPr>
            <w:tabs>
              <w:tab w:pos="1192" w:val="left" w:leader="none"/>
              <w:tab w:pos="3223" w:val="left" w:leader="none"/>
              <w:tab w:pos="3899" w:val="left" w:leader="none"/>
              <w:tab w:pos="4576" w:val="left" w:leader="none"/>
              <w:tab w:pos="5253" w:val="left" w:leader="none"/>
              <w:tab w:pos="5930" w:val="left" w:leader="none"/>
              <w:tab w:pos="6607" w:val="left" w:leader="none"/>
              <w:tab w:pos="7283" w:val="left" w:leader="none"/>
              <w:tab w:pos="8637" w:val="left" w:leader="none"/>
            </w:tabs>
            <w:spacing w:line="240" w:lineRule="auto" w:before="219" w:after="0"/>
            <w:ind w:left="1192" w:right="0" w:hanging="677"/>
            <w:jc w:val="left"/>
          </w:pPr>
          <w:hyperlink w:history="true" w:anchor="_TOC_250007">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155</w:t>
            </w:r>
          </w:hyperlink>
        </w:p>
        <w:p>
          <w:pPr>
            <w:pStyle w:val="TOC3"/>
            <w:numPr>
              <w:ilvl w:val="1"/>
              <w:numId w:val="6"/>
            </w:numPr>
            <w:tabs>
              <w:tab w:pos="1192" w:val="left" w:leader="none"/>
              <w:tab w:pos="8637" w:val="left" w:leader="none"/>
            </w:tabs>
            <w:spacing w:line="240" w:lineRule="auto" w:before="215" w:after="0"/>
            <w:ind w:left="1192" w:right="0" w:hanging="677"/>
            <w:jc w:val="left"/>
          </w:pPr>
          <w:r>
            <w:rPr/>
            <w:t>Human</w:t>
          </w:r>
          <w:r>
            <w:rPr>
              <w:spacing w:val="4"/>
            </w:rPr>
            <w:t> </w:t>
          </w:r>
          <w:r>
            <w:rPr/>
            <w:t>rights</w:t>
          </w:r>
          <w:r>
            <w:rPr>
              <w:spacing w:val="6"/>
            </w:rPr>
            <w:t> </w:t>
          </w:r>
          <w:r>
            <w:rPr/>
            <w:t>jurisdiction</w:t>
          </w:r>
          <w:r>
            <w:rPr>
              <w:spacing w:val="7"/>
            </w:rPr>
            <w:t> </w:t>
          </w:r>
          <w:r>
            <w:rPr/>
            <w:t>of</w:t>
          </w:r>
          <w:r>
            <w:rPr>
              <w:spacing w:val="2"/>
            </w:rPr>
            <w:t> </w:t>
          </w:r>
          <w:r>
            <w:rPr/>
            <w:t>ECOWAS</w:t>
          </w:r>
          <w:r>
            <w:rPr>
              <w:spacing w:val="1"/>
            </w:rPr>
            <w:t> </w:t>
          </w:r>
          <w:r>
            <w:rPr/>
            <w:t>Court</w:t>
          </w:r>
          <w:r>
            <w:rPr>
              <w:spacing w:val="2"/>
            </w:rPr>
            <w:t> </w:t>
          </w:r>
          <w:r>
            <w:rPr/>
            <w:t>of</w:t>
          </w:r>
          <w:r>
            <w:rPr>
              <w:spacing w:val="2"/>
            </w:rPr>
            <w:t> </w:t>
          </w:r>
          <w:r>
            <w:rPr/>
            <w:t>Justice</w:t>
          </w:r>
          <w:r>
            <w:rPr>
              <w:spacing w:val="7"/>
            </w:rPr>
            <w:t> </w:t>
          </w:r>
          <w:r>
            <w:rPr>
              <w:spacing w:val="-10"/>
            </w:rPr>
            <w:t>-</w:t>
          </w:r>
          <w:r>
            <w:rPr/>
            <w:tab/>
          </w:r>
          <w:r>
            <w:rPr>
              <w:spacing w:val="-5"/>
            </w:rPr>
            <w:t>157</w:t>
          </w:r>
        </w:p>
        <w:p>
          <w:pPr>
            <w:pStyle w:val="TOC3"/>
            <w:numPr>
              <w:ilvl w:val="1"/>
              <w:numId w:val="6"/>
            </w:numPr>
            <w:tabs>
              <w:tab w:pos="1192" w:val="left" w:leader="none"/>
            </w:tabs>
            <w:spacing w:line="240" w:lineRule="auto" w:before="215" w:after="0"/>
            <w:ind w:left="1192" w:right="0" w:hanging="677"/>
            <w:jc w:val="left"/>
          </w:pPr>
          <w:r>
            <w:rPr/>
            <w:t>Access</w:t>
          </w:r>
          <w:r>
            <w:rPr>
              <w:spacing w:val="3"/>
            </w:rPr>
            <w:t> </w:t>
          </w:r>
          <w:r>
            <w:rPr/>
            <w:t>to</w:t>
          </w:r>
          <w:r>
            <w:rPr>
              <w:spacing w:val="5"/>
            </w:rPr>
            <w:t> </w:t>
          </w:r>
          <w:r>
            <w:rPr/>
            <w:t>the</w:t>
          </w:r>
          <w:r>
            <w:rPr>
              <w:spacing w:val="5"/>
            </w:rPr>
            <w:t> </w:t>
          </w:r>
          <w:r>
            <w:rPr/>
            <w:t>ECOWAS Court</w:t>
          </w:r>
          <w:r>
            <w:rPr>
              <w:spacing w:val="1"/>
            </w:rPr>
            <w:t> </w:t>
          </w:r>
          <w:r>
            <w:rPr/>
            <w:t>of</w:t>
          </w:r>
          <w:r>
            <w:rPr>
              <w:spacing w:val="2"/>
            </w:rPr>
            <w:t> </w:t>
          </w:r>
          <w:r>
            <w:rPr/>
            <w:t>justice</w:t>
          </w:r>
          <w:r>
            <w:rPr>
              <w:spacing w:val="5"/>
            </w:rPr>
            <w:t> </w:t>
          </w:r>
          <w:r>
            <w:rPr/>
            <w:t>for</w:t>
          </w:r>
          <w:r>
            <w:rPr>
              <w:spacing w:val="1"/>
            </w:rPr>
            <w:t> </w:t>
          </w:r>
          <w:r>
            <w:rPr/>
            <w:t>justice</w:t>
          </w:r>
          <w:r>
            <w:rPr>
              <w:spacing w:val="5"/>
            </w:rPr>
            <w:t> </w:t>
          </w:r>
          <w:r>
            <w:rPr/>
            <w:t>as</w:t>
          </w:r>
          <w:r>
            <w:rPr>
              <w:spacing w:val="6"/>
            </w:rPr>
            <w:t> </w:t>
          </w:r>
          <w:r>
            <w:rPr>
              <w:spacing w:val="-10"/>
            </w:rPr>
            <w:t>a</w:t>
          </w:r>
        </w:p>
        <w:p>
          <w:pPr>
            <w:pStyle w:val="TOC6"/>
            <w:tabs>
              <w:tab w:pos="3223" w:val="left" w:leader="none"/>
              <w:tab w:pos="3899" w:val="left" w:leader="none"/>
              <w:tab w:pos="4576" w:val="left" w:leader="none"/>
              <w:tab w:pos="5253" w:val="left" w:leader="none"/>
              <w:tab w:pos="5930" w:val="left" w:leader="none"/>
              <w:tab w:pos="6607" w:val="left" w:leader="none"/>
              <w:tab w:pos="7283" w:val="left" w:leader="none"/>
              <w:tab w:pos="7960" w:val="left" w:leader="none"/>
              <w:tab w:pos="8637" w:val="left" w:leader="none"/>
            </w:tabs>
          </w:pPr>
          <w:r>
            <w:rPr/>
            <w:t>Human</w:t>
          </w:r>
          <w:r>
            <w:rPr>
              <w:spacing w:val="5"/>
            </w:rPr>
            <w:t> </w:t>
          </w:r>
          <w:r>
            <w:rPr/>
            <w:t>Right</w:t>
          </w:r>
          <w:r>
            <w:rPr>
              <w:spacing w:val="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164</w:t>
          </w:r>
        </w:p>
        <w:p>
          <w:pPr>
            <w:pStyle w:val="TOC3"/>
            <w:numPr>
              <w:ilvl w:val="1"/>
              <w:numId w:val="6"/>
            </w:numPr>
            <w:tabs>
              <w:tab w:pos="1192" w:val="left" w:leader="none"/>
              <w:tab w:pos="7960" w:val="left" w:leader="none"/>
              <w:tab w:pos="8637" w:val="left" w:leader="none"/>
            </w:tabs>
            <w:spacing w:line="240" w:lineRule="auto" w:before="215" w:after="0"/>
            <w:ind w:left="1192" w:right="0" w:hanging="677"/>
            <w:jc w:val="left"/>
          </w:pPr>
          <w:r>
            <w:rPr/>
            <w:t>Selected</w:t>
          </w:r>
          <w:r>
            <w:rPr>
              <w:spacing w:val="-2"/>
            </w:rPr>
            <w:t> </w:t>
          </w:r>
          <w:r>
            <w:rPr/>
            <w:t>Case</w:t>
          </w:r>
          <w:r>
            <w:rPr>
              <w:spacing w:val="6"/>
            </w:rPr>
            <w:t> </w:t>
          </w:r>
          <w:r>
            <w:rPr/>
            <w:t>law</w:t>
          </w:r>
          <w:r>
            <w:rPr>
              <w:spacing w:val="1"/>
            </w:rPr>
            <w:t> </w:t>
          </w:r>
          <w:r>
            <w:rPr/>
            <w:t>on</w:t>
          </w:r>
          <w:r>
            <w:rPr>
              <w:spacing w:val="5"/>
            </w:rPr>
            <w:t> </w:t>
          </w:r>
          <w:r>
            <w:rPr/>
            <w:t>human</w:t>
          </w:r>
          <w:r>
            <w:rPr>
              <w:spacing w:val="6"/>
            </w:rPr>
            <w:t> </w:t>
          </w:r>
          <w:r>
            <w:rPr/>
            <w:t>rights</w:t>
          </w:r>
          <w:r>
            <w:rPr>
              <w:spacing w:val="6"/>
            </w:rPr>
            <w:t> </w:t>
          </w:r>
          <w:r>
            <w:rPr/>
            <w:t>by</w:t>
          </w:r>
          <w:r>
            <w:rPr>
              <w:spacing w:val="6"/>
            </w:rPr>
            <w:t> </w:t>
          </w:r>
          <w:r>
            <w:rPr/>
            <w:t>ECOWAS</w:t>
          </w:r>
          <w:r>
            <w:rPr>
              <w:spacing w:val="6"/>
            </w:rPr>
            <w:t> </w:t>
          </w:r>
          <w:r>
            <w:rPr>
              <w:spacing w:val="-2"/>
            </w:rPr>
            <w:t>Court</w:t>
          </w:r>
          <w:r>
            <w:rPr/>
            <w:tab/>
          </w:r>
          <w:r>
            <w:rPr>
              <w:spacing w:val="-10"/>
            </w:rPr>
            <w:t>-</w:t>
          </w:r>
          <w:r>
            <w:rPr/>
            <w:tab/>
          </w:r>
          <w:r>
            <w:rPr>
              <w:spacing w:val="-5"/>
            </w:rPr>
            <w:t>181</w:t>
          </w:r>
        </w:p>
        <w:p>
          <w:pPr>
            <w:pStyle w:val="TOC3"/>
            <w:numPr>
              <w:ilvl w:val="1"/>
              <w:numId w:val="6"/>
            </w:numPr>
            <w:tabs>
              <w:tab w:pos="1192" w:val="left" w:leader="none"/>
              <w:tab w:pos="2546" w:val="left" w:leader="none"/>
              <w:tab w:pos="3223" w:val="left" w:leader="none"/>
              <w:tab w:pos="3899" w:val="left" w:leader="none"/>
              <w:tab w:pos="4576" w:val="left" w:leader="none"/>
              <w:tab w:pos="5253" w:val="left" w:leader="none"/>
              <w:tab w:pos="5930" w:val="left" w:leader="none"/>
              <w:tab w:pos="6607" w:val="left" w:leader="none"/>
              <w:tab w:pos="7283" w:val="left" w:leader="none"/>
              <w:tab w:pos="7960" w:val="left" w:leader="none"/>
              <w:tab w:pos="8637" w:val="left" w:leader="none"/>
            </w:tabs>
            <w:spacing w:line="240" w:lineRule="auto" w:before="214" w:after="0"/>
            <w:ind w:left="1192" w:right="0" w:hanging="677"/>
            <w:jc w:val="left"/>
          </w:pPr>
          <w:hyperlink w:history="true" w:anchor="_TOC_250006">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212</w:t>
            </w:r>
          </w:hyperlink>
        </w:p>
        <w:p>
          <w:pPr>
            <w:pStyle w:val="TOC1"/>
            <w:spacing w:before="512"/>
          </w:pPr>
          <w:hyperlink w:history="true" w:anchor="_TOC_250005">
            <w:r>
              <w:rPr/>
              <w:t>CHAPTER</w:t>
            </w:r>
            <w:r>
              <w:rPr>
                <w:spacing w:val="8"/>
              </w:rPr>
              <w:t> </w:t>
            </w:r>
            <w:r>
              <w:rPr>
                <w:spacing w:val="-4"/>
              </w:rPr>
              <w:t>FIVE</w:t>
            </w:r>
          </w:hyperlink>
        </w:p>
        <w:p>
          <w:pPr>
            <w:pStyle w:val="TOC2"/>
            <w:numPr>
              <w:ilvl w:val="1"/>
              <w:numId w:val="7"/>
            </w:numPr>
            <w:tabs>
              <w:tab w:pos="1192" w:val="left" w:leader="none"/>
              <w:tab w:pos="8637" w:val="left" w:leader="none"/>
            </w:tabs>
            <w:spacing w:line="240" w:lineRule="auto" w:before="311" w:after="0"/>
            <w:ind w:left="1192" w:right="0" w:hanging="677"/>
            <w:jc w:val="left"/>
          </w:pPr>
          <w:hyperlink w:history="true" w:anchor="_TOC_250004">
            <w:r>
              <w:rPr/>
              <w:t>CONCLUSION,</w:t>
            </w:r>
            <w:r>
              <w:rPr>
                <w:spacing w:val="4"/>
              </w:rPr>
              <w:t> </w:t>
            </w:r>
            <w:r>
              <w:rPr/>
              <w:t>FINDINGS</w:t>
            </w:r>
            <w:r>
              <w:rPr>
                <w:spacing w:val="9"/>
              </w:rPr>
              <w:t> </w:t>
            </w:r>
            <w:r>
              <w:rPr/>
              <w:t>AND</w:t>
            </w:r>
            <w:r>
              <w:rPr>
                <w:spacing w:val="13"/>
              </w:rPr>
              <w:t> </w:t>
            </w:r>
            <w:r>
              <w:rPr/>
              <w:t>RECOMMENDATIONS</w:t>
            </w:r>
            <w:r>
              <w:rPr>
                <w:spacing w:val="65"/>
              </w:rPr>
              <w:t> </w:t>
            </w:r>
            <w:r>
              <w:rPr>
                <w:spacing w:val="-10"/>
              </w:rPr>
              <w:t>-</w:t>
            </w:r>
            <w:r>
              <w:rPr/>
              <w:tab/>
            </w:r>
            <w:r>
              <w:rPr>
                <w:spacing w:val="-5"/>
              </w:rPr>
              <w:t>213</w:t>
            </w:r>
          </w:hyperlink>
        </w:p>
        <w:p>
          <w:pPr>
            <w:pStyle w:val="TOC3"/>
            <w:numPr>
              <w:ilvl w:val="1"/>
              <w:numId w:val="7"/>
            </w:numPr>
            <w:tabs>
              <w:tab w:pos="1250" w:val="left" w:leader="none"/>
              <w:tab w:pos="5253" w:val="left" w:leader="none"/>
              <w:tab w:pos="5930" w:val="left" w:leader="none"/>
              <w:tab w:pos="6607" w:val="left" w:leader="none"/>
              <w:tab w:pos="7283" w:val="left" w:leader="none"/>
              <w:tab w:pos="7960" w:val="left" w:leader="none"/>
              <w:tab w:pos="8637" w:val="left" w:leader="none"/>
            </w:tabs>
            <w:spacing w:line="240" w:lineRule="auto" w:before="311" w:after="0"/>
            <w:ind w:left="1250" w:right="0" w:hanging="735"/>
            <w:jc w:val="left"/>
          </w:pPr>
          <w:hyperlink w:history="true" w:anchor="_TOC_250003">
            <w:r>
              <w:rPr/>
              <w:t>Findings</w:t>
            </w:r>
            <w:r>
              <w:rPr>
                <w:spacing w:val="1"/>
              </w:rPr>
              <w:t> </w:t>
            </w:r>
            <w:r>
              <w:rPr/>
              <w:t>and</w:t>
            </w:r>
            <w:r>
              <w:rPr>
                <w:spacing w:val="6"/>
              </w:rPr>
              <w:t> </w:t>
            </w:r>
            <w:r>
              <w:rPr/>
              <w:t>Observations</w:t>
            </w:r>
            <w:r>
              <w:rPr>
                <w:spacing w:val="2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221</w:t>
            </w:r>
          </w:hyperlink>
        </w:p>
        <w:p>
          <w:pPr>
            <w:pStyle w:val="TOC3"/>
            <w:numPr>
              <w:ilvl w:val="1"/>
              <w:numId w:val="7"/>
            </w:numPr>
            <w:tabs>
              <w:tab w:pos="1250" w:val="left" w:leader="none"/>
              <w:tab w:pos="3899" w:val="left" w:leader="none"/>
              <w:tab w:pos="4576" w:val="left" w:leader="none"/>
              <w:tab w:pos="5253" w:val="left" w:leader="none"/>
              <w:tab w:pos="5930" w:val="left" w:leader="none"/>
              <w:tab w:pos="6607" w:val="left" w:leader="none"/>
              <w:tab w:pos="7283" w:val="left" w:leader="none"/>
              <w:tab w:pos="7960" w:val="left" w:leader="none"/>
              <w:tab w:pos="8637" w:val="left" w:leader="none"/>
            </w:tabs>
            <w:spacing w:line="240" w:lineRule="auto" w:before="306" w:after="0"/>
            <w:ind w:left="1250" w:right="0" w:hanging="735"/>
            <w:jc w:val="left"/>
          </w:pPr>
          <w:hyperlink w:history="true" w:anchor="_TOC_250002">
            <w:r>
              <w:rPr>
                <w:spacing w:val="-2"/>
              </w:rPr>
              <w:t>Recommendations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235</w:t>
            </w:r>
          </w:hyperlink>
        </w:p>
        <w:p>
          <w:pPr>
            <w:pStyle w:val="TOC3"/>
            <w:numPr>
              <w:ilvl w:val="1"/>
              <w:numId w:val="7"/>
            </w:numPr>
            <w:tabs>
              <w:tab w:pos="1106" w:val="left" w:leader="none"/>
              <w:tab w:pos="4053" w:val="left" w:leader="none"/>
              <w:tab w:pos="4653" w:val="left" w:leader="none"/>
              <w:tab w:pos="5474" w:val="left" w:leader="none"/>
              <w:tab w:pos="6074" w:val="left" w:leader="none"/>
              <w:tab w:pos="6746" w:val="left" w:leader="none"/>
              <w:tab w:pos="7283" w:val="left" w:leader="none"/>
              <w:tab w:pos="7960" w:val="left" w:leader="none"/>
              <w:tab w:pos="8637" w:val="left" w:leader="none"/>
            </w:tabs>
            <w:spacing w:line="240" w:lineRule="auto" w:before="305" w:after="0"/>
            <w:ind w:left="1106" w:right="0" w:hanging="591"/>
            <w:jc w:val="left"/>
          </w:pPr>
          <w:hyperlink w:history="true" w:anchor="_TOC_250001">
            <w:r>
              <w:rPr/>
              <w:t>Concluding</w:t>
            </w:r>
            <w:r>
              <w:rPr>
                <w:spacing w:val="3"/>
              </w:rPr>
              <w:t> </w:t>
            </w:r>
            <w:r>
              <w:rPr>
                <w:spacing w:val="-2"/>
              </w:rPr>
              <w:t>Remarks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247</w:t>
            </w:r>
          </w:hyperlink>
        </w:p>
        <w:p>
          <w:pPr>
            <w:pStyle w:val="TOC3"/>
            <w:tabs>
              <w:tab w:pos="3059" w:val="left" w:leader="none"/>
              <w:tab w:pos="4024" w:val="left" w:leader="none"/>
              <w:tab w:pos="4624" w:val="left" w:leader="none"/>
              <w:tab w:pos="5368" w:val="left" w:leader="none"/>
              <w:tab w:pos="6040" w:val="left" w:leader="none"/>
              <w:tab w:pos="6640" w:val="left" w:leader="none"/>
              <w:tab w:pos="7283" w:val="left" w:leader="none"/>
              <w:tab w:pos="7960" w:val="left" w:leader="none"/>
              <w:tab w:pos="8637" w:val="left" w:leader="none"/>
            </w:tabs>
            <w:ind w:left="515" w:firstLine="0"/>
          </w:pPr>
          <w:hyperlink w:history="true" w:anchor="_TOC_250000">
            <w:r>
              <w:rPr>
                <w:spacing w:val="-2"/>
              </w:rPr>
              <w:t>BIBLIOGRAPHY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250</w:t>
            </w:r>
          </w:hyperlink>
        </w:p>
      </w:sdtContent>
    </w:sdt>
    <w:p>
      <w:pPr>
        <w:spacing w:after="0"/>
        <w:sectPr>
          <w:type w:val="continuous"/>
          <w:pgSz w:w="12240" w:h="15840"/>
          <w:pgMar w:header="0" w:footer="745" w:top="1280" w:bottom="2968" w:left="1620" w:right="1040"/>
        </w:sectPr>
      </w:pPr>
    </w:p>
    <w:p>
      <w:pPr>
        <w:spacing w:before="71"/>
        <w:ind w:left="325" w:right="329" w:firstLine="0"/>
        <w:jc w:val="center"/>
        <w:rPr>
          <w:rFonts w:ascii="Arial"/>
          <w:b/>
          <w:sz w:val="28"/>
        </w:rPr>
      </w:pPr>
      <w:r>
        <w:rPr>
          <w:rFonts w:ascii="Arial"/>
          <w:b/>
          <w:sz w:val="28"/>
        </w:rPr>
        <w:t>CHAPTER</w:t>
      </w:r>
      <w:r>
        <w:rPr>
          <w:rFonts w:ascii="Arial"/>
          <w:b/>
          <w:spacing w:val="-10"/>
          <w:sz w:val="28"/>
        </w:rPr>
        <w:t> </w:t>
      </w:r>
      <w:r>
        <w:rPr>
          <w:rFonts w:ascii="Arial"/>
          <w:b/>
          <w:spacing w:val="-5"/>
          <w:sz w:val="28"/>
        </w:rPr>
        <w:t>ONE</w:t>
      </w:r>
    </w:p>
    <w:p>
      <w:pPr>
        <w:pStyle w:val="BodyText"/>
        <w:ind w:left="0"/>
        <w:jc w:val="left"/>
        <w:rPr>
          <w:rFonts w:ascii="Arial"/>
          <w:b/>
        </w:rPr>
      </w:pPr>
    </w:p>
    <w:p>
      <w:pPr>
        <w:pStyle w:val="ListParagraph"/>
        <w:numPr>
          <w:ilvl w:val="1"/>
          <w:numId w:val="8"/>
        </w:numPr>
        <w:tabs>
          <w:tab w:pos="827" w:val="left" w:leader="none"/>
        </w:tabs>
        <w:spacing w:line="240" w:lineRule="auto" w:before="0" w:after="0"/>
        <w:ind w:left="827" w:right="0" w:hanging="719"/>
        <w:jc w:val="left"/>
        <w:rPr>
          <w:rFonts w:ascii="Arial"/>
          <w:b/>
          <w:sz w:val="28"/>
        </w:rPr>
      </w:pPr>
      <w:r>
        <w:rPr>
          <w:rFonts w:ascii="Arial"/>
          <w:b/>
          <w:sz w:val="28"/>
        </w:rPr>
        <w:t>GENERAL</w:t>
      </w:r>
      <w:r>
        <w:rPr>
          <w:rFonts w:ascii="Arial"/>
          <w:b/>
          <w:spacing w:val="-9"/>
          <w:sz w:val="28"/>
        </w:rPr>
        <w:t> </w:t>
      </w:r>
      <w:r>
        <w:rPr>
          <w:rFonts w:ascii="Arial"/>
          <w:b/>
          <w:spacing w:val="-2"/>
          <w:sz w:val="28"/>
        </w:rPr>
        <w:t>INTRODUCTION</w:t>
      </w:r>
    </w:p>
    <w:p>
      <w:pPr>
        <w:pStyle w:val="ListParagraph"/>
        <w:numPr>
          <w:ilvl w:val="1"/>
          <w:numId w:val="8"/>
        </w:numPr>
        <w:tabs>
          <w:tab w:pos="808" w:val="left" w:leader="none"/>
        </w:tabs>
        <w:spacing w:line="240" w:lineRule="auto" w:before="321" w:after="0"/>
        <w:ind w:left="808" w:right="0" w:hanging="700"/>
        <w:jc w:val="left"/>
        <w:rPr>
          <w:rFonts w:ascii="Arial"/>
          <w:b/>
          <w:sz w:val="28"/>
        </w:rPr>
      </w:pPr>
      <w:r>
        <w:rPr>
          <w:rFonts w:ascii="Arial"/>
          <w:b/>
          <w:sz w:val="28"/>
        </w:rPr>
        <w:t>BACKGROUND</w:t>
      </w:r>
      <w:r>
        <w:rPr>
          <w:rFonts w:ascii="Arial"/>
          <w:b/>
          <w:spacing w:val="-6"/>
          <w:sz w:val="28"/>
        </w:rPr>
        <w:t> </w:t>
      </w:r>
      <w:r>
        <w:rPr>
          <w:rFonts w:ascii="Arial"/>
          <w:b/>
          <w:sz w:val="28"/>
        </w:rPr>
        <w:t>TO</w:t>
      </w:r>
      <w:r>
        <w:rPr>
          <w:rFonts w:ascii="Arial"/>
          <w:b/>
          <w:spacing w:val="-6"/>
          <w:sz w:val="28"/>
        </w:rPr>
        <w:t> </w:t>
      </w:r>
      <w:r>
        <w:rPr>
          <w:rFonts w:ascii="Arial"/>
          <w:b/>
          <w:sz w:val="28"/>
        </w:rPr>
        <w:t>THE</w:t>
      </w:r>
      <w:r>
        <w:rPr>
          <w:rFonts w:ascii="Arial"/>
          <w:b/>
          <w:spacing w:val="-8"/>
          <w:sz w:val="28"/>
        </w:rPr>
        <w:t> </w:t>
      </w:r>
      <w:r>
        <w:rPr>
          <w:rFonts w:ascii="Arial"/>
          <w:b/>
          <w:spacing w:val="-2"/>
          <w:sz w:val="28"/>
        </w:rPr>
        <w:t>RESEARCH</w:t>
      </w:r>
    </w:p>
    <w:p>
      <w:pPr>
        <w:pStyle w:val="BodyText"/>
        <w:spacing w:before="4"/>
        <w:ind w:left="0"/>
        <w:jc w:val="left"/>
        <w:rPr>
          <w:rFonts w:ascii="Arial"/>
          <w:b/>
        </w:rPr>
      </w:pPr>
    </w:p>
    <w:p>
      <w:pPr>
        <w:pStyle w:val="BodyText"/>
        <w:spacing w:line="480" w:lineRule="auto"/>
        <w:ind w:right="108" w:firstLine="796"/>
      </w:pPr>
      <w:r>
        <w:rPr/>
        <w:t>The desire towards the establishment of ECOWAS Court of justice and an economic community embracing all the states of the West African region was initiated in the early sixties. The initiative was sought after most of these countries had gained independence from their former colonial powers such as the United Kingdom and France.</w:t>
      </w:r>
    </w:p>
    <w:p>
      <w:pPr>
        <w:pStyle w:val="BodyText"/>
        <w:spacing w:line="480" w:lineRule="auto" w:before="1"/>
        <w:ind w:right="108" w:firstLine="720"/>
      </w:pPr>
      <w:r>
        <w:rPr/>
        <w:t>There are fifteen countries in West Africa that constitute what is</w:t>
      </w:r>
      <w:r>
        <w:rPr>
          <w:spacing w:val="40"/>
        </w:rPr>
        <w:t> </w:t>
      </w:r>
      <w:r>
        <w:rPr/>
        <w:t>called Economic Community of West African States, hereinafter called (ECOWAS) namely: Nigeria, Ghana, Burkina Faso, Mauritania, Togo, Cote d’voire, Mali, Senegal, Niger, Gambia, Sierra Leone, Liberia, Benin Republic, Chad and Cape Verde.</w:t>
      </w:r>
      <w:r>
        <w:rPr>
          <w:vertAlign w:val="superscript"/>
        </w:rPr>
        <w:t>1</w:t>
      </w:r>
    </w:p>
    <w:p>
      <w:pPr>
        <w:pStyle w:val="BodyText"/>
        <w:spacing w:line="480" w:lineRule="auto" w:before="1"/>
        <w:ind w:right="110" w:firstLine="720"/>
      </w:pPr>
      <w:r>
        <w:rPr/>
        <w:t>ECOWAS was founded on 28</w:t>
      </w:r>
      <w:r>
        <w:rPr>
          <w:vertAlign w:val="superscript"/>
        </w:rPr>
        <w:t>th</w:t>
      </w:r>
      <w:r>
        <w:rPr>
          <w:vertAlign w:val="baseline"/>
        </w:rPr>
        <w:t> May, 1975 by the Treaty of Lagos.</w:t>
      </w:r>
      <w:r>
        <w:rPr>
          <w:spacing w:val="40"/>
          <w:vertAlign w:val="baseline"/>
        </w:rPr>
        <w:t> </w:t>
      </w:r>
      <w:r>
        <w:rPr>
          <w:vertAlign w:val="baseline"/>
        </w:rPr>
        <w:t>We shall divide the basic reasons for the establishment of ECOWAS into two which includes :</w:t>
      </w:r>
    </w:p>
    <w:p>
      <w:pPr>
        <w:pStyle w:val="ListParagraph"/>
        <w:numPr>
          <w:ilvl w:val="0"/>
          <w:numId w:val="9"/>
        </w:numPr>
        <w:tabs>
          <w:tab w:pos="1138" w:val="left" w:leader="none"/>
        </w:tabs>
        <w:spacing w:line="320" w:lineRule="exact" w:before="0" w:after="0"/>
        <w:ind w:left="1138" w:right="0" w:hanging="310"/>
        <w:jc w:val="left"/>
        <w:rPr>
          <w:sz w:val="28"/>
        </w:rPr>
      </w:pPr>
      <w:r>
        <w:rPr>
          <w:sz w:val="28"/>
        </w:rPr>
        <w:t>The</w:t>
      </w:r>
      <w:r>
        <w:rPr>
          <w:spacing w:val="-3"/>
          <w:sz w:val="28"/>
        </w:rPr>
        <w:t> </w:t>
      </w:r>
      <w:r>
        <w:rPr>
          <w:sz w:val="28"/>
        </w:rPr>
        <w:t>remote</w:t>
      </w:r>
      <w:r>
        <w:rPr>
          <w:spacing w:val="-2"/>
          <w:sz w:val="28"/>
        </w:rPr>
        <w:t> </w:t>
      </w:r>
      <w:r>
        <w:rPr>
          <w:sz w:val="28"/>
        </w:rPr>
        <w:t>reasons</w:t>
      </w:r>
      <w:r>
        <w:rPr>
          <w:spacing w:val="-6"/>
          <w:sz w:val="28"/>
        </w:rPr>
        <w:t> </w:t>
      </w:r>
      <w:r>
        <w:rPr>
          <w:sz w:val="28"/>
        </w:rPr>
        <w:t>such</w:t>
      </w:r>
      <w:r>
        <w:rPr>
          <w:spacing w:val="-2"/>
          <w:sz w:val="28"/>
        </w:rPr>
        <w:t> </w:t>
      </w:r>
      <w:r>
        <w:rPr>
          <w:sz w:val="28"/>
        </w:rPr>
        <w:t>as</w:t>
      </w:r>
      <w:r>
        <w:rPr>
          <w:sz w:val="28"/>
          <w:vertAlign w:val="superscript"/>
        </w:rPr>
        <w:t>2</w:t>
      </w:r>
      <w:r>
        <w:rPr>
          <w:spacing w:val="-7"/>
          <w:sz w:val="28"/>
          <w:vertAlign w:val="baseline"/>
        </w:rPr>
        <w:t> </w:t>
      </w:r>
      <w:r>
        <w:rPr>
          <w:spacing w:val="-10"/>
          <w:sz w:val="28"/>
          <w:vertAlign w:val="baseline"/>
        </w:rPr>
        <w:t>:</w:t>
      </w:r>
    </w:p>
    <w:p>
      <w:pPr>
        <w:pStyle w:val="BodyText"/>
        <w:spacing w:before="4"/>
        <w:ind w:left="0"/>
        <w:jc w:val="left"/>
      </w:pPr>
    </w:p>
    <w:p>
      <w:pPr>
        <w:pStyle w:val="ListParagraph"/>
        <w:numPr>
          <w:ilvl w:val="1"/>
          <w:numId w:val="9"/>
        </w:numPr>
        <w:tabs>
          <w:tab w:pos="1186" w:val="left" w:leader="none"/>
        </w:tabs>
        <w:spacing w:line="240" w:lineRule="auto" w:before="0" w:after="0"/>
        <w:ind w:left="1186" w:right="0" w:hanging="358"/>
        <w:jc w:val="left"/>
        <w:rPr>
          <w:sz w:val="28"/>
        </w:rPr>
      </w:pPr>
      <w:r>
        <w:rPr>
          <w:sz w:val="28"/>
        </w:rPr>
        <w:t>Equality</w:t>
      </w:r>
      <w:r>
        <w:rPr>
          <w:spacing w:val="-2"/>
          <w:sz w:val="28"/>
        </w:rPr>
        <w:t> </w:t>
      </w:r>
      <w:r>
        <w:rPr>
          <w:sz w:val="28"/>
        </w:rPr>
        <w:t>and</w:t>
      </w:r>
      <w:r>
        <w:rPr>
          <w:spacing w:val="-3"/>
          <w:sz w:val="28"/>
        </w:rPr>
        <w:t> </w:t>
      </w:r>
      <w:r>
        <w:rPr>
          <w:sz w:val="28"/>
        </w:rPr>
        <w:t>inter-independence</w:t>
      </w:r>
      <w:r>
        <w:rPr>
          <w:spacing w:val="-7"/>
          <w:sz w:val="28"/>
        </w:rPr>
        <w:t> </w:t>
      </w:r>
      <w:r>
        <w:rPr>
          <w:sz w:val="28"/>
        </w:rPr>
        <w:t>of</w:t>
      </w:r>
      <w:r>
        <w:rPr>
          <w:spacing w:val="-11"/>
          <w:sz w:val="28"/>
        </w:rPr>
        <w:t> </w:t>
      </w:r>
      <w:r>
        <w:rPr>
          <w:sz w:val="28"/>
        </w:rPr>
        <w:t>member</w:t>
      </w:r>
      <w:r>
        <w:rPr>
          <w:spacing w:val="-7"/>
          <w:sz w:val="28"/>
        </w:rPr>
        <w:t> </w:t>
      </w:r>
      <w:r>
        <w:rPr>
          <w:spacing w:val="-2"/>
          <w:sz w:val="28"/>
        </w:rPr>
        <w:t>states;</w:t>
      </w:r>
    </w:p>
    <w:p>
      <w:pPr>
        <w:pStyle w:val="ListParagraph"/>
        <w:numPr>
          <w:ilvl w:val="1"/>
          <w:numId w:val="9"/>
        </w:numPr>
        <w:tabs>
          <w:tab w:pos="1186" w:val="left" w:leader="none"/>
        </w:tabs>
        <w:spacing w:line="240" w:lineRule="auto" w:before="321" w:after="0"/>
        <w:ind w:left="1186" w:right="0" w:hanging="358"/>
        <w:jc w:val="left"/>
        <w:rPr>
          <w:sz w:val="28"/>
        </w:rPr>
      </w:pPr>
      <w:r>
        <w:rPr>
          <w:sz w:val="28"/>
        </w:rPr>
        <w:t>Solidarity</w:t>
      </w:r>
      <w:r>
        <w:rPr>
          <w:spacing w:val="-8"/>
          <w:sz w:val="28"/>
        </w:rPr>
        <w:t> </w:t>
      </w:r>
      <w:r>
        <w:rPr>
          <w:sz w:val="28"/>
        </w:rPr>
        <w:t>and</w:t>
      </w:r>
      <w:r>
        <w:rPr>
          <w:spacing w:val="-4"/>
          <w:sz w:val="28"/>
        </w:rPr>
        <w:t> </w:t>
      </w:r>
      <w:r>
        <w:rPr>
          <w:sz w:val="28"/>
        </w:rPr>
        <w:t>collective</w:t>
      </w:r>
      <w:r>
        <w:rPr>
          <w:spacing w:val="-3"/>
          <w:sz w:val="28"/>
        </w:rPr>
        <w:t> </w:t>
      </w:r>
      <w:r>
        <w:rPr>
          <w:sz w:val="28"/>
        </w:rPr>
        <w:t>self</w:t>
      </w:r>
      <w:r>
        <w:rPr>
          <w:spacing w:val="-9"/>
          <w:sz w:val="28"/>
        </w:rPr>
        <w:t> </w:t>
      </w:r>
      <w:r>
        <w:rPr>
          <w:spacing w:val="-2"/>
          <w:sz w:val="28"/>
        </w:rPr>
        <w:t>reliance;</w:t>
      </w:r>
    </w:p>
    <w:p>
      <w:pPr>
        <w:pStyle w:val="BodyText"/>
        <w:spacing w:before="1"/>
        <w:ind w:left="0"/>
        <w:jc w:val="left"/>
        <w:rPr>
          <w:sz w:val="19"/>
        </w:rPr>
      </w:pPr>
      <w:r>
        <w:rPr/>
        <mc:AlternateContent>
          <mc:Choice Requires="wps">
            <w:drawing>
              <wp:anchor distT="0" distB="0" distL="0" distR="0" allowOverlap="1" layoutInCell="1" locked="0" behindDoc="1" simplePos="0" relativeHeight="487592960">
                <wp:simplePos x="0" y="0"/>
                <wp:positionH relativeFrom="page">
                  <wp:posOffset>1097280</wp:posOffset>
                </wp:positionH>
                <wp:positionV relativeFrom="paragraph">
                  <wp:posOffset>154808</wp:posOffset>
                </wp:positionV>
                <wp:extent cx="182880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2.189637pt;width:144pt;height:.48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w:t>
      </w:r>
      <w:r>
        <w:rPr>
          <w:sz w:val="20"/>
          <w:vertAlign w:val="baseline"/>
        </w:rPr>
        <w:t> Osita, C.E</w:t>
      </w:r>
      <w:r>
        <w:rPr>
          <w:spacing w:val="40"/>
          <w:sz w:val="20"/>
          <w:vertAlign w:val="baseline"/>
        </w:rPr>
        <w:t> </w:t>
      </w:r>
      <w:r>
        <w:rPr>
          <w:sz w:val="20"/>
          <w:vertAlign w:val="baseline"/>
        </w:rPr>
        <w:t>“The</w:t>
      </w:r>
      <w:r>
        <w:rPr>
          <w:spacing w:val="-2"/>
          <w:sz w:val="20"/>
          <w:vertAlign w:val="baseline"/>
        </w:rPr>
        <w:t> </w:t>
      </w:r>
      <w:r>
        <w:rPr>
          <w:sz w:val="20"/>
          <w:vertAlign w:val="baseline"/>
        </w:rPr>
        <w:t>ECOWAS</w:t>
      </w:r>
      <w:r>
        <w:rPr>
          <w:spacing w:val="-5"/>
          <w:sz w:val="20"/>
          <w:vertAlign w:val="baseline"/>
        </w:rPr>
        <w:t> </w:t>
      </w:r>
      <w:r>
        <w:rPr>
          <w:sz w:val="20"/>
          <w:vertAlign w:val="baseline"/>
        </w:rPr>
        <w:t>Treaty</w:t>
      </w:r>
      <w:r>
        <w:rPr>
          <w:spacing w:val="-5"/>
          <w:sz w:val="20"/>
          <w:vertAlign w:val="baseline"/>
        </w:rPr>
        <w:t> </w:t>
      </w:r>
      <w:r>
        <w:rPr>
          <w:sz w:val="20"/>
          <w:vertAlign w:val="baseline"/>
        </w:rPr>
        <w:t>and</w:t>
      </w:r>
      <w:r>
        <w:rPr>
          <w:spacing w:val="-2"/>
          <w:sz w:val="20"/>
          <w:vertAlign w:val="baseline"/>
        </w:rPr>
        <w:t> </w:t>
      </w:r>
      <w:r>
        <w:rPr>
          <w:sz w:val="20"/>
          <w:vertAlign w:val="baseline"/>
        </w:rPr>
        <w:t>the</w:t>
      </w:r>
      <w:r>
        <w:rPr>
          <w:spacing w:val="-7"/>
          <w:sz w:val="20"/>
          <w:vertAlign w:val="baseline"/>
        </w:rPr>
        <w:t> </w:t>
      </w:r>
      <w:r>
        <w:rPr>
          <w:sz w:val="20"/>
          <w:vertAlign w:val="baseline"/>
        </w:rPr>
        <w:t>Movement</w:t>
      </w:r>
      <w:r>
        <w:rPr>
          <w:spacing w:val="-3"/>
          <w:sz w:val="20"/>
          <w:vertAlign w:val="baseline"/>
        </w:rPr>
        <w:t> </w:t>
      </w:r>
      <w:r>
        <w:rPr>
          <w:sz w:val="20"/>
          <w:vertAlign w:val="baseline"/>
        </w:rPr>
        <w:t>of Aliens,</w:t>
      </w:r>
      <w:r>
        <w:rPr>
          <w:spacing w:val="-3"/>
          <w:sz w:val="20"/>
          <w:vertAlign w:val="baseline"/>
        </w:rPr>
        <w:t> </w:t>
      </w:r>
      <w:r>
        <w:rPr>
          <w:sz w:val="20"/>
          <w:vertAlign w:val="baseline"/>
        </w:rPr>
        <w:t>Goods</w:t>
      </w:r>
      <w:r>
        <w:rPr>
          <w:spacing w:val="-5"/>
          <w:sz w:val="20"/>
          <w:vertAlign w:val="baseline"/>
        </w:rPr>
        <w:t> </w:t>
      </w:r>
      <w:r>
        <w:rPr>
          <w:sz w:val="20"/>
          <w:vertAlign w:val="baseline"/>
        </w:rPr>
        <w:t>and</w:t>
      </w:r>
      <w:r>
        <w:rPr>
          <w:spacing w:val="-2"/>
          <w:sz w:val="20"/>
          <w:vertAlign w:val="baseline"/>
        </w:rPr>
        <w:t> </w:t>
      </w:r>
      <w:r>
        <w:rPr>
          <w:sz w:val="20"/>
          <w:vertAlign w:val="baseline"/>
        </w:rPr>
        <w:t>Services</w:t>
      </w:r>
      <w:r>
        <w:rPr>
          <w:spacing w:val="-5"/>
          <w:sz w:val="20"/>
          <w:vertAlign w:val="baseline"/>
        </w:rPr>
        <w:t> </w:t>
      </w:r>
      <w:r>
        <w:rPr>
          <w:sz w:val="20"/>
          <w:vertAlign w:val="baseline"/>
        </w:rPr>
        <w:t>Across</w:t>
      </w:r>
      <w:r>
        <w:rPr>
          <w:spacing w:val="-5"/>
          <w:sz w:val="20"/>
          <w:vertAlign w:val="baseline"/>
        </w:rPr>
        <w:t> </w:t>
      </w:r>
      <w:r>
        <w:rPr>
          <w:sz w:val="20"/>
          <w:vertAlign w:val="baseline"/>
        </w:rPr>
        <w:t>Nigeria” Official Journal of ECOWAS (1979) , Vol. 1 pp. 55-60.</w:t>
      </w:r>
    </w:p>
    <w:p>
      <w:pPr>
        <w:spacing w:before="1"/>
        <w:ind w:left="108" w:right="0" w:firstLine="0"/>
        <w:jc w:val="left"/>
        <w:rPr>
          <w:sz w:val="20"/>
        </w:rPr>
      </w:pPr>
      <w:r>
        <w:rPr>
          <w:sz w:val="20"/>
          <w:vertAlign w:val="superscript"/>
        </w:rPr>
        <w:t>2</w:t>
      </w:r>
      <w:r>
        <w:rPr>
          <w:spacing w:val="-2"/>
          <w:sz w:val="20"/>
          <w:vertAlign w:val="baseline"/>
        </w:rPr>
        <w:t> </w:t>
      </w:r>
      <w:r>
        <w:rPr>
          <w:sz w:val="20"/>
          <w:vertAlign w:val="baseline"/>
        </w:rPr>
        <w:t>Articles</w:t>
      </w:r>
      <w:r>
        <w:rPr>
          <w:spacing w:val="-6"/>
          <w:sz w:val="20"/>
          <w:vertAlign w:val="baseline"/>
        </w:rPr>
        <w:t> </w:t>
      </w:r>
      <w:r>
        <w:rPr>
          <w:sz w:val="20"/>
          <w:vertAlign w:val="baseline"/>
        </w:rPr>
        <w:t>3</w:t>
      </w:r>
      <w:r>
        <w:rPr>
          <w:spacing w:val="-4"/>
          <w:sz w:val="20"/>
          <w:vertAlign w:val="baseline"/>
        </w:rPr>
        <w:t> </w:t>
      </w:r>
      <w:r>
        <w:rPr>
          <w:sz w:val="20"/>
          <w:vertAlign w:val="baseline"/>
        </w:rPr>
        <w:t>and</w:t>
      </w:r>
      <w:r>
        <w:rPr>
          <w:spacing w:val="-3"/>
          <w:sz w:val="20"/>
          <w:vertAlign w:val="baseline"/>
        </w:rPr>
        <w:t> </w:t>
      </w:r>
      <w:r>
        <w:rPr>
          <w:sz w:val="20"/>
          <w:vertAlign w:val="baseline"/>
        </w:rPr>
        <w:t>4</w:t>
      </w:r>
      <w:r>
        <w:rPr>
          <w:spacing w:val="-4"/>
          <w:sz w:val="20"/>
          <w:vertAlign w:val="baseline"/>
        </w:rPr>
        <w:t> </w:t>
      </w:r>
      <w:r>
        <w:rPr>
          <w:sz w:val="20"/>
          <w:vertAlign w:val="baseline"/>
        </w:rPr>
        <w:t>of ECOWAS</w:t>
      </w:r>
      <w:r>
        <w:rPr>
          <w:spacing w:val="47"/>
          <w:sz w:val="20"/>
          <w:vertAlign w:val="baseline"/>
        </w:rPr>
        <w:t> </w:t>
      </w:r>
      <w:r>
        <w:rPr>
          <w:sz w:val="20"/>
          <w:vertAlign w:val="baseline"/>
        </w:rPr>
        <w:t>Revised</w:t>
      </w:r>
      <w:r>
        <w:rPr>
          <w:spacing w:val="45"/>
          <w:sz w:val="20"/>
          <w:vertAlign w:val="baseline"/>
        </w:rPr>
        <w:t> </w:t>
      </w:r>
      <w:r>
        <w:rPr>
          <w:sz w:val="20"/>
          <w:vertAlign w:val="baseline"/>
        </w:rPr>
        <w:t>Treaty, </w:t>
      </w:r>
      <w:r>
        <w:rPr>
          <w:spacing w:val="-4"/>
          <w:sz w:val="20"/>
          <w:vertAlign w:val="baseline"/>
        </w:rPr>
        <w:t>1993</w:t>
      </w:r>
    </w:p>
    <w:p>
      <w:pPr>
        <w:spacing w:after="0"/>
        <w:jc w:val="left"/>
        <w:rPr>
          <w:sz w:val="20"/>
        </w:rPr>
        <w:sectPr>
          <w:footerReference w:type="default" r:id="rId6"/>
          <w:pgSz w:w="12240" w:h="15840"/>
          <w:pgMar w:header="0" w:footer="787" w:top="1360" w:bottom="980" w:left="1620" w:right="1040"/>
          <w:pgNumType w:start="1"/>
        </w:sectPr>
      </w:pPr>
    </w:p>
    <w:p>
      <w:pPr>
        <w:pStyle w:val="ListParagraph"/>
        <w:numPr>
          <w:ilvl w:val="1"/>
          <w:numId w:val="9"/>
        </w:numPr>
        <w:tabs>
          <w:tab w:pos="1188" w:val="left" w:leader="none"/>
        </w:tabs>
        <w:spacing w:line="480" w:lineRule="auto" w:before="76" w:after="0"/>
        <w:ind w:left="1188" w:right="102" w:hanging="360"/>
        <w:jc w:val="left"/>
        <w:rPr>
          <w:sz w:val="28"/>
        </w:rPr>
      </w:pPr>
      <w:r>
        <w:rPr>
          <w:sz w:val="28"/>
        </w:rPr>
        <w:t>Interstate cooperation, harmonization of policies and integration of </w:t>
      </w:r>
      <w:r>
        <w:rPr>
          <w:spacing w:val="-2"/>
          <w:sz w:val="28"/>
        </w:rPr>
        <w:t>programs;</w:t>
      </w:r>
    </w:p>
    <w:p>
      <w:pPr>
        <w:pStyle w:val="ListParagraph"/>
        <w:numPr>
          <w:ilvl w:val="1"/>
          <w:numId w:val="9"/>
        </w:numPr>
        <w:tabs>
          <w:tab w:pos="1186" w:val="left" w:leader="none"/>
          <w:tab w:pos="1188" w:val="left" w:leader="none"/>
          <w:tab w:pos="2666" w:val="left" w:leader="none"/>
          <w:tab w:pos="4759" w:val="left" w:leader="none"/>
          <w:tab w:pos="8397" w:val="left" w:leader="none"/>
        </w:tabs>
        <w:spacing w:line="480" w:lineRule="auto" w:before="0" w:after="0"/>
        <w:ind w:left="1188" w:right="114" w:hanging="360"/>
        <w:jc w:val="left"/>
        <w:rPr>
          <w:sz w:val="28"/>
        </w:rPr>
      </w:pPr>
      <w:r>
        <w:rPr>
          <w:spacing w:val="-2"/>
          <w:sz w:val="28"/>
        </w:rPr>
        <w:t>Promotion</w:t>
      </w:r>
      <w:r>
        <w:rPr>
          <w:sz w:val="28"/>
        </w:rPr>
        <w:tab/>
        <w:t>of</w:t>
      </w:r>
      <w:r>
        <w:rPr>
          <w:spacing w:val="80"/>
          <w:sz w:val="28"/>
        </w:rPr>
        <w:t> </w:t>
      </w:r>
      <w:r>
        <w:rPr>
          <w:sz w:val="28"/>
        </w:rPr>
        <w:t>harmonious</w:t>
        <w:tab/>
        <w:t>development</w:t>
      </w:r>
      <w:r>
        <w:rPr>
          <w:spacing w:val="80"/>
          <w:sz w:val="28"/>
        </w:rPr>
        <w:t> </w:t>
      </w:r>
      <w:r>
        <w:rPr>
          <w:sz w:val="28"/>
        </w:rPr>
        <w:t>of</w:t>
      </w:r>
      <w:r>
        <w:rPr>
          <w:spacing w:val="80"/>
          <w:sz w:val="28"/>
        </w:rPr>
        <w:t> </w:t>
      </w:r>
      <w:r>
        <w:rPr>
          <w:sz w:val="28"/>
        </w:rPr>
        <w:t>economic</w:t>
        <w:tab/>
      </w:r>
      <w:r>
        <w:rPr>
          <w:spacing w:val="-2"/>
          <w:sz w:val="28"/>
        </w:rPr>
        <w:t>activities </w:t>
      </w:r>
      <w:r>
        <w:rPr>
          <w:sz w:val="28"/>
        </w:rPr>
        <w:t>among member states;</w:t>
      </w:r>
    </w:p>
    <w:p>
      <w:pPr>
        <w:pStyle w:val="ListParagraph"/>
        <w:numPr>
          <w:ilvl w:val="1"/>
          <w:numId w:val="9"/>
        </w:numPr>
        <w:tabs>
          <w:tab w:pos="1186" w:val="left" w:leader="none"/>
        </w:tabs>
        <w:spacing w:line="240" w:lineRule="auto" w:before="2" w:after="0"/>
        <w:ind w:left="1186" w:right="0" w:hanging="358"/>
        <w:jc w:val="left"/>
        <w:rPr>
          <w:sz w:val="28"/>
        </w:rPr>
      </w:pPr>
      <w:r>
        <w:rPr>
          <w:sz w:val="28"/>
        </w:rPr>
        <w:t>Observance</w:t>
      </w:r>
      <w:r>
        <w:rPr>
          <w:spacing w:val="-2"/>
          <w:sz w:val="28"/>
        </w:rPr>
        <w:t> </w:t>
      </w:r>
      <w:r>
        <w:rPr>
          <w:sz w:val="28"/>
        </w:rPr>
        <w:t>of</w:t>
      </w:r>
      <w:r>
        <w:rPr>
          <w:spacing w:val="-5"/>
          <w:sz w:val="28"/>
        </w:rPr>
        <w:t> </w:t>
      </w:r>
      <w:r>
        <w:rPr>
          <w:sz w:val="28"/>
        </w:rPr>
        <w:t>the</w:t>
      </w:r>
      <w:r>
        <w:rPr>
          <w:spacing w:val="-1"/>
          <w:sz w:val="28"/>
        </w:rPr>
        <w:t> </w:t>
      </w:r>
      <w:r>
        <w:rPr>
          <w:sz w:val="28"/>
        </w:rPr>
        <w:t>legal</w:t>
      </w:r>
      <w:r>
        <w:rPr>
          <w:spacing w:val="-9"/>
          <w:sz w:val="28"/>
        </w:rPr>
        <w:t> </w:t>
      </w:r>
      <w:r>
        <w:rPr>
          <w:sz w:val="28"/>
        </w:rPr>
        <w:t>system</w:t>
      </w:r>
      <w:r>
        <w:rPr>
          <w:spacing w:val="3"/>
          <w:sz w:val="28"/>
        </w:rPr>
        <w:t> </w:t>
      </w:r>
      <w:r>
        <w:rPr>
          <w:sz w:val="28"/>
        </w:rPr>
        <w:t>of</w:t>
      </w:r>
      <w:r>
        <w:rPr>
          <w:spacing w:val="-6"/>
          <w:sz w:val="28"/>
        </w:rPr>
        <w:t> </w:t>
      </w:r>
      <w:r>
        <w:rPr>
          <w:sz w:val="28"/>
        </w:rPr>
        <w:t>the</w:t>
      </w:r>
      <w:r>
        <w:rPr>
          <w:spacing w:val="-6"/>
          <w:sz w:val="28"/>
        </w:rPr>
        <w:t> </w:t>
      </w:r>
      <w:r>
        <w:rPr>
          <w:spacing w:val="-2"/>
          <w:sz w:val="28"/>
        </w:rPr>
        <w:t>community;</w:t>
      </w:r>
    </w:p>
    <w:p>
      <w:pPr>
        <w:pStyle w:val="ListParagraph"/>
        <w:numPr>
          <w:ilvl w:val="1"/>
          <w:numId w:val="9"/>
        </w:numPr>
        <w:tabs>
          <w:tab w:pos="1186" w:val="left" w:leader="none"/>
          <w:tab w:pos="1188" w:val="left" w:leader="none"/>
        </w:tabs>
        <w:spacing w:line="480" w:lineRule="auto" w:before="321" w:after="0"/>
        <w:ind w:left="1188" w:right="108" w:hanging="360"/>
        <w:jc w:val="both"/>
        <w:rPr>
          <w:sz w:val="28"/>
        </w:rPr>
      </w:pPr>
      <w:r>
        <w:rPr>
          <w:sz w:val="28"/>
        </w:rPr>
        <w:t>Peaceful settlement of disputes among member states, active cooperation, accountability, economic justice and popular participation in development</w:t>
      </w:r>
      <w:r>
        <w:rPr>
          <w:sz w:val="28"/>
          <w:vertAlign w:val="superscript"/>
        </w:rPr>
        <w:t>3</w:t>
      </w:r>
    </w:p>
    <w:p>
      <w:pPr>
        <w:pStyle w:val="BodyText"/>
        <w:spacing w:line="482" w:lineRule="auto"/>
        <w:ind w:right="104" w:firstLine="720"/>
      </w:pPr>
      <w:r>
        <w:rPr/>
        <w:t>ECOWAS is a regional body which has its basis under Article xxiv of the General Agreement on Tariffs and Trades (GATT). This means that all ECOWAS member states are also members of GATT automatically.</w:t>
      </w:r>
    </w:p>
    <w:p>
      <w:pPr>
        <w:pStyle w:val="BodyText"/>
        <w:spacing w:line="480" w:lineRule="auto"/>
        <w:ind w:right="107" w:firstLine="720"/>
      </w:pPr>
      <w:r>
        <w:rPr/>
        <w:t>This Article provides for the promotion of economic, social and cultural development and the integration of economies of the States in</w:t>
      </w:r>
      <w:r>
        <w:rPr>
          <w:spacing w:val="40"/>
        </w:rPr>
        <w:t> </w:t>
      </w:r>
      <w:r>
        <w:rPr/>
        <w:t>order to increase economic self reliance and promote indigenous and self reliant development.</w:t>
      </w:r>
      <w:r>
        <w:rPr>
          <w:vertAlign w:val="superscript"/>
        </w:rPr>
        <w:t>4</w:t>
      </w:r>
    </w:p>
    <w:p>
      <w:pPr>
        <w:pStyle w:val="ListParagraph"/>
        <w:numPr>
          <w:ilvl w:val="0"/>
          <w:numId w:val="9"/>
        </w:numPr>
        <w:tabs>
          <w:tab w:pos="1249" w:val="left" w:leader="none"/>
        </w:tabs>
        <w:spacing w:line="480" w:lineRule="auto" w:before="0" w:after="0"/>
        <w:ind w:left="108" w:right="108" w:firstLine="720"/>
        <w:jc w:val="both"/>
        <w:rPr>
          <w:sz w:val="28"/>
        </w:rPr>
      </w:pPr>
      <w:r>
        <w:rPr>
          <w:sz w:val="28"/>
        </w:rPr>
        <w:t>The immediate reasons which now fall within the aims and objectives of ECOWAS arise because of series of</w:t>
      </w:r>
      <w:r>
        <w:rPr>
          <w:spacing w:val="-1"/>
          <w:sz w:val="28"/>
        </w:rPr>
        <w:t> </w:t>
      </w:r>
      <w:r>
        <w:rPr>
          <w:sz w:val="28"/>
        </w:rPr>
        <w:t>political conflicts, hunger and natural disasters. The ECOWAS mandate or role was extended to include</w:t>
      </w:r>
      <w:r>
        <w:rPr>
          <w:spacing w:val="54"/>
          <w:sz w:val="28"/>
        </w:rPr>
        <w:t> </w:t>
      </w:r>
      <w:r>
        <w:rPr>
          <w:sz w:val="28"/>
        </w:rPr>
        <w:t>the</w:t>
      </w:r>
      <w:r>
        <w:rPr>
          <w:spacing w:val="55"/>
          <w:sz w:val="28"/>
        </w:rPr>
        <w:t> </w:t>
      </w:r>
      <w:r>
        <w:rPr>
          <w:sz w:val="28"/>
        </w:rPr>
        <w:t>issues</w:t>
      </w:r>
      <w:r>
        <w:rPr>
          <w:spacing w:val="61"/>
          <w:sz w:val="28"/>
        </w:rPr>
        <w:t> </w:t>
      </w:r>
      <w:r>
        <w:rPr>
          <w:sz w:val="28"/>
        </w:rPr>
        <w:t>of</w:t>
      </w:r>
      <w:r>
        <w:rPr>
          <w:spacing w:val="51"/>
          <w:sz w:val="28"/>
        </w:rPr>
        <w:t> </w:t>
      </w:r>
      <w:r>
        <w:rPr>
          <w:sz w:val="28"/>
        </w:rPr>
        <w:t>human</w:t>
      </w:r>
      <w:r>
        <w:rPr>
          <w:spacing w:val="54"/>
          <w:sz w:val="28"/>
        </w:rPr>
        <w:t> </w:t>
      </w:r>
      <w:r>
        <w:rPr>
          <w:sz w:val="28"/>
        </w:rPr>
        <w:t>rights,</w:t>
      </w:r>
      <w:r>
        <w:rPr>
          <w:spacing w:val="51"/>
          <w:sz w:val="28"/>
        </w:rPr>
        <w:t> </w:t>
      </w:r>
      <w:r>
        <w:rPr>
          <w:sz w:val="28"/>
        </w:rPr>
        <w:t>maintenance</w:t>
      </w:r>
      <w:r>
        <w:rPr>
          <w:spacing w:val="55"/>
          <w:sz w:val="28"/>
        </w:rPr>
        <w:t> </w:t>
      </w:r>
      <w:r>
        <w:rPr>
          <w:sz w:val="28"/>
        </w:rPr>
        <w:t>of</w:t>
      </w:r>
      <w:r>
        <w:rPr>
          <w:spacing w:val="56"/>
          <w:sz w:val="28"/>
        </w:rPr>
        <w:t> </w:t>
      </w:r>
      <w:r>
        <w:rPr>
          <w:sz w:val="28"/>
        </w:rPr>
        <w:t>regional</w:t>
      </w:r>
      <w:r>
        <w:rPr>
          <w:spacing w:val="52"/>
          <w:sz w:val="28"/>
        </w:rPr>
        <w:t> </w:t>
      </w:r>
      <w:r>
        <w:rPr>
          <w:sz w:val="28"/>
        </w:rPr>
        <w:t>peace</w:t>
      </w:r>
      <w:r>
        <w:rPr>
          <w:spacing w:val="54"/>
          <w:sz w:val="28"/>
        </w:rPr>
        <w:t> </w:t>
      </w:r>
      <w:r>
        <w:rPr>
          <w:spacing w:val="-5"/>
          <w:sz w:val="28"/>
        </w:rPr>
        <w:t>and</w:t>
      </w:r>
    </w:p>
    <w:p>
      <w:pPr>
        <w:pStyle w:val="BodyText"/>
        <w:spacing w:before="3"/>
        <w:ind w:left="0"/>
        <w:jc w:val="left"/>
        <w:rPr>
          <w:sz w:val="10"/>
        </w:rPr>
      </w:pPr>
      <w:r>
        <w:rPr/>
        <mc:AlternateContent>
          <mc:Choice Requires="wps">
            <w:drawing>
              <wp:anchor distT="0" distB="0" distL="0" distR="0" allowOverlap="1" layoutInCell="1" locked="0" behindDoc="1" simplePos="0" relativeHeight="487593472">
                <wp:simplePos x="0" y="0"/>
                <wp:positionH relativeFrom="page">
                  <wp:posOffset>1097280</wp:posOffset>
                </wp:positionH>
                <wp:positionV relativeFrom="paragraph">
                  <wp:posOffset>90393</wp:posOffset>
                </wp:positionV>
                <wp:extent cx="182880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117627pt;width:144pt;height:.48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3</w:t>
      </w:r>
      <w:r>
        <w:rPr>
          <w:spacing w:val="1"/>
          <w:sz w:val="20"/>
          <w:vertAlign w:val="baseline"/>
        </w:rPr>
        <w:t> </w:t>
      </w:r>
      <w:r>
        <w:rPr>
          <w:sz w:val="20"/>
          <w:vertAlign w:val="baseline"/>
        </w:rPr>
        <w:t>Article</w:t>
      </w:r>
      <w:r>
        <w:rPr>
          <w:spacing w:val="-1"/>
          <w:sz w:val="20"/>
          <w:vertAlign w:val="baseline"/>
        </w:rPr>
        <w:t> </w:t>
      </w:r>
      <w:r>
        <w:rPr>
          <w:sz w:val="20"/>
          <w:vertAlign w:val="baseline"/>
        </w:rPr>
        <w:t>4</w:t>
      </w:r>
      <w:r>
        <w:rPr>
          <w:spacing w:val="47"/>
          <w:sz w:val="20"/>
          <w:vertAlign w:val="baseline"/>
        </w:rPr>
        <w:t> </w:t>
      </w:r>
      <w:r>
        <w:rPr>
          <w:spacing w:val="-4"/>
          <w:sz w:val="20"/>
          <w:vertAlign w:val="baseline"/>
        </w:rPr>
        <w:t>ibid</w:t>
      </w:r>
    </w:p>
    <w:p>
      <w:pPr>
        <w:spacing w:before="1"/>
        <w:ind w:left="108" w:right="0" w:firstLine="0"/>
        <w:jc w:val="left"/>
        <w:rPr>
          <w:sz w:val="20"/>
        </w:rPr>
      </w:pPr>
      <w:r>
        <w:rPr>
          <w:sz w:val="20"/>
          <w:vertAlign w:val="superscript"/>
        </w:rPr>
        <w:t>4</w:t>
      </w:r>
      <w:r>
        <w:rPr>
          <w:spacing w:val="-2"/>
          <w:sz w:val="20"/>
          <w:vertAlign w:val="baseline"/>
        </w:rPr>
        <w:t> </w:t>
      </w:r>
      <w:r>
        <w:rPr>
          <w:sz w:val="20"/>
          <w:vertAlign w:val="baseline"/>
        </w:rPr>
        <w:t>Article</w:t>
      </w:r>
      <w:r>
        <w:rPr>
          <w:spacing w:val="-8"/>
          <w:sz w:val="20"/>
          <w:vertAlign w:val="baseline"/>
        </w:rPr>
        <w:t> </w:t>
      </w:r>
      <w:r>
        <w:rPr>
          <w:sz w:val="20"/>
          <w:vertAlign w:val="baseline"/>
        </w:rPr>
        <w:t>xxiv</w:t>
      </w:r>
      <w:r>
        <w:rPr>
          <w:spacing w:val="-1"/>
          <w:sz w:val="20"/>
          <w:vertAlign w:val="baseline"/>
        </w:rPr>
        <w:t> </w:t>
      </w:r>
      <w:r>
        <w:rPr>
          <w:sz w:val="20"/>
          <w:vertAlign w:val="baseline"/>
        </w:rPr>
        <w:t>GATT</w:t>
      </w:r>
      <w:r>
        <w:rPr>
          <w:spacing w:val="-4"/>
          <w:sz w:val="20"/>
          <w:vertAlign w:val="baseline"/>
        </w:rPr>
        <w:t> </w:t>
      </w:r>
      <w:r>
        <w:rPr>
          <w:spacing w:val="-2"/>
          <w:sz w:val="20"/>
          <w:vertAlign w:val="baseline"/>
        </w:rPr>
        <w:t>Treaty.</w:t>
      </w:r>
    </w:p>
    <w:p>
      <w:pPr>
        <w:spacing w:after="0"/>
        <w:jc w:val="left"/>
        <w:rPr>
          <w:sz w:val="20"/>
        </w:rPr>
        <w:sectPr>
          <w:pgSz w:w="12240" w:h="15840"/>
          <w:pgMar w:header="0" w:footer="787" w:top="1360" w:bottom="980" w:left="1620" w:right="1040"/>
        </w:sectPr>
      </w:pPr>
    </w:p>
    <w:p>
      <w:pPr>
        <w:pStyle w:val="BodyText"/>
        <w:spacing w:line="480" w:lineRule="auto" w:before="76"/>
        <w:ind w:right="112"/>
      </w:pPr>
      <w:r>
        <w:rPr/>
        <w:t>security. The current revised Treaty of ECOWAS made provisions in respect of human rights and maintenance of regional peace and security.</w:t>
      </w:r>
      <w:r>
        <w:rPr>
          <w:vertAlign w:val="superscript"/>
        </w:rPr>
        <w:t>5</w:t>
      </w:r>
    </w:p>
    <w:p>
      <w:pPr>
        <w:pStyle w:val="BodyText"/>
        <w:spacing w:line="480" w:lineRule="auto"/>
        <w:ind w:right="104" w:firstLine="720"/>
      </w:pPr>
      <w:r>
        <w:rPr/>
        <w:t>Hence, in their nascent rise, most of the ECOWAS states focused their attention on consolidating their independence and upholding their national sovereignty tenaciously. Closely linked to this is the unusual suspicion as well as political and ideological differences among the West African States. These however, threatened cordial inter-state relationship among the member</w:t>
      </w:r>
      <w:r>
        <w:rPr>
          <w:spacing w:val="-1"/>
        </w:rPr>
        <w:t> </w:t>
      </w:r>
      <w:r>
        <w:rPr/>
        <w:t>States. Hence, this informed the need for</w:t>
      </w:r>
      <w:r>
        <w:rPr>
          <w:spacing w:val="-1"/>
        </w:rPr>
        <w:t> </w:t>
      </w:r>
      <w:r>
        <w:rPr/>
        <w:t>the formation of ECOWAS so as to forge closer ties among the countries. As the world gradually reduces into a “global village” due to the various scientific and technological developments, smaller economic blocs in form of small countries are becoming more and more inefficient in relation to resource control.</w:t>
      </w:r>
      <w:r>
        <w:rPr>
          <w:spacing w:val="-2"/>
        </w:rPr>
        <w:t> </w:t>
      </w:r>
      <w:r>
        <w:rPr/>
        <w:t>There is the need therefore for</w:t>
      </w:r>
      <w:r>
        <w:rPr>
          <w:spacing w:val="-7"/>
        </w:rPr>
        <w:t> </w:t>
      </w:r>
      <w:r>
        <w:rPr/>
        <w:t>the</w:t>
      </w:r>
      <w:r>
        <w:rPr>
          <w:spacing w:val="-2"/>
        </w:rPr>
        <w:t> </w:t>
      </w:r>
      <w:r>
        <w:rPr/>
        <w:t>smaller</w:t>
      </w:r>
      <w:r>
        <w:rPr>
          <w:spacing w:val="-3"/>
        </w:rPr>
        <w:t> </w:t>
      </w:r>
      <w:r>
        <w:rPr/>
        <w:t>nations to form alliances in order to build economic strength.</w:t>
      </w:r>
    </w:p>
    <w:p>
      <w:pPr>
        <w:pStyle w:val="BodyText"/>
        <w:spacing w:line="480" w:lineRule="auto"/>
        <w:ind w:right="108" w:firstLine="796"/>
      </w:pPr>
      <w:r>
        <w:rPr/>
        <w:t>Also, small economic blocs in some regions are not in a formidable position to compete internationally with larger nation states. Thus, it presents a formidable challenge to create a regional organization such as the ECOWAS.</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593984">
                <wp:simplePos x="0" y="0"/>
                <wp:positionH relativeFrom="page">
                  <wp:posOffset>1097280</wp:posOffset>
                </wp:positionH>
                <wp:positionV relativeFrom="paragraph">
                  <wp:posOffset>214276</wp:posOffset>
                </wp:positionV>
                <wp:extent cx="182880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72149pt;width:144pt;height:.48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5</w:t>
      </w:r>
      <w:r>
        <w:rPr>
          <w:spacing w:val="-3"/>
          <w:sz w:val="20"/>
          <w:vertAlign w:val="baseline"/>
        </w:rPr>
        <w:t> </w:t>
      </w:r>
      <w:r>
        <w:rPr>
          <w:sz w:val="20"/>
          <w:vertAlign w:val="baseline"/>
        </w:rPr>
        <w:t>Section</w:t>
      </w:r>
      <w:r>
        <w:rPr>
          <w:spacing w:val="-4"/>
          <w:sz w:val="20"/>
          <w:vertAlign w:val="baseline"/>
        </w:rPr>
        <w:t> </w:t>
      </w:r>
      <w:r>
        <w:rPr>
          <w:sz w:val="20"/>
          <w:vertAlign w:val="baseline"/>
        </w:rPr>
        <w:t>3</w:t>
      </w:r>
      <w:r>
        <w:rPr>
          <w:spacing w:val="-4"/>
          <w:sz w:val="20"/>
          <w:vertAlign w:val="baseline"/>
        </w:rPr>
        <w:t> </w:t>
      </w:r>
      <w:r>
        <w:rPr>
          <w:sz w:val="20"/>
          <w:vertAlign w:val="baseline"/>
        </w:rPr>
        <w:t>and</w:t>
      </w:r>
      <w:r>
        <w:rPr>
          <w:spacing w:val="-5"/>
          <w:sz w:val="20"/>
          <w:vertAlign w:val="baseline"/>
        </w:rPr>
        <w:t> </w:t>
      </w:r>
      <w:r>
        <w:rPr>
          <w:sz w:val="20"/>
          <w:vertAlign w:val="baseline"/>
        </w:rPr>
        <w:t>4</w:t>
      </w:r>
      <w:r>
        <w:rPr>
          <w:spacing w:val="-4"/>
          <w:sz w:val="20"/>
          <w:vertAlign w:val="baseline"/>
        </w:rPr>
        <w:t> </w:t>
      </w:r>
      <w:r>
        <w:rPr>
          <w:sz w:val="20"/>
          <w:vertAlign w:val="baseline"/>
        </w:rPr>
        <w:t>of</w:t>
      </w:r>
      <w:r>
        <w:rPr>
          <w:spacing w:val="-1"/>
          <w:sz w:val="20"/>
          <w:vertAlign w:val="baseline"/>
        </w:rPr>
        <w:t> </w:t>
      </w:r>
      <w:r>
        <w:rPr>
          <w:sz w:val="20"/>
          <w:vertAlign w:val="baseline"/>
        </w:rPr>
        <w:t>ECOWAS</w:t>
      </w:r>
      <w:r>
        <w:rPr>
          <w:spacing w:val="45"/>
          <w:sz w:val="20"/>
          <w:vertAlign w:val="baseline"/>
        </w:rPr>
        <w:t> </w:t>
      </w:r>
      <w:r>
        <w:rPr>
          <w:sz w:val="20"/>
          <w:vertAlign w:val="baseline"/>
        </w:rPr>
        <w:t>Revised</w:t>
      </w:r>
      <w:r>
        <w:rPr>
          <w:spacing w:val="-4"/>
          <w:sz w:val="20"/>
          <w:vertAlign w:val="baseline"/>
        </w:rPr>
        <w:t> </w:t>
      </w:r>
      <w:r>
        <w:rPr>
          <w:sz w:val="20"/>
          <w:vertAlign w:val="baseline"/>
        </w:rPr>
        <w:t>Treaty,</w:t>
      </w:r>
      <w:r>
        <w:rPr>
          <w:spacing w:val="-1"/>
          <w:sz w:val="20"/>
          <w:vertAlign w:val="baseline"/>
        </w:rPr>
        <w:t> </w:t>
      </w:r>
      <w:r>
        <w:rPr>
          <w:spacing w:val="-2"/>
          <w:sz w:val="20"/>
          <w:vertAlign w:val="baseline"/>
        </w:rPr>
        <w:t>1993.</w:t>
      </w:r>
    </w:p>
    <w:p>
      <w:pPr>
        <w:spacing w:after="0"/>
        <w:jc w:val="left"/>
        <w:rPr>
          <w:sz w:val="20"/>
        </w:rPr>
        <w:sectPr>
          <w:pgSz w:w="12240" w:h="15840"/>
          <w:pgMar w:header="0" w:footer="787" w:top="1360" w:bottom="980" w:left="1620" w:right="1040"/>
        </w:sectPr>
      </w:pPr>
    </w:p>
    <w:p>
      <w:pPr>
        <w:pStyle w:val="BodyText"/>
        <w:spacing w:line="480" w:lineRule="auto" w:before="76"/>
        <w:ind w:right="108" w:firstLine="720"/>
      </w:pPr>
      <w:r>
        <w:rPr/>
        <w:t>The ECOWAS which was originally formed exclusively, as an economic organization was later expanded to include human rights issues, in addition to the economic integration issues, such as the harmonization and coordination of their national economic policies as well as:</w:t>
      </w:r>
    </w:p>
    <w:p>
      <w:pPr>
        <w:pStyle w:val="ListParagraph"/>
        <w:numPr>
          <w:ilvl w:val="0"/>
          <w:numId w:val="10"/>
        </w:numPr>
        <w:tabs>
          <w:tab w:pos="827" w:val="left" w:leader="none"/>
        </w:tabs>
        <w:spacing w:line="480" w:lineRule="auto" w:before="2" w:after="0"/>
        <w:ind w:left="108" w:right="102" w:firstLine="0"/>
        <w:jc w:val="both"/>
        <w:rPr>
          <w:sz w:val="28"/>
        </w:rPr>
      </w:pPr>
      <w:r>
        <w:rPr>
          <w:sz w:val="28"/>
        </w:rPr>
        <w:t>the</w:t>
      </w:r>
      <w:r>
        <w:rPr>
          <w:spacing w:val="40"/>
          <w:sz w:val="28"/>
        </w:rPr>
        <w:t> </w:t>
      </w:r>
      <w:r>
        <w:rPr>
          <w:sz w:val="28"/>
        </w:rPr>
        <w:t>promotion and integration of socio-economic and political programs, projects and activities which include transportation, information, education policies, culture, science, tourism, environmental health and</w:t>
      </w:r>
      <w:r>
        <w:rPr>
          <w:spacing w:val="80"/>
          <w:sz w:val="28"/>
        </w:rPr>
        <w:t> </w:t>
      </w:r>
      <w:r>
        <w:rPr>
          <w:sz w:val="28"/>
        </w:rPr>
        <w:t>legal matters.</w:t>
      </w:r>
      <w:r>
        <w:rPr>
          <w:sz w:val="28"/>
          <w:vertAlign w:val="superscript"/>
        </w:rPr>
        <w:t>6</w:t>
      </w:r>
    </w:p>
    <w:p>
      <w:pPr>
        <w:pStyle w:val="BodyText"/>
        <w:spacing w:before="318"/>
        <w:ind w:left="0"/>
        <w:jc w:val="left"/>
      </w:pPr>
    </w:p>
    <w:p>
      <w:pPr>
        <w:pStyle w:val="ListParagraph"/>
        <w:numPr>
          <w:ilvl w:val="0"/>
          <w:numId w:val="10"/>
        </w:numPr>
        <w:tabs>
          <w:tab w:pos="827" w:val="left" w:leader="none"/>
        </w:tabs>
        <w:spacing w:line="480" w:lineRule="auto" w:before="0" w:after="0"/>
        <w:ind w:left="108" w:right="108" w:firstLine="0"/>
        <w:jc w:val="both"/>
        <w:rPr>
          <w:sz w:val="28"/>
        </w:rPr>
      </w:pPr>
      <w:r>
        <w:rPr>
          <w:sz w:val="28"/>
        </w:rPr>
        <w:t>The establishment of ECOWAS common market, protection of the environment, joint production enterprises, liberalization of trade and distribution of tariffs, promotion of balanced development, and establishment of a fund for cooperation, compensation and development.</w:t>
      </w:r>
      <w:r>
        <w:rPr>
          <w:sz w:val="28"/>
          <w:vertAlign w:val="superscript"/>
        </w:rPr>
        <w:t>7</w:t>
      </w:r>
    </w:p>
    <w:p>
      <w:pPr>
        <w:pStyle w:val="Heading1"/>
        <w:numPr>
          <w:ilvl w:val="1"/>
          <w:numId w:val="8"/>
        </w:numPr>
        <w:tabs>
          <w:tab w:pos="975" w:val="left" w:leader="none"/>
        </w:tabs>
        <w:spacing w:line="240" w:lineRule="auto" w:before="319" w:after="0"/>
        <w:ind w:left="975" w:right="0" w:hanging="867"/>
        <w:jc w:val="both"/>
      </w:pPr>
      <w:r>
        <w:rPr/>
        <w:t>STATEMENT</w:t>
      </w:r>
      <w:r>
        <w:rPr>
          <w:spacing w:val="-5"/>
        </w:rPr>
        <w:t> </w:t>
      </w:r>
      <w:r>
        <w:rPr/>
        <w:t>OF</w:t>
      </w:r>
      <w:r>
        <w:rPr>
          <w:spacing w:val="-8"/>
        </w:rPr>
        <w:t> </w:t>
      </w:r>
      <w:r>
        <w:rPr/>
        <w:t>THE</w:t>
      </w:r>
      <w:r>
        <w:rPr>
          <w:spacing w:val="-6"/>
        </w:rPr>
        <w:t> </w:t>
      </w:r>
      <w:r>
        <w:rPr/>
        <w:t>RESEARCH</w:t>
      </w:r>
      <w:r>
        <w:rPr>
          <w:spacing w:val="-3"/>
        </w:rPr>
        <w:t> </w:t>
      </w:r>
      <w:r>
        <w:rPr>
          <w:spacing w:val="-2"/>
        </w:rPr>
        <w:t>PROBLEM</w:t>
      </w:r>
    </w:p>
    <w:p>
      <w:pPr>
        <w:pStyle w:val="BodyText"/>
        <w:spacing w:before="4"/>
        <w:ind w:left="0"/>
        <w:jc w:val="left"/>
        <w:rPr>
          <w:rFonts w:ascii="Arial"/>
          <w:b/>
        </w:rPr>
      </w:pPr>
    </w:p>
    <w:p>
      <w:pPr>
        <w:pStyle w:val="BodyText"/>
        <w:spacing w:line="480" w:lineRule="auto"/>
        <w:ind w:right="108" w:firstLine="720"/>
      </w:pPr>
      <w:r>
        <w:rPr/>
        <w:t>The problems of ECOWAS began with the political groupings and their orientation which culminated to lack of commitment to its policy implementation particularly between the Anglo-phone and Franco-phone countries. Some of these problems are highlighted below.</w:t>
      </w:r>
    </w:p>
    <w:p>
      <w:pPr>
        <w:pStyle w:val="BodyText"/>
        <w:spacing w:before="221"/>
        <w:ind w:left="0"/>
        <w:jc w:val="left"/>
        <w:rPr>
          <w:sz w:val="20"/>
        </w:rPr>
      </w:pPr>
      <w:r>
        <w:rPr/>
        <mc:AlternateContent>
          <mc:Choice Requires="wps">
            <w:drawing>
              <wp:anchor distT="0" distB="0" distL="0" distR="0" allowOverlap="1" layoutInCell="1" locked="0" behindDoc="1" simplePos="0" relativeHeight="487594496">
                <wp:simplePos x="0" y="0"/>
                <wp:positionH relativeFrom="page">
                  <wp:posOffset>1097280</wp:posOffset>
                </wp:positionH>
                <wp:positionV relativeFrom="paragraph">
                  <wp:posOffset>302232</wp:posOffset>
                </wp:positionV>
                <wp:extent cx="182880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797852pt;width:144pt;height:.48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6</w:t>
      </w:r>
      <w:r>
        <w:rPr>
          <w:spacing w:val="-1"/>
          <w:sz w:val="20"/>
          <w:vertAlign w:val="baseline"/>
        </w:rPr>
        <w:t> </w:t>
      </w:r>
      <w:r>
        <w:rPr>
          <w:sz w:val="20"/>
          <w:vertAlign w:val="baseline"/>
        </w:rPr>
        <w:t>Ibid</w:t>
      </w:r>
      <w:r>
        <w:rPr>
          <w:spacing w:val="49"/>
          <w:sz w:val="20"/>
          <w:vertAlign w:val="baseline"/>
        </w:rPr>
        <w:t> </w:t>
      </w:r>
      <w:r>
        <w:rPr>
          <w:sz w:val="20"/>
          <w:vertAlign w:val="baseline"/>
        </w:rPr>
        <w:t>sections</w:t>
      </w:r>
      <w:r>
        <w:rPr>
          <w:spacing w:val="-5"/>
          <w:sz w:val="20"/>
          <w:vertAlign w:val="baseline"/>
        </w:rPr>
        <w:t> </w:t>
      </w:r>
      <w:r>
        <w:rPr>
          <w:sz w:val="20"/>
          <w:vertAlign w:val="baseline"/>
        </w:rPr>
        <w:t>3-4</w:t>
      </w:r>
      <w:r>
        <w:rPr>
          <w:spacing w:val="53"/>
          <w:sz w:val="20"/>
          <w:vertAlign w:val="baseline"/>
        </w:rPr>
        <w:t> </w:t>
      </w:r>
      <w:r>
        <w:rPr>
          <w:sz w:val="20"/>
          <w:vertAlign w:val="baseline"/>
        </w:rPr>
        <w:t>of</w:t>
      </w:r>
      <w:r>
        <w:rPr>
          <w:spacing w:val="1"/>
          <w:sz w:val="20"/>
          <w:vertAlign w:val="baseline"/>
        </w:rPr>
        <w:t> </w:t>
      </w:r>
      <w:r>
        <w:rPr>
          <w:sz w:val="20"/>
          <w:vertAlign w:val="baseline"/>
        </w:rPr>
        <w:t>the</w:t>
      </w:r>
      <w:r>
        <w:rPr>
          <w:spacing w:val="-7"/>
          <w:sz w:val="20"/>
          <w:vertAlign w:val="baseline"/>
        </w:rPr>
        <w:t> </w:t>
      </w:r>
      <w:r>
        <w:rPr>
          <w:spacing w:val="-2"/>
          <w:sz w:val="20"/>
          <w:vertAlign w:val="baseline"/>
        </w:rPr>
        <w:t>Treaty</w:t>
      </w:r>
    </w:p>
    <w:p>
      <w:pPr>
        <w:spacing w:before="1"/>
        <w:ind w:left="108" w:right="0" w:firstLine="0"/>
        <w:jc w:val="left"/>
        <w:rPr>
          <w:sz w:val="20"/>
        </w:rPr>
      </w:pPr>
      <w:r>
        <w:rPr>
          <w:sz w:val="20"/>
          <w:vertAlign w:val="superscript"/>
        </w:rPr>
        <w:t>7</w:t>
      </w:r>
      <w:r>
        <w:rPr>
          <w:spacing w:val="1"/>
          <w:sz w:val="20"/>
          <w:vertAlign w:val="baseline"/>
        </w:rPr>
        <w:t> </w:t>
      </w:r>
      <w:r>
        <w:rPr>
          <w:spacing w:val="-4"/>
          <w:sz w:val="20"/>
          <w:vertAlign w:val="baseline"/>
        </w:rPr>
        <w:t>Ibid</w:t>
      </w:r>
    </w:p>
    <w:p>
      <w:pPr>
        <w:spacing w:after="0"/>
        <w:jc w:val="left"/>
        <w:rPr>
          <w:sz w:val="20"/>
        </w:rPr>
        <w:sectPr>
          <w:pgSz w:w="12240" w:h="15840"/>
          <w:pgMar w:header="0" w:footer="787" w:top="1360" w:bottom="980" w:left="1620" w:right="1040"/>
        </w:sectPr>
      </w:pPr>
    </w:p>
    <w:p>
      <w:pPr>
        <w:pStyle w:val="ListParagraph"/>
        <w:numPr>
          <w:ilvl w:val="2"/>
          <w:numId w:val="8"/>
        </w:numPr>
        <w:tabs>
          <w:tab w:pos="958" w:val="left" w:leader="none"/>
        </w:tabs>
        <w:spacing w:line="240" w:lineRule="auto" w:before="76" w:after="0"/>
        <w:ind w:left="958" w:right="0" w:hanging="850"/>
        <w:jc w:val="left"/>
        <w:rPr>
          <w:rFonts w:ascii="Arial"/>
          <w:b/>
          <w:i/>
          <w:sz w:val="28"/>
        </w:rPr>
      </w:pPr>
      <w:r>
        <w:rPr>
          <w:rFonts w:ascii="Arial"/>
          <w:b/>
          <w:i/>
          <w:sz w:val="28"/>
        </w:rPr>
        <w:t>Problem</w:t>
      </w:r>
      <w:r>
        <w:rPr>
          <w:rFonts w:ascii="Arial"/>
          <w:b/>
          <w:i/>
          <w:spacing w:val="3"/>
          <w:sz w:val="28"/>
        </w:rPr>
        <w:t> </w:t>
      </w:r>
      <w:r>
        <w:rPr>
          <w:rFonts w:ascii="Arial"/>
          <w:b/>
          <w:i/>
          <w:sz w:val="28"/>
        </w:rPr>
        <w:t>of</w:t>
      </w:r>
      <w:r>
        <w:rPr>
          <w:rFonts w:ascii="Arial"/>
          <w:b/>
          <w:i/>
          <w:spacing w:val="-5"/>
          <w:sz w:val="28"/>
        </w:rPr>
        <w:t> </w:t>
      </w:r>
      <w:r>
        <w:rPr>
          <w:rFonts w:ascii="Arial"/>
          <w:b/>
          <w:i/>
          <w:sz w:val="28"/>
        </w:rPr>
        <w:t>lack</w:t>
      </w:r>
      <w:r>
        <w:rPr>
          <w:rFonts w:ascii="Arial"/>
          <w:b/>
          <w:i/>
          <w:spacing w:val="-4"/>
          <w:sz w:val="28"/>
        </w:rPr>
        <w:t> </w:t>
      </w:r>
      <w:r>
        <w:rPr>
          <w:rFonts w:ascii="Arial"/>
          <w:b/>
          <w:i/>
          <w:sz w:val="28"/>
        </w:rPr>
        <w:t>of </w:t>
      </w:r>
      <w:r>
        <w:rPr>
          <w:rFonts w:ascii="Arial"/>
          <w:b/>
          <w:i/>
          <w:spacing w:val="-2"/>
          <w:sz w:val="28"/>
        </w:rPr>
        <w:t>development</w:t>
      </w:r>
    </w:p>
    <w:p>
      <w:pPr>
        <w:pStyle w:val="BodyText"/>
        <w:spacing w:line="480" w:lineRule="auto" w:before="321"/>
        <w:ind w:right="106" w:firstLine="720"/>
      </w:pPr>
      <w:r>
        <w:rPr/>
        <w:t>The basic problem of ECOWAS includes corruption leading to lack of economic development in the sub-region.</w:t>
      </w:r>
    </w:p>
    <w:p>
      <w:pPr>
        <w:pStyle w:val="BodyText"/>
        <w:spacing w:line="480" w:lineRule="auto"/>
        <w:ind w:right="105" w:firstLine="720"/>
      </w:pPr>
      <w:r>
        <w:rPr/>
        <w:t>The issues of extortion at the border crossings by the personnel of</w:t>
      </w:r>
      <w:r>
        <w:rPr>
          <w:spacing w:val="40"/>
        </w:rPr>
        <w:t> </w:t>
      </w:r>
      <w:r>
        <w:rPr/>
        <w:t>the agencies concerned such as the customs, immigration officials, coastal guards and police etc, is creating a stumbling block to achieving the</w:t>
      </w:r>
      <w:r>
        <w:rPr>
          <w:spacing w:val="40"/>
        </w:rPr>
        <w:t> </w:t>
      </w:r>
      <w:r>
        <w:rPr/>
        <w:t>desired ends of abolishing the trade obstacles within ECOWAS regional trading relationships.</w:t>
      </w:r>
    </w:p>
    <w:p>
      <w:pPr>
        <w:pStyle w:val="BodyText"/>
        <w:spacing w:line="480" w:lineRule="auto"/>
        <w:ind w:right="103" w:firstLine="796"/>
      </w:pPr>
      <w:r>
        <w:rPr/>
        <w:t>But, West African (WA) countries are yet to attain the economic maturity attained by most European countries in economic development. There is about three hundred years difference between the economic take off of most European countries and West African countries, most of which are even yet to take off economically. Examples abound in countries like Togo, Burkina Faso, Gambia, Chad, Liberia and Mauritania, to mention but </w:t>
      </w:r>
      <w:r>
        <w:rPr>
          <w:spacing w:val="-4"/>
        </w:rPr>
        <w:t>few.</w:t>
      </w:r>
    </w:p>
    <w:p>
      <w:pPr>
        <w:pStyle w:val="BodyText"/>
        <w:spacing w:line="480" w:lineRule="auto"/>
        <w:ind w:right="105" w:firstLine="720"/>
      </w:pPr>
      <w:r>
        <w:rPr/>
        <w:t>However, it was thought by the leaders of ECOWAS countries that, if the region is to be developed, the countries in it must develop together in unison. It was believed that no country of ECOWAS can develop without the others. The necessity of the world economic order today requires neighboring</w:t>
      </w:r>
      <w:r>
        <w:rPr>
          <w:spacing w:val="61"/>
          <w:w w:val="150"/>
        </w:rPr>
        <w:t> </w:t>
      </w:r>
      <w:r>
        <w:rPr/>
        <w:t>countries</w:t>
      </w:r>
      <w:r>
        <w:rPr>
          <w:spacing w:val="68"/>
          <w:w w:val="150"/>
        </w:rPr>
        <w:t> </w:t>
      </w:r>
      <w:r>
        <w:rPr/>
        <w:t>to</w:t>
      </w:r>
      <w:r>
        <w:rPr>
          <w:spacing w:val="62"/>
          <w:w w:val="150"/>
        </w:rPr>
        <w:t> </w:t>
      </w:r>
      <w:r>
        <w:rPr/>
        <w:t>cooperate</w:t>
      </w:r>
      <w:r>
        <w:rPr>
          <w:spacing w:val="61"/>
          <w:w w:val="150"/>
        </w:rPr>
        <w:t> </w:t>
      </w:r>
      <w:r>
        <w:rPr/>
        <w:t>in</w:t>
      </w:r>
      <w:r>
        <w:rPr>
          <w:spacing w:val="67"/>
          <w:w w:val="150"/>
        </w:rPr>
        <w:t> </w:t>
      </w:r>
      <w:r>
        <w:rPr/>
        <w:t>order</w:t>
      </w:r>
      <w:r>
        <w:rPr>
          <w:spacing w:val="62"/>
          <w:w w:val="150"/>
        </w:rPr>
        <w:t> </w:t>
      </w:r>
      <w:r>
        <w:rPr/>
        <w:t>to</w:t>
      </w:r>
      <w:r>
        <w:rPr>
          <w:spacing w:val="61"/>
          <w:w w:val="150"/>
        </w:rPr>
        <w:t> </w:t>
      </w:r>
      <w:r>
        <w:rPr/>
        <w:t>develop</w:t>
      </w:r>
      <w:r>
        <w:rPr>
          <w:spacing w:val="62"/>
          <w:w w:val="150"/>
        </w:rPr>
        <w:t> </w:t>
      </w:r>
      <w:r>
        <w:rPr/>
        <w:t>together.</w:t>
      </w:r>
      <w:r>
        <w:rPr>
          <w:spacing w:val="63"/>
          <w:w w:val="150"/>
        </w:rPr>
        <w:t> </w:t>
      </w:r>
      <w:r>
        <w:rPr>
          <w:spacing w:val="-5"/>
        </w:rPr>
        <w:t>For</w:t>
      </w:r>
    </w:p>
    <w:p>
      <w:pPr>
        <w:spacing w:after="0" w:line="480" w:lineRule="auto"/>
        <w:sectPr>
          <w:pgSz w:w="12240" w:h="15840"/>
          <w:pgMar w:header="0" w:footer="787" w:top="1360" w:bottom="980" w:left="1620" w:right="1040"/>
        </w:sectPr>
      </w:pPr>
    </w:p>
    <w:p>
      <w:pPr>
        <w:pStyle w:val="BodyText"/>
        <w:spacing w:line="480" w:lineRule="auto" w:before="76"/>
        <w:ind w:right="108"/>
      </w:pPr>
      <w:r>
        <w:rPr/>
        <w:t>example, Nigeria cannot develop meaningfully and sustainably if other neighbouring countries remain poor. The impact of those non developed neighbouring countries could have a profound effect on the development</w:t>
      </w:r>
      <w:r>
        <w:rPr>
          <w:spacing w:val="-2"/>
        </w:rPr>
        <w:t> </w:t>
      </w:r>
      <w:r>
        <w:rPr/>
        <w:t>of Nigeria in a negative way.</w:t>
      </w:r>
    </w:p>
    <w:p>
      <w:pPr>
        <w:pStyle w:val="BodyText"/>
        <w:spacing w:line="480" w:lineRule="auto" w:before="2"/>
        <w:ind w:right="104" w:firstLine="720"/>
      </w:pPr>
      <w:r>
        <w:rPr/>
        <w:t>The adage is that, no individual is an island, ipso facto, no country is an island. All ECOWAS countries need one another in order to develop economically, and meaningfully. It was the popular view that the formation of a regional group, like ECOWAS, is the solution to the problem of economic under development of the member countries of ECOWAS. If it were so, how is it that since the establishment of the ECOWAS in1975 there has been no solution to the economic and legal development of most of the countries that formed ECOWAS? This is the problem that we will struggle to find out later in this work.</w:t>
      </w:r>
    </w:p>
    <w:p>
      <w:pPr>
        <w:pStyle w:val="Heading2"/>
        <w:numPr>
          <w:ilvl w:val="2"/>
          <w:numId w:val="8"/>
        </w:numPr>
        <w:tabs>
          <w:tab w:pos="823" w:val="left" w:leader="none"/>
          <w:tab w:pos="828" w:val="left" w:leader="none"/>
        </w:tabs>
        <w:spacing w:line="480" w:lineRule="auto" w:before="315" w:after="0"/>
        <w:ind w:left="828" w:right="108" w:hanging="720"/>
        <w:jc w:val="left"/>
      </w:pPr>
      <w:r>
        <w:rPr/>
        <w:t>The Problem of colonialism and the practical application of the</w:t>
      </w:r>
      <w:r>
        <w:rPr>
          <w:spacing w:val="40"/>
        </w:rPr>
        <w:t> </w:t>
      </w:r>
      <w:r>
        <w:rPr>
          <w:spacing w:val="-2"/>
        </w:rPr>
        <w:t>Treaty</w:t>
      </w:r>
    </w:p>
    <w:p>
      <w:pPr>
        <w:pStyle w:val="BodyText"/>
        <w:spacing w:line="482" w:lineRule="auto" w:before="3"/>
        <w:ind w:right="108" w:firstLine="720"/>
      </w:pPr>
      <w:r>
        <w:rPr/>
        <w:t>A serious problem of ECOWAS is how to eradicate all forms of colonialism and defend the countries sovereignty and territorial integrity.</w:t>
      </w:r>
    </w:p>
    <w:p>
      <w:pPr>
        <w:pStyle w:val="BodyText"/>
        <w:spacing w:line="480" w:lineRule="auto"/>
        <w:ind w:right="102" w:firstLine="720"/>
      </w:pPr>
      <w:r>
        <w:rPr/>
        <w:t>This problem of colonial legacy left by Britain and France, the former colonial rulers of ECOWAS member States constitutes a fundamental drawback</w:t>
      </w:r>
      <w:r>
        <w:rPr>
          <w:spacing w:val="6"/>
        </w:rPr>
        <w:t> </w:t>
      </w:r>
      <w:r>
        <w:rPr/>
        <w:t>to</w:t>
      </w:r>
      <w:r>
        <w:rPr>
          <w:spacing w:val="6"/>
        </w:rPr>
        <w:t> </w:t>
      </w:r>
      <w:r>
        <w:rPr/>
        <w:t>ECOWAS</w:t>
      </w:r>
      <w:r>
        <w:rPr>
          <w:spacing w:val="3"/>
        </w:rPr>
        <w:t> </w:t>
      </w:r>
      <w:r>
        <w:rPr/>
        <w:t>integration.</w:t>
      </w:r>
      <w:r>
        <w:rPr>
          <w:spacing w:val="7"/>
        </w:rPr>
        <w:t> </w:t>
      </w:r>
      <w:r>
        <w:rPr/>
        <w:t>For</w:t>
      </w:r>
      <w:r>
        <w:rPr>
          <w:spacing w:val="5"/>
        </w:rPr>
        <w:t> </w:t>
      </w:r>
      <w:r>
        <w:rPr/>
        <w:t>instance,</w:t>
      </w:r>
      <w:r>
        <w:rPr>
          <w:spacing w:val="2"/>
        </w:rPr>
        <w:t> </w:t>
      </w:r>
      <w:r>
        <w:rPr/>
        <w:t>while</w:t>
      </w:r>
      <w:r>
        <w:rPr>
          <w:spacing w:val="10"/>
        </w:rPr>
        <w:t> </w:t>
      </w:r>
      <w:r>
        <w:rPr/>
        <w:t>Britain</w:t>
      </w:r>
      <w:r>
        <w:rPr>
          <w:spacing w:val="11"/>
        </w:rPr>
        <w:t> </w:t>
      </w:r>
      <w:r>
        <w:rPr/>
        <w:t>practiced</w:t>
      </w:r>
      <w:r>
        <w:rPr>
          <w:spacing w:val="10"/>
        </w:rPr>
        <w:t> </w:t>
      </w:r>
      <w:r>
        <w:rPr>
          <w:spacing w:val="-5"/>
        </w:rPr>
        <w:t>the</w:t>
      </w:r>
    </w:p>
    <w:p>
      <w:pPr>
        <w:spacing w:after="0" w:line="480" w:lineRule="auto"/>
        <w:sectPr>
          <w:pgSz w:w="12240" w:h="15840"/>
          <w:pgMar w:header="0" w:footer="787" w:top="1360" w:bottom="980" w:left="1620" w:right="1040"/>
        </w:sectPr>
      </w:pPr>
    </w:p>
    <w:p>
      <w:pPr>
        <w:pStyle w:val="BodyText"/>
        <w:spacing w:line="480" w:lineRule="auto" w:before="76"/>
        <w:ind w:right="108"/>
      </w:pPr>
      <w:r>
        <w:rPr/>
        <w:t>direct and indirect rule, France on the other hand, practiced the policy of assimilation where in all Franco-phone states’ citizens were made to behave like African Frenchmen in all ramifications. This had devastating effects on ECOWAS legal integration policy. Also there is the problem in</w:t>
      </w:r>
      <w:r>
        <w:rPr>
          <w:spacing w:val="40"/>
        </w:rPr>
        <w:t> </w:t>
      </w:r>
      <w:r>
        <w:rPr/>
        <w:t>the application of economic legal provisions of the ECOWAS Treaty into a working instrument that will achieve results similar to those achieved by similar provisions of the European Union Treaty. An example is how the legal provisions of the ECOWAS Treaty could be amended to suit all member countries. In fact, this was part of the reason the ECOWAS Treaty of 1975 was revised in 1993.</w:t>
      </w:r>
    </w:p>
    <w:p>
      <w:pPr>
        <w:pStyle w:val="BodyText"/>
        <w:spacing w:line="480" w:lineRule="auto" w:before="2"/>
        <w:ind w:right="103" w:firstLine="720"/>
      </w:pPr>
      <w:r>
        <w:rPr/>
        <w:t>The European Economic Union (E.U) Treaty, which ECOWAS followed suit and reproduced, reflects substantially, the economic realities of Europe and this has made the E. U to succeed largely. How can the ECOWAS Treaty which reflects the African continent’s reality be made to work in an environment that is different from Europe? This is another problem of this research.</w:t>
      </w:r>
    </w:p>
    <w:p>
      <w:pPr>
        <w:pStyle w:val="BodyText"/>
        <w:spacing w:line="480" w:lineRule="auto"/>
        <w:ind w:right="108" w:firstLine="720"/>
      </w:pPr>
      <w:r>
        <w:rPr/>
        <w:t>To further elaborate on the problem, how can there be efficient application of the ECOWAS legal and Economic Treaty, in a situation</w:t>
      </w:r>
      <w:r>
        <w:rPr>
          <w:spacing w:val="40"/>
        </w:rPr>
        <w:t> </w:t>
      </w:r>
      <w:r>
        <w:rPr/>
        <w:t>where no single country within the organization has the common basic</w:t>
      </w:r>
      <w:r>
        <w:rPr>
          <w:spacing w:val="40"/>
        </w:rPr>
        <w:t> </w:t>
      </w:r>
      <w:r>
        <w:rPr/>
        <w:t>legal and economic needs which the others don’t have?</w:t>
      </w:r>
    </w:p>
    <w:p>
      <w:pPr>
        <w:spacing w:after="0" w:line="480" w:lineRule="auto"/>
        <w:sectPr>
          <w:pgSz w:w="12240" w:h="15840"/>
          <w:pgMar w:header="0" w:footer="787" w:top="1360" w:bottom="980" w:left="1620" w:right="1040"/>
        </w:sectPr>
      </w:pPr>
    </w:p>
    <w:p>
      <w:pPr>
        <w:pStyle w:val="BodyText"/>
        <w:spacing w:line="480" w:lineRule="auto" w:before="76"/>
        <w:ind w:right="104" w:firstLine="720"/>
      </w:pPr>
      <w:r>
        <w:rPr/>
        <w:t>For instance, if Ghana can manufacture cars, televisions and fridges etc, whereas, Nigeria or any other member of the ECOWAS states cannot but, they go and buy from Ghana. This will stimulate economic integration. Unfortunately, none of these countries manufactures any of the essential and basic needs of the other countries. This impedes the practical application of the ECOWAS Treaty and its realization.</w:t>
      </w:r>
    </w:p>
    <w:p>
      <w:pPr>
        <w:pStyle w:val="Heading2"/>
        <w:numPr>
          <w:ilvl w:val="2"/>
          <w:numId w:val="8"/>
        </w:numPr>
        <w:tabs>
          <w:tab w:pos="809" w:val="left" w:leader="none"/>
        </w:tabs>
        <w:spacing w:line="240" w:lineRule="auto" w:before="317" w:after="0"/>
        <w:ind w:left="809" w:right="0" w:hanging="701"/>
        <w:jc w:val="left"/>
      </w:pPr>
      <w:r>
        <w:rPr/>
        <w:t>Lack</w:t>
      </w:r>
      <w:r>
        <w:rPr>
          <w:spacing w:val="-4"/>
        </w:rPr>
        <w:t> </w:t>
      </w:r>
      <w:r>
        <w:rPr/>
        <w:t>of</w:t>
      </w:r>
      <w:r>
        <w:rPr>
          <w:spacing w:val="-7"/>
        </w:rPr>
        <w:t> </w:t>
      </w:r>
      <w:r>
        <w:rPr/>
        <w:t>legal</w:t>
      </w:r>
      <w:r>
        <w:rPr>
          <w:spacing w:val="-8"/>
        </w:rPr>
        <w:t> </w:t>
      </w:r>
      <w:r>
        <w:rPr/>
        <w:t>and</w:t>
      </w:r>
      <w:r>
        <w:rPr>
          <w:spacing w:val="-4"/>
        </w:rPr>
        <w:t> </w:t>
      </w:r>
      <w:r>
        <w:rPr/>
        <w:t>political</w:t>
      </w:r>
      <w:r>
        <w:rPr>
          <w:spacing w:val="-7"/>
        </w:rPr>
        <w:t> </w:t>
      </w:r>
      <w:r>
        <w:rPr/>
        <w:t>cohesion</w:t>
      </w:r>
      <w:r>
        <w:rPr>
          <w:spacing w:val="-4"/>
        </w:rPr>
        <w:t> </w:t>
      </w:r>
      <w:r>
        <w:rPr/>
        <w:t>in</w:t>
      </w:r>
      <w:r>
        <w:rPr>
          <w:spacing w:val="-4"/>
        </w:rPr>
        <w:t> </w:t>
      </w:r>
      <w:r>
        <w:rPr/>
        <w:t>most</w:t>
      </w:r>
      <w:r>
        <w:rPr>
          <w:spacing w:val="-8"/>
        </w:rPr>
        <w:t> </w:t>
      </w:r>
      <w:r>
        <w:rPr/>
        <w:t>ECOWAS</w:t>
      </w:r>
      <w:r>
        <w:rPr>
          <w:spacing w:val="15"/>
        </w:rPr>
        <w:t> </w:t>
      </w:r>
      <w:r>
        <w:rPr>
          <w:spacing w:val="-2"/>
        </w:rPr>
        <w:t>Countries</w:t>
      </w:r>
    </w:p>
    <w:p>
      <w:pPr>
        <w:pStyle w:val="BodyText"/>
        <w:spacing w:before="4"/>
        <w:ind w:left="0"/>
        <w:jc w:val="left"/>
        <w:rPr>
          <w:rFonts w:ascii="Arial"/>
          <w:b/>
        </w:rPr>
      </w:pPr>
    </w:p>
    <w:p>
      <w:pPr>
        <w:pStyle w:val="BodyText"/>
        <w:spacing w:line="480" w:lineRule="auto"/>
        <w:ind w:right="105" w:firstLine="796"/>
      </w:pPr>
      <w:r>
        <w:rPr/>
        <w:t>There is the problem of legal and political uniformity among ECOWAS member countries. This is shown in the series of political crises that engulfed some of the ECOWAS countries such as Liberia and Sierra Leone where they were faced with civil strives. There were also the Nigeria and Cameroon conflicts over the Bakasi peninsular, and the Ivorian civil conflicts among others. Since the ECOWAS countries are not politically peaceful and united, it became very difficult for them to achieve the legal objectives of the ECOWAS Treaty? This is a serious problem confronting this research. Can the instrumentality of law be employed to bring about</w:t>
      </w:r>
      <w:r>
        <w:rPr>
          <w:spacing w:val="40"/>
        </w:rPr>
        <w:t> </w:t>
      </w:r>
      <w:r>
        <w:rPr/>
        <w:t>the political integration and harmony which is a precursor for economic development of ECOWAS member states?</w:t>
      </w:r>
    </w:p>
    <w:p>
      <w:pPr>
        <w:spacing w:after="0" w:line="480" w:lineRule="auto"/>
        <w:sectPr>
          <w:pgSz w:w="12240" w:h="15840"/>
          <w:pgMar w:header="0" w:footer="787" w:top="1360" w:bottom="980" w:left="1620" w:right="1040"/>
        </w:sectPr>
      </w:pPr>
    </w:p>
    <w:p>
      <w:pPr>
        <w:pStyle w:val="Heading2"/>
        <w:numPr>
          <w:ilvl w:val="2"/>
          <w:numId w:val="8"/>
        </w:numPr>
        <w:tabs>
          <w:tab w:pos="823" w:val="left" w:leader="none"/>
        </w:tabs>
        <w:spacing w:line="240" w:lineRule="auto" w:before="71" w:after="0"/>
        <w:ind w:left="823" w:right="0" w:hanging="715"/>
        <w:jc w:val="left"/>
      </w:pPr>
      <w:r>
        <w:rPr/>
        <w:t>Socio-cultural</w:t>
      </w:r>
      <w:r>
        <w:rPr>
          <w:spacing w:val="-11"/>
        </w:rPr>
        <w:t> </w:t>
      </w:r>
      <w:r>
        <w:rPr/>
        <w:t>and</w:t>
      </w:r>
      <w:r>
        <w:rPr>
          <w:spacing w:val="-6"/>
        </w:rPr>
        <w:t> </w:t>
      </w:r>
      <w:r>
        <w:rPr/>
        <w:t>religious</w:t>
      </w:r>
      <w:r>
        <w:rPr>
          <w:spacing w:val="-6"/>
        </w:rPr>
        <w:t> </w:t>
      </w:r>
      <w:r>
        <w:rPr>
          <w:spacing w:val="-2"/>
        </w:rPr>
        <w:t>differences</w:t>
      </w:r>
    </w:p>
    <w:p>
      <w:pPr>
        <w:pStyle w:val="BodyText"/>
        <w:spacing w:before="4"/>
        <w:ind w:left="0"/>
        <w:jc w:val="left"/>
        <w:rPr>
          <w:rFonts w:ascii="Arial"/>
          <w:b/>
        </w:rPr>
      </w:pPr>
    </w:p>
    <w:p>
      <w:pPr>
        <w:pStyle w:val="BodyText"/>
        <w:spacing w:line="480" w:lineRule="auto" w:before="1"/>
        <w:ind w:right="108" w:firstLine="720"/>
      </w:pPr>
      <w:r>
        <w:rPr/>
        <w:t>Another problem has to do with the lack of socio-cultural cohesion. Most of the ECOWAS states were either colonized by the United Kingdom or France. As such, their norms and values differed considerably, even though they were all West African states. For example, the differences in languages spoken such as English and French, posed serious problem touching on cohesion, repositioning of confidence, fraternity and brother- hood hence, constituted a source of division.</w:t>
      </w:r>
    </w:p>
    <w:p>
      <w:pPr>
        <w:pStyle w:val="BodyText"/>
        <w:spacing w:line="480" w:lineRule="auto"/>
        <w:ind w:right="104" w:firstLine="720"/>
      </w:pPr>
      <w:r>
        <w:rPr/>
        <w:t>Secondly, there are differences due to the existence of numerous indigenous West African languages and legal systems, even though efforts are being made to bridge the language barrier however, the differences remain.</w:t>
      </w:r>
      <w:r>
        <w:rPr>
          <w:spacing w:val="-3"/>
        </w:rPr>
        <w:t> </w:t>
      </w:r>
      <w:r>
        <w:rPr/>
        <w:t>For</w:t>
      </w:r>
      <w:r>
        <w:rPr>
          <w:spacing w:val="-4"/>
        </w:rPr>
        <w:t> </w:t>
      </w:r>
      <w:r>
        <w:rPr/>
        <w:t>example,</w:t>
      </w:r>
      <w:r>
        <w:rPr>
          <w:spacing w:val="-3"/>
        </w:rPr>
        <w:t> </w:t>
      </w:r>
      <w:r>
        <w:rPr/>
        <w:t>due</w:t>
      </w:r>
      <w:r>
        <w:rPr>
          <w:spacing w:val="-4"/>
        </w:rPr>
        <w:t> </w:t>
      </w:r>
      <w:r>
        <w:rPr/>
        <w:t>to the</w:t>
      </w:r>
      <w:r>
        <w:rPr>
          <w:spacing w:val="-4"/>
        </w:rPr>
        <w:t> </w:t>
      </w:r>
      <w:r>
        <w:rPr/>
        <w:t>numerous languages</w:t>
      </w:r>
      <w:r>
        <w:rPr>
          <w:spacing w:val="-3"/>
        </w:rPr>
        <w:t> </w:t>
      </w:r>
      <w:r>
        <w:rPr/>
        <w:t>spoken in the region, English</w:t>
      </w:r>
      <w:r>
        <w:rPr>
          <w:spacing w:val="-2"/>
        </w:rPr>
        <w:t> </w:t>
      </w:r>
      <w:r>
        <w:rPr/>
        <w:t>and</w:t>
      </w:r>
      <w:r>
        <w:rPr>
          <w:spacing w:val="-2"/>
        </w:rPr>
        <w:t> </w:t>
      </w:r>
      <w:r>
        <w:rPr/>
        <w:t>French</w:t>
      </w:r>
      <w:r>
        <w:rPr>
          <w:spacing w:val="-2"/>
        </w:rPr>
        <w:t> </w:t>
      </w:r>
      <w:r>
        <w:rPr/>
        <w:t>were</w:t>
      </w:r>
      <w:r>
        <w:rPr>
          <w:spacing w:val="-4"/>
        </w:rPr>
        <w:t> </w:t>
      </w:r>
      <w:r>
        <w:rPr/>
        <w:t>chosen</w:t>
      </w:r>
      <w:r>
        <w:rPr>
          <w:spacing w:val="-2"/>
        </w:rPr>
        <w:t> </w:t>
      </w:r>
      <w:r>
        <w:rPr/>
        <w:t>as</w:t>
      </w:r>
      <w:r>
        <w:rPr>
          <w:spacing w:val="-1"/>
        </w:rPr>
        <w:t> </w:t>
      </w:r>
      <w:r>
        <w:rPr/>
        <w:t>languages</w:t>
      </w:r>
      <w:r>
        <w:rPr>
          <w:spacing w:val="-1"/>
        </w:rPr>
        <w:t> </w:t>
      </w:r>
      <w:r>
        <w:rPr/>
        <w:t>of</w:t>
      </w:r>
      <w:r>
        <w:rPr>
          <w:spacing w:val="-7"/>
        </w:rPr>
        <w:t> </w:t>
      </w:r>
      <w:r>
        <w:rPr/>
        <w:t>trade</w:t>
      </w:r>
      <w:r>
        <w:rPr>
          <w:spacing w:val="-7"/>
        </w:rPr>
        <w:t> </w:t>
      </w:r>
      <w:r>
        <w:rPr/>
        <w:t>and</w:t>
      </w:r>
      <w:r>
        <w:rPr>
          <w:spacing w:val="-2"/>
        </w:rPr>
        <w:t> </w:t>
      </w:r>
      <w:r>
        <w:rPr/>
        <w:t>communication of ECOWAS.</w:t>
      </w:r>
    </w:p>
    <w:p>
      <w:pPr>
        <w:pStyle w:val="BodyText"/>
        <w:spacing w:line="480" w:lineRule="auto"/>
        <w:ind w:right="107" w:firstLine="796"/>
      </w:pPr>
      <w:r>
        <w:rPr/>
        <w:t>Thirdly, the numerous numbers of European countries that</w:t>
      </w:r>
      <w:r>
        <w:rPr>
          <w:spacing w:val="-2"/>
        </w:rPr>
        <w:t> </w:t>
      </w:r>
      <w:r>
        <w:rPr/>
        <w:t>colonized West Africa brought with them various cultures and languages eg; Italian, Belgian, English, French and Spanish etc.</w:t>
      </w:r>
    </w:p>
    <w:p>
      <w:pPr>
        <w:pStyle w:val="BodyText"/>
        <w:spacing w:line="480" w:lineRule="auto" w:before="2"/>
        <w:ind w:right="107" w:firstLine="720"/>
      </w:pPr>
      <w:r>
        <w:rPr/>
        <w:t>The colonial upbringing between the Anglo- phone and the Franco- phone countries as colonial heritages are quite at variance with each other in</w:t>
      </w:r>
      <w:r>
        <w:rPr>
          <w:spacing w:val="53"/>
          <w:w w:val="150"/>
        </w:rPr>
        <w:t> </w:t>
      </w:r>
      <w:r>
        <w:rPr/>
        <w:t>terms</w:t>
      </w:r>
      <w:r>
        <w:rPr>
          <w:spacing w:val="55"/>
          <w:w w:val="150"/>
        </w:rPr>
        <w:t> </w:t>
      </w:r>
      <w:r>
        <w:rPr/>
        <w:t>of</w:t>
      </w:r>
      <w:r>
        <w:rPr>
          <w:spacing w:val="49"/>
          <w:w w:val="150"/>
        </w:rPr>
        <w:t> </w:t>
      </w:r>
      <w:r>
        <w:rPr/>
        <w:t>language,</w:t>
      </w:r>
      <w:r>
        <w:rPr>
          <w:spacing w:val="50"/>
          <w:w w:val="150"/>
        </w:rPr>
        <w:t> </w:t>
      </w:r>
      <w:r>
        <w:rPr/>
        <w:t>bureaucracy,</w:t>
      </w:r>
      <w:r>
        <w:rPr>
          <w:spacing w:val="46"/>
          <w:w w:val="150"/>
        </w:rPr>
        <w:t> </w:t>
      </w:r>
      <w:r>
        <w:rPr/>
        <w:t>dressing,</w:t>
      </w:r>
      <w:r>
        <w:rPr>
          <w:spacing w:val="49"/>
          <w:w w:val="150"/>
        </w:rPr>
        <w:t> </w:t>
      </w:r>
      <w:r>
        <w:rPr/>
        <w:t>living</w:t>
      </w:r>
      <w:r>
        <w:rPr>
          <w:spacing w:val="50"/>
          <w:w w:val="150"/>
        </w:rPr>
        <w:t> </w:t>
      </w:r>
      <w:r>
        <w:rPr/>
        <w:t>style,</w:t>
      </w:r>
      <w:r>
        <w:rPr>
          <w:spacing w:val="50"/>
          <w:w w:val="150"/>
        </w:rPr>
        <w:t> </w:t>
      </w:r>
      <w:r>
        <w:rPr/>
        <w:t>egoism</w:t>
      </w:r>
      <w:r>
        <w:rPr>
          <w:spacing w:val="58"/>
          <w:w w:val="150"/>
        </w:rPr>
        <w:t> </w:t>
      </w:r>
      <w:r>
        <w:rPr>
          <w:spacing w:val="-5"/>
        </w:rPr>
        <w:t>and</w:t>
      </w:r>
    </w:p>
    <w:p>
      <w:pPr>
        <w:spacing w:after="0" w:line="480" w:lineRule="auto"/>
        <w:sectPr>
          <w:pgSz w:w="12240" w:h="15840"/>
          <w:pgMar w:header="0" w:footer="787" w:top="1360" w:bottom="980" w:left="1620" w:right="1040"/>
        </w:sectPr>
      </w:pPr>
    </w:p>
    <w:p>
      <w:pPr>
        <w:pStyle w:val="BodyText"/>
        <w:spacing w:line="480" w:lineRule="auto" w:before="76"/>
        <w:ind w:right="106"/>
      </w:pPr>
      <w:r>
        <w:rPr/>
        <w:t>elitism etc. This wilts down wholesome implementation of the ECOWAS </w:t>
      </w:r>
      <w:r>
        <w:rPr>
          <w:spacing w:val="-2"/>
        </w:rPr>
        <w:t>Treaty.</w:t>
      </w:r>
    </w:p>
    <w:p>
      <w:pPr>
        <w:pStyle w:val="BodyText"/>
        <w:spacing w:line="480" w:lineRule="auto"/>
        <w:ind w:right="105" w:firstLine="796"/>
      </w:pPr>
      <w:r>
        <w:rPr/>
        <w:t>Also, the problem of religion is not only a national one but, a global issue transcending all ECOWAS states and the world at large. The</w:t>
      </w:r>
      <w:r>
        <w:rPr>
          <w:spacing w:val="40"/>
        </w:rPr>
        <w:t> </w:t>
      </w:r>
      <w:r>
        <w:rPr/>
        <w:t>question of which sets of religious beliefs member states should attest to, for instance, whether Christian, Muslim, or animist, plays a serious role in the ECOWAS integration efforts and this must be addressed.</w:t>
      </w:r>
    </w:p>
    <w:p>
      <w:pPr>
        <w:pStyle w:val="Heading2"/>
        <w:numPr>
          <w:ilvl w:val="2"/>
          <w:numId w:val="8"/>
        </w:numPr>
        <w:tabs>
          <w:tab w:pos="823" w:val="left" w:leader="none"/>
          <w:tab w:pos="828" w:val="left" w:leader="none"/>
        </w:tabs>
        <w:spacing w:line="480" w:lineRule="auto" w:before="0" w:after="0"/>
        <w:ind w:left="828" w:right="109" w:hanging="720"/>
        <w:jc w:val="left"/>
        <w:rPr>
          <w:rFonts w:ascii="Arial MT"/>
          <w:b w:val="0"/>
        </w:rPr>
      </w:pPr>
      <w:r>
        <w:rPr/>
        <w:t>Problem</w:t>
      </w:r>
      <w:r>
        <w:rPr>
          <w:spacing w:val="80"/>
        </w:rPr>
        <w:t> </w:t>
      </w:r>
      <w:r>
        <w:rPr/>
        <w:t>of</w:t>
      </w:r>
      <w:r>
        <w:rPr>
          <w:spacing w:val="80"/>
        </w:rPr>
        <w:t> </w:t>
      </w:r>
      <w:r>
        <w:rPr/>
        <w:t>conflicts</w:t>
      </w:r>
      <w:r>
        <w:rPr>
          <w:spacing w:val="80"/>
        </w:rPr>
        <w:t> </w:t>
      </w:r>
      <w:r>
        <w:rPr/>
        <w:t>and</w:t>
      </w:r>
      <w:r>
        <w:rPr>
          <w:spacing w:val="80"/>
        </w:rPr>
        <w:t> </w:t>
      </w:r>
      <w:r>
        <w:rPr/>
        <w:t>insecurity</w:t>
      </w:r>
      <w:r>
        <w:rPr>
          <w:spacing w:val="80"/>
        </w:rPr>
        <w:t> </w:t>
      </w:r>
      <w:r>
        <w:rPr/>
        <w:t>leading</w:t>
      </w:r>
      <w:r>
        <w:rPr>
          <w:spacing w:val="80"/>
        </w:rPr>
        <w:t> </w:t>
      </w:r>
      <w:r>
        <w:rPr/>
        <w:t>to</w:t>
      </w:r>
      <w:r>
        <w:rPr>
          <w:spacing w:val="80"/>
        </w:rPr>
        <w:t> </w:t>
      </w:r>
      <w:r>
        <w:rPr/>
        <w:t>human</w:t>
      </w:r>
      <w:r>
        <w:rPr>
          <w:spacing w:val="80"/>
        </w:rPr>
        <w:t> </w:t>
      </w:r>
      <w:r>
        <w:rPr/>
        <w:t>rights </w:t>
      </w:r>
      <w:r>
        <w:rPr>
          <w:spacing w:val="-2"/>
        </w:rPr>
        <w:t>abuses</w:t>
      </w:r>
    </w:p>
    <w:p>
      <w:pPr>
        <w:pStyle w:val="BodyText"/>
        <w:spacing w:line="408" w:lineRule="auto"/>
        <w:ind w:right="104" w:firstLine="720"/>
      </w:pPr>
      <w:r>
        <w:rPr/>
        <w:t>In most countries of ECOWAS, there are persistent and pervasive abuses of human rights by governments and leaders in the most ignoble manners. This includes political and economic disenfranchisement, lack of provision of adequate public amenities such as health care, water, education, electricity, as well as lack of transparency in governance, including ethnic cleansing, corruption and general victimization of opposition groups etc. These are evidently witnessed in Sierra Leone, Liberia under Charles Taylor, Mauritania and Cote d’voire to mention but a few.</w:t>
      </w:r>
      <w:r>
        <w:rPr>
          <w:vertAlign w:val="superscript"/>
        </w:rPr>
        <w:t>8</w:t>
      </w:r>
      <w:r>
        <w:rPr>
          <w:spacing w:val="-1"/>
          <w:vertAlign w:val="baseline"/>
        </w:rPr>
        <w:t> </w:t>
      </w:r>
      <w:r>
        <w:rPr>
          <w:vertAlign w:val="baseline"/>
        </w:rPr>
        <w:t>All</w:t>
      </w:r>
      <w:r>
        <w:rPr>
          <w:spacing w:val="-5"/>
          <w:vertAlign w:val="baseline"/>
        </w:rPr>
        <w:t> </w:t>
      </w:r>
      <w:r>
        <w:rPr>
          <w:vertAlign w:val="baseline"/>
        </w:rPr>
        <w:t>these led to</w:t>
      </w:r>
      <w:r>
        <w:rPr>
          <w:spacing w:val="-2"/>
          <w:vertAlign w:val="baseline"/>
        </w:rPr>
        <w:t> </w:t>
      </w:r>
      <w:r>
        <w:rPr>
          <w:vertAlign w:val="baseline"/>
        </w:rPr>
        <w:t>wars and</w:t>
      </w:r>
      <w:r>
        <w:rPr>
          <w:spacing w:val="-2"/>
          <w:vertAlign w:val="baseline"/>
        </w:rPr>
        <w:t> </w:t>
      </w:r>
      <w:r>
        <w:rPr>
          <w:vertAlign w:val="baseline"/>
        </w:rPr>
        <w:t>human</w:t>
      </w:r>
      <w:r>
        <w:rPr>
          <w:spacing w:val="-2"/>
          <w:vertAlign w:val="baseline"/>
        </w:rPr>
        <w:t> </w:t>
      </w:r>
      <w:r>
        <w:rPr>
          <w:vertAlign w:val="baseline"/>
        </w:rPr>
        <w:t>rights abuses in</w:t>
      </w:r>
      <w:r>
        <w:rPr>
          <w:spacing w:val="-1"/>
          <w:vertAlign w:val="baseline"/>
        </w:rPr>
        <w:t> </w:t>
      </w:r>
      <w:r>
        <w:rPr>
          <w:vertAlign w:val="baseline"/>
        </w:rPr>
        <w:t>most</w:t>
      </w:r>
      <w:r>
        <w:rPr>
          <w:spacing w:val="-6"/>
          <w:vertAlign w:val="baseline"/>
        </w:rPr>
        <w:t> </w:t>
      </w:r>
      <w:r>
        <w:rPr>
          <w:vertAlign w:val="baseline"/>
        </w:rPr>
        <w:t>member</w:t>
      </w:r>
      <w:r>
        <w:rPr>
          <w:spacing w:val="-2"/>
          <w:vertAlign w:val="baseline"/>
        </w:rPr>
        <w:t> </w:t>
      </w:r>
      <w:r>
        <w:rPr>
          <w:vertAlign w:val="baseline"/>
        </w:rPr>
        <w:t>states of ECOWAS.</w:t>
      </w:r>
    </w:p>
    <w:p>
      <w:pPr>
        <w:pStyle w:val="BodyText"/>
        <w:spacing w:line="408" w:lineRule="auto" w:before="2"/>
        <w:ind w:right="103" w:firstLine="720"/>
      </w:pPr>
      <w:r>
        <w:rPr/>
        <w:t>Human rights abuses resulting from political and economic instabilities</w:t>
      </w:r>
      <w:r>
        <w:rPr>
          <w:spacing w:val="77"/>
        </w:rPr>
        <w:t> </w:t>
      </w:r>
      <w:r>
        <w:rPr/>
        <w:t>led</w:t>
      </w:r>
      <w:r>
        <w:rPr>
          <w:spacing w:val="71"/>
        </w:rPr>
        <w:t> </w:t>
      </w:r>
      <w:r>
        <w:rPr/>
        <w:t>to</w:t>
      </w:r>
      <w:r>
        <w:rPr>
          <w:spacing w:val="72"/>
        </w:rPr>
        <w:t> </w:t>
      </w:r>
      <w:r>
        <w:rPr/>
        <w:t>unemployment,</w:t>
      </w:r>
      <w:r>
        <w:rPr>
          <w:spacing w:val="67"/>
        </w:rPr>
        <w:t> </w:t>
      </w:r>
      <w:r>
        <w:rPr/>
        <w:t>poverty,</w:t>
      </w:r>
      <w:r>
        <w:rPr>
          <w:spacing w:val="73"/>
        </w:rPr>
        <w:t> </w:t>
      </w:r>
      <w:r>
        <w:rPr/>
        <w:t>women</w:t>
      </w:r>
      <w:r>
        <w:rPr>
          <w:spacing w:val="71"/>
        </w:rPr>
        <w:t> </w:t>
      </w:r>
      <w:r>
        <w:rPr/>
        <w:t>and</w:t>
      </w:r>
      <w:r>
        <w:rPr>
          <w:spacing w:val="72"/>
        </w:rPr>
        <w:t> </w:t>
      </w:r>
      <w:r>
        <w:rPr/>
        <w:t>child</w:t>
      </w:r>
      <w:r>
        <w:rPr>
          <w:spacing w:val="76"/>
        </w:rPr>
        <w:t> </w:t>
      </w:r>
      <w:r>
        <w:rPr>
          <w:spacing w:val="-2"/>
        </w:rPr>
        <w:t>trafficking,</w:t>
      </w:r>
    </w:p>
    <w:p>
      <w:pPr>
        <w:pStyle w:val="BodyText"/>
        <w:spacing w:before="10"/>
        <w:ind w:left="0"/>
        <w:jc w:val="left"/>
        <w:rPr>
          <w:sz w:val="19"/>
        </w:rPr>
      </w:pPr>
      <w:r>
        <w:rPr/>
        <mc:AlternateContent>
          <mc:Choice Requires="wps">
            <w:drawing>
              <wp:anchor distT="0" distB="0" distL="0" distR="0" allowOverlap="1" layoutInCell="1" locked="0" behindDoc="1" simplePos="0" relativeHeight="487595008">
                <wp:simplePos x="0" y="0"/>
                <wp:positionH relativeFrom="page">
                  <wp:posOffset>1097280</wp:posOffset>
                </wp:positionH>
                <wp:positionV relativeFrom="paragraph">
                  <wp:posOffset>160432</wp:posOffset>
                </wp:positionV>
                <wp:extent cx="182880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2.6325pt;width:144pt;height:.48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8</w:t>
      </w:r>
      <w:r>
        <w:rPr>
          <w:spacing w:val="-9"/>
          <w:sz w:val="20"/>
          <w:vertAlign w:val="baseline"/>
        </w:rPr>
        <w:t> </w:t>
      </w:r>
      <w:r>
        <w:rPr>
          <w:sz w:val="20"/>
          <w:vertAlign w:val="baseline"/>
        </w:rPr>
        <w:t>West</w:t>
      </w:r>
      <w:r>
        <w:rPr>
          <w:spacing w:val="-2"/>
          <w:sz w:val="20"/>
          <w:vertAlign w:val="baseline"/>
        </w:rPr>
        <w:t> </w:t>
      </w:r>
      <w:r>
        <w:rPr>
          <w:sz w:val="20"/>
          <w:vertAlign w:val="baseline"/>
        </w:rPr>
        <w:t>African</w:t>
      </w:r>
      <w:r>
        <w:rPr>
          <w:spacing w:val="-6"/>
          <w:sz w:val="20"/>
          <w:vertAlign w:val="baseline"/>
        </w:rPr>
        <w:t> </w:t>
      </w:r>
      <w:r>
        <w:rPr>
          <w:sz w:val="20"/>
          <w:vertAlign w:val="baseline"/>
        </w:rPr>
        <w:t>Times,</w:t>
      </w:r>
      <w:r>
        <w:rPr>
          <w:spacing w:val="-2"/>
          <w:sz w:val="20"/>
          <w:vertAlign w:val="baseline"/>
        </w:rPr>
        <w:t> </w:t>
      </w:r>
      <w:r>
        <w:rPr>
          <w:sz w:val="20"/>
          <w:vertAlign w:val="baseline"/>
        </w:rPr>
        <w:t>Sunday</w:t>
      </w:r>
      <w:r>
        <w:rPr>
          <w:spacing w:val="-5"/>
          <w:sz w:val="20"/>
          <w:vertAlign w:val="baseline"/>
        </w:rPr>
        <w:t> </w:t>
      </w:r>
      <w:r>
        <w:rPr>
          <w:sz w:val="20"/>
          <w:vertAlign w:val="baseline"/>
        </w:rPr>
        <w:t>14,</w:t>
      </w:r>
      <w:r>
        <w:rPr>
          <w:spacing w:val="-6"/>
          <w:sz w:val="20"/>
          <w:vertAlign w:val="baseline"/>
        </w:rPr>
        <w:t> </w:t>
      </w:r>
      <w:r>
        <w:rPr>
          <w:sz w:val="20"/>
          <w:vertAlign w:val="baseline"/>
        </w:rPr>
        <w:t>2000.</w:t>
      </w:r>
      <w:r>
        <w:rPr>
          <w:spacing w:val="-3"/>
          <w:sz w:val="20"/>
          <w:vertAlign w:val="baseline"/>
        </w:rPr>
        <w:t> </w:t>
      </w:r>
      <w:r>
        <w:rPr>
          <w:sz w:val="20"/>
          <w:vertAlign w:val="baseline"/>
        </w:rPr>
        <w:t>pp</w:t>
      </w:r>
      <w:r>
        <w:rPr>
          <w:spacing w:val="-5"/>
          <w:sz w:val="20"/>
          <w:vertAlign w:val="baseline"/>
        </w:rPr>
        <w:t> </w:t>
      </w:r>
      <w:r>
        <w:rPr>
          <w:sz w:val="20"/>
          <w:vertAlign w:val="baseline"/>
        </w:rPr>
        <w:t>3-</w:t>
      </w:r>
      <w:r>
        <w:rPr>
          <w:spacing w:val="-10"/>
          <w:sz w:val="20"/>
          <w:vertAlign w:val="baseline"/>
        </w:rPr>
        <w:t>6</w:t>
      </w:r>
    </w:p>
    <w:p>
      <w:pPr>
        <w:spacing w:after="0"/>
        <w:jc w:val="left"/>
        <w:rPr>
          <w:sz w:val="20"/>
        </w:rPr>
        <w:sectPr>
          <w:pgSz w:w="12240" w:h="15840"/>
          <w:pgMar w:header="0" w:footer="787" w:top="1360" w:bottom="980" w:left="1620" w:right="1040"/>
        </w:sectPr>
      </w:pPr>
    </w:p>
    <w:p>
      <w:pPr>
        <w:pStyle w:val="BodyText"/>
        <w:spacing w:line="408" w:lineRule="auto" w:before="76"/>
        <w:ind w:right="109"/>
      </w:pPr>
      <w:r>
        <w:rPr/>
        <w:t>trans-border migrations, and various crimes all constituting a stumbling block and challenges to ECOWAS economic integration. These examples are found in almost all ECOWAS countries particularly Liberia, Sierra Leone, Mauritania, Chad, Cote d’voire and even Nigeria.</w:t>
      </w:r>
      <w:r>
        <w:rPr>
          <w:vertAlign w:val="superscript"/>
        </w:rPr>
        <w:t>9</w:t>
      </w:r>
    </w:p>
    <w:p>
      <w:pPr>
        <w:pStyle w:val="BodyText"/>
        <w:spacing w:line="408" w:lineRule="auto"/>
        <w:ind w:right="108" w:firstLine="720"/>
      </w:pPr>
      <w:r>
        <w:rPr/>
        <w:t>In most African countries, there are records of persistent human</w:t>
      </w:r>
      <w:r>
        <w:rPr>
          <w:spacing w:val="40"/>
        </w:rPr>
        <w:t> </w:t>
      </w:r>
      <w:r>
        <w:rPr/>
        <w:t>rights abuses by governments. For example, the attitudes of stay-put in power by many African leaders who do not want leadership change, including some leaders of ECOWAS countries such as Eyadema of Togo, and Paul</w:t>
      </w:r>
      <w:r>
        <w:rPr>
          <w:spacing w:val="-4"/>
        </w:rPr>
        <w:t> </w:t>
      </w:r>
      <w:r>
        <w:rPr/>
        <w:t>Biya of Cameroon etc, leaves so</w:t>
      </w:r>
      <w:r>
        <w:rPr>
          <w:spacing w:val="-1"/>
        </w:rPr>
        <w:t> </w:t>
      </w:r>
      <w:r>
        <w:rPr/>
        <w:t>much to be desired.</w:t>
      </w:r>
      <w:r>
        <w:rPr>
          <w:vertAlign w:val="superscript"/>
        </w:rPr>
        <w:t>10</w:t>
      </w:r>
      <w:r>
        <w:rPr>
          <w:vertAlign w:val="baseline"/>
        </w:rPr>
        <w:t> This gives room for the practice of single party systems, lack of democracy, poor governance,</w:t>
      </w:r>
      <w:r>
        <w:rPr>
          <w:spacing w:val="-6"/>
          <w:vertAlign w:val="baseline"/>
        </w:rPr>
        <w:t> </w:t>
      </w:r>
      <w:r>
        <w:rPr>
          <w:vertAlign w:val="baseline"/>
        </w:rPr>
        <w:t>corruption and</w:t>
      </w:r>
      <w:r>
        <w:rPr>
          <w:spacing w:val="-3"/>
          <w:vertAlign w:val="baseline"/>
        </w:rPr>
        <w:t> </w:t>
      </w:r>
      <w:r>
        <w:rPr>
          <w:vertAlign w:val="baseline"/>
        </w:rPr>
        <w:t>self</w:t>
      </w:r>
      <w:r>
        <w:rPr>
          <w:spacing w:val="-2"/>
          <w:vertAlign w:val="baseline"/>
        </w:rPr>
        <w:t> </w:t>
      </w:r>
      <w:r>
        <w:rPr>
          <w:vertAlign w:val="baseline"/>
        </w:rPr>
        <w:t>perpetuation in power</w:t>
      </w:r>
      <w:r>
        <w:rPr>
          <w:spacing w:val="-3"/>
          <w:vertAlign w:val="baseline"/>
        </w:rPr>
        <w:t> </w:t>
      </w:r>
      <w:r>
        <w:rPr>
          <w:vertAlign w:val="baseline"/>
        </w:rPr>
        <w:t>by</w:t>
      </w:r>
      <w:r>
        <w:rPr>
          <w:spacing w:val="-2"/>
          <w:vertAlign w:val="baseline"/>
        </w:rPr>
        <w:t> </w:t>
      </w:r>
      <w:r>
        <w:rPr>
          <w:vertAlign w:val="baseline"/>
        </w:rPr>
        <w:t>leaders with tribal affiliations rather than national allegiance.</w:t>
      </w:r>
      <w:r>
        <w:rPr>
          <w:vertAlign w:val="superscript"/>
        </w:rPr>
        <w:t>11</w:t>
      </w:r>
    </w:p>
    <w:p>
      <w:pPr>
        <w:pStyle w:val="BodyText"/>
        <w:spacing w:before="219"/>
        <w:ind w:left="0"/>
        <w:jc w:val="left"/>
      </w:pPr>
    </w:p>
    <w:p>
      <w:pPr>
        <w:pStyle w:val="Heading2"/>
        <w:numPr>
          <w:ilvl w:val="2"/>
          <w:numId w:val="8"/>
        </w:numPr>
        <w:tabs>
          <w:tab w:pos="886" w:val="left" w:leader="none"/>
        </w:tabs>
        <w:spacing w:line="240" w:lineRule="auto" w:before="0" w:after="0"/>
        <w:ind w:left="886" w:right="0" w:hanging="778"/>
        <w:jc w:val="left"/>
      </w:pPr>
      <w:r>
        <w:rPr/>
        <w:t>Weak</w:t>
      </w:r>
      <w:r>
        <w:rPr>
          <w:spacing w:val="-7"/>
        </w:rPr>
        <w:t> </w:t>
      </w:r>
      <w:r>
        <w:rPr/>
        <w:t>technological</w:t>
      </w:r>
      <w:r>
        <w:rPr>
          <w:spacing w:val="-12"/>
        </w:rPr>
        <w:t> </w:t>
      </w:r>
      <w:r>
        <w:rPr/>
        <w:t>and</w:t>
      </w:r>
      <w:r>
        <w:rPr>
          <w:spacing w:val="-12"/>
        </w:rPr>
        <w:t> </w:t>
      </w:r>
      <w:r>
        <w:rPr/>
        <w:t>scientific</w:t>
      </w:r>
      <w:r>
        <w:rPr>
          <w:spacing w:val="-7"/>
        </w:rPr>
        <w:t> </w:t>
      </w:r>
      <w:r>
        <w:rPr>
          <w:spacing w:val="-2"/>
        </w:rPr>
        <w:t>background</w:t>
      </w:r>
    </w:p>
    <w:p>
      <w:pPr>
        <w:pStyle w:val="BodyText"/>
        <w:spacing w:line="408" w:lineRule="auto" w:before="230"/>
        <w:ind w:right="108" w:firstLine="720"/>
      </w:pPr>
      <w:r>
        <w:rPr/>
        <w:t>Most</w:t>
      </w:r>
      <w:r>
        <w:rPr>
          <w:spacing w:val="-6"/>
        </w:rPr>
        <w:t> </w:t>
      </w:r>
      <w:r>
        <w:rPr/>
        <w:t>of</w:t>
      </w:r>
      <w:r>
        <w:rPr>
          <w:spacing w:val="-6"/>
        </w:rPr>
        <w:t> </w:t>
      </w:r>
      <w:r>
        <w:rPr/>
        <w:t>the</w:t>
      </w:r>
      <w:r>
        <w:rPr>
          <w:spacing w:val="-3"/>
        </w:rPr>
        <w:t> </w:t>
      </w:r>
      <w:r>
        <w:rPr/>
        <w:t>ECOWAS</w:t>
      </w:r>
      <w:r>
        <w:rPr>
          <w:spacing w:val="-4"/>
        </w:rPr>
        <w:t> </w:t>
      </w:r>
      <w:r>
        <w:rPr/>
        <w:t>countries are</w:t>
      </w:r>
      <w:r>
        <w:rPr>
          <w:spacing w:val="-6"/>
        </w:rPr>
        <w:t> </w:t>
      </w:r>
      <w:r>
        <w:rPr/>
        <w:t>not</w:t>
      </w:r>
      <w:r>
        <w:rPr>
          <w:spacing w:val="-10"/>
        </w:rPr>
        <w:t> </w:t>
      </w:r>
      <w:r>
        <w:rPr/>
        <w:t>developed</w:t>
      </w:r>
      <w:r>
        <w:rPr>
          <w:spacing w:val="-1"/>
        </w:rPr>
        <w:t> </w:t>
      </w:r>
      <w:r>
        <w:rPr/>
        <w:t>technologically.</w:t>
      </w:r>
      <w:r>
        <w:rPr>
          <w:spacing w:val="-1"/>
        </w:rPr>
        <w:t> </w:t>
      </w:r>
      <w:r>
        <w:rPr/>
        <w:t>As such,</w:t>
      </w:r>
      <w:r>
        <w:rPr>
          <w:spacing w:val="-6"/>
        </w:rPr>
        <w:t> </w:t>
      </w:r>
      <w:r>
        <w:rPr/>
        <w:t>all</w:t>
      </w:r>
      <w:r>
        <w:rPr>
          <w:spacing w:val="-5"/>
        </w:rPr>
        <w:t> </w:t>
      </w:r>
      <w:r>
        <w:rPr/>
        <w:t>of</w:t>
      </w:r>
      <w:r>
        <w:rPr>
          <w:spacing w:val="-1"/>
        </w:rPr>
        <w:t> </w:t>
      </w:r>
      <w:r>
        <w:rPr/>
        <w:t>them rely</w:t>
      </w:r>
      <w:r>
        <w:rPr>
          <w:spacing w:val="-1"/>
        </w:rPr>
        <w:t> </w:t>
      </w:r>
      <w:r>
        <w:rPr/>
        <w:t>heavily</w:t>
      </w:r>
      <w:r>
        <w:rPr>
          <w:spacing w:val="-1"/>
        </w:rPr>
        <w:t> </w:t>
      </w:r>
      <w:r>
        <w:rPr/>
        <w:t>on</w:t>
      </w:r>
      <w:r>
        <w:rPr>
          <w:spacing w:val="-2"/>
        </w:rPr>
        <w:t> </w:t>
      </w:r>
      <w:r>
        <w:rPr/>
        <w:t>their</w:t>
      </w:r>
      <w:r>
        <w:rPr>
          <w:spacing w:val="-2"/>
        </w:rPr>
        <w:t> </w:t>
      </w:r>
      <w:r>
        <w:rPr/>
        <w:t>former</w:t>
      </w:r>
      <w:r>
        <w:rPr>
          <w:spacing w:val="-2"/>
        </w:rPr>
        <w:t> </w:t>
      </w:r>
      <w:r>
        <w:rPr/>
        <w:t>colonial</w:t>
      </w:r>
      <w:r>
        <w:rPr>
          <w:spacing w:val="-9"/>
        </w:rPr>
        <w:t> </w:t>
      </w:r>
      <w:r>
        <w:rPr/>
        <w:t>masters in terms of</w:t>
      </w:r>
      <w:r>
        <w:rPr>
          <w:spacing w:val="-1"/>
        </w:rPr>
        <w:t> </w:t>
      </w:r>
      <w:r>
        <w:rPr/>
        <w:t>all, if not most of their machineries for production and industrial growth and development. Some of these countries still rely on grants and aids from foreign donor countries and NGOS for their survival and development. Therefore, we may ask whether or not there can there be meaningful economic</w:t>
      </w:r>
      <w:r>
        <w:rPr>
          <w:spacing w:val="40"/>
        </w:rPr>
        <w:t> </w:t>
      </w:r>
      <w:r>
        <w:rPr/>
        <w:t>development</w:t>
      </w:r>
      <w:r>
        <w:rPr>
          <w:spacing w:val="40"/>
        </w:rPr>
        <w:t> </w:t>
      </w:r>
      <w:r>
        <w:rPr/>
        <w:t>without</w:t>
      </w:r>
      <w:r>
        <w:rPr>
          <w:spacing w:val="40"/>
        </w:rPr>
        <w:t> </w:t>
      </w:r>
      <w:r>
        <w:rPr/>
        <w:t>technological</w:t>
      </w:r>
      <w:r>
        <w:rPr>
          <w:spacing w:val="40"/>
        </w:rPr>
        <w:t> </w:t>
      </w:r>
      <w:r>
        <w:rPr/>
        <w:t>independence?</w:t>
      </w:r>
      <w:r>
        <w:rPr>
          <w:spacing w:val="40"/>
        </w:rPr>
        <w:t> </w:t>
      </w:r>
      <w:r>
        <w:rPr/>
        <w:t>Additionally</w:t>
      </w:r>
    </w:p>
    <w:p>
      <w:pPr>
        <w:pStyle w:val="BodyText"/>
        <w:spacing w:before="180"/>
        <w:ind w:left="0"/>
        <w:jc w:val="left"/>
        <w:rPr>
          <w:sz w:val="20"/>
        </w:rPr>
      </w:pPr>
      <w:r>
        <w:rPr/>
        <mc:AlternateContent>
          <mc:Choice Requires="wps">
            <w:drawing>
              <wp:anchor distT="0" distB="0" distL="0" distR="0" allowOverlap="1" layoutInCell="1" locked="0" behindDoc="1" simplePos="0" relativeHeight="487595520">
                <wp:simplePos x="0" y="0"/>
                <wp:positionH relativeFrom="page">
                  <wp:posOffset>1097280</wp:posOffset>
                </wp:positionH>
                <wp:positionV relativeFrom="paragraph">
                  <wp:posOffset>275931</wp:posOffset>
                </wp:positionV>
                <wp:extent cx="182880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1.726894pt;width:144pt;height:.48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100"/>
        <w:ind w:left="108" w:right="131" w:firstLine="0"/>
        <w:jc w:val="left"/>
        <w:rPr>
          <w:sz w:val="20"/>
        </w:rPr>
      </w:pPr>
      <w:r>
        <w:rPr>
          <w:sz w:val="20"/>
          <w:vertAlign w:val="superscript"/>
        </w:rPr>
        <w:t>9</w:t>
      </w:r>
      <w:r>
        <w:rPr>
          <w:spacing w:val="-1"/>
          <w:sz w:val="20"/>
          <w:vertAlign w:val="baseline"/>
        </w:rPr>
        <w:t> </w:t>
      </w:r>
      <w:r>
        <w:rPr>
          <w:sz w:val="20"/>
          <w:vertAlign w:val="baseline"/>
        </w:rPr>
        <w:t>M.T Ladan</w:t>
      </w:r>
      <w:r>
        <w:rPr>
          <w:spacing w:val="-3"/>
          <w:sz w:val="20"/>
          <w:vertAlign w:val="baseline"/>
        </w:rPr>
        <w:t> </w:t>
      </w:r>
      <w:r>
        <w:rPr>
          <w:sz w:val="20"/>
          <w:vertAlign w:val="baseline"/>
        </w:rPr>
        <w:t>“</w:t>
      </w:r>
      <w:r>
        <w:rPr>
          <w:spacing w:val="-6"/>
          <w:sz w:val="20"/>
          <w:vertAlign w:val="baseline"/>
        </w:rPr>
        <w:t> </w:t>
      </w:r>
      <w:r>
        <w:rPr>
          <w:sz w:val="20"/>
          <w:vertAlign w:val="baseline"/>
        </w:rPr>
        <w:t>Migration,</w:t>
      </w:r>
      <w:r>
        <w:rPr>
          <w:spacing w:val="-4"/>
          <w:sz w:val="20"/>
          <w:vertAlign w:val="baseline"/>
        </w:rPr>
        <w:t> </w:t>
      </w:r>
      <w:r>
        <w:rPr>
          <w:sz w:val="20"/>
          <w:vertAlign w:val="baseline"/>
        </w:rPr>
        <w:t>Trafficking, Human</w:t>
      </w:r>
      <w:r>
        <w:rPr>
          <w:spacing w:val="-8"/>
          <w:sz w:val="20"/>
          <w:vertAlign w:val="baseline"/>
        </w:rPr>
        <w:t> </w:t>
      </w:r>
      <w:r>
        <w:rPr>
          <w:sz w:val="20"/>
          <w:vertAlign w:val="baseline"/>
        </w:rPr>
        <w:t>Rights</w:t>
      </w:r>
      <w:r>
        <w:rPr>
          <w:spacing w:val="-6"/>
          <w:sz w:val="20"/>
          <w:vertAlign w:val="baseline"/>
        </w:rPr>
        <w:t> </w:t>
      </w:r>
      <w:r>
        <w:rPr>
          <w:sz w:val="20"/>
          <w:vertAlign w:val="baseline"/>
        </w:rPr>
        <w:t>and</w:t>
      </w:r>
      <w:r>
        <w:rPr>
          <w:spacing w:val="-7"/>
          <w:sz w:val="20"/>
          <w:vertAlign w:val="baseline"/>
        </w:rPr>
        <w:t> </w:t>
      </w:r>
      <w:r>
        <w:rPr>
          <w:sz w:val="20"/>
          <w:vertAlign w:val="baseline"/>
        </w:rPr>
        <w:t>Refugees</w:t>
      </w:r>
      <w:r>
        <w:rPr>
          <w:spacing w:val="-6"/>
          <w:sz w:val="20"/>
          <w:vertAlign w:val="baseline"/>
        </w:rPr>
        <w:t> </w:t>
      </w:r>
      <w:r>
        <w:rPr>
          <w:sz w:val="20"/>
          <w:vertAlign w:val="baseline"/>
        </w:rPr>
        <w:t>Under</w:t>
      </w:r>
      <w:r>
        <w:rPr>
          <w:spacing w:val="-2"/>
          <w:sz w:val="20"/>
          <w:vertAlign w:val="baseline"/>
        </w:rPr>
        <w:t> </w:t>
      </w:r>
      <w:r>
        <w:rPr>
          <w:sz w:val="20"/>
          <w:vertAlign w:val="baseline"/>
        </w:rPr>
        <w:t>International Law: A</w:t>
      </w:r>
      <w:r>
        <w:rPr>
          <w:spacing w:val="-2"/>
          <w:sz w:val="20"/>
          <w:vertAlign w:val="baseline"/>
        </w:rPr>
        <w:t> </w:t>
      </w:r>
      <w:r>
        <w:rPr>
          <w:sz w:val="20"/>
          <w:vertAlign w:val="baseline"/>
        </w:rPr>
        <w:t>Case</w:t>
      </w:r>
      <w:r>
        <w:rPr>
          <w:spacing w:val="-3"/>
          <w:sz w:val="20"/>
          <w:vertAlign w:val="baseline"/>
        </w:rPr>
        <w:t> </w:t>
      </w:r>
      <w:r>
        <w:rPr>
          <w:sz w:val="20"/>
          <w:vertAlign w:val="baseline"/>
        </w:rPr>
        <w:t>Study of Africa. Ahmadu Bello University Press Zaria, 2004</w:t>
      </w:r>
      <w:r>
        <w:rPr>
          <w:spacing w:val="40"/>
          <w:sz w:val="20"/>
          <w:vertAlign w:val="baseline"/>
        </w:rPr>
        <w:t> </w:t>
      </w:r>
      <w:r>
        <w:rPr>
          <w:sz w:val="20"/>
          <w:vertAlign w:val="baseline"/>
        </w:rPr>
        <w:t>Caps. 1-6</w:t>
      </w:r>
    </w:p>
    <w:p>
      <w:pPr>
        <w:spacing w:before="1"/>
        <w:ind w:left="108" w:right="0" w:firstLine="0"/>
        <w:jc w:val="left"/>
        <w:rPr>
          <w:sz w:val="20"/>
        </w:rPr>
      </w:pPr>
      <w:r>
        <w:rPr>
          <w:sz w:val="20"/>
          <w:vertAlign w:val="superscript"/>
        </w:rPr>
        <w:t>10</w:t>
      </w:r>
      <w:r>
        <w:rPr>
          <w:spacing w:val="-3"/>
          <w:sz w:val="20"/>
          <w:vertAlign w:val="baseline"/>
        </w:rPr>
        <w:t> </w:t>
      </w:r>
      <w:r>
        <w:rPr>
          <w:sz w:val="20"/>
          <w:vertAlign w:val="baseline"/>
        </w:rPr>
        <w:t>Daily</w:t>
      </w:r>
      <w:r>
        <w:rPr>
          <w:spacing w:val="-8"/>
          <w:sz w:val="20"/>
          <w:vertAlign w:val="baseline"/>
        </w:rPr>
        <w:t> </w:t>
      </w:r>
      <w:r>
        <w:rPr>
          <w:sz w:val="20"/>
          <w:vertAlign w:val="baseline"/>
        </w:rPr>
        <w:t>Trust</w:t>
      </w:r>
      <w:r>
        <w:rPr>
          <w:spacing w:val="-1"/>
          <w:sz w:val="20"/>
          <w:vertAlign w:val="baseline"/>
        </w:rPr>
        <w:t> </w:t>
      </w:r>
      <w:r>
        <w:rPr>
          <w:sz w:val="20"/>
          <w:vertAlign w:val="baseline"/>
        </w:rPr>
        <w:t>February</w:t>
      </w:r>
      <w:r>
        <w:rPr>
          <w:spacing w:val="-8"/>
          <w:sz w:val="20"/>
          <w:vertAlign w:val="baseline"/>
        </w:rPr>
        <w:t> </w:t>
      </w:r>
      <w:r>
        <w:rPr>
          <w:sz w:val="20"/>
          <w:vertAlign w:val="baseline"/>
        </w:rPr>
        <w:t>11,</w:t>
      </w:r>
      <w:r>
        <w:rPr>
          <w:spacing w:val="-2"/>
          <w:sz w:val="20"/>
          <w:vertAlign w:val="baseline"/>
        </w:rPr>
        <w:t> </w:t>
      </w:r>
      <w:r>
        <w:rPr>
          <w:sz w:val="20"/>
          <w:vertAlign w:val="baseline"/>
        </w:rPr>
        <w:t>2009</w:t>
      </w:r>
      <w:r>
        <w:rPr>
          <w:spacing w:val="-4"/>
          <w:sz w:val="20"/>
          <w:vertAlign w:val="baseline"/>
        </w:rPr>
        <w:t> </w:t>
      </w:r>
      <w:r>
        <w:rPr>
          <w:sz w:val="20"/>
          <w:vertAlign w:val="baseline"/>
        </w:rPr>
        <w:t>p.</w:t>
      </w:r>
      <w:r>
        <w:rPr>
          <w:spacing w:val="-2"/>
          <w:sz w:val="20"/>
          <w:vertAlign w:val="baseline"/>
        </w:rPr>
        <w:t> </w:t>
      </w:r>
      <w:r>
        <w:rPr>
          <w:spacing w:val="-5"/>
          <w:sz w:val="20"/>
          <w:vertAlign w:val="baseline"/>
        </w:rPr>
        <w:t>12</w:t>
      </w:r>
    </w:p>
    <w:p>
      <w:pPr>
        <w:spacing w:before="0"/>
        <w:ind w:left="108" w:right="0" w:firstLine="0"/>
        <w:jc w:val="left"/>
        <w:rPr>
          <w:sz w:val="20"/>
        </w:rPr>
      </w:pPr>
      <w:r>
        <w:rPr>
          <w:sz w:val="20"/>
          <w:vertAlign w:val="superscript"/>
        </w:rPr>
        <w:t>11</w:t>
      </w:r>
      <w:r>
        <w:rPr>
          <w:sz w:val="20"/>
          <w:vertAlign w:val="baseline"/>
        </w:rPr>
        <w:t> Ibid</w:t>
      </w:r>
      <w:r>
        <w:rPr>
          <w:spacing w:val="-6"/>
          <w:sz w:val="20"/>
          <w:vertAlign w:val="baseline"/>
        </w:rPr>
        <w:t> </w:t>
      </w:r>
      <w:r>
        <w:rPr>
          <w:sz w:val="20"/>
          <w:vertAlign w:val="baseline"/>
        </w:rPr>
        <w:t>Daily</w:t>
      </w:r>
      <w:r>
        <w:rPr>
          <w:spacing w:val="-4"/>
          <w:sz w:val="20"/>
          <w:vertAlign w:val="baseline"/>
        </w:rPr>
        <w:t> </w:t>
      </w:r>
      <w:r>
        <w:rPr>
          <w:spacing w:val="-2"/>
          <w:sz w:val="20"/>
          <w:vertAlign w:val="baseline"/>
        </w:rPr>
        <w:t>Trust.</w:t>
      </w:r>
    </w:p>
    <w:p>
      <w:pPr>
        <w:spacing w:after="0"/>
        <w:jc w:val="left"/>
        <w:rPr>
          <w:sz w:val="20"/>
        </w:rPr>
        <w:sectPr>
          <w:pgSz w:w="12240" w:h="15840"/>
          <w:pgMar w:header="0" w:footer="787" w:top="1360" w:bottom="980" w:left="1620" w:right="1040"/>
        </w:sectPr>
      </w:pPr>
    </w:p>
    <w:p>
      <w:pPr>
        <w:pStyle w:val="BodyText"/>
        <w:spacing w:line="408" w:lineRule="auto" w:before="76"/>
        <w:ind w:right="105"/>
      </w:pPr>
      <w:r>
        <w:rPr/>
        <w:t>we ask, how can there be economic development without true political development? Hence, we make bold to state that without economic independence, there cannot be political independence. The two are interwoven. The complexities of ECOWAS countries can neither promote economic nor</w:t>
      </w:r>
      <w:r>
        <w:rPr>
          <w:spacing w:val="-1"/>
        </w:rPr>
        <w:t> </w:t>
      </w:r>
      <w:r>
        <w:rPr/>
        <w:t>political</w:t>
      </w:r>
      <w:r>
        <w:rPr>
          <w:spacing w:val="-4"/>
        </w:rPr>
        <w:t> </w:t>
      </w:r>
      <w:r>
        <w:rPr/>
        <w:t>independence.</w:t>
      </w:r>
      <w:r>
        <w:rPr>
          <w:spacing w:val="-1"/>
        </w:rPr>
        <w:t> </w:t>
      </w:r>
      <w:r>
        <w:rPr/>
        <w:t>This is evident</w:t>
      </w:r>
      <w:r>
        <w:rPr>
          <w:spacing w:val="-5"/>
        </w:rPr>
        <w:t> </w:t>
      </w:r>
      <w:r>
        <w:rPr/>
        <w:t>by</w:t>
      </w:r>
      <w:r>
        <w:rPr>
          <w:spacing w:val="-5"/>
        </w:rPr>
        <w:t> </w:t>
      </w:r>
      <w:r>
        <w:rPr/>
        <w:t>complains</w:t>
      </w:r>
      <w:r>
        <w:rPr>
          <w:spacing w:val="-4"/>
        </w:rPr>
        <w:t> </w:t>
      </w:r>
      <w:r>
        <w:rPr/>
        <w:t>made by business men and traders who ply the Lagos-Cotonou-Lome-Accra-Abijan axis of the highway of the high rate of extortion and intimidations at the borders on these routes.</w:t>
      </w:r>
      <w:r>
        <w:rPr>
          <w:vertAlign w:val="superscript"/>
        </w:rPr>
        <w:t>12</w:t>
      </w:r>
      <w:r>
        <w:rPr>
          <w:vertAlign w:val="baseline"/>
        </w:rPr>
        <w:t> When Nigeria took a bold step to end the carnage in Liberia through the ECOWAS Monitoring Group (ECOMOG), most member countries particularly, the Franco-phone states were bitter about the Nigerian role as Nigeria was seen as the financier.</w:t>
      </w:r>
      <w:r>
        <w:rPr>
          <w:vertAlign w:val="superscript"/>
        </w:rPr>
        <w:t>13</w:t>
      </w:r>
    </w:p>
    <w:p>
      <w:pPr>
        <w:pStyle w:val="Heading2"/>
        <w:numPr>
          <w:ilvl w:val="2"/>
          <w:numId w:val="8"/>
        </w:numPr>
        <w:tabs>
          <w:tab w:pos="823" w:val="left" w:leader="none"/>
        </w:tabs>
        <w:spacing w:line="240" w:lineRule="auto" w:before="267" w:after="0"/>
        <w:ind w:left="823" w:right="0" w:hanging="715"/>
        <w:jc w:val="left"/>
      </w:pPr>
      <w:r>
        <w:rPr/>
        <w:t>Tribal</w:t>
      </w:r>
      <w:r>
        <w:rPr>
          <w:spacing w:val="-3"/>
        </w:rPr>
        <w:t> </w:t>
      </w:r>
      <w:r>
        <w:rPr/>
        <w:t>Affiliations</w:t>
      </w:r>
      <w:r>
        <w:rPr>
          <w:spacing w:val="-3"/>
        </w:rPr>
        <w:t> </w:t>
      </w:r>
      <w:r>
        <w:rPr/>
        <w:t>and</w:t>
      </w:r>
      <w:r>
        <w:rPr>
          <w:spacing w:val="-4"/>
        </w:rPr>
        <w:t> </w:t>
      </w:r>
      <w:r>
        <w:rPr/>
        <w:t>lack</w:t>
      </w:r>
      <w:r>
        <w:rPr>
          <w:spacing w:val="-3"/>
        </w:rPr>
        <w:t> </w:t>
      </w:r>
      <w:r>
        <w:rPr/>
        <w:t>of</w:t>
      </w:r>
      <w:r>
        <w:rPr>
          <w:spacing w:val="-7"/>
        </w:rPr>
        <w:t> </w:t>
      </w:r>
      <w:r>
        <w:rPr/>
        <w:t>regional</w:t>
      </w:r>
      <w:r>
        <w:rPr>
          <w:spacing w:val="-8"/>
        </w:rPr>
        <w:t> </w:t>
      </w:r>
      <w:r>
        <w:rPr/>
        <w:t>peace</w:t>
      </w:r>
      <w:r>
        <w:rPr>
          <w:spacing w:val="-3"/>
        </w:rPr>
        <w:t> </w:t>
      </w:r>
      <w:r>
        <w:rPr/>
        <w:t>and</w:t>
      </w:r>
      <w:r>
        <w:rPr>
          <w:spacing w:val="-3"/>
        </w:rPr>
        <w:t> </w:t>
      </w:r>
      <w:r>
        <w:rPr>
          <w:spacing w:val="-2"/>
        </w:rPr>
        <w:t>security</w:t>
      </w:r>
    </w:p>
    <w:p>
      <w:pPr>
        <w:pStyle w:val="BodyText"/>
        <w:spacing w:line="408" w:lineRule="auto" w:before="230"/>
        <w:ind w:right="105" w:firstLine="465"/>
      </w:pPr>
      <w:r>
        <w:rPr/>
        <w:t>Most citizens of the ECOWAS</w:t>
      </w:r>
      <w:r>
        <w:rPr>
          <w:spacing w:val="-2"/>
        </w:rPr>
        <w:t> </w:t>
      </w:r>
      <w:r>
        <w:rPr/>
        <w:t>member states attach political</w:t>
      </w:r>
      <w:r>
        <w:rPr>
          <w:spacing w:val="-3"/>
        </w:rPr>
        <w:t> </w:t>
      </w:r>
      <w:r>
        <w:rPr/>
        <w:t>allegiance to</w:t>
      </w:r>
      <w:r>
        <w:rPr>
          <w:spacing w:val="-1"/>
        </w:rPr>
        <w:t> </w:t>
      </w:r>
      <w:r>
        <w:rPr/>
        <w:t>their</w:t>
      </w:r>
      <w:r>
        <w:rPr>
          <w:spacing w:val="-1"/>
        </w:rPr>
        <w:t> </w:t>
      </w:r>
      <w:r>
        <w:rPr/>
        <w:t>leaders who share</w:t>
      </w:r>
      <w:r>
        <w:rPr>
          <w:spacing w:val="-1"/>
        </w:rPr>
        <w:t> </w:t>
      </w:r>
      <w:r>
        <w:rPr/>
        <w:t>the</w:t>
      </w:r>
      <w:r>
        <w:rPr>
          <w:spacing w:val="-6"/>
        </w:rPr>
        <w:t> </w:t>
      </w:r>
      <w:r>
        <w:rPr/>
        <w:t>same tribe,</w:t>
      </w:r>
      <w:r>
        <w:rPr>
          <w:spacing w:val="-5"/>
        </w:rPr>
        <w:t> </w:t>
      </w:r>
      <w:r>
        <w:rPr/>
        <w:t>or</w:t>
      </w:r>
      <w:r>
        <w:rPr>
          <w:spacing w:val="-6"/>
        </w:rPr>
        <w:t> </w:t>
      </w:r>
      <w:r>
        <w:rPr/>
        <w:t>the</w:t>
      </w:r>
      <w:r>
        <w:rPr>
          <w:spacing w:val="-5"/>
        </w:rPr>
        <w:t> </w:t>
      </w:r>
      <w:r>
        <w:rPr/>
        <w:t>same</w:t>
      </w:r>
      <w:r>
        <w:rPr>
          <w:spacing w:val="-5"/>
        </w:rPr>
        <w:t> </w:t>
      </w:r>
      <w:r>
        <w:rPr/>
        <w:t>geographical</w:t>
      </w:r>
      <w:r>
        <w:rPr>
          <w:spacing w:val="-8"/>
        </w:rPr>
        <w:t> </w:t>
      </w:r>
      <w:r>
        <w:rPr/>
        <w:t>identity with those citizens, rather than being just patriotic or nationalistic to their countries. This was brought to limelight particularly during the Liberian, Sierra Leone, Ivory Coast and Mauritanian crises.</w:t>
      </w:r>
      <w:r>
        <w:rPr>
          <w:vertAlign w:val="superscript"/>
        </w:rPr>
        <w:t>14</w:t>
      </w:r>
      <w:r>
        <w:rPr>
          <w:vertAlign w:val="baseline"/>
        </w:rPr>
        <w:t> These lead to internal and external</w:t>
      </w:r>
      <w:r>
        <w:rPr>
          <w:spacing w:val="-3"/>
          <w:vertAlign w:val="baseline"/>
        </w:rPr>
        <w:t> </w:t>
      </w:r>
      <w:r>
        <w:rPr>
          <w:vertAlign w:val="baseline"/>
        </w:rPr>
        <w:t>conflicts that threaten regional</w:t>
      </w:r>
      <w:r>
        <w:rPr>
          <w:spacing w:val="-3"/>
          <w:vertAlign w:val="baseline"/>
        </w:rPr>
        <w:t> </w:t>
      </w:r>
      <w:r>
        <w:rPr>
          <w:vertAlign w:val="baseline"/>
        </w:rPr>
        <w:t>peace and security such as the Sierra Leone /Liberian crises etc.</w:t>
      </w:r>
      <w:r>
        <w:rPr>
          <w:vertAlign w:val="superscript"/>
        </w:rPr>
        <w:t>15</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1"/>
        <w:ind w:left="0"/>
        <w:jc w:val="left"/>
        <w:rPr>
          <w:sz w:val="20"/>
        </w:rPr>
      </w:pPr>
      <w:r>
        <w:rPr/>
        <mc:AlternateContent>
          <mc:Choice Requires="wps">
            <w:drawing>
              <wp:anchor distT="0" distB="0" distL="0" distR="0" allowOverlap="1" layoutInCell="1" locked="0" behindDoc="1" simplePos="0" relativeHeight="487596032">
                <wp:simplePos x="0" y="0"/>
                <wp:positionH relativeFrom="page">
                  <wp:posOffset>1097280</wp:posOffset>
                </wp:positionH>
                <wp:positionV relativeFrom="paragraph">
                  <wp:posOffset>213323</wp:posOffset>
                </wp:positionV>
                <wp:extent cx="1828800"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79711pt;width:144pt;height:.48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12</w:t>
      </w:r>
      <w:r>
        <w:rPr>
          <w:spacing w:val="1"/>
          <w:sz w:val="20"/>
          <w:vertAlign w:val="baseline"/>
        </w:rPr>
        <w:t> </w:t>
      </w:r>
      <w:r>
        <w:rPr>
          <w:sz w:val="20"/>
          <w:vertAlign w:val="baseline"/>
        </w:rPr>
        <w:t>Ibid</w:t>
      </w:r>
      <w:r>
        <w:rPr>
          <w:spacing w:val="-6"/>
          <w:sz w:val="20"/>
          <w:vertAlign w:val="baseline"/>
        </w:rPr>
        <w:t> </w:t>
      </w:r>
      <w:r>
        <w:rPr>
          <w:sz w:val="20"/>
          <w:vertAlign w:val="baseline"/>
        </w:rPr>
        <w:t>p.</w:t>
      </w:r>
      <w:r>
        <w:rPr>
          <w:spacing w:val="2"/>
          <w:sz w:val="20"/>
          <w:vertAlign w:val="baseline"/>
        </w:rPr>
        <w:t> </w:t>
      </w:r>
      <w:r>
        <w:rPr>
          <w:spacing w:val="-5"/>
          <w:sz w:val="20"/>
          <w:vertAlign w:val="baseline"/>
        </w:rPr>
        <w:t>13</w:t>
      </w:r>
    </w:p>
    <w:p>
      <w:pPr>
        <w:spacing w:before="1"/>
        <w:ind w:left="108" w:right="0" w:firstLine="0"/>
        <w:jc w:val="left"/>
        <w:rPr>
          <w:sz w:val="20"/>
        </w:rPr>
      </w:pPr>
      <w:r>
        <w:rPr>
          <w:sz w:val="20"/>
          <w:vertAlign w:val="superscript"/>
        </w:rPr>
        <w:t>13</w:t>
      </w:r>
      <w:r>
        <w:rPr>
          <w:spacing w:val="1"/>
          <w:sz w:val="20"/>
          <w:vertAlign w:val="baseline"/>
        </w:rPr>
        <w:t> </w:t>
      </w:r>
      <w:r>
        <w:rPr>
          <w:sz w:val="20"/>
          <w:vertAlign w:val="baseline"/>
        </w:rPr>
        <w:t>Ibid</w:t>
      </w:r>
      <w:r>
        <w:rPr>
          <w:spacing w:val="51"/>
          <w:sz w:val="20"/>
          <w:vertAlign w:val="baseline"/>
        </w:rPr>
        <w:t> </w:t>
      </w:r>
      <w:r>
        <w:rPr>
          <w:sz w:val="20"/>
          <w:vertAlign w:val="baseline"/>
        </w:rPr>
        <w:t>p.</w:t>
      </w:r>
      <w:r>
        <w:rPr>
          <w:spacing w:val="-2"/>
          <w:sz w:val="20"/>
          <w:vertAlign w:val="baseline"/>
        </w:rPr>
        <w:t> </w:t>
      </w:r>
      <w:r>
        <w:rPr>
          <w:spacing w:val="-5"/>
          <w:sz w:val="20"/>
          <w:vertAlign w:val="baseline"/>
        </w:rPr>
        <w:t>12</w:t>
      </w:r>
    </w:p>
    <w:p>
      <w:pPr>
        <w:spacing w:before="0"/>
        <w:ind w:left="108" w:right="0" w:firstLine="0"/>
        <w:jc w:val="left"/>
        <w:rPr>
          <w:sz w:val="20"/>
        </w:rPr>
      </w:pPr>
      <w:r>
        <w:rPr>
          <w:sz w:val="20"/>
          <w:vertAlign w:val="superscript"/>
        </w:rPr>
        <w:t>14</w:t>
      </w:r>
      <w:r>
        <w:rPr>
          <w:spacing w:val="-5"/>
          <w:sz w:val="20"/>
          <w:vertAlign w:val="baseline"/>
        </w:rPr>
        <w:t> </w:t>
      </w:r>
      <w:r>
        <w:rPr>
          <w:sz w:val="20"/>
          <w:vertAlign w:val="baseline"/>
        </w:rPr>
        <w:t>M.T</w:t>
      </w:r>
      <w:r>
        <w:rPr>
          <w:spacing w:val="-4"/>
          <w:sz w:val="20"/>
          <w:vertAlign w:val="baseline"/>
        </w:rPr>
        <w:t> </w:t>
      </w:r>
      <w:r>
        <w:rPr>
          <w:sz w:val="20"/>
          <w:vertAlign w:val="baseline"/>
        </w:rPr>
        <w:t>Ladan</w:t>
      </w:r>
      <w:r>
        <w:rPr>
          <w:spacing w:val="-6"/>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pp.101-</w:t>
      </w:r>
      <w:r>
        <w:rPr>
          <w:spacing w:val="-5"/>
          <w:sz w:val="20"/>
          <w:vertAlign w:val="baseline"/>
        </w:rPr>
        <w:t>114</w:t>
      </w:r>
    </w:p>
    <w:p>
      <w:pPr>
        <w:spacing w:before="0"/>
        <w:ind w:left="108" w:right="0" w:firstLine="0"/>
        <w:jc w:val="left"/>
        <w:rPr>
          <w:sz w:val="20"/>
        </w:rPr>
      </w:pPr>
      <w:r>
        <w:rPr>
          <w:sz w:val="20"/>
          <w:vertAlign w:val="superscript"/>
        </w:rPr>
        <w:t>15</w:t>
      </w:r>
      <w:r>
        <w:rPr>
          <w:spacing w:val="-1"/>
          <w:sz w:val="20"/>
          <w:vertAlign w:val="baseline"/>
        </w:rPr>
        <w:t> </w:t>
      </w:r>
      <w:r>
        <w:rPr>
          <w:spacing w:val="-2"/>
          <w:sz w:val="20"/>
          <w:vertAlign w:val="baseline"/>
        </w:rPr>
        <w:t>Ibid.</w:t>
      </w:r>
    </w:p>
    <w:p>
      <w:pPr>
        <w:spacing w:after="0"/>
        <w:jc w:val="left"/>
        <w:rPr>
          <w:sz w:val="20"/>
        </w:rPr>
        <w:sectPr>
          <w:pgSz w:w="12240" w:h="15840"/>
          <w:pgMar w:header="0" w:footer="787" w:top="1360" w:bottom="980" w:left="1620" w:right="1040"/>
        </w:sectPr>
      </w:pPr>
    </w:p>
    <w:p>
      <w:pPr>
        <w:pStyle w:val="Heading1"/>
        <w:numPr>
          <w:ilvl w:val="1"/>
          <w:numId w:val="8"/>
        </w:numPr>
        <w:tabs>
          <w:tab w:pos="825" w:val="left" w:leader="none"/>
        </w:tabs>
        <w:spacing w:line="240" w:lineRule="auto" w:before="71" w:after="0"/>
        <w:ind w:left="825" w:right="0" w:hanging="717"/>
        <w:jc w:val="both"/>
      </w:pPr>
      <w:r>
        <w:rPr/>
        <w:t>AIMS</w:t>
      </w:r>
      <w:r>
        <w:rPr>
          <w:spacing w:val="3"/>
        </w:rPr>
        <w:t> </w:t>
      </w:r>
      <w:r>
        <w:rPr/>
        <w:t>AND</w:t>
      </w:r>
      <w:r>
        <w:rPr>
          <w:spacing w:val="-3"/>
        </w:rPr>
        <w:t> </w:t>
      </w:r>
      <w:r>
        <w:rPr/>
        <w:t>OBJECTIVES</w:t>
      </w:r>
      <w:r>
        <w:rPr>
          <w:spacing w:val="-6"/>
        </w:rPr>
        <w:t> </w:t>
      </w:r>
      <w:r>
        <w:rPr/>
        <w:t>OF</w:t>
      </w:r>
      <w:r>
        <w:rPr>
          <w:spacing w:val="-9"/>
        </w:rPr>
        <w:t> </w:t>
      </w:r>
      <w:r>
        <w:rPr/>
        <w:t>THE</w:t>
      </w:r>
      <w:r>
        <w:rPr>
          <w:spacing w:val="-10"/>
        </w:rPr>
        <w:t> </w:t>
      </w:r>
      <w:r>
        <w:rPr>
          <w:spacing w:val="-2"/>
        </w:rPr>
        <w:t>RESEARCH</w:t>
      </w:r>
    </w:p>
    <w:p>
      <w:pPr>
        <w:pStyle w:val="BodyText"/>
        <w:spacing w:before="4"/>
        <w:ind w:left="0"/>
        <w:jc w:val="left"/>
        <w:rPr>
          <w:rFonts w:ascii="Arial"/>
          <w:b/>
        </w:rPr>
      </w:pPr>
    </w:p>
    <w:p>
      <w:pPr>
        <w:pStyle w:val="BodyText"/>
        <w:spacing w:before="1"/>
        <w:ind w:left="885"/>
        <w:jc w:val="left"/>
      </w:pPr>
      <w:r>
        <w:rPr/>
        <w:t>This</w:t>
      </w:r>
      <w:r>
        <w:rPr>
          <w:spacing w:val="-2"/>
        </w:rPr>
        <w:t> </w:t>
      </w:r>
      <w:r>
        <w:rPr/>
        <w:t>thesis</w:t>
      </w:r>
      <w:r>
        <w:rPr>
          <w:spacing w:val="-7"/>
        </w:rPr>
        <w:t> </w:t>
      </w:r>
      <w:r>
        <w:rPr/>
        <w:t>aims</w:t>
      </w:r>
      <w:r>
        <w:rPr>
          <w:spacing w:val="-1"/>
        </w:rPr>
        <w:t> </w:t>
      </w:r>
      <w:r>
        <w:rPr/>
        <w:t>at</w:t>
      </w:r>
      <w:r>
        <w:rPr>
          <w:spacing w:val="-8"/>
        </w:rPr>
        <w:t> </w:t>
      </w:r>
      <w:r>
        <w:rPr/>
        <w:t>realizing</w:t>
      </w:r>
      <w:r>
        <w:rPr>
          <w:spacing w:val="-2"/>
        </w:rPr>
        <w:t> </w:t>
      </w:r>
      <w:r>
        <w:rPr/>
        <w:t>the</w:t>
      </w:r>
      <w:r>
        <w:rPr>
          <w:spacing w:val="-3"/>
        </w:rPr>
        <w:t> </w:t>
      </w:r>
      <w:r>
        <w:rPr/>
        <w:t>following</w:t>
      </w:r>
      <w:r>
        <w:rPr>
          <w:spacing w:val="-3"/>
        </w:rPr>
        <w:t> </w:t>
      </w:r>
      <w:r>
        <w:rPr>
          <w:spacing w:val="-2"/>
        </w:rPr>
        <w:t>objectives:</w:t>
      </w:r>
    </w:p>
    <w:p>
      <w:pPr>
        <w:pStyle w:val="ListParagraph"/>
        <w:numPr>
          <w:ilvl w:val="0"/>
          <w:numId w:val="11"/>
        </w:numPr>
        <w:tabs>
          <w:tab w:pos="500" w:val="left" w:leader="none"/>
        </w:tabs>
        <w:spacing w:line="482" w:lineRule="auto" w:before="321" w:after="0"/>
        <w:ind w:left="108" w:right="103" w:firstLine="0"/>
        <w:jc w:val="both"/>
        <w:rPr>
          <w:sz w:val="28"/>
        </w:rPr>
      </w:pPr>
      <w:r>
        <w:rPr>
          <w:sz w:val="28"/>
        </w:rPr>
        <w:t>To find answers, or solutions to the problems as highlighted under paragraph 1.2 above. This will be done by analyzing the legal frame work provided in the ECOWAS</w:t>
      </w:r>
      <w:r>
        <w:rPr>
          <w:spacing w:val="40"/>
          <w:sz w:val="28"/>
        </w:rPr>
        <w:t> </w:t>
      </w:r>
      <w:r>
        <w:rPr>
          <w:sz w:val="28"/>
        </w:rPr>
        <w:t>community laws.</w:t>
      </w:r>
    </w:p>
    <w:p>
      <w:pPr>
        <w:pStyle w:val="ListParagraph"/>
        <w:numPr>
          <w:ilvl w:val="0"/>
          <w:numId w:val="11"/>
        </w:numPr>
        <w:tabs>
          <w:tab w:pos="447" w:val="left" w:leader="none"/>
        </w:tabs>
        <w:spacing w:line="480" w:lineRule="auto" w:before="0" w:after="0"/>
        <w:ind w:left="108" w:right="105" w:firstLine="0"/>
        <w:jc w:val="both"/>
        <w:rPr>
          <w:sz w:val="28"/>
        </w:rPr>
      </w:pPr>
      <w:r>
        <w:rPr>
          <w:sz w:val="28"/>
        </w:rPr>
        <w:t>To examine the legal foundation for the human rights jurisdiction of the ECOWAS Court of justice.</w:t>
      </w:r>
    </w:p>
    <w:p>
      <w:pPr>
        <w:pStyle w:val="ListParagraph"/>
        <w:numPr>
          <w:ilvl w:val="0"/>
          <w:numId w:val="11"/>
        </w:numPr>
        <w:tabs>
          <w:tab w:pos="428" w:val="left" w:leader="none"/>
        </w:tabs>
        <w:spacing w:line="480" w:lineRule="auto" w:before="0" w:after="0"/>
        <w:ind w:left="108" w:right="112" w:firstLine="0"/>
        <w:jc w:val="both"/>
        <w:rPr>
          <w:sz w:val="28"/>
        </w:rPr>
      </w:pPr>
      <w:r>
        <w:rPr>
          <w:sz w:val="28"/>
        </w:rPr>
        <w:t>To appraise selected human rights decisions of the court with a view to understanding better, the critical role of the court in human rights advancement for a meaningful regional integration in West Africa.</w:t>
      </w:r>
    </w:p>
    <w:p>
      <w:pPr>
        <w:pStyle w:val="ListParagraph"/>
        <w:numPr>
          <w:ilvl w:val="0"/>
          <w:numId w:val="11"/>
        </w:numPr>
        <w:tabs>
          <w:tab w:pos="418" w:val="left" w:leader="none"/>
        </w:tabs>
        <w:spacing w:line="240" w:lineRule="auto" w:before="0" w:after="0"/>
        <w:ind w:left="418" w:right="0" w:hanging="310"/>
        <w:jc w:val="both"/>
        <w:rPr>
          <w:sz w:val="28"/>
        </w:rPr>
      </w:pPr>
      <w:r>
        <w:rPr>
          <w:sz w:val="28"/>
        </w:rPr>
        <w:t>Finally,</w:t>
      </w:r>
      <w:r>
        <w:rPr>
          <w:spacing w:val="-7"/>
          <w:sz w:val="28"/>
        </w:rPr>
        <w:t> </w:t>
      </w:r>
      <w:r>
        <w:rPr>
          <w:sz w:val="28"/>
        </w:rPr>
        <w:t>to</w:t>
      </w:r>
      <w:r>
        <w:rPr>
          <w:spacing w:val="-2"/>
          <w:sz w:val="28"/>
        </w:rPr>
        <w:t> </w:t>
      </w:r>
      <w:r>
        <w:rPr>
          <w:sz w:val="28"/>
        </w:rPr>
        <w:t>conclude</w:t>
      </w:r>
      <w:r>
        <w:rPr>
          <w:spacing w:val="-3"/>
          <w:sz w:val="28"/>
        </w:rPr>
        <w:t> </w:t>
      </w:r>
      <w:r>
        <w:rPr>
          <w:sz w:val="28"/>
        </w:rPr>
        <w:t>with</w:t>
      </w:r>
      <w:r>
        <w:rPr>
          <w:spacing w:val="-2"/>
          <w:sz w:val="28"/>
        </w:rPr>
        <w:t> </w:t>
      </w:r>
      <w:r>
        <w:rPr>
          <w:sz w:val="28"/>
        </w:rPr>
        <w:t>some</w:t>
      </w:r>
      <w:r>
        <w:rPr>
          <w:spacing w:val="-2"/>
          <w:sz w:val="28"/>
        </w:rPr>
        <w:t> </w:t>
      </w:r>
      <w:r>
        <w:rPr>
          <w:sz w:val="28"/>
        </w:rPr>
        <w:t>findings</w:t>
      </w:r>
      <w:r>
        <w:rPr>
          <w:spacing w:val="-6"/>
          <w:sz w:val="28"/>
        </w:rPr>
        <w:t> </w:t>
      </w:r>
      <w:r>
        <w:rPr>
          <w:sz w:val="28"/>
        </w:rPr>
        <w:t>and</w:t>
      </w:r>
      <w:r>
        <w:rPr>
          <w:spacing w:val="-2"/>
          <w:sz w:val="28"/>
        </w:rPr>
        <w:t> recommendations.</w:t>
      </w:r>
    </w:p>
    <w:p>
      <w:pPr>
        <w:pStyle w:val="BodyText"/>
        <w:spacing w:before="310"/>
        <w:ind w:left="0"/>
        <w:jc w:val="left"/>
      </w:pPr>
    </w:p>
    <w:p>
      <w:pPr>
        <w:pStyle w:val="Heading1"/>
        <w:numPr>
          <w:ilvl w:val="1"/>
          <w:numId w:val="8"/>
        </w:numPr>
        <w:tabs>
          <w:tab w:pos="825" w:val="left" w:leader="none"/>
        </w:tabs>
        <w:spacing w:line="240" w:lineRule="auto" w:before="0" w:after="0"/>
        <w:ind w:left="825" w:right="0" w:hanging="717"/>
        <w:jc w:val="both"/>
      </w:pPr>
      <w:r>
        <w:rPr/>
        <w:t>SCOPE</w:t>
      </w:r>
      <w:r>
        <w:rPr>
          <w:spacing w:val="-2"/>
        </w:rPr>
        <w:t> </w:t>
      </w:r>
      <w:r>
        <w:rPr/>
        <w:t>AND</w:t>
      </w:r>
      <w:r>
        <w:rPr>
          <w:spacing w:val="-2"/>
        </w:rPr>
        <w:t> </w:t>
      </w:r>
      <w:r>
        <w:rPr/>
        <w:t>LIMITATION</w:t>
      </w:r>
      <w:r>
        <w:rPr>
          <w:spacing w:val="-2"/>
        </w:rPr>
        <w:t> </w:t>
      </w:r>
      <w:r>
        <w:rPr/>
        <w:t>OF</w:t>
      </w:r>
      <w:r>
        <w:rPr>
          <w:spacing w:val="-8"/>
        </w:rPr>
        <w:t> </w:t>
      </w:r>
      <w:r>
        <w:rPr/>
        <w:t>THE</w:t>
      </w:r>
      <w:r>
        <w:rPr>
          <w:spacing w:val="-10"/>
        </w:rPr>
        <w:t> </w:t>
      </w:r>
      <w:r>
        <w:rPr>
          <w:spacing w:val="-2"/>
        </w:rPr>
        <w:t>RESEARCH</w:t>
      </w:r>
    </w:p>
    <w:p>
      <w:pPr>
        <w:pStyle w:val="BodyText"/>
        <w:spacing w:before="4"/>
        <w:ind w:left="0"/>
        <w:jc w:val="left"/>
        <w:rPr>
          <w:rFonts w:ascii="Arial"/>
          <w:b/>
        </w:rPr>
      </w:pPr>
    </w:p>
    <w:p>
      <w:pPr>
        <w:pStyle w:val="BodyText"/>
        <w:spacing w:line="480" w:lineRule="auto"/>
        <w:ind w:right="109" w:firstLine="720"/>
      </w:pPr>
      <w:r>
        <w:rPr/>
        <w:t>The scope of this research is limited to the human rights jurisdiction</w:t>
      </w:r>
      <w:r>
        <w:rPr>
          <w:spacing w:val="40"/>
        </w:rPr>
        <w:t> </w:t>
      </w:r>
      <w:r>
        <w:rPr/>
        <w:t>of the ECOWAS Court of justice. Hence, the period of its establishment up to the year 2011 will be considered when most of the court’s decisions</w:t>
      </w:r>
      <w:r>
        <w:rPr>
          <w:spacing w:val="40"/>
        </w:rPr>
        <w:t> </w:t>
      </w:r>
      <w:r>
        <w:rPr/>
        <w:t>were delivered on human rights matters.</w:t>
      </w:r>
    </w:p>
    <w:p>
      <w:pPr>
        <w:pStyle w:val="BodyText"/>
        <w:spacing w:line="480" w:lineRule="auto" w:before="2"/>
        <w:ind w:right="109" w:firstLine="720"/>
      </w:pPr>
      <w:r>
        <w:rPr/>
        <w:t>Also, the scope of this research is determined by the aims and objectives of the research mentioned in paragraph 1.3 above. This study will</w:t>
      </w:r>
      <w:r>
        <w:rPr>
          <w:spacing w:val="-5"/>
        </w:rPr>
        <w:t> </w:t>
      </w:r>
      <w:r>
        <w:rPr/>
        <w:t>be limited to the</w:t>
      </w:r>
      <w:r>
        <w:rPr>
          <w:spacing w:val="-2"/>
        </w:rPr>
        <w:t> </w:t>
      </w:r>
      <w:r>
        <w:rPr/>
        <w:t>areas of</w:t>
      </w:r>
      <w:r>
        <w:rPr>
          <w:spacing w:val="-6"/>
        </w:rPr>
        <w:t> </w:t>
      </w:r>
      <w:r>
        <w:rPr/>
        <w:t>common legal</w:t>
      </w:r>
      <w:r>
        <w:rPr>
          <w:spacing w:val="-5"/>
        </w:rPr>
        <w:t> </w:t>
      </w:r>
      <w:r>
        <w:rPr/>
        <w:t>systems and</w:t>
      </w:r>
      <w:r>
        <w:rPr>
          <w:spacing w:val="-1"/>
        </w:rPr>
        <w:t> </w:t>
      </w:r>
      <w:r>
        <w:rPr/>
        <w:t>market,</w:t>
      </w:r>
      <w:r>
        <w:rPr>
          <w:spacing w:val="-1"/>
        </w:rPr>
        <w:t> </w:t>
      </w:r>
      <w:r>
        <w:rPr/>
        <w:t>protection of</w:t>
      </w:r>
      <w:r>
        <w:rPr>
          <w:spacing w:val="23"/>
        </w:rPr>
        <w:t> </w:t>
      </w:r>
      <w:r>
        <w:rPr/>
        <w:t>the environment,</w:t>
      </w:r>
      <w:r>
        <w:rPr>
          <w:spacing w:val="23"/>
        </w:rPr>
        <w:t> </w:t>
      </w:r>
      <w:r>
        <w:rPr/>
        <w:t>trade</w:t>
      </w:r>
      <w:r>
        <w:rPr>
          <w:spacing w:val="27"/>
        </w:rPr>
        <w:t> </w:t>
      </w:r>
      <w:r>
        <w:rPr/>
        <w:t>liberalization and</w:t>
      </w:r>
      <w:r>
        <w:rPr>
          <w:spacing w:val="27"/>
        </w:rPr>
        <w:t> </w:t>
      </w:r>
      <w:r>
        <w:rPr/>
        <w:t>distribution</w:t>
      </w:r>
      <w:r>
        <w:rPr>
          <w:spacing w:val="26"/>
        </w:rPr>
        <w:t> </w:t>
      </w:r>
      <w:r>
        <w:rPr/>
        <w:t>of</w:t>
      </w:r>
      <w:r>
        <w:rPr>
          <w:spacing w:val="23"/>
        </w:rPr>
        <w:t> </w:t>
      </w:r>
      <w:r>
        <w:rPr/>
        <w:t>tariffs,</w:t>
      </w:r>
      <w:r>
        <w:rPr>
          <w:spacing w:val="23"/>
        </w:rPr>
        <w:t> </w:t>
      </w:r>
      <w:r>
        <w:rPr/>
        <w:t>interstate</w:t>
      </w:r>
    </w:p>
    <w:p>
      <w:pPr>
        <w:spacing w:after="0" w:line="480" w:lineRule="auto"/>
        <w:sectPr>
          <w:pgSz w:w="12240" w:h="15840"/>
          <w:pgMar w:header="0" w:footer="787" w:top="1360" w:bottom="980" w:left="1620" w:right="1040"/>
        </w:sectPr>
      </w:pPr>
    </w:p>
    <w:p>
      <w:pPr>
        <w:pStyle w:val="BodyText"/>
        <w:spacing w:line="480" w:lineRule="auto" w:before="76"/>
        <w:jc w:val="left"/>
      </w:pPr>
      <w:r>
        <w:rPr/>
        <w:t>cooperation</w:t>
      </w:r>
      <w:r>
        <w:rPr>
          <w:spacing w:val="40"/>
        </w:rPr>
        <w:t> </w:t>
      </w:r>
      <w:r>
        <w:rPr/>
        <w:t>and</w:t>
      </w:r>
      <w:r>
        <w:rPr>
          <w:spacing w:val="40"/>
        </w:rPr>
        <w:t> </w:t>
      </w:r>
      <w:r>
        <w:rPr/>
        <w:t>harmonization</w:t>
      </w:r>
      <w:r>
        <w:rPr>
          <w:spacing w:val="40"/>
        </w:rPr>
        <w:t> </w:t>
      </w:r>
      <w:r>
        <w:rPr/>
        <w:t>of</w:t>
      </w:r>
      <w:r>
        <w:rPr>
          <w:spacing w:val="36"/>
        </w:rPr>
        <w:t> </w:t>
      </w:r>
      <w:r>
        <w:rPr/>
        <w:t>economic</w:t>
      </w:r>
      <w:r>
        <w:rPr>
          <w:spacing w:val="37"/>
        </w:rPr>
        <w:t> </w:t>
      </w:r>
      <w:r>
        <w:rPr/>
        <w:t>policies,</w:t>
      </w:r>
      <w:r>
        <w:rPr>
          <w:spacing w:val="37"/>
        </w:rPr>
        <w:t> </w:t>
      </w:r>
      <w:r>
        <w:rPr/>
        <w:t>as</w:t>
      </w:r>
      <w:r>
        <w:rPr>
          <w:spacing w:val="40"/>
        </w:rPr>
        <w:t> </w:t>
      </w:r>
      <w:r>
        <w:rPr/>
        <w:t>well</w:t>
      </w:r>
      <w:r>
        <w:rPr>
          <w:spacing w:val="37"/>
        </w:rPr>
        <w:t> </w:t>
      </w:r>
      <w:r>
        <w:rPr/>
        <w:t>as</w:t>
      </w:r>
      <w:r>
        <w:rPr>
          <w:spacing w:val="40"/>
        </w:rPr>
        <w:t> </w:t>
      </w:r>
      <w:r>
        <w:rPr/>
        <w:t>peaceful settlement of disputes among other things.</w:t>
      </w:r>
    </w:p>
    <w:p>
      <w:pPr>
        <w:pStyle w:val="Heading1"/>
        <w:numPr>
          <w:ilvl w:val="1"/>
          <w:numId w:val="8"/>
        </w:numPr>
        <w:tabs>
          <w:tab w:pos="825" w:val="left" w:leader="none"/>
        </w:tabs>
        <w:spacing w:line="240" w:lineRule="auto" w:before="200" w:after="0"/>
        <w:ind w:left="825" w:right="0" w:hanging="717"/>
        <w:jc w:val="both"/>
      </w:pPr>
      <w:r>
        <w:rPr/>
        <w:t>SIGNIFICANCE/JUSTIFICATIONS</w:t>
      </w:r>
      <w:r>
        <w:rPr>
          <w:spacing w:val="-9"/>
        </w:rPr>
        <w:t> </w:t>
      </w:r>
      <w:r>
        <w:rPr/>
        <w:t>OF</w:t>
      </w:r>
      <w:r>
        <w:rPr>
          <w:spacing w:val="-10"/>
        </w:rPr>
        <w:t> </w:t>
      </w:r>
      <w:r>
        <w:rPr/>
        <w:t>THE</w:t>
      </w:r>
      <w:r>
        <w:rPr>
          <w:spacing w:val="-12"/>
        </w:rPr>
        <w:t> </w:t>
      </w:r>
      <w:r>
        <w:rPr>
          <w:spacing w:val="-2"/>
        </w:rPr>
        <w:t>RESEARCH</w:t>
      </w:r>
    </w:p>
    <w:p>
      <w:pPr>
        <w:pStyle w:val="BodyText"/>
        <w:spacing w:before="9"/>
        <w:ind w:left="0"/>
        <w:jc w:val="left"/>
        <w:rPr>
          <w:rFonts w:ascii="Arial"/>
          <w:b/>
        </w:rPr>
      </w:pPr>
    </w:p>
    <w:p>
      <w:pPr>
        <w:pStyle w:val="BodyText"/>
        <w:spacing w:line="480" w:lineRule="auto"/>
        <w:ind w:right="108" w:firstLine="720"/>
      </w:pPr>
      <w:r>
        <w:rPr/>
        <w:t>The significance of this study lies in the fact that there is paucity of literature on</w:t>
      </w:r>
      <w:r>
        <w:rPr>
          <w:spacing w:val="-2"/>
        </w:rPr>
        <w:t> </w:t>
      </w:r>
      <w:r>
        <w:rPr/>
        <w:t>the</w:t>
      </w:r>
      <w:r>
        <w:rPr>
          <w:spacing w:val="-2"/>
        </w:rPr>
        <w:t> </w:t>
      </w:r>
      <w:r>
        <w:rPr/>
        <w:t>subject,</w:t>
      </w:r>
      <w:r>
        <w:rPr>
          <w:spacing w:val="-1"/>
        </w:rPr>
        <w:t> </w:t>
      </w:r>
      <w:r>
        <w:rPr/>
        <w:t>and</w:t>
      </w:r>
      <w:r>
        <w:rPr>
          <w:spacing w:val="-2"/>
        </w:rPr>
        <w:t> </w:t>
      </w:r>
      <w:r>
        <w:rPr/>
        <w:t>this study</w:t>
      </w:r>
      <w:r>
        <w:rPr>
          <w:spacing w:val="-5"/>
        </w:rPr>
        <w:t> </w:t>
      </w:r>
      <w:r>
        <w:rPr/>
        <w:t>aims at</w:t>
      </w:r>
      <w:r>
        <w:rPr>
          <w:spacing w:val="-1"/>
        </w:rPr>
        <w:t> </w:t>
      </w:r>
      <w:r>
        <w:rPr/>
        <w:t>contributing to</w:t>
      </w:r>
      <w:r>
        <w:rPr>
          <w:spacing w:val="-1"/>
        </w:rPr>
        <w:t> </w:t>
      </w:r>
      <w:r>
        <w:rPr/>
        <w:t>knowledge in this area. The study therefore, is justified in the following ways:</w:t>
      </w:r>
    </w:p>
    <w:p>
      <w:pPr>
        <w:pStyle w:val="ListParagraph"/>
        <w:numPr>
          <w:ilvl w:val="0"/>
          <w:numId w:val="12"/>
        </w:numPr>
        <w:tabs>
          <w:tab w:pos="433" w:val="left" w:leader="none"/>
        </w:tabs>
        <w:spacing w:line="480" w:lineRule="auto" w:before="0" w:after="0"/>
        <w:ind w:left="108" w:right="109" w:firstLine="0"/>
        <w:jc w:val="both"/>
        <w:rPr>
          <w:sz w:val="28"/>
        </w:rPr>
      </w:pPr>
      <w:r>
        <w:rPr>
          <w:sz w:val="28"/>
        </w:rPr>
        <w:t>The findings and recommendations will be useful to the ECOWAS Court in terms of improvement of its performance on human rights adjudication.</w:t>
      </w:r>
    </w:p>
    <w:p>
      <w:pPr>
        <w:pStyle w:val="ListParagraph"/>
        <w:numPr>
          <w:ilvl w:val="0"/>
          <w:numId w:val="12"/>
        </w:numPr>
        <w:tabs>
          <w:tab w:pos="558" w:val="left" w:leader="none"/>
        </w:tabs>
        <w:spacing w:line="480" w:lineRule="auto" w:before="0" w:after="0"/>
        <w:ind w:left="108" w:right="107" w:firstLine="0"/>
        <w:jc w:val="both"/>
        <w:rPr>
          <w:sz w:val="28"/>
        </w:rPr>
      </w:pPr>
      <w:r>
        <w:rPr>
          <w:sz w:val="28"/>
        </w:rPr>
        <w:t>The contribution to knowledge on the subject will benefit other researchers, students and human rights organizations by enhancing their better understanding of the role of the ECOWAS Court in human rights protection in West Africa.</w:t>
      </w:r>
    </w:p>
    <w:p>
      <w:pPr>
        <w:pStyle w:val="ListParagraph"/>
        <w:numPr>
          <w:ilvl w:val="0"/>
          <w:numId w:val="12"/>
        </w:numPr>
        <w:tabs>
          <w:tab w:pos="533" w:val="left" w:leader="none"/>
        </w:tabs>
        <w:spacing w:line="480" w:lineRule="auto" w:before="0" w:after="0"/>
        <w:ind w:left="108" w:right="100" w:firstLine="0"/>
        <w:jc w:val="both"/>
        <w:rPr>
          <w:sz w:val="28"/>
        </w:rPr>
      </w:pPr>
      <w:r>
        <w:rPr>
          <w:sz w:val="28"/>
        </w:rPr>
        <w:t>This research will be very useful to all the organs of governments, and authorities of</w:t>
      </w:r>
      <w:r>
        <w:rPr>
          <w:spacing w:val="-3"/>
          <w:sz w:val="28"/>
        </w:rPr>
        <w:t> </w:t>
      </w:r>
      <w:r>
        <w:rPr>
          <w:sz w:val="28"/>
        </w:rPr>
        <w:t>all</w:t>
      </w:r>
      <w:r>
        <w:rPr>
          <w:spacing w:val="-6"/>
          <w:sz w:val="28"/>
        </w:rPr>
        <w:t> </w:t>
      </w:r>
      <w:r>
        <w:rPr>
          <w:sz w:val="28"/>
        </w:rPr>
        <w:t>ECOWAS</w:t>
      </w:r>
      <w:r>
        <w:rPr>
          <w:spacing w:val="-5"/>
          <w:sz w:val="28"/>
        </w:rPr>
        <w:t> </w:t>
      </w:r>
      <w:r>
        <w:rPr>
          <w:sz w:val="28"/>
        </w:rPr>
        <w:t>member</w:t>
      </w:r>
      <w:r>
        <w:rPr>
          <w:spacing w:val="-3"/>
          <w:sz w:val="28"/>
        </w:rPr>
        <w:t> </w:t>
      </w:r>
      <w:r>
        <w:rPr>
          <w:sz w:val="28"/>
        </w:rPr>
        <w:t>countries.</w:t>
      </w:r>
      <w:r>
        <w:rPr>
          <w:spacing w:val="-3"/>
          <w:sz w:val="28"/>
        </w:rPr>
        <w:t> </w:t>
      </w:r>
      <w:r>
        <w:rPr>
          <w:sz w:val="28"/>
        </w:rPr>
        <w:t>Other</w:t>
      </w:r>
      <w:r>
        <w:rPr>
          <w:spacing w:val="-3"/>
          <w:sz w:val="28"/>
        </w:rPr>
        <w:t> </w:t>
      </w:r>
      <w:r>
        <w:rPr>
          <w:sz w:val="28"/>
        </w:rPr>
        <w:t>regional</w:t>
      </w:r>
      <w:r>
        <w:rPr>
          <w:spacing w:val="-6"/>
          <w:sz w:val="28"/>
        </w:rPr>
        <w:t> </w:t>
      </w:r>
      <w:r>
        <w:rPr>
          <w:sz w:val="28"/>
        </w:rPr>
        <w:t>organizations, such as the African Union (AU), and European Union (E.U), etc would find the study refreshing and useful.</w:t>
      </w:r>
    </w:p>
    <w:p>
      <w:pPr>
        <w:spacing w:after="0" w:line="480" w:lineRule="auto"/>
        <w:jc w:val="both"/>
        <w:rPr>
          <w:sz w:val="28"/>
        </w:rPr>
        <w:sectPr>
          <w:pgSz w:w="12240" w:h="15840"/>
          <w:pgMar w:header="0" w:footer="787" w:top="1360" w:bottom="980" w:left="1620" w:right="1040"/>
        </w:sectPr>
      </w:pPr>
    </w:p>
    <w:p>
      <w:pPr>
        <w:pStyle w:val="Heading1"/>
        <w:numPr>
          <w:ilvl w:val="1"/>
          <w:numId w:val="8"/>
        </w:numPr>
        <w:tabs>
          <w:tab w:pos="731" w:val="left" w:leader="none"/>
        </w:tabs>
        <w:spacing w:line="240" w:lineRule="auto" w:before="71" w:after="0"/>
        <w:ind w:left="731" w:right="0" w:hanging="623"/>
        <w:jc w:val="left"/>
      </w:pPr>
      <w:r>
        <w:rPr/>
        <w:t>RESEARCH</w:t>
      </w:r>
      <w:r>
        <w:rPr>
          <w:spacing w:val="-8"/>
        </w:rPr>
        <w:t> </w:t>
      </w:r>
      <w:r>
        <w:rPr>
          <w:spacing w:val="-2"/>
        </w:rPr>
        <w:t>METHODOLOGY</w:t>
      </w:r>
    </w:p>
    <w:p>
      <w:pPr>
        <w:pStyle w:val="BodyText"/>
        <w:spacing w:before="4"/>
        <w:ind w:left="0"/>
        <w:jc w:val="left"/>
        <w:rPr>
          <w:rFonts w:ascii="Arial"/>
          <w:b/>
        </w:rPr>
      </w:pPr>
    </w:p>
    <w:p>
      <w:pPr>
        <w:pStyle w:val="BodyText"/>
        <w:spacing w:line="480" w:lineRule="auto" w:before="1"/>
        <w:ind w:right="106" w:firstLine="720"/>
      </w:pPr>
      <w:r>
        <w:rPr/>
        <w:t>The</w:t>
      </w:r>
      <w:r>
        <w:rPr>
          <w:spacing w:val="-2"/>
        </w:rPr>
        <w:t> </w:t>
      </w:r>
      <w:r>
        <w:rPr/>
        <w:t>research</w:t>
      </w:r>
      <w:r>
        <w:rPr>
          <w:spacing w:val="-7"/>
        </w:rPr>
        <w:t> </w:t>
      </w:r>
      <w:r>
        <w:rPr/>
        <w:t>methodology</w:t>
      </w:r>
      <w:r>
        <w:rPr>
          <w:spacing w:val="-6"/>
        </w:rPr>
        <w:t> </w:t>
      </w:r>
      <w:r>
        <w:rPr/>
        <w:t>adopted</w:t>
      </w:r>
      <w:r>
        <w:rPr>
          <w:spacing w:val="-2"/>
        </w:rPr>
        <w:t> </w:t>
      </w:r>
      <w:r>
        <w:rPr/>
        <w:t>for</w:t>
      </w:r>
      <w:r>
        <w:rPr>
          <w:spacing w:val="-7"/>
        </w:rPr>
        <w:t> </w:t>
      </w:r>
      <w:r>
        <w:rPr/>
        <w:t>this</w:t>
      </w:r>
      <w:r>
        <w:rPr>
          <w:spacing w:val="-1"/>
        </w:rPr>
        <w:t> </w:t>
      </w:r>
      <w:r>
        <w:rPr/>
        <w:t>research</w:t>
      </w:r>
      <w:r>
        <w:rPr>
          <w:spacing w:val="-2"/>
        </w:rPr>
        <w:t> </w:t>
      </w:r>
      <w:r>
        <w:rPr/>
        <w:t>is</w:t>
      </w:r>
      <w:r>
        <w:rPr>
          <w:spacing w:val="-1"/>
        </w:rPr>
        <w:t> </w:t>
      </w:r>
      <w:r>
        <w:rPr/>
        <w:t>doctrinal.</w:t>
      </w:r>
      <w:r>
        <w:rPr>
          <w:spacing w:val="-7"/>
        </w:rPr>
        <w:t> </w:t>
      </w:r>
      <w:r>
        <w:rPr/>
        <w:t>That is, it is a library oriented research. By this research methodology, primary research</w:t>
      </w:r>
      <w:r>
        <w:rPr>
          <w:spacing w:val="-6"/>
        </w:rPr>
        <w:t> </w:t>
      </w:r>
      <w:r>
        <w:rPr/>
        <w:t>materials will</w:t>
      </w:r>
      <w:r>
        <w:rPr>
          <w:spacing w:val="-5"/>
        </w:rPr>
        <w:t> </w:t>
      </w:r>
      <w:r>
        <w:rPr/>
        <w:t>be</w:t>
      </w:r>
      <w:r>
        <w:rPr>
          <w:spacing w:val="-1"/>
        </w:rPr>
        <w:t> </w:t>
      </w:r>
      <w:r>
        <w:rPr/>
        <w:t>sourced</w:t>
      </w:r>
      <w:r>
        <w:rPr>
          <w:spacing w:val="-1"/>
        </w:rPr>
        <w:t> </w:t>
      </w:r>
      <w:r>
        <w:rPr/>
        <w:t>from</w:t>
      </w:r>
      <w:r>
        <w:rPr>
          <w:spacing w:val="-2"/>
        </w:rPr>
        <w:t> </w:t>
      </w:r>
      <w:r>
        <w:rPr/>
        <w:t>treaties,</w:t>
      </w:r>
      <w:r>
        <w:rPr>
          <w:spacing w:val="-6"/>
        </w:rPr>
        <w:t> </w:t>
      </w:r>
      <w:r>
        <w:rPr/>
        <w:t>protocols,</w:t>
      </w:r>
      <w:r>
        <w:rPr>
          <w:spacing w:val="-6"/>
        </w:rPr>
        <w:t> </w:t>
      </w:r>
      <w:r>
        <w:rPr/>
        <w:t>conventions</w:t>
      </w:r>
      <w:r>
        <w:rPr>
          <w:spacing w:val="-5"/>
        </w:rPr>
        <w:t> </w:t>
      </w:r>
      <w:r>
        <w:rPr/>
        <w:t>and other international legal instruments and case laws. Secondary research materials will be sourced from text books, journals, magazines and newspaper publications etc. From these documents, critical analysis would be</w:t>
      </w:r>
      <w:r>
        <w:rPr>
          <w:spacing w:val="-2"/>
        </w:rPr>
        <w:t> </w:t>
      </w:r>
      <w:r>
        <w:rPr/>
        <w:t>made with a view</w:t>
      </w:r>
      <w:r>
        <w:rPr>
          <w:spacing w:val="-5"/>
        </w:rPr>
        <w:t> </w:t>
      </w:r>
      <w:r>
        <w:rPr/>
        <w:t>to accomplishing the aims and</w:t>
      </w:r>
      <w:r>
        <w:rPr>
          <w:spacing w:val="-2"/>
        </w:rPr>
        <w:t> </w:t>
      </w:r>
      <w:r>
        <w:rPr/>
        <w:t>objectives of</w:t>
      </w:r>
      <w:r>
        <w:rPr>
          <w:spacing w:val="-2"/>
        </w:rPr>
        <w:t> </w:t>
      </w:r>
      <w:r>
        <w:rPr/>
        <w:t>the study.</w:t>
      </w:r>
    </w:p>
    <w:p>
      <w:pPr>
        <w:pStyle w:val="Heading1"/>
        <w:numPr>
          <w:ilvl w:val="1"/>
          <w:numId w:val="8"/>
        </w:numPr>
        <w:tabs>
          <w:tab w:pos="827" w:val="left" w:leader="none"/>
        </w:tabs>
        <w:spacing w:line="240" w:lineRule="auto" w:before="225" w:after="0"/>
        <w:ind w:left="827" w:right="0" w:hanging="719"/>
        <w:jc w:val="left"/>
      </w:pPr>
      <w:r>
        <w:rPr/>
        <w:t>LITERATURE</w:t>
      </w:r>
      <w:r>
        <w:rPr>
          <w:spacing w:val="-9"/>
        </w:rPr>
        <w:t> </w:t>
      </w:r>
      <w:r>
        <w:rPr>
          <w:spacing w:val="-2"/>
        </w:rPr>
        <w:t>REVIEW</w:t>
      </w:r>
    </w:p>
    <w:p>
      <w:pPr>
        <w:pStyle w:val="BodyText"/>
        <w:spacing w:before="4"/>
        <w:ind w:left="0"/>
        <w:jc w:val="left"/>
        <w:rPr>
          <w:rFonts w:ascii="Arial"/>
          <w:b/>
        </w:rPr>
      </w:pPr>
    </w:p>
    <w:p>
      <w:pPr>
        <w:pStyle w:val="BodyText"/>
        <w:spacing w:line="480" w:lineRule="auto"/>
        <w:ind w:right="106" w:firstLine="720"/>
      </w:pPr>
      <w:r>
        <w:rPr/>
        <w:t>Analysis of the regional community laws is largely a new area of research. There are few literatures compared with the literatures on European community laws. In other words, there are many aspects of the topic of this research which are yet to receive specific consideration but which this work is set to do. Notwithstanding this, there are some few academic expositions, written on ECOWAS, that will be considered as the foundation of this study.</w:t>
      </w:r>
    </w:p>
    <w:p>
      <w:pPr>
        <w:spacing w:line="482" w:lineRule="auto" w:before="0"/>
        <w:ind w:left="108" w:right="112" w:firstLine="720"/>
        <w:jc w:val="both"/>
        <w:rPr>
          <w:rFonts w:ascii="Arial" w:hAnsi="Arial"/>
          <w:i/>
          <w:sz w:val="28"/>
        </w:rPr>
      </w:pPr>
      <w:r>
        <w:rPr>
          <w:sz w:val="28"/>
        </w:rPr>
        <w:t>One very significant text book ever written on this subject is by M.T Ladan titled: </w:t>
      </w:r>
      <w:r>
        <w:rPr>
          <w:rFonts w:ascii="Arial" w:hAnsi="Arial"/>
          <w:i/>
          <w:sz w:val="28"/>
        </w:rPr>
        <w:t>“Introduction to ECOWAS Community Law and Practice: Integration,</w:t>
      </w:r>
      <w:r>
        <w:rPr>
          <w:rFonts w:ascii="Arial" w:hAnsi="Arial"/>
          <w:i/>
          <w:spacing w:val="75"/>
          <w:w w:val="150"/>
          <w:sz w:val="28"/>
        </w:rPr>
        <w:t> </w:t>
      </w:r>
      <w:r>
        <w:rPr>
          <w:rFonts w:ascii="Arial" w:hAnsi="Arial"/>
          <w:i/>
          <w:sz w:val="28"/>
        </w:rPr>
        <w:t>Migration,</w:t>
      </w:r>
      <w:r>
        <w:rPr>
          <w:rFonts w:ascii="Arial" w:hAnsi="Arial"/>
          <w:i/>
          <w:spacing w:val="78"/>
          <w:w w:val="150"/>
          <w:sz w:val="28"/>
        </w:rPr>
        <w:t> </w:t>
      </w:r>
      <w:r>
        <w:rPr>
          <w:rFonts w:ascii="Arial" w:hAnsi="Arial"/>
          <w:i/>
          <w:sz w:val="28"/>
        </w:rPr>
        <w:t>Human</w:t>
      </w:r>
      <w:r>
        <w:rPr>
          <w:rFonts w:ascii="Arial" w:hAnsi="Arial"/>
          <w:i/>
          <w:spacing w:val="78"/>
          <w:w w:val="150"/>
          <w:sz w:val="28"/>
        </w:rPr>
        <w:t> </w:t>
      </w:r>
      <w:r>
        <w:rPr>
          <w:rFonts w:ascii="Arial" w:hAnsi="Arial"/>
          <w:i/>
          <w:sz w:val="28"/>
        </w:rPr>
        <w:t>Rights,</w:t>
      </w:r>
      <w:r>
        <w:rPr>
          <w:rFonts w:ascii="Arial" w:hAnsi="Arial"/>
          <w:i/>
          <w:spacing w:val="78"/>
          <w:w w:val="150"/>
          <w:sz w:val="28"/>
        </w:rPr>
        <w:t> </w:t>
      </w:r>
      <w:r>
        <w:rPr>
          <w:rFonts w:ascii="Arial" w:hAnsi="Arial"/>
          <w:i/>
          <w:sz w:val="28"/>
        </w:rPr>
        <w:t>Access</w:t>
      </w:r>
      <w:r>
        <w:rPr>
          <w:rFonts w:ascii="Arial" w:hAnsi="Arial"/>
          <w:i/>
          <w:spacing w:val="78"/>
          <w:w w:val="150"/>
          <w:sz w:val="28"/>
        </w:rPr>
        <w:t> </w:t>
      </w:r>
      <w:r>
        <w:rPr>
          <w:rFonts w:ascii="Arial" w:hAnsi="Arial"/>
          <w:i/>
          <w:sz w:val="28"/>
        </w:rPr>
        <w:t>to</w:t>
      </w:r>
      <w:r>
        <w:rPr>
          <w:rFonts w:ascii="Arial" w:hAnsi="Arial"/>
          <w:i/>
          <w:spacing w:val="78"/>
          <w:w w:val="150"/>
          <w:sz w:val="28"/>
        </w:rPr>
        <w:t> </w:t>
      </w:r>
      <w:r>
        <w:rPr>
          <w:rFonts w:ascii="Arial" w:hAnsi="Arial"/>
          <w:i/>
          <w:sz w:val="28"/>
        </w:rPr>
        <w:t>Justice,</w:t>
      </w:r>
      <w:r>
        <w:rPr>
          <w:rFonts w:ascii="Arial" w:hAnsi="Arial"/>
          <w:i/>
          <w:spacing w:val="78"/>
          <w:w w:val="150"/>
          <w:sz w:val="28"/>
        </w:rPr>
        <w:t> </w:t>
      </w:r>
      <w:r>
        <w:rPr>
          <w:rFonts w:ascii="Arial" w:hAnsi="Arial"/>
          <w:i/>
          <w:sz w:val="28"/>
        </w:rPr>
        <w:t>Peace</w:t>
      </w:r>
      <w:r>
        <w:rPr>
          <w:rFonts w:ascii="Arial" w:hAnsi="Arial"/>
          <w:i/>
          <w:spacing w:val="78"/>
          <w:w w:val="150"/>
          <w:sz w:val="28"/>
        </w:rPr>
        <w:t> </w:t>
      </w:r>
      <w:r>
        <w:rPr>
          <w:rFonts w:ascii="Arial" w:hAnsi="Arial"/>
          <w:i/>
          <w:spacing w:val="-5"/>
          <w:sz w:val="28"/>
        </w:rPr>
        <w:t>and</w:t>
      </w:r>
    </w:p>
    <w:p>
      <w:pPr>
        <w:spacing w:after="0" w:line="482" w:lineRule="auto"/>
        <w:jc w:val="both"/>
        <w:rPr>
          <w:rFonts w:ascii="Arial" w:hAnsi="Arial"/>
          <w:sz w:val="28"/>
        </w:rPr>
        <w:sectPr>
          <w:pgSz w:w="12240" w:h="15840"/>
          <w:pgMar w:header="0" w:footer="787" w:top="1360" w:bottom="980" w:left="1620" w:right="1040"/>
        </w:sectPr>
      </w:pPr>
    </w:p>
    <w:p>
      <w:pPr>
        <w:pStyle w:val="BodyText"/>
        <w:spacing w:line="480" w:lineRule="auto" w:before="116"/>
        <w:ind w:right="107"/>
      </w:pPr>
      <w:r>
        <w:rPr>
          <w:rFonts w:ascii="Arial" w:hAnsi="Arial"/>
          <w:i/>
        </w:rPr>
        <w:t>Security.”</w:t>
      </w:r>
      <w:r>
        <w:rPr>
          <w:rFonts w:ascii="Arial" w:hAnsi="Arial"/>
          <w:i/>
          <w:vertAlign w:val="superscript"/>
        </w:rPr>
        <w:t>16</w:t>
      </w:r>
      <w:r>
        <w:rPr>
          <w:rFonts w:ascii="Arial" w:hAnsi="Arial"/>
          <w:i/>
          <w:vertAlign w:val="baseline"/>
        </w:rPr>
        <w:t> </w:t>
      </w:r>
      <w:r>
        <w:rPr>
          <w:vertAlign w:val="baseline"/>
        </w:rPr>
        <w:t>In this book, the scholar analysed and discussed coherently several aspects of the legal frameworks of the ECOWAS community, especially on the issues of integration,</w:t>
      </w:r>
      <w:r>
        <w:rPr>
          <w:spacing w:val="-5"/>
          <w:vertAlign w:val="baseline"/>
        </w:rPr>
        <w:t> </w:t>
      </w:r>
      <w:r>
        <w:rPr>
          <w:vertAlign w:val="baseline"/>
        </w:rPr>
        <w:t>migration, human rights, and access to justice, peace and security.</w:t>
      </w:r>
      <w:r>
        <w:rPr>
          <w:vertAlign w:val="superscript"/>
        </w:rPr>
        <w:t>17</w:t>
      </w:r>
      <w:r>
        <w:rPr>
          <w:vertAlign w:val="baseline"/>
        </w:rPr>
        <w:t> Infact, the academic contents of the</w:t>
      </w:r>
      <w:r>
        <w:rPr>
          <w:spacing w:val="40"/>
          <w:vertAlign w:val="baseline"/>
        </w:rPr>
        <w:t> </w:t>
      </w:r>
      <w:r>
        <w:rPr>
          <w:vertAlign w:val="baseline"/>
        </w:rPr>
        <w:t>learned scholar prompted the research in this area, particularly the area dealing with the role of</w:t>
      </w:r>
      <w:r>
        <w:rPr>
          <w:spacing w:val="-1"/>
          <w:vertAlign w:val="baseline"/>
        </w:rPr>
        <w:t> </w:t>
      </w:r>
      <w:r>
        <w:rPr>
          <w:vertAlign w:val="baseline"/>
        </w:rPr>
        <w:t>ECOWAS</w:t>
      </w:r>
      <w:r>
        <w:rPr>
          <w:spacing w:val="-3"/>
          <w:vertAlign w:val="baseline"/>
        </w:rPr>
        <w:t> </w:t>
      </w:r>
      <w:r>
        <w:rPr>
          <w:vertAlign w:val="baseline"/>
        </w:rPr>
        <w:t>court</w:t>
      </w:r>
      <w:r>
        <w:rPr>
          <w:spacing w:val="-1"/>
          <w:vertAlign w:val="baseline"/>
        </w:rPr>
        <w:t> </w:t>
      </w:r>
      <w:r>
        <w:rPr>
          <w:vertAlign w:val="baseline"/>
        </w:rPr>
        <w:t>of</w:t>
      </w:r>
      <w:r>
        <w:rPr>
          <w:spacing w:val="-5"/>
          <w:vertAlign w:val="baseline"/>
        </w:rPr>
        <w:t> </w:t>
      </w:r>
      <w:r>
        <w:rPr>
          <w:vertAlign w:val="baseline"/>
        </w:rPr>
        <w:t>justice</w:t>
      </w:r>
      <w:r>
        <w:rPr>
          <w:spacing w:val="-2"/>
          <w:vertAlign w:val="baseline"/>
        </w:rPr>
        <w:t> </w:t>
      </w:r>
      <w:r>
        <w:rPr>
          <w:vertAlign w:val="baseline"/>
        </w:rPr>
        <w:t>in the</w:t>
      </w:r>
      <w:r>
        <w:rPr>
          <w:spacing w:val="-2"/>
          <w:vertAlign w:val="baseline"/>
        </w:rPr>
        <w:t> </w:t>
      </w:r>
      <w:r>
        <w:rPr>
          <w:vertAlign w:val="baseline"/>
        </w:rPr>
        <w:t>protection</w:t>
      </w:r>
      <w:r>
        <w:rPr>
          <w:spacing w:val="-2"/>
          <w:vertAlign w:val="baseline"/>
        </w:rPr>
        <w:t> </w:t>
      </w:r>
      <w:r>
        <w:rPr>
          <w:vertAlign w:val="baseline"/>
        </w:rPr>
        <w:t>of</w:t>
      </w:r>
      <w:r>
        <w:rPr>
          <w:spacing w:val="-5"/>
          <w:vertAlign w:val="baseline"/>
        </w:rPr>
        <w:t> </w:t>
      </w:r>
      <w:r>
        <w:rPr>
          <w:vertAlign w:val="baseline"/>
        </w:rPr>
        <w:t>human rights under the ECOWAS treaty, so as to contribute to knowledge on this </w:t>
      </w:r>
      <w:r>
        <w:rPr>
          <w:spacing w:val="-2"/>
          <w:vertAlign w:val="baseline"/>
        </w:rPr>
        <w:t>field.</w:t>
      </w:r>
    </w:p>
    <w:p>
      <w:pPr>
        <w:pStyle w:val="BodyText"/>
        <w:spacing w:line="480" w:lineRule="auto"/>
        <w:ind w:right="104" w:firstLine="720"/>
      </w:pPr>
      <w:r>
        <w:rPr/>
        <w:t>Professor</w:t>
      </w:r>
      <w:r>
        <w:rPr>
          <w:spacing w:val="-3"/>
        </w:rPr>
        <w:t> </w:t>
      </w:r>
      <w:r>
        <w:rPr/>
        <w:t>Tabiu and Professor</w:t>
      </w:r>
      <w:r>
        <w:rPr>
          <w:spacing w:val="-3"/>
        </w:rPr>
        <w:t> </w:t>
      </w:r>
      <w:r>
        <w:rPr/>
        <w:t>M.T</w:t>
      </w:r>
      <w:r>
        <w:rPr>
          <w:spacing w:val="-3"/>
        </w:rPr>
        <w:t> </w:t>
      </w:r>
      <w:r>
        <w:rPr/>
        <w:t>Ladan</w:t>
      </w:r>
      <w:r>
        <w:rPr>
          <w:spacing w:val="-2"/>
        </w:rPr>
        <w:t> </w:t>
      </w:r>
      <w:r>
        <w:rPr/>
        <w:t>co-authoured</w:t>
      </w:r>
      <w:r>
        <w:rPr>
          <w:spacing w:val="-2"/>
        </w:rPr>
        <w:t> </w:t>
      </w:r>
      <w:r>
        <w:rPr/>
        <w:t>a book titled: “</w:t>
      </w:r>
      <w:r>
        <w:rPr>
          <w:rFonts w:ascii="Arial" w:hAnsi="Arial"/>
          <w:i/>
        </w:rPr>
        <w:t>Individual’s Right and Communal Responsibilities</w:t>
      </w:r>
      <w:r>
        <w:rPr/>
        <w:t>”.</w:t>
      </w:r>
      <w:r>
        <w:rPr>
          <w:vertAlign w:val="superscript"/>
        </w:rPr>
        <w:t>18</w:t>
      </w:r>
      <w:r>
        <w:rPr>
          <w:vertAlign w:val="baseline"/>
        </w:rPr>
        <w:t> In this book, they submitted that children, even more than adults are entitled to full human rights protection. They show that children are the most vulnerable segment of ECOWAS member states. This appears to be a reasonable presentation on some issues under discussion. They focused their attention on individuals and children’s rights in ECOWAS countries, they did not delve into the issue of legal frame work of the ECOWAS Treaty. That is to say, though their research is on ECOWAS, it did not touch the subject matter of this work. There is therefore, a gap to be filled by this study.</w:t>
      </w:r>
    </w:p>
    <w:p>
      <w:pPr>
        <w:pStyle w:val="BodyText"/>
        <w:ind w:left="0"/>
        <w:jc w:val="left"/>
        <w:rPr>
          <w:sz w:val="20"/>
        </w:rPr>
      </w:pPr>
    </w:p>
    <w:p>
      <w:pPr>
        <w:pStyle w:val="BodyText"/>
        <w:spacing w:before="82"/>
        <w:ind w:left="0"/>
        <w:jc w:val="left"/>
        <w:rPr>
          <w:sz w:val="20"/>
        </w:rPr>
      </w:pPr>
      <w:r>
        <w:rPr/>
        <mc:AlternateContent>
          <mc:Choice Requires="wps">
            <w:drawing>
              <wp:anchor distT="0" distB="0" distL="0" distR="0" allowOverlap="1" layoutInCell="1" locked="0" behindDoc="1" simplePos="0" relativeHeight="487596544">
                <wp:simplePos x="0" y="0"/>
                <wp:positionH relativeFrom="page">
                  <wp:posOffset>1097280</wp:posOffset>
                </wp:positionH>
                <wp:positionV relativeFrom="paragraph">
                  <wp:posOffset>213743</wp:posOffset>
                </wp:positionV>
                <wp:extent cx="1828800"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30194pt;width:144pt;height:.48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16</w:t>
      </w:r>
      <w:r>
        <w:rPr>
          <w:spacing w:val="-6"/>
          <w:sz w:val="20"/>
          <w:vertAlign w:val="baseline"/>
        </w:rPr>
        <w:t> </w:t>
      </w:r>
      <w:r>
        <w:rPr>
          <w:sz w:val="20"/>
          <w:vertAlign w:val="baseline"/>
        </w:rPr>
        <w:t>Published</w:t>
      </w:r>
      <w:r>
        <w:rPr>
          <w:spacing w:val="-6"/>
          <w:sz w:val="20"/>
          <w:vertAlign w:val="baseline"/>
        </w:rPr>
        <w:t> </w:t>
      </w:r>
      <w:r>
        <w:rPr>
          <w:sz w:val="20"/>
          <w:vertAlign w:val="baseline"/>
        </w:rPr>
        <w:t>by</w:t>
      </w:r>
      <w:r>
        <w:rPr>
          <w:spacing w:val="-6"/>
          <w:sz w:val="20"/>
          <w:vertAlign w:val="baseline"/>
        </w:rPr>
        <w:t> </w:t>
      </w:r>
      <w:r>
        <w:rPr>
          <w:sz w:val="20"/>
          <w:vertAlign w:val="baseline"/>
        </w:rPr>
        <w:t>Ahmadu</w:t>
      </w:r>
      <w:r>
        <w:rPr>
          <w:spacing w:val="-7"/>
          <w:sz w:val="20"/>
          <w:vertAlign w:val="baseline"/>
        </w:rPr>
        <w:t> </w:t>
      </w:r>
      <w:r>
        <w:rPr>
          <w:sz w:val="20"/>
          <w:vertAlign w:val="baseline"/>
        </w:rPr>
        <w:t>Bello</w:t>
      </w:r>
      <w:r>
        <w:rPr>
          <w:spacing w:val="-7"/>
          <w:sz w:val="20"/>
          <w:vertAlign w:val="baseline"/>
        </w:rPr>
        <w:t> </w:t>
      </w:r>
      <w:r>
        <w:rPr>
          <w:sz w:val="20"/>
          <w:vertAlign w:val="baseline"/>
        </w:rPr>
        <w:t>University</w:t>
      </w:r>
      <w:r>
        <w:rPr>
          <w:spacing w:val="-10"/>
          <w:sz w:val="20"/>
          <w:vertAlign w:val="baseline"/>
        </w:rPr>
        <w:t> </w:t>
      </w:r>
      <w:r>
        <w:rPr>
          <w:sz w:val="20"/>
          <w:vertAlign w:val="baseline"/>
        </w:rPr>
        <w:t>Press</w:t>
      </w:r>
      <w:r>
        <w:rPr>
          <w:spacing w:val="-9"/>
          <w:sz w:val="20"/>
          <w:vertAlign w:val="baseline"/>
        </w:rPr>
        <w:t> </w:t>
      </w:r>
      <w:r>
        <w:rPr>
          <w:sz w:val="20"/>
          <w:vertAlign w:val="baseline"/>
        </w:rPr>
        <w:t>ltd.</w:t>
      </w:r>
      <w:r>
        <w:rPr>
          <w:spacing w:val="-8"/>
          <w:sz w:val="20"/>
          <w:vertAlign w:val="baseline"/>
        </w:rPr>
        <w:t> </w:t>
      </w:r>
      <w:r>
        <w:rPr>
          <w:sz w:val="20"/>
          <w:vertAlign w:val="baseline"/>
        </w:rPr>
        <w:t>Zaria</w:t>
      </w:r>
      <w:r>
        <w:rPr>
          <w:spacing w:val="-11"/>
          <w:sz w:val="20"/>
          <w:vertAlign w:val="baseline"/>
        </w:rPr>
        <w:t> </w:t>
      </w:r>
      <w:r>
        <w:rPr>
          <w:sz w:val="20"/>
          <w:vertAlign w:val="baseline"/>
        </w:rPr>
        <w:t>(2009)</w:t>
      </w:r>
      <w:r>
        <w:rPr>
          <w:spacing w:val="-6"/>
          <w:sz w:val="20"/>
          <w:vertAlign w:val="baseline"/>
        </w:rPr>
        <w:t> </w:t>
      </w:r>
      <w:r>
        <w:rPr>
          <w:sz w:val="20"/>
          <w:vertAlign w:val="baseline"/>
        </w:rPr>
        <w:t>Caps.1-</w:t>
      </w:r>
      <w:r>
        <w:rPr>
          <w:spacing w:val="-10"/>
          <w:sz w:val="20"/>
          <w:vertAlign w:val="baseline"/>
        </w:rPr>
        <w:t>5</w:t>
      </w:r>
    </w:p>
    <w:p>
      <w:pPr>
        <w:spacing w:before="1"/>
        <w:ind w:left="108" w:right="0" w:firstLine="0"/>
        <w:jc w:val="left"/>
        <w:rPr>
          <w:sz w:val="20"/>
        </w:rPr>
      </w:pPr>
      <w:r>
        <w:rPr>
          <w:sz w:val="20"/>
          <w:vertAlign w:val="superscript"/>
        </w:rPr>
        <w:t>17</w:t>
      </w:r>
      <w:r>
        <w:rPr>
          <w:spacing w:val="-5"/>
          <w:sz w:val="20"/>
          <w:vertAlign w:val="baseline"/>
        </w:rPr>
        <w:t> </w:t>
      </w:r>
      <w:r>
        <w:rPr>
          <w:sz w:val="20"/>
          <w:vertAlign w:val="baseline"/>
        </w:rPr>
        <w:t>Ibid</w:t>
      </w:r>
      <w:r>
        <w:rPr>
          <w:spacing w:val="-10"/>
          <w:sz w:val="20"/>
          <w:vertAlign w:val="baseline"/>
        </w:rPr>
        <w:t> </w:t>
      </w:r>
      <w:r>
        <w:rPr>
          <w:sz w:val="20"/>
          <w:vertAlign w:val="baseline"/>
        </w:rPr>
        <w:t>pp</w:t>
      </w:r>
      <w:r>
        <w:rPr>
          <w:spacing w:val="-6"/>
          <w:sz w:val="20"/>
          <w:vertAlign w:val="baseline"/>
        </w:rPr>
        <w:t> </w:t>
      </w:r>
      <w:r>
        <w:rPr>
          <w:sz w:val="20"/>
          <w:vertAlign w:val="baseline"/>
        </w:rPr>
        <w:t>5-20,169-180,</w:t>
      </w:r>
      <w:r>
        <w:rPr>
          <w:spacing w:val="-3"/>
          <w:sz w:val="20"/>
          <w:vertAlign w:val="baseline"/>
        </w:rPr>
        <w:t> </w:t>
      </w:r>
      <w:r>
        <w:rPr>
          <w:sz w:val="20"/>
          <w:vertAlign w:val="baseline"/>
        </w:rPr>
        <w:t>253-260</w:t>
      </w:r>
      <w:r>
        <w:rPr>
          <w:spacing w:val="-6"/>
          <w:sz w:val="20"/>
          <w:vertAlign w:val="baseline"/>
        </w:rPr>
        <w:t> </w:t>
      </w:r>
      <w:r>
        <w:rPr>
          <w:spacing w:val="-2"/>
          <w:sz w:val="20"/>
          <w:vertAlign w:val="baseline"/>
        </w:rPr>
        <w:t>respectively.</w:t>
      </w:r>
    </w:p>
    <w:p>
      <w:pPr>
        <w:spacing w:before="0"/>
        <w:ind w:left="108" w:right="0" w:firstLine="0"/>
        <w:jc w:val="left"/>
        <w:rPr>
          <w:sz w:val="20"/>
        </w:rPr>
      </w:pPr>
      <w:r>
        <w:rPr>
          <w:sz w:val="20"/>
          <w:vertAlign w:val="superscript"/>
        </w:rPr>
        <w:t>18</w:t>
      </w:r>
      <w:r>
        <w:rPr>
          <w:spacing w:val="-4"/>
          <w:sz w:val="20"/>
          <w:vertAlign w:val="baseline"/>
        </w:rPr>
        <w:t> </w:t>
      </w:r>
      <w:r>
        <w:rPr>
          <w:sz w:val="20"/>
          <w:vertAlign w:val="baseline"/>
        </w:rPr>
        <w:t>Published</w:t>
      </w:r>
      <w:r>
        <w:rPr>
          <w:spacing w:val="-5"/>
          <w:sz w:val="20"/>
          <w:vertAlign w:val="baseline"/>
        </w:rPr>
        <w:t> </w:t>
      </w:r>
      <w:r>
        <w:rPr>
          <w:sz w:val="20"/>
          <w:vertAlign w:val="baseline"/>
        </w:rPr>
        <w:t>by</w:t>
      </w:r>
      <w:r>
        <w:rPr>
          <w:spacing w:val="-5"/>
          <w:sz w:val="20"/>
          <w:vertAlign w:val="baseline"/>
        </w:rPr>
        <w:t> </w:t>
      </w:r>
      <w:r>
        <w:rPr>
          <w:sz w:val="20"/>
          <w:vertAlign w:val="baseline"/>
        </w:rPr>
        <w:t>the</w:t>
      </w:r>
      <w:r>
        <w:rPr>
          <w:spacing w:val="-5"/>
          <w:sz w:val="20"/>
          <w:vertAlign w:val="baseline"/>
        </w:rPr>
        <w:t> </w:t>
      </w:r>
      <w:r>
        <w:rPr>
          <w:sz w:val="20"/>
          <w:vertAlign w:val="baseline"/>
        </w:rPr>
        <w:t>Human</w:t>
      </w:r>
      <w:r>
        <w:rPr>
          <w:spacing w:val="-5"/>
          <w:sz w:val="20"/>
          <w:vertAlign w:val="baseline"/>
        </w:rPr>
        <w:t> </w:t>
      </w:r>
      <w:r>
        <w:rPr>
          <w:sz w:val="20"/>
          <w:vertAlign w:val="baseline"/>
        </w:rPr>
        <w:t>Rights</w:t>
      </w:r>
      <w:r>
        <w:rPr>
          <w:spacing w:val="-8"/>
          <w:sz w:val="20"/>
          <w:vertAlign w:val="baseline"/>
        </w:rPr>
        <w:t> </w:t>
      </w:r>
      <w:r>
        <w:rPr>
          <w:sz w:val="20"/>
          <w:vertAlign w:val="baseline"/>
        </w:rPr>
        <w:t>Commission</w:t>
      </w:r>
      <w:r>
        <w:rPr>
          <w:spacing w:val="-6"/>
          <w:sz w:val="20"/>
          <w:vertAlign w:val="baseline"/>
        </w:rPr>
        <w:t> </w:t>
      </w:r>
      <w:r>
        <w:rPr>
          <w:sz w:val="20"/>
          <w:vertAlign w:val="baseline"/>
        </w:rPr>
        <w:t>(Abuja)</w:t>
      </w:r>
      <w:r>
        <w:rPr>
          <w:spacing w:val="-8"/>
          <w:sz w:val="20"/>
          <w:vertAlign w:val="baseline"/>
        </w:rPr>
        <w:t> </w:t>
      </w:r>
      <w:r>
        <w:rPr>
          <w:sz w:val="20"/>
          <w:vertAlign w:val="baseline"/>
        </w:rPr>
        <w:t>in</w:t>
      </w:r>
      <w:r>
        <w:rPr>
          <w:spacing w:val="-5"/>
          <w:sz w:val="20"/>
          <w:vertAlign w:val="baseline"/>
        </w:rPr>
        <w:t> </w:t>
      </w:r>
      <w:r>
        <w:rPr>
          <w:sz w:val="20"/>
          <w:vertAlign w:val="baseline"/>
        </w:rPr>
        <w:t>1998</w:t>
      </w:r>
      <w:r>
        <w:rPr>
          <w:spacing w:val="-5"/>
          <w:sz w:val="20"/>
          <w:vertAlign w:val="baseline"/>
        </w:rPr>
        <w:t> </w:t>
      </w:r>
      <w:r>
        <w:rPr>
          <w:sz w:val="20"/>
          <w:vertAlign w:val="baseline"/>
        </w:rPr>
        <w:t>PP.</w:t>
      </w:r>
      <w:r>
        <w:rPr>
          <w:spacing w:val="-3"/>
          <w:sz w:val="20"/>
          <w:vertAlign w:val="baseline"/>
        </w:rPr>
        <w:t> </w:t>
      </w:r>
      <w:r>
        <w:rPr>
          <w:sz w:val="20"/>
          <w:vertAlign w:val="baseline"/>
        </w:rPr>
        <w:t>33-</w:t>
      </w:r>
      <w:r>
        <w:rPr>
          <w:spacing w:val="-5"/>
          <w:sz w:val="20"/>
          <w:vertAlign w:val="baseline"/>
        </w:rPr>
        <w:t>35</w:t>
      </w:r>
    </w:p>
    <w:p>
      <w:pPr>
        <w:spacing w:after="0"/>
        <w:jc w:val="left"/>
        <w:rPr>
          <w:sz w:val="20"/>
        </w:rPr>
        <w:sectPr>
          <w:pgSz w:w="12240" w:h="15840"/>
          <w:pgMar w:header="0" w:footer="787" w:top="1320" w:bottom="980" w:left="1620" w:right="1040"/>
        </w:sectPr>
      </w:pPr>
    </w:p>
    <w:p>
      <w:pPr>
        <w:pStyle w:val="BodyText"/>
        <w:spacing w:line="480" w:lineRule="auto" w:before="76"/>
        <w:ind w:right="103" w:firstLine="720"/>
      </w:pPr>
      <w:r>
        <w:rPr/>
        <w:t>Another work with a bearing on the subject matter of this work is the one written by Professor M.T Ladan.</w:t>
      </w:r>
      <w:r>
        <w:rPr>
          <w:vertAlign w:val="superscript"/>
        </w:rPr>
        <w:t>19</w:t>
      </w:r>
      <w:r>
        <w:rPr>
          <w:vertAlign w:val="baseline"/>
        </w:rPr>
        <w:t> In the book, the author argued that the weak political, economic, and socio-cultural conditions of most African countries (ECOWAS member states inclusive), led to hunger, starvation, unemployment, war, natural and artificial disasters, civil or religious conflicts, human rights violations, poverty, rape, child and women trafficking, prostitution within and outside Africa, as well as street begging, child soldiers conscription, and under development of Africa generally</w:t>
      </w:r>
      <w:r>
        <w:rPr>
          <w:vertAlign w:val="superscript"/>
        </w:rPr>
        <w:t>20</w:t>
      </w:r>
      <w:r>
        <w:rPr>
          <w:vertAlign w:val="baseline"/>
        </w:rPr>
        <w:t>. The book has actually highlighted some of the problems of ECOWAS legal and Economic integration difficulties. However, the author, a reknowned scholar,</w:t>
      </w:r>
      <w:r>
        <w:rPr>
          <w:spacing w:val="-4"/>
          <w:vertAlign w:val="baseline"/>
        </w:rPr>
        <w:t> </w:t>
      </w:r>
      <w:r>
        <w:rPr>
          <w:vertAlign w:val="baseline"/>
        </w:rPr>
        <w:t>has</w:t>
      </w:r>
      <w:r>
        <w:rPr>
          <w:spacing w:val="-3"/>
          <w:vertAlign w:val="baseline"/>
        </w:rPr>
        <w:t> </w:t>
      </w:r>
      <w:r>
        <w:rPr>
          <w:vertAlign w:val="baseline"/>
        </w:rPr>
        <w:t>over</w:t>
      </w:r>
      <w:r>
        <w:rPr>
          <w:spacing w:val="-4"/>
          <w:vertAlign w:val="baseline"/>
        </w:rPr>
        <w:t> </w:t>
      </w:r>
      <w:r>
        <w:rPr>
          <w:vertAlign w:val="baseline"/>
        </w:rPr>
        <w:t>generalized the concept</w:t>
      </w:r>
      <w:r>
        <w:rPr>
          <w:spacing w:val="-4"/>
          <w:vertAlign w:val="baseline"/>
        </w:rPr>
        <w:t> </w:t>
      </w:r>
      <w:r>
        <w:rPr>
          <w:vertAlign w:val="baseline"/>
        </w:rPr>
        <w:t>by</w:t>
      </w:r>
      <w:r>
        <w:rPr>
          <w:spacing w:val="-3"/>
          <w:vertAlign w:val="baseline"/>
        </w:rPr>
        <w:t> </w:t>
      </w:r>
      <w:r>
        <w:rPr>
          <w:vertAlign w:val="baseline"/>
        </w:rPr>
        <w:t>his</w:t>
      </w:r>
      <w:r>
        <w:rPr>
          <w:spacing w:val="-3"/>
          <w:vertAlign w:val="baseline"/>
        </w:rPr>
        <w:t> </w:t>
      </w:r>
      <w:r>
        <w:rPr>
          <w:vertAlign w:val="baseline"/>
        </w:rPr>
        <w:t>constant</w:t>
      </w:r>
      <w:r>
        <w:rPr>
          <w:spacing w:val="-4"/>
          <w:vertAlign w:val="baseline"/>
        </w:rPr>
        <w:t> </w:t>
      </w:r>
      <w:r>
        <w:rPr>
          <w:vertAlign w:val="baseline"/>
        </w:rPr>
        <w:t>mentioning of</w:t>
      </w:r>
      <w:r>
        <w:rPr>
          <w:spacing w:val="-4"/>
          <w:vertAlign w:val="baseline"/>
        </w:rPr>
        <w:t> </w:t>
      </w:r>
      <w:r>
        <w:rPr>
          <w:vertAlign w:val="baseline"/>
        </w:rPr>
        <w:t>the causes of women and children trafficking in the ECOWAS sub-region without considering the global</w:t>
      </w:r>
      <w:r>
        <w:rPr>
          <w:spacing w:val="-3"/>
          <w:vertAlign w:val="baseline"/>
        </w:rPr>
        <w:t> </w:t>
      </w:r>
      <w:r>
        <w:rPr>
          <w:vertAlign w:val="baseline"/>
        </w:rPr>
        <w:t>issue on the subject</w:t>
      </w:r>
      <w:r>
        <w:rPr>
          <w:spacing w:val="-4"/>
          <w:vertAlign w:val="baseline"/>
        </w:rPr>
        <w:t> </w:t>
      </w:r>
      <w:r>
        <w:rPr>
          <w:vertAlign w:val="baseline"/>
        </w:rPr>
        <w:t>matter.</w:t>
      </w:r>
      <w:r>
        <w:rPr>
          <w:vertAlign w:val="superscript"/>
        </w:rPr>
        <w:t>21</w:t>
      </w:r>
      <w:r>
        <w:rPr>
          <w:vertAlign w:val="baseline"/>
        </w:rPr>
        <w:t> This made him not to focus his attention more seriously on ECOWAS court of justice and the Treaty, the subject of this research.</w:t>
      </w:r>
    </w:p>
    <w:p>
      <w:pPr>
        <w:pStyle w:val="BodyText"/>
        <w:spacing w:line="480" w:lineRule="auto"/>
        <w:ind w:right="107" w:firstLine="153"/>
      </w:pPr>
      <w:r>
        <w:rPr/>
        <w:t>This study will remedy the shortcoming by</w:t>
      </w:r>
      <w:r>
        <w:rPr>
          <w:spacing w:val="-1"/>
        </w:rPr>
        <w:t> </w:t>
      </w:r>
      <w:r>
        <w:rPr/>
        <w:t>analyzing the ECOWAS Treaty vis-à-vis the ECOWAS Court of justice in respect to the above subject.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6"/>
        <w:ind w:left="0"/>
        <w:jc w:val="left"/>
        <w:rPr>
          <w:sz w:val="20"/>
        </w:rPr>
      </w:pPr>
      <w:r>
        <w:rPr/>
        <mc:AlternateContent>
          <mc:Choice Requires="wps">
            <w:drawing>
              <wp:anchor distT="0" distB="0" distL="0" distR="0" allowOverlap="1" layoutInCell="1" locked="0" behindDoc="1" simplePos="0" relativeHeight="487597056">
                <wp:simplePos x="0" y="0"/>
                <wp:positionH relativeFrom="page">
                  <wp:posOffset>1097280</wp:posOffset>
                </wp:positionH>
                <wp:positionV relativeFrom="paragraph">
                  <wp:posOffset>184269</wp:posOffset>
                </wp:positionV>
                <wp:extent cx="182880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509414pt;width:144pt;height:.48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19</w:t>
      </w:r>
      <w:r>
        <w:rPr>
          <w:spacing w:val="-5"/>
          <w:sz w:val="20"/>
          <w:vertAlign w:val="baseline"/>
        </w:rPr>
        <w:t> </w:t>
      </w:r>
      <w:r>
        <w:rPr>
          <w:sz w:val="20"/>
          <w:vertAlign w:val="baseline"/>
        </w:rPr>
        <w:t>‘Migration,</w:t>
      </w:r>
      <w:r>
        <w:rPr>
          <w:spacing w:val="-7"/>
          <w:sz w:val="20"/>
          <w:vertAlign w:val="baseline"/>
        </w:rPr>
        <w:t> </w:t>
      </w:r>
      <w:r>
        <w:rPr>
          <w:sz w:val="20"/>
          <w:vertAlign w:val="baseline"/>
        </w:rPr>
        <w:t>Trafficking</w:t>
      </w:r>
      <w:r>
        <w:rPr>
          <w:spacing w:val="-7"/>
          <w:sz w:val="20"/>
          <w:vertAlign w:val="baseline"/>
        </w:rPr>
        <w:t> </w:t>
      </w:r>
      <w:r>
        <w:rPr>
          <w:sz w:val="20"/>
          <w:vertAlign w:val="baseline"/>
        </w:rPr>
        <w:t>,</w:t>
      </w:r>
      <w:r>
        <w:rPr>
          <w:spacing w:val="-7"/>
          <w:sz w:val="20"/>
          <w:vertAlign w:val="baseline"/>
        </w:rPr>
        <w:t> </w:t>
      </w:r>
      <w:r>
        <w:rPr>
          <w:sz w:val="20"/>
          <w:vertAlign w:val="baseline"/>
        </w:rPr>
        <w:t>Human</w:t>
      </w:r>
      <w:r>
        <w:rPr>
          <w:spacing w:val="-7"/>
          <w:sz w:val="20"/>
          <w:vertAlign w:val="baseline"/>
        </w:rPr>
        <w:t> </w:t>
      </w:r>
      <w:r>
        <w:rPr>
          <w:sz w:val="20"/>
          <w:vertAlign w:val="baseline"/>
        </w:rPr>
        <w:t>Rights</w:t>
      </w:r>
      <w:r>
        <w:rPr>
          <w:spacing w:val="-9"/>
          <w:sz w:val="20"/>
          <w:vertAlign w:val="baseline"/>
        </w:rPr>
        <w:t> </w:t>
      </w:r>
      <w:r>
        <w:rPr>
          <w:sz w:val="20"/>
          <w:vertAlign w:val="baseline"/>
        </w:rPr>
        <w:t>and</w:t>
      </w:r>
      <w:r>
        <w:rPr>
          <w:spacing w:val="-6"/>
          <w:sz w:val="20"/>
          <w:vertAlign w:val="baseline"/>
        </w:rPr>
        <w:t> </w:t>
      </w:r>
      <w:r>
        <w:rPr>
          <w:sz w:val="20"/>
          <w:vertAlign w:val="baseline"/>
        </w:rPr>
        <w:t>Refugees</w:t>
      </w:r>
      <w:r>
        <w:rPr>
          <w:spacing w:val="-9"/>
          <w:sz w:val="20"/>
          <w:vertAlign w:val="baseline"/>
        </w:rPr>
        <w:t> </w:t>
      </w:r>
      <w:r>
        <w:rPr>
          <w:sz w:val="20"/>
          <w:vertAlign w:val="baseline"/>
        </w:rPr>
        <w:t>Under</w:t>
      </w:r>
      <w:r>
        <w:rPr>
          <w:spacing w:val="-6"/>
          <w:sz w:val="20"/>
          <w:vertAlign w:val="baseline"/>
        </w:rPr>
        <w:t> </w:t>
      </w:r>
      <w:r>
        <w:rPr>
          <w:sz w:val="20"/>
          <w:vertAlign w:val="baseline"/>
        </w:rPr>
        <w:t>International</w:t>
      </w:r>
      <w:r>
        <w:rPr>
          <w:spacing w:val="-2"/>
          <w:sz w:val="20"/>
          <w:vertAlign w:val="baseline"/>
        </w:rPr>
        <w:t> </w:t>
      </w:r>
      <w:r>
        <w:rPr>
          <w:sz w:val="20"/>
          <w:vertAlign w:val="baseline"/>
        </w:rPr>
        <w:t>Law’:</w:t>
      </w:r>
      <w:r>
        <w:rPr>
          <w:spacing w:val="-4"/>
          <w:sz w:val="20"/>
          <w:vertAlign w:val="baseline"/>
        </w:rPr>
        <w:t> </w:t>
      </w:r>
      <w:r>
        <w:rPr>
          <w:sz w:val="20"/>
          <w:vertAlign w:val="baseline"/>
        </w:rPr>
        <w:t>A</w:t>
      </w:r>
      <w:r>
        <w:rPr>
          <w:spacing w:val="-5"/>
          <w:sz w:val="20"/>
          <w:vertAlign w:val="baseline"/>
        </w:rPr>
        <w:t> </w:t>
      </w:r>
      <w:r>
        <w:rPr>
          <w:sz w:val="20"/>
          <w:vertAlign w:val="baseline"/>
        </w:rPr>
        <w:t>Case</w:t>
      </w:r>
      <w:r>
        <w:rPr>
          <w:spacing w:val="-7"/>
          <w:sz w:val="20"/>
          <w:vertAlign w:val="baseline"/>
        </w:rPr>
        <w:t> </w:t>
      </w:r>
      <w:r>
        <w:rPr>
          <w:sz w:val="20"/>
          <w:vertAlign w:val="baseline"/>
        </w:rPr>
        <w:t>Study</w:t>
      </w:r>
      <w:r>
        <w:rPr>
          <w:spacing w:val="-5"/>
          <w:sz w:val="20"/>
          <w:vertAlign w:val="baseline"/>
        </w:rPr>
        <w:t> </w:t>
      </w:r>
      <w:r>
        <w:rPr>
          <w:sz w:val="20"/>
          <w:vertAlign w:val="baseline"/>
        </w:rPr>
        <w:t>of</w:t>
      </w:r>
      <w:r>
        <w:rPr>
          <w:spacing w:val="-4"/>
          <w:sz w:val="20"/>
          <w:vertAlign w:val="baseline"/>
        </w:rPr>
        <w:t> </w:t>
      </w:r>
      <w:r>
        <w:rPr>
          <w:spacing w:val="-2"/>
          <w:sz w:val="20"/>
          <w:vertAlign w:val="baseline"/>
        </w:rPr>
        <w:t>Africa.</w:t>
      </w:r>
    </w:p>
    <w:p>
      <w:pPr>
        <w:spacing w:before="1"/>
        <w:ind w:left="108" w:right="0" w:firstLine="0"/>
        <w:jc w:val="left"/>
        <w:rPr>
          <w:sz w:val="20"/>
        </w:rPr>
      </w:pPr>
      <w:r>
        <w:rPr>
          <w:sz w:val="20"/>
        </w:rPr>
        <w:t>A.B.U.</w:t>
      </w:r>
      <w:r>
        <w:rPr>
          <w:spacing w:val="-4"/>
          <w:sz w:val="20"/>
        </w:rPr>
        <w:t> </w:t>
      </w:r>
      <w:r>
        <w:rPr>
          <w:sz w:val="20"/>
        </w:rPr>
        <w:t>Press</w:t>
      </w:r>
      <w:r>
        <w:rPr>
          <w:spacing w:val="-10"/>
          <w:sz w:val="20"/>
        </w:rPr>
        <w:t> </w:t>
      </w:r>
      <w:r>
        <w:rPr>
          <w:sz w:val="20"/>
        </w:rPr>
        <w:t>Zaria,</w:t>
      </w:r>
      <w:r>
        <w:rPr>
          <w:spacing w:val="-7"/>
          <w:sz w:val="20"/>
        </w:rPr>
        <w:t> </w:t>
      </w:r>
      <w:r>
        <w:rPr>
          <w:sz w:val="20"/>
        </w:rPr>
        <w:t>Nig.</w:t>
      </w:r>
      <w:r>
        <w:rPr>
          <w:spacing w:val="-4"/>
          <w:sz w:val="20"/>
        </w:rPr>
        <w:t> </w:t>
      </w:r>
      <w:r>
        <w:rPr>
          <w:sz w:val="20"/>
        </w:rPr>
        <w:t>(2004)</w:t>
      </w:r>
      <w:r>
        <w:rPr>
          <w:spacing w:val="-6"/>
          <w:sz w:val="20"/>
        </w:rPr>
        <w:t> </w:t>
      </w:r>
      <w:r>
        <w:rPr>
          <w:sz w:val="20"/>
        </w:rPr>
        <w:t>PP.</w:t>
      </w:r>
      <w:r>
        <w:rPr>
          <w:spacing w:val="-7"/>
          <w:sz w:val="20"/>
        </w:rPr>
        <w:t> </w:t>
      </w:r>
      <w:r>
        <w:rPr>
          <w:sz w:val="20"/>
        </w:rPr>
        <w:t>101-</w:t>
      </w:r>
      <w:r>
        <w:rPr>
          <w:spacing w:val="-5"/>
          <w:sz w:val="20"/>
        </w:rPr>
        <w:t>126</w:t>
      </w:r>
    </w:p>
    <w:p>
      <w:pPr>
        <w:spacing w:before="0"/>
        <w:ind w:left="108" w:right="0" w:firstLine="0"/>
        <w:jc w:val="left"/>
        <w:rPr>
          <w:sz w:val="20"/>
        </w:rPr>
      </w:pPr>
      <w:r>
        <w:rPr>
          <w:sz w:val="20"/>
          <w:vertAlign w:val="superscript"/>
        </w:rPr>
        <w:t>20</w:t>
      </w:r>
      <w:r>
        <w:rPr>
          <w:spacing w:val="-4"/>
          <w:sz w:val="20"/>
          <w:vertAlign w:val="baseline"/>
        </w:rPr>
        <w:t> </w:t>
      </w:r>
      <w:r>
        <w:rPr>
          <w:sz w:val="20"/>
          <w:vertAlign w:val="baseline"/>
        </w:rPr>
        <w:t>Ibid</w:t>
      </w:r>
      <w:r>
        <w:rPr>
          <w:spacing w:val="-10"/>
          <w:sz w:val="20"/>
          <w:vertAlign w:val="baseline"/>
        </w:rPr>
        <w:t> </w:t>
      </w:r>
      <w:r>
        <w:rPr>
          <w:sz w:val="20"/>
          <w:vertAlign w:val="baseline"/>
        </w:rPr>
        <w:t>pp101-</w:t>
      </w:r>
      <w:r>
        <w:rPr>
          <w:spacing w:val="-5"/>
          <w:sz w:val="20"/>
          <w:vertAlign w:val="baseline"/>
        </w:rPr>
        <w:t>126</w:t>
      </w:r>
    </w:p>
    <w:p>
      <w:pPr>
        <w:spacing w:before="0"/>
        <w:ind w:left="108" w:right="0" w:firstLine="0"/>
        <w:jc w:val="left"/>
        <w:rPr>
          <w:sz w:val="20"/>
        </w:rPr>
      </w:pPr>
      <w:r>
        <w:rPr>
          <w:sz w:val="20"/>
          <w:vertAlign w:val="superscript"/>
        </w:rPr>
        <w:t>21</w:t>
      </w:r>
      <w:r>
        <w:rPr>
          <w:spacing w:val="1"/>
          <w:sz w:val="20"/>
          <w:vertAlign w:val="baseline"/>
        </w:rPr>
        <w:t> </w:t>
      </w:r>
      <w:r>
        <w:rPr>
          <w:sz w:val="20"/>
          <w:vertAlign w:val="baseline"/>
        </w:rPr>
        <w:t>Ibid</w:t>
      </w:r>
      <w:r>
        <w:rPr>
          <w:spacing w:val="-5"/>
          <w:sz w:val="20"/>
          <w:vertAlign w:val="baseline"/>
        </w:rPr>
        <w:t> </w:t>
      </w:r>
      <w:r>
        <w:rPr>
          <w:spacing w:val="-2"/>
          <w:sz w:val="20"/>
          <w:vertAlign w:val="baseline"/>
        </w:rPr>
        <w:t>p.128</w:t>
      </w:r>
    </w:p>
    <w:p>
      <w:pPr>
        <w:spacing w:after="0"/>
        <w:jc w:val="left"/>
        <w:rPr>
          <w:sz w:val="20"/>
        </w:rPr>
        <w:sectPr>
          <w:pgSz w:w="12240" w:h="15840"/>
          <w:pgMar w:header="0" w:footer="787" w:top="1360" w:bottom="980" w:left="1620" w:right="1040"/>
        </w:sectPr>
      </w:pPr>
    </w:p>
    <w:p>
      <w:pPr>
        <w:pStyle w:val="BodyText"/>
        <w:spacing w:line="480" w:lineRule="auto" w:before="76"/>
        <w:ind w:right="102" w:firstLine="720"/>
      </w:pPr>
      <w:r>
        <w:rPr/>
        <w:t>Another of such scholarly literature is </w:t>
      </w:r>
      <w:r>
        <w:rPr>
          <w:rFonts w:ascii="Arial" w:hAnsi="Arial"/>
          <w:i/>
        </w:rPr>
        <w:t>“The ECOWAS Treaty and the Movement of Aliens, Goods and Services Across Nigeria’s International Boundaries</w:t>
      </w:r>
      <w:r>
        <w:rPr/>
        <w:t>”.</w:t>
      </w:r>
      <w:r>
        <w:rPr>
          <w:vertAlign w:val="superscript"/>
        </w:rPr>
        <w:t>22</w:t>
      </w:r>
      <w:r>
        <w:rPr>
          <w:vertAlign w:val="baseline"/>
        </w:rPr>
        <w:t> In this article, the writer tried to analyze the relationship of the ECOWAS Treaty and the freedom of trade and commerce, as well as the rights of ECOWAS members to move around their geographical boundaries to facilitate economic integration.</w:t>
      </w:r>
      <w:r>
        <w:rPr>
          <w:vertAlign w:val="superscript"/>
        </w:rPr>
        <w:t>23</w:t>
      </w:r>
      <w:r>
        <w:rPr>
          <w:vertAlign w:val="baseline"/>
        </w:rPr>
        <w:t> This is not</w:t>
      </w:r>
      <w:r>
        <w:rPr>
          <w:spacing w:val="-2"/>
          <w:vertAlign w:val="baseline"/>
        </w:rPr>
        <w:t> </w:t>
      </w:r>
      <w:r>
        <w:rPr>
          <w:vertAlign w:val="baseline"/>
        </w:rPr>
        <w:t>clearly explained because mere mention of free trade and commerce is not justified without showing how it can be achieved. Also,</w:t>
      </w:r>
      <w:r>
        <w:rPr>
          <w:spacing w:val="-4"/>
          <w:vertAlign w:val="baseline"/>
        </w:rPr>
        <w:t> </w:t>
      </w:r>
      <w:r>
        <w:rPr>
          <w:vertAlign w:val="baseline"/>
        </w:rPr>
        <w:t>the writer</w:t>
      </w:r>
      <w:r>
        <w:rPr>
          <w:spacing w:val="-1"/>
          <w:vertAlign w:val="baseline"/>
        </w:rPr>
        <w:t> </w:t>
      </w:r>
      <w:r>
        <w:rPr>
          <w:vertAlign w:val="baseline"/>
        </w:rPr>
        <w:t>failed to examine the legal framework of</w:t>
      </w:r>
      <w:r>
        <w:rPr>
          <w:spacing w:val="40"/>
          <w:vertAlign w:val="baseline"/>
        </w:rPr>
        <w:t> </w:t>
      </w:r>
      <w:r>
        <w:rPr>
          <w:vertAlign w:val="baseline"/>
        </w:rPr>
        <w:t>ECOWAS</w:t>
      </w:r>
      <w:r>
        <w:rPr>
          <w:spacing w:val="-4"/>
          <w:vertAlign w:val="baseline"/>
        </w:rPr>
        <w:t> </w:t>
      </w:r>
      <w:r>
        <w:rPr>
          <w:vertAlign w:val="baseline"/>
        </w:rPr>
        <w:t>Court</w:t>
      </w:r>
      <w:r>
        <w:rPr>
          <w:spacing w:val="-1"/>
          <w:vertAlign w:val="baseline"/>
        </w:rPr>
        <w:t> </w:t>
      </w:r>
      <w:r>
        <w:rPr>
          <w:vertAlign w:val="baseline"/>
        </w:rPr>
        <w:t>of</w:t>
      </w:r>
      <w:r>
        <w:rPr>
          <w:spacing w:val="-5"/>
          <w:vertAlign w:val="baseline"/>
        </w:rPr>
        <w:t> </w:t>
      </w:r>
      <w:r>
        <w:rPr>
          <w:vertAlign w:val="baseline"/>
        </w:rPr>
        <w:t>justice in the</w:t>
      </w:r>
      <w:r>
        <w:rPr>
          <w:spacing w:val="-1"/>
          <w:vertAlign w:val="baseline"/>
        </w:rPr>
        <w:t> </w:t>
      </w:r>
      <w:r>
        <w:rPr>
          <w:vertAlign w:val="baseline"/>
        </w:rPr>
        <w:t>protection</w:t>
      </w:r>
      <w:r>
        <w:rPr>
          <w:spacing w:val="-2"/>
          <w:vertAlign w:val="baseline"/>
        </w:rPr>
        <w:t> </w:t>
      </w:r>
      <w:r>
        <w:rPr>
          <w:vertAlign w:val="baseline"/>
        </w:rPr>
        <w:t>of</w:t>
      </w:r>
      <w:r>
        <w:rPr>
          <w:spacing w:val="-5"/>
          <w:vertAlign w:val="baseline"/>
        </w:rPr>
        <w:t> </w:t>
      </w:r>
      <w:r>
        <w:rPr>
          <w:vertAlign w:val="baseline"/>
        </w:rPr>
        <w:t>human</w:t>
      </w:r>
      <w:r>
        <w:rPr>
          <w:spacing w:val="-2"/>
          <w:vertAlign w:val="baseline"/>
        </w:rPr>
        <w:t> </w:t>
      </w:r>
      <w:r>
        <w:rPr>
          <w:vertAlign w:val="baseline"/>
        </w:rPr>
        <w:t>rights in achieving these objectives in an elaborate manner such as how to use the ECOWAS protocols in order to achieve better results.</w:t>
      </w:r>
      <w:r>
        <w:rPr>
          <w:vertAlign w:val="superscript"/>
        </w:rPr>
        <w:t>24</w:t>
      </w:r>
      <w:r>
        <w:rPr>
          <w:vertAlign w:val="baseline"/>
        </w:rPr>
        <w:t> Hence, this research will take care to cover these lapses.</w:t>
      </w:r>
    </w:p>
    <w:p>
      <w:pPr>
        <w:pStyle w:val="BodyText"/>
        <w:spacing w:line="480" w:lineRule="auto" w:before="1"/>
        <w:ind w:right="105" w:firstLine="720"/>
      </w:pPr>
      <w:r>
        <w:rPr/>
        <w:t>Similarly, Professor Ajomo discussed on </w:t>
      </w:r>
      <w:r>
        <w:rPr>
          <w:rFonts w:ascii="Arial" w:hAnsi="Arial"/>
          <w:i/>
        </w:rPr>
        <w:t>“African Economic Community</w:t>
      </w:r>
      <w:r>
        <w:rPr>
          <w:rFonts w:ascii="Arial" w:hAnsi="Arial"/>
          <w:i/>
          <w:spacing w:val="-2"/>
        </w:rPr>
        <w:t> </w:t>
      </w:r>
      <w:r>
        <w:rPr>
          <w:rFonts w:ascii="Arial" w:hAnsi="Arial"/>
          <w:i/>
        </w:rPr>
        <w:t>Treaty:</w:t>
      </w:r>
      <w:r>
        <w:rPr>
          <w:rFonts w:ascii="Arial" w:hAnsi="Arial"/>
          <w:i/>
          <w:spacing w:val="-2"/>
        </w:rPr>
        <w:t> </w:t>
      </w:r>
      <w:r>
        <w:rPr>
          <w:rFonts w:ascii="Arial" w:hAnsi="Arial"/>
          <w:i/>
        </w:rPr>
        <w:t>Issues,</w:t>
      </w:r>
      <w:r>
        <w:rPr>
          <w:rFonts w:ascii="Arial" w:hAnsi="Arial"/>
          <w:i/>
          <w:spacing w:val="-2"/>
        </w:rPr>
        <w:t> </w:t>
      </w:r>
      <w:r>
        <w:rPr>
          <w:rFonts w:ascii="Arial" w:hAnsi="Arial"/>
          <w:i/>
        </w:rPr>
        <w:t>Problems</w:t>
      </w:r>
      <w:r>
        <w:rPr>
          <w:rFonts w:ascii="Arial" w:hAnsi="Arial"/>
          <w:i/>
          <w:spacing w:val="-2"/>
        </w:rPr>
        <w:t> </w:t>
      </w:r>
      <w:r>
        <w:rPr>
          <w:rFonts w:ascii="Arial" w:hAnsi="Arial"/>
          <w:i/>
        </w:rPr>
        <w:t>and</w:t>
      </w:r>
      <w:r>
        <w:rPr>
          <w:rFonts w:ascii="Arial" w:hAnsi="Arial"/>
          <w:i/>
          <w:spacing w:val="-3"/>
        </w:rPr>
        <w:t> </w:t>
      </w:r>
      <w:r>
        <w:rPr>
          <w:rFonts w:ascii="Arial" w:hAnsi="Arial"/>
          <w:i/>
        </w:rPr>
        <w:t>Prospects”.</w:t>
      </w:r>
      <w:r>
        <w:rPr>
          <w:rFonts w:ascii="Arial" w:hAnsi="Arial"/>
          <w:i/>
          <w:vertAlign w:val="superscript"/>
        </w:rPr>
        <w:t>25</w:t>
      </w:r>
      <w:r>
        <w:rPr>
          <w:rFonts w:ascii="Arial" w:hAnsi="Arial"/>
          <w:i/>
          <w:spacing w:val="-2"/>
          <w:vertAlign w:val="baseline"/>
        </w:rPr>
        <w:t> </w:t>
      </w:r>
      <w:r>
        <w:rPr>
          <w:vertAlign w:val="baseline"/>
        </w:rPr>
        <w:t>He tried to</w:t>
      </w:r>
      <w:r>
        <w:rPr>
          <w:spacing w:val="-3"/>
          <w:vertAlign w:val="baseline"/>
        </w:rPr>
        <w:t> </w:t>
      </w:r>
      <w:r>
        <w:rPr>
          <w:vertAlign w:val="baseline"/>
        </w:rPr>
        <w:t>examine the tethering problems of ECOWAS and the way forward. It is a nice exposition on ECOWAS.</w:t>
      </w:r>
      <w:r>
        <w:rPr>
          <w:vertAlign w:val="superscript"/>
        </w:rPr>
        <w:t>26</w:t>
      </w:r>
      <w:r>
        <w:rPr>
          <w:vertAlign w:val="baseline"/>
        </w:rPr>
        <w:t> But, his failure to mention the legal repercussions of the ECOWAS Treaty on member states makes it rather inconclusive.</w:t>
      </w:r>
      <w:r>
        <w:rPr>
          <w:spacing w:val="37"/>
          <w:vertAlign w:val="baseline"/>
        </w:rPr>
        <w:t> </w:t>
      </w:r>
      <w:r>
        <w:rPr>
          <w:vertAlign w:val="baseline"/>
        </w:rPr>
        <w:t>For</w:t>
      </w:r>
      <w:r>
        <w:rPr>
          <w:spacing w:val="37"/>
          <w:vertAlign w:val="baseline"/>
        </w:rPr>
        <w:t> </w:t>
      </w:r>
      <w:r>
        <w:rPr>
          <w:vertAlign w:val="baseline"/>
        </w:rPr>
        <w:t>instance,</w:t>
      </w:r>
      <w:r>
        <w:rPr>
          <w:spacing w:val="38"/>
          <w:vertAlign w:val="baseline"/>
        </w:rPr>
        <w:t> </w:t>
      </w:r>
      <w:r>
        <w:rPr>
          <w:vertAlign w:val="baseline"/>
        </w:rPr>
        <w:t>he</w:t>
      </w:r>
      <w:r>
        <w:rPr>
          <w:spacing w:val="42"/>
          <w:vertAlign w:val="baseline"/>
        </w:rPr>
        <w:t> </w:t>
      </w:r>
      <w:r>
        <w:rPr>
          <w:vertAlign w:val="baseline"/>
        </w:rPr>
        <w:t>did</w:t>
      </w:r>
      <w:r>
        <w:rPr>
          <w:spacing w:val="37"/>
          <w:vertAlign w:val="baseline"/>
        </w:rPr>
        <w:t> </w:t>
      </w:r>
      <w:r>
        <w:rPr>
          <w:vertAlign w:val="baseline"/>
        </w:rPr>
        <w:t>not</w:t>
      </w:r>
      <w:r>
        <w:rPr>
          <w:spacing w:val="35"/>
          <w:vertAlign w:val="baseline"/>
        </w:rPr>
        <w:t> </w:t>
      </w:r>
      <w:r>
        <w:rPr>
          <w:vertAlign w:val="baseline"/>
        </w:rPr>
        <w:t>mention</w:t>
      </w:r>
      <w:r>
        <w:rPr>
          <w:spacing w:val="37"/>
          <w:vertAlign w:val="baseline"/>
        </w:rPr>
        <w:t> </w:t>
      </w:r>
      <w:r>
        <w:rPr>
          <w:vertAlign w:val="baseline"/>
        </w:rPr>
        <w:t>how</w:t>
      </w:r>
      <w:r>
        <w:rPr>
          <w:spacing w:val="35"/>
          <w:vertAlign w:val="baseline"/>
        </w:rPr>
        <w:t> </w:t>
      </w:r>
      <w:r>
        <w:rPr>
          <w:vertAlign w:val="baseline"/>
        </w:rPr>
        <w:t>the</w:t>
      </w:r>
      <w:r>
        <w:rPr>
          <w:spacing w:val="43"/>
          <w:vertAlign w:val="baseline"/>
        </w:rPr>
        <w:t> </w:t>
      </w:r>
      <w:r>
        <w:rPr>
          <w:vertAlign w:val="baseline"/>
        </w:rPr>
        <w:t>ECOWAS</w:t>
      </w:r>
      <w:r>
        <w:rPr>
          <w:spacing w:val="39"/>
          <w:vertAlign w:val="baseline"/>
        </w:rPr>
        <w:t> </w:t>
      </w:r>
      <w:r>
        <w:rPr>
          <w:spacing w:val="-2"/>
          <w:vertAlign w:val="baseline"/>
        </w:rPr>
        <w:t>Treaty</w:t>
      </w:r>
    </w:p>
    <w:p>
      <w:pPr>
        <w:pStyle w:val="BodyText"/>
        <w:ind w:left="0"/>
        <w:jc w:val="left"/>
        <w:rPr>
          <w:sz w:val="7"/>
        </w:rPr>
      </w:pPr>
      <w:r>
        <w:rPr/>
        <mc:AlternateContent>
          <mc:Choice Requires="wps">
            <w:drawing>
              <wp:anchor distT="0" distB="0" distL="0" distR="0" allowOverlap="1" layoutInCell="1" locked="0" behindDoc="1" simplePos="0" relativeHeight="487597568">
                <wp:simplePos x="0" y="0"/>
                <wp:positionH relativeFrom="page">
                  <wp:posOffset>1097280</wp:posOffset>
                </wp:positionH>
                <wp:positionV relativeFrom="paragraph">
                  <wp:posOffset>66538</wp:posOffset>
                </wp:positionV>
                <wp:extent cx="182880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5.239219pt;width:144pt;height:.48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22</w:t>
      </w:r>
      <w:r>
        <w:rPr>
          <w:spacing w:val="-4"/>
          <w:sz w:val="20"/>
          <w:vertAlign w:val="baseline"/>
        </w:rPr>
        <w:t> </w:t>
      </w:r>
      <w:r>
        <w:rPr>
          <w:sz w:val="20"/>
          <w:vertAlign w:val="baseline"/>
        </w:rPr>
        <w:t>Osita</w:t>
      </w:r>
      <w:r>
        <w:rPr>
          <w:spacing w:val="-10"/>
          <w:sz w:val="20"/>
          <w:vertAlign w:val="baseline"/>
        </w:rPr>
        <w:t> </w:t>
      </w:r>
      <w:r>
        <w:rPr>
          <w:sz w:val="20"/>
          <w:vertAlign w:val="baseline"/>
        </w:rPr>
        <w:t>C.E</w:t>
      </w:r>
      <w:r>
        <w:rPr>
          <w:spacing w:val="44"/>
          <w:sz w:val="20"/>
          <w:vertAlign w:val="baseline"/>
        </w:rPr>
        <w:t> </w:t>
      </w:r>
      <w:r>
        <w:rPr>
          <w:sz w:val="20"/>
          <w:vertAlign w:val="baseline"/>
        </w:rPr>
        <w:t>Published</w:t>
      </w:r>
      <w:r>
        <w:rPr>
          <w:spacing w:val="-6"/>
          <w:sz w:val="20"/>
          <w:vertAlign w:val="baseline"/>
        </w:rPr>
        <w:t> </w:t>
      </w:r>
      <w:r>
        <w:rPr>
          <w:sz w:val="20"/>
          <w:vertAlign w:val="baseline"/>
        </w:rPr>
        <w:t>in</w:t>
      </w:r>
      <w:r>
        <w:rPr>
          <w:spacing w:val="-10"/>
          <w:sz w:val="20"/>
          <w:vertAlign w:val="baseline"/>
        </w:rPr>
        <w:t> </w:t>
      </w:r>
      <w:r>
        <w:rPr>
          <w:sz w:val="20"/>
          <w:vertAlign w:val="baseline"/>
        </w:rPr>
        <w:t>the</w:t>
      </w:r>
      <w:r>
        <w:rPr>
          <w:spacing w:val="-10"/>
          <w:sz w:val="20"/>
          <w:vertAlign w:val="baseline"/>
        </w:rPr>
        <w:t> </w:t>
      </w:r>
      <w:r>
        <w:rPr>
          <w:sz w:val="20"/>
          <w:vertAlign w:val="baseline"/>
        </w:rPr>
        <w:t>Official Journal</w:t>
      </w:r>
      <w:r>
        <w:rPr>
          <w:spacing w:val="-6"/>
          <w:sz w:val="20"/>
          <w:vertAlign w:val="baseline"/>
        </w:rPr>
        <w:t> </w:t>
      </w:r>
      <w:r>
        <w:rPr>
          <w:sz w:val="20"/>
          <w:vertAlign w:val="baseline"/>
        </w:rPr>
        <w:t>of</w:t>
      </w:r>
      <w:r>
        <w:rPr>
          <w:spacing w:val="-2"/>
          <w:sz w:val="20"/>
          <w:vertAlign w:val="baseline"/>
        </w:rPr>
        <w:t> </w:t>
      </w:r>
      <w:r>
        <w:rPr>
          <w:sz w:val="20"/>
          <w:vertAlign w:val="baseline"/>
        </w:rPr>
        <w:t>ECOWAS,</w:t>
      </w:r>
      <w:r>
        <w:rPr>
          <w:spacing w:val="-3"/>
          <w:sz w:val="20"/>
          <w:vertAlign w:val="baseline"/>
        </w:rPr>
        <w:t> </w:t>
      </w:r>
      <w:r>
        <w:rPr>
          <w:sz w:val="20"/>
          <w:vertAlign w:val="baseline"/>
        </w:rPr>
        <w:t>Abuja</w:t>
      </w:r>
      <w:r>
        <w:rPr>
          <w:spacing w:val="-5"/>
          <w:sz w:val="20"/>
          <w:vertAlign w:val="baseline"/>
        </w:rPr>
        <w:t> </w:t>
      </w:r>
      <w:r>
        <w:rPr>
          <w:sz w:val="20"/>
          <w:vertAlign w:val="baseline"/>
        </w:rPr>
        <w:t>Nig.,</w:t>
      </w:r>
      <w:r>
        <w:rPr>
          <w:spacing w:val="-7"/>
          <w:sz w:val="20"/>
          <w:vertAlign w:val="baseline"/>
        </w:rPr>
        <w:t> </w:t>
      </w:r>
      <w:r>
        <w:rPr>
          <w:sz w:val="20"/>
          <w:vertAlign w:val="baseline"/>
        </w:rPr>
        <w:t>(1979)</w:t>
      </w:r>
      <w:r>
        <w:rPr>
          <w:spacing w:val="-4"/>
          <w:sz w:val="20"/>
          <w:vertAlign w:val="baseline"/>
        </w:rPr>
        <w:t> </w:t>
      </w:r>
      <w:r>
        <w:rPr>
          <w:sz w:val="20"/>
          <w:vertAlign w:val="baseline"/>
        </w:rPr>
        <w:t>VOL.</w:t>
      </w:r>
      <w:r>
        <w:rPr>
          <w:spacing w:val="-3"/>
          <w:sz w:val="20"/>
          <w:vertAlign w:val="baseline"/>
        </w:rPr>
        <w:t> </w:t>
      </w:r>
      <w:r>
        <w:rPr>
          <w:sz w:val="20"/>
          <w:vertAlign w:val="baseline"/>
        </w:rPr>
        <w:t>1.</w:t>
      </w:r>
      <w:r>
        <w:rPr>
          <w:spacing w:val="-6"/>
          <w:sz w:val="20"/>
          <w:vertAlign w:val="baseline"/>
        </w:rPr>
        <w:t> </w:t>
      </w:r>
      <w:r>
        <w:rPr>
          <w:sz w:val="20"/>
          <w:vertAlign w:val="baseline"/>
        </w:rPr>
        <w:t>P.55-</w:t>
      </w:r>
      <w:r>
        <w:rPr>
          <w:spacing w:val="-5"/>
          <w:sz w:val="20"/>
          <w:vertAlign w:val="baseline"/>
        </w:rPr>
        <w:t>60</w:t>
      </w:r>
    </w:p>
    <w:p>
      <w:pPr>
        <w:spacing w:before="1"/>
        <w:ind w:left="108" w:right="0" w:firstLine="0"/>
        <w:jc w:val="left"/>
        <w:rPr>
          <w:sz w:val="20"/>
        </w:rPr>
      </w:pPr>
      <w:r>
        <w:rPr>
          <w:sz w:val="20"/>
          <w:vertAlign w:val="superscript"/>
        </w:rPr>
        <w:t>23</w:t>
      </w:r>
      <w:r>
        <w:rPr>
          <w:sz w:val="20"/>
          <w:vertAlign w:val="baseline"/>
        </w:rPr>
        <w:t> Ibid</w:t>
      </w:r>
      <w:r>
        <w:rPr>
          <w:spacing w:val="-7"/>
          <w:sz w:val="20"/>
          <w:vertAlign w:val="baseline"/>
        </w:rPr>
        <w:t> </w:t>
      </w:r>
      <w:r>
        <w:rPr>
          <w:sz w:val="20"/>
          <w:vertAlign w:val="baseline"/>
        </w:rPr>
        <w:t>Pp.</w:t>
      </w:r>
      <w:r>
        <w:rPr>
          <w:spacing w:val="-3"/>
          <w:sz w:val="20"/>
          <w:vertAlign w:val="baseline"/>
        </w:rPr>
        <w:t> </w:t>
      </w:r>
      <w:r>
        <w:rPr>
          <w:sz w:val="20"/>
          <w:vertAlign w:val="baseline"/>
        </w:rPr>
        <w:t>55- </w:t>
      </w:r>
      <w:r>
        <w:rPr>
          <w:spacing w:val="-5"/>
          <w:sz w:val="20"/>
          <w:vertAlign w:val="baseline"/>
        </w:rPr>
        <w:t>60</w:t>
      </w:r>
    </w:p>
    <w:p>
      <w:pPr>
        <w:spacing w:before="0"/>
        <w:ind w:left="108" w:right="0" w:firstLine="0"/>
        <w:jc w:val="left"/>
        <w:rPr>
          <w:sz w:val="20"/>
        </w:rPr>
      </w:pPr>
      <w:r>
        <w:rPr>
          <w:sz w:val="20"/>
          <w:vertAlign w:val="superscript"/>
        </w:rPr>
        <w:t>24</w:t>
      </w:r>
      <w:r>
        <w:rPr>
          <w:spacing w:val="-2"/>
          <w:sz w:val="20"/>
          <w:vertAlign w:val="baseline"/>
        </w:rPr>
        <w:t> </w:t>
      </w:r>
      <w:r>
        <w:rPr>
          <w:sz w:val="20"/>
          <w:vertAlign w:val="baseline"/>
        </w:rPr>
        <w:t>Ibid</w:t>
      </w:r>
      <w:r>
        <w:rPr>
          <w:spacing w:val="-9"/>
          <w:sz w:val="20"/>
          <w:vertAlign w:val="baseline"/>
        </w:rPr>
        <w:t> </w:t>
      </w:r>
      <w:r>
        <w:rPr>
          <w:sz w:val="20"/>
          <w:vertAlign w:val="baseline"/>
        </w:rPr>
        <w:t>pp.60-</w:t>
      </w:r>
      <w:r>
        <w:rPr>
          <w:spacing w:val="-5"/>
          <w:sz w:val="20"/>
          <w:vertAlign w:val="baseline"/>
        </w:rPr>
        <w:t>61</w:t>
      </w:r>
    </w:p>
    <w:p>
      <w:pPr>
        <w:spacing w:before="0"/>
        <w:ind w:left="108" w:right="0" w:firstLine="0"/>
        <w:jc w:val="left"/>
        <w:rPr>
          <w:sz w:val="20"/>
        </w:rPr>
      </w:pPr>
      <w:r>
        <w:rPr>
          <w:sz w:val="20"/>
          <w:vertAlign w:val="superscript"/>
        </w:rPr>
        <w:t>25</w:t>
      </w:r>
      <w:r>
        <w:rPr>
          <w:spacing w:val="-6"/>
          <w:sz w:val="20"/>
          <w:vertAlign w:val="baseline"/>
        </w:rPr>
        <w:t> </w:t>
      </w:r>
      <w:r>
        <w:rPr>
          <w:sz w:val="20"/>
          <w:vertAlign w:val="baseline"/>
        </w:rPr>
        <w:t>Nigerian</w:t>
      </w:r>
      <w:r>
        <w:rPr>
          <w:spacing w:val="-8"/>
          <w:sz w:val="20"/>
          <w:vertAlign w:val="baseline"/>
        </w:rPr>
        <w:t> </w:t>
      </w:r>
      <w:r>
        <w:rPr>
          <w:sz w:val="20"/>
          <w:vertAlign w:val="baseline"/>
        </w:rPr>
        <w:t>Institute</w:t>
      </w:r>
      <w:r>
        <w:rPr>
          <w:spacing w:val="-7"/>
          <w:sz w:val="20"/>
          <w:vertAlign w:val="baseline"/>
        </w:rPr>
        <w:t> </w:t>
      </w:r>
      <w:r>
        <w:rPr>
          <w:sz w:val="20"/>
          <w:vertAlign w:val="baseline"/>
        </w:rPr>
        <w:t>of</w:t>
      </w:r>
      <w:r>
        <w:rPr>
          <w:spacing w:val="-5"/>
          <w:sz w:val="20"/>
          <w:vertAlign w:val="baseline"/>
        </w:rPr>
        <w:t> </w:t>
      </w:r>
      <w:r>
        <w:rPr>
          <w:sz w:val="20"/>
          <w:vertAlign w:val="baseline"/>
        </w:rPr>
        <w:t>Advanced</w:t>
      </w:r>
      <w:r>
        <w:rPr>
          <w:spacing w:val="-8"/>
          <w:sz w:val="20"/>
          <w:vertAlign w:val="baseline"/>
        </w:rPr>
        <w:t> </w:t>
      </w:r>
      <w:r>
        <w:rPr>
          <w:sz w:val="20"/>
          <w:vertAlign w:val="baseline"/>
        </w:rPr>
        <w:t>Legal</w:t>
      </w:r>
      <w:r>
        <w:rPr>
          <w:spacing w:val="-7"/>
          <w:sz w:val="20"/>
          <w:vertAlign w:val="baseline"/>
        </w:rPr>
        <w:t> </w:t>
      </w:r>
      <w:r>
        <w:rPr>
          <w:sz w:val="20"/>
          <w:vertAlign w:val="baseline"/>
        </w:rPr>
        <w:t>Studies,</w:t>
      </w:r>
      <w:r>
        <w:rPr>
          <w:spacing w:val="-5"/>
          <w:sz w:val="20"/>
          <w:vertAlign w:val="baseline"/>
        </w:rPr>
        <w:t> </w:t>
      </w:r>
      <w:r>
        <w:rPr>
          <w:sz w:val="20"/>
          <w:vertAlign w:val="baseline"/>
        </w:rPr>
        <w:t>Lagos,</w:t>
      </w:r>
      <w:r>
        <w:rPr>
          <w:spacing w:val="44"/>
          <w:sz w:val="20"/>
          <w:vertAlign w:val="baseline"/>
        </w:rPr>
        <w:t> </w:t>
      </w:r>
      <w:r>
        <w:rPr>
          <w:sz w:val="20"/>
          <w:vertAlign w:val="baseline"/>
        </w:rPr>
        <w:t>(1993).</w:t>
      </w:r>
      <w:r>
        <w:rPr>
          <w:spacing w:val="-5"/>
          <w:sz w:val="20"/>
          <w:vertAlign w:val="baseline"/>
        </w:rPr>
        <w:t> </w:t>
      </w:r>
      <w:r>
        <w:rPr>
          <w:sz w:val="20"/>
          <w:vertAlign w:val="baseline"/>
        </w:rPr>
        <w:t>Pp.</w:t>
      </w:r>
      <w:r>
        <w:rPr>
          <w:spacing w:val="-5"/>
          <w:sz w:val="20"/>
          <w:vertAlign w:val="baseline"/>
        </w:rPr>
        <w:t> </w:t>
      </w:r>
      <w:r>
        <w:rPr>
          <w:sz w:val="20"/>
          <w:vertAlign w:val="baseline"/>
        </w:rPr>
        <w:t>137-</w:t>
      </w:r>
      <w:r>
        <w:rPr>
          <w:spacing w:val="-5"/>
          <w:sz w:val="20"/>
          <w:vertAlign w:val="baseline"/>
        </w:rPr>
        <w:t>150</w:t>
      </w:r>
    </w:p>
    <w:p>
      <w:pPr>
        <w:spacing w:before="1"/>
        <w:ind w:left="108" w:right="0" w:firstLine="0"/>
        <w:jc w:val="left"/>
        <w:rPr>
          <w:sz w:val="20"/>
        </w:rPr>
      </w:pPr>
      <w:r>
        <w:rPr>
          <w:sz w:val="20"/>
          <w:vertAlign w:val="superscript"/>
        </w:rPr>
        <w:t>26</w:t>
      </w:r>
      <w:r>
        <w:rPr>
          <w:spacing w:val="-1"/>
          <w:sz w:val="20"/>
          <w:vertAlign w:val="baseline"/>
        </w:rPr>
        <w:t> </w:t>
      </w:r>
      <w:r>
        <w:rPr>
          <w:sz w:val="20"/>
          <w:vertAlign w:val="baseline"/>
        </w:rPr>
        <w:t>Ibid</w:t>
      </w:r>
      <w:r>
        <w:rPr>
          <w:spacing w:val="-8"/>
          <w:sz w:val="20"/>
          <w:vertAlign w:val="baseline"/>
        </w:rPr>
        <w:t> </w:t>
      </w:r>
      <w:r>
        <w:rPr>
          <w:sz w:val="20"/>
          <w:vertAlign w:val="baseline"/>
        </w:rPr>
        <w:t>p. 137-</w:t>
      </w:r>
      <w:r>
        <w:rPr>
          <w:spacing w:val="-5"/>
          <w:sz w:val="20"/>
          <w:vertAlign w:val="baseline"/>
        </w:rPr>
        <w:t>150</w:t>
      </w:r>
    </w:p>
    <w:p>
      <w:pPr>
        <w:spacing w:after="0"/>
        <w:jc w:val="left"/>
        <w:rPr>
          <w:sz w:val="20"/>
        </w:rPr>
        <w:sectPr>
          <w:pgSz w:w="12240" w:h="15840"/>
          <w:pgMar w:header="0" w:footer="787" w:top="1360" w:bottom="980" w:left="1620" w:right="1040"/>
        </w:sectPr>
      </w:pPr>
    </w:p>
    <w:p>
      <w:pPr>
        <w:pStyle w:val="BodyText"/>
        <w:spacing w:line="480" w:lineRule="auto" w:before="76"/>
        <w:ind w:right="107"/>
      </w:pPr>
      <w:r>
        <w:rPr/>
        <w:t>can be fully integrated within the member states by reason of the Treaty.</w:t>
      </w:r>
      <w:r>
        <w:rPr>
          <w:spacing w:val="40"/>
        </w:rPr>
        <w:t> </w:t>
      </w:r>
      <w:r>
        <w:rPr/>
        <w:t>He has created a legal lacuna. Hence, this research shall look at the basic aims and objectives of ECOWAS under the Treaty that will encourage the legal framework of ECOWAS court of justice in the protection of human rights and freedom of trade and commerce.</w:t>
      </w:r>
    </w:p>
    <w:p>
      <w:pPr>
        <w:pStyle w:val="BodyText"/>
        <w:spacing w:line="480" w:lineRule="auto" w:before="1"/>
        <w:ind w:right="102" w:firstLine="720"/>
      </w:pPr>
      <w:r>
        <w:rPr/>
        <w:t>Bappa,</w:t>
      </w:r>
      <w:r>
        <w:rPr>
          <w:spacing w:val="-7"/>
        </w:rPr>
        <w:t> </w:t>
      </w:r>
      <w:r>
        <w:rPr/>
        <w:t>A.I</w:t>
      </w:r>
      <w:r>
        <w:rPr>
          <w:spacing w:val="-2"/>
        </w:rPr>
        <w:t> </w:t>
      </w:r>
      <w:r>
        <w:rPr/>
        <w:t>wrote in an</w:t>
      </w:r>
      <w:r>
        <w:rPr>
          <w:spacing w:val="-2"/>
        </w:rPr>
        <w:t> </w:t>
      </w:r>
      <w:r>
        <w:rPr/>
        <w:t>article titled</w:t>
      </w:r>
      <w:r>
        <w:rPr>
          <w:rFonts w:ascii="Arial" w:hAnsi="Arial"/>
          <w:i/>
        </w:rPr>
        <w:t>:</w:t>
      </w:r>
      <w:r>
        <w:rPr>
          <w:rFonts w:ascii="Arial" w:hAnsi="Arial"/>
          <w:i/>
          <w:spacing w:val="-2"/>
        </w:rPr>
        <w:t> </w:t>
      </w:r>
      <w:r>
        <w:rPr>
          <w:rFonts w:ascii="Arial" w:hAnsi="Arial"/>
          <w:i/>
        </w:rPr>
        <w:t>“An</w:t>
      </w:r>
      <w:r>
        <w:rPr>
          <w:rFonts w:ascii="Arial" w:hAnsi="Arial"/>
          <w:i/>
          <w:spacing w:val="-3"/>
        </w:rPr>
        <w:t> </w:t>
      </w:r>
      <w:r>
        <w:rPr>
          <w:rFonts w:ascii="Arial" w:hAnsi="Arial"/>
          <w:i/>
        </w:rPr>
        <w:t>appraisal</w:t>
      </w:r>
      <w:r>
        <w:rPr>
          <w:rFonts w:ascii="Arial" w:hAnsi="Arial"/>
          <w:i/>
          <w:spacing w:val="-1"/>
        </w:rPr>
        <w:t> </w:t>
      </w:r>
      <w:r>
        <w:rPr>
          <w:rFonts w:ascii="Arial" w:hAnsi="Arial"/>
          <w:i/>
        </w:rPr>
        <w:t>of</w:t>
      </w:r>
      <w:r>
        <w:rPr>
          <w:rFonts w:ascii="Arial" w:hAnsi="Arial"/>
          <w:i/>
          <w:spacing w:val="-2"/>
        </w:rPr>
        <w:t> </w:t>
      </w:r>
      <w:r>
        <w:rPr>
          <w:rFonts w:ascii="Arial" w:hAnsi="Arial"/>
          <w:i/>
        </w:rPr>
        <w:t>the</w:t>
      </w:r>
      <w:r>
        <w:rPr>
          <w:rFonts w:ascii="Arial" w:hAnsi="Arial"/>
          <w:i/>
          <w:spacing w:val="-3"/>
        </w:rPr>
        <w:t> </w:t>
      </w:r>
      <w:r>
        <w:rPr>
          <w:rFonts w:ascii="Arial" w:hAnsi="Arial"/>
          <w:i/>
        </w:rPr>
        <w:t>Framework</w:t>
      </w:r>
      <w:r>
        <w:rPr>
          <w:rFonts w:ascii="Arial" w:hAnsi="Arial"/>
          <w:i/>
          <w:spacing w:val="-2"/>
        </w:rPr>
        <w:t> </w:t>
      </w:r>
      <w:r>
        <w:rPr>
          <w:rFonts w:ascii="Arial" w:hAnsi="Arial"/>
          <w:i/>
        </w:rPr>
        <w:t>of ECOWAS Treaty Towards A Common Labor Standard.”</w:t>
      </w:r>
      <w:r>
        <w:rPr>
          <w:rFonts w:ascii="Arial" w:hAnsi="Arial"/>
          <w:i/>
          <w:vertAlign w:val="superscript"/>
        </w:rPr>
        <w:t>27</w:t>
      </w:r>
      <w:r>
        <w:rPr>
          <w:rFonts w:ascii="Arial" w:hAnsi="Arial"/>
          <w:i/>
          <w:vertAlign w:val="baseline"/>
        </w:rPr>
        <w:t> </w:t>
      </w:r>
      <w:r>
        <w:rPr>
          <w:vertAlign w:val="baseline"/>
        </w:rPr>
        <w:t>In this article, he wrote about the need to create an enabling environment for citizens of member states to work and be employed in any ECOWAS country.</w:t>
      </w:r>
      <w:r>
        <w:rPr>
          <w:vertAlign w:val="superscript"/>
        </w:rPr>
        <w:t>28</w:t>
      </w:r>
      <w:r>
        <w:rPr>
          <w:vertAlign w:val="baseline"/>
        </w:rPr>
        <w:t>He also gave an insight on how ECOWAS can achieve labor integration under the Treaty.</w:t>
      </w:r>
      <w:r>
        <w:rPr>
          <w:vertAlign w:val="superscript"/>
        </w:rPr>
        <w:t>29</w:t>
      </w:r>
      <w:r>
        <w:rPr>
          <w:vertAlign w:val="baseline"/>
        </w:rPr>
        <w:t>There is a shortcoming on his article in the sense that, he limited the article to only labour integration without considering the legal implications of ECOWAS Court of justice for the protection of human rights and labour integration within the Treaty. It is for this reason that this study will further consider the actual legal implication of creating an enabling environment for the efficient working of ECOWAS Court of justice and movement of labour within the ECOWAS sub-region in the Treaty.</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5"/>
        <w:ind w:left="0"/>
        <w:jc w:val="left"/>
        <w:rPr>
          <w:sz w:val="20"/>
        </w:rPr>
      </w:pPr>
      <w:r>
        <w:rPr/>
        <mc:AlternateContent>
          <mc:Choice Requires="wps">
            <w:drawing>
              <wp:anchor distT="0" distB="0" distL="0" distR="0" allowOverlap="1" layoutInCell="1" locked="0" behindDoc="1" simplePos="0" relativeHeight="487598080">
                <wp:simplePos x="0" y="0"/>
                <wp:positionH relativeFrom="page">
                  <wp:posOffset>1097280</wp:posOffset>
                </wp:positionH>
                <wp:positionV relativeFrom="paragraph">
                  <wp:posOffset>183900</wp:posOffset>
                </wp:positionV>
                <wp:extent cx="182880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480391pt;width:144pt;height:.48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27</w:t>
      </w:r>
      <w:r>
        <w:rPr>
          <w:spacing w:val="-4"/>
          <w:sz w:val="20"/>
          <w:vertAlign w:val="baseline"/>
        </w:rPr>
        <w:t> </w:t>
      </w:r>
      <w:r>
        <w:rPr>
          <w:sz w:val="20"/>
          <w:vertAlign w:val="baseline"/>
        </w:rPr>
        <w:t>Ahmadu</w:t>
      </w:r>
      <w:r>
        <w:rPr>
          <w:spacing w:val="-4"/>
          <w:sz w:val="20"/>
          <w:vertAlign w:val="baseline"/>
        </w:rPr>
        <w:t> </w:t>
      </w:r>
      <w:r>
        <w:rPr>
          <w:sz w:val="20"/>
          <w:vertAlign w:val="baseline"/>
        </w:rPr>
        <w:t>Bello</w:t>
      </w:r>
      <w:r>
        <w:rPr>
          <w:spacing w:val="-5"/>
          <w:sz w:val="20"/>
          <w:vertAlign w:val="baseline"/>
        </w:rPr>
        <w:t> </w:t>
      </w:r>
      <w:r>
        <w:rPr>
          <w:sz w:val="20"/>
          <w:vertAlign w:val="baseline"/>
        </w:rPr>
        <w:t>University</w:t>
      </w:r>
      <w:r>
        <w:rPr>
          <w:spacing w:val="44"/>
          <w:sz w:val="20"/>
          <w:vertAlign w:val="baseline"/>
        </w:rPr>
        <w:t> </w:t>
      </w:r>
      <w:r>
        <w:rPr>
          <w:sz w:val="20"/>
          <w:vertAlign w:val="baseline"/>
        </w:rPr>
        <w:t>Journal of</w:t>
      </w:r>
      <w:r>
        <w:rPr>
          <w:spacing w:val="-3"/>
          <w:sz w:val="20"/>
          <w:vertAlign w:val="baseline"/>
        </w:rPr>
        <w:t> </w:t>
      </w:r>
      <w:r>
        <w:rPr>
          <w:sz w:val="20"/>
          <w:vertAlign w:val="baseline"/>
        </w:rPr>
        <w:t>Private</w:t>
      </w:r>
      <w:r>
        <w:rPr>
          <w:spacing w:val="-9"/>
          <w:sz w:val="20"/>
          <w:vertAlign w:val="baseline"/>
        </w:rPr>
        <w:t> </w:t>
      </w:r>
      <w:r>
        <w:rPr>
          <w:sz w:val="20"/>
          <w:vertAlign w:val="baseline"/>
        </w:rPr>
        <w:t>and</w:t>
      </w:r>
      <w:r>
        <w:rPr>
          <w:spacing w:val="-5"/>
          <w:sz w:val="20"/>
          <w:vertAlign w:val="baseline"/>
        </w:rPr>
        <w:t> </w:t>
      </w:r>
      <w:r>
        <w:rPr>
          <w:sz w:val="20"/>
          <w:vertAlign w:val="baseline"/>
        </w:rPr>
        <w:t>Comparative</w:t>
      </w:r>
      <w:r>
        <w:rPr>
          <w:spacing w:val="-5"/>
          <w:sz w:val="20"/>
          <w:vertAlign w:val="baseline"/>
        </w:rPr>
        <w:t> </w:t>
      </w:r>
      <w:r>
        <w:rPr>
          <w:sz w:val="20"/>
          <w:vertAlign w:val="baseline"/>
        </w:rPr>
        <w:t>Law</w:t>
      </w:r>
      <w:r>
        <w:rPr>
          <w:spacing w:val="-9"/>
          <w:sz w:val="20"/>
          <w:vertAlign w:val="baseline"/>
        </w:rPr>
        <w:t> </w:t>
      </w:r>
      <w:r>
        <w:rPr>
          <w:sz w:val="20"/>
          <w:vertAlign w:val="baseline"/>
        </w:rPr>
        <w:t>(2000)</w:t>
      </w:r>
      <w:r>
        <w:rPr>
          <w:spacing w:val="48"/>
          <w:sz w:val="20"/>
          <w:vertAlign w:val="baseline"/>
        </w:rPr>
        <w:t> </w:t>
      </w:r>
      <w:r>
        <w:rPr>
          <w:sz w:val="20"/>
          <w:vertAlign w:val="baseline"/>
        </w:rPr>
        <w:t>Vol.</w:t>
      </w:r>
      <w:r>
        <w:rPr>
          <w:spacing w:val="-2"/>
          <w:sz w:val="20"/>
          <w:vertAlign w:val="baseline"/>
        </w:rPr>
        <w:t> </w:t>
      </w:r>
      <w:r>
        <w:rPr>
          <w:sz w:val="20"/>
          <w:vertAlign w:val="baseline"/>
        </w:rPr>
        <w:t>1</w:t>
      </w:r>
      <w:r>
        <w:rPr>
          <w:spacing w:val="-10"/>
          <w:sz w:val="20"/>
          <w:vertAlign w:val="baseline"/>
        </w:rPr>
        <w:t> </w:t>
      </w:r>
      <w:r>
        <w:rPr>
          <w:sz w:val="20"/>
          <w:vertAlign w:val="baseline"/>
        </w:rPr>
        <w:t>no.</w:t>
      </w:r>
      <w:r>
        <w:rPr>
          <w:spacing w:val="-2"/>
          <w:sz w:val="20"/>
          <w:vertAlign w:val="baseline"/>
        </w:rPr>
        <w:t> </w:t>
      </w:r>
      <w:r>
        <w:rPr>
          <w:sz w:val="20"/>
          <w:vertAlign w:val="baseline"/>
        </w:rPr>
        <w:t>2,</w:t>
      </w:r>
      <w:r>
        <w:rPr>
          <w:spacing w:val="46"/>
          <w:sz w:val="20"/>
          <w:vertAlign w:val="baseline"/>
        </w:rPr>
        <w:t> </w:t>
      </w:r>
      <w:r>
        <w:rPr>
          <w:sz w:val="20"/>
          <w:vertAlign w:val="baseline"/>
        </w:rPr>
        <w:t>pp.56-</w:t>
      </w:r>
      <w:r>
        <w:rPr>
          <w:spacing w:val="-5"/>
          <w:sz w:val="20"/>
          <w:vertAlign w:val="baseline"/>
        </w:rPr>
        <w:t>66</w:t>
      </w:r>
    </w:p>
    <w:p>
      <w:pPr>
        <w:spacing w:before="1"/>
        <w:ind w:left="108" w:right="0" w:firstLine="0"/>
        <w:jc w:val="left"/>
        <w:rPr>
          <w:sz w:val="20"/>
        </w:rPr>
      </w:pPr>
      <w:r>
        <w:rPr>
          <w:sz w:val="20"/>
          <w:vertAlign w:val="superscript"/>
        </w:rPr>
        <w:t>28</w:t>
      </w:r>
      <w:r>
        <w:rPr>
          <w:spacing w:val="1"/>
          <w:sz w:val="20"/>
          <w:vertAlign w:val="baseline"/>
        </w:rPr>
        <w:t> </w:t>
      </w:r>
      <w:r>
        <w:rPr>
          <w:sz w:val="20"/>
          <w:vertAlign w:val="baseline"/>
        </w:rPr>
        <w:t>Ibid</w:t>
      </w:r>
      <w:r>
        <w:rPr>
          <w:spacing w:val="-6"/>
          <w:sz w:val="20"/>
          <w:vertAlign w:val="baseline"/>
        </w:rPr>
        <w:t> </w:t>
      </w:r>
      <w:r>
        <w:rPr>
          <w:sz w:val="20"/>
          <w:vertAlign w:val="baseline"/>
        </w:rPr>
        <w:t>p.</w:t>
      </w:r>
      <w:r>
        <w:rPr>
          <w:spacing w:val="2"/>
          <w:sz w:val="20"/>
          <w:vertAlign w:val="baseline"/>
        </w:rPr>
        <w:t> </w:t>
      </w:r>
      <w:r>
        <w:rPr>
          <w:spacing w:val="-5"/>
          <w:sz w:val="20"/>
          <w:vertAlign w:val="baseline"/>
        </w:rPr>
        <w:t>67</w:t>
      </w:r>
    </w:p>
    <w:p>
      <w:pPr>
        <w:spacing w:before="0"/>
        <w:ind w:left="108" w:right="0" w:firstLine="0"/>
        <w:jc w:val="left"/>
        <w:rPr>
          <w:sz w:val="20"/>
        </w:rPr>
      </w:pPr>
      <w:r>
        <w:rPr>
          <w:sz w:val="20"/>
          <w:vertAlign w:val="superscript"/>
        </w:rPr>
        <w:t>29</w:t>
      </w:r>
      <w:r>
        <w:rPr>
          <w:spacing w:val="-1"/>
          <w:sz w:val="20"/>
          <w:vertAlign w:val="baseline"/>
        </w:rPr>
        <w:t> </w:t>
      </w:r>
      <w:r>
        <w:rPr>
          <w:sz w:val="20"/>
          <w:vertAlign w:val="baseline"/>
        </w:rPr>
        <w:t>Ibid</w:t>
      </w:r>
      <w:r>
        <w:rPr>
          <w:spacing w:val="-7"/>
          <w:sz w:val="20"/>
          <w:vertAlign w:val="baseline"/>
        </w:rPr>
        <w:t> </w:t>
      </w:r>
      <w:r>
        <w:rPr>
          <w:sz w:val="20"/>
          <w:vertAlign w:val="baseline"/>
        </w:rPr>
        <w:t>p.</w:t>
      </w:r>
      <w:r>
        <w:rPr>
          <w:spacing w:val="1"/>
          <w:sz w:val="20"/>
          <w:vertAlign w:val="baseline"/>
        </w:rPr>
        <w:t> </w:t>
      </w:r>
      <w:r>
        <w:rPr>
          <w:sz w:val="20"/>
          <w:vertAlign w:val="baseline"/>
        </w:rPr>
        <w:t>56-</w:t>
      </w:r>
      <w:r>
        <w:rPr>
          <w:spacing w:val="-5"/>
          <w:sz w:val="20"/>
          <w:vertAlign w:val="baseline"/>
        </w:rPr>
        <w:t>66</w:t>
      </w:r>
    </w:p>
    <w:p>
      <w:pPr>
        <w:spacing w:after="0"/>
        <w:jc w:val="left"/>
        <w:rPr>
          <w:sz w:val="20"/>
        </w:rPr>
        <w:sectPr>
          <w:pgSz w:w="12240" w:h="15840"/>
          <w:pgMar w:header="0" w:footer="787" w:top="1360" w:bottom="980" w:left="1620" w:right="1040"/>
        </w:sectPr>
      </w:pPr>
    </w:p>
    <w:p>
      <w:pPr>
        <w:pStyle w:val="BodyText"/>
        <w:spacing w:line="480" w:lineRule="auto" w:before="76"/>
        <w:ind w:right="103" w:firstLine="720"/>
      </w:pPr>
      <w:r>
        <w:rPr/>
        <w:t>Also, there is an article by Robert, R. titled: </w:t>
      </w:r>
      <w:r>
        <w:rPr>
          <w:rFonts w:ascii="Arial" w:hAnsi="Arial"/>
          <w:i/>
        </w:rPr>
        <w:t>“The Social Dimension of Regional Integration in ECOWAS”.</w:t>
      </w:r>
      <w:r>
        <w:rPr>
          <w:rFonts w:ascii="Arial" w:hAnsi="Arial"/>
          <w:i/>
          <w:vertAlign w:val="superscript"/>
        </w:rPr>
        <w:t>30</w:t>
      </w:r>
      <w:r>
        <w:rPr>
          <w:rFonts w:ascii="Arial" w:hAnsi="Arial"/>
          <w:i/>
          <w:vertAlign w:val="baseline"/>
        </w:rPr>
        <w:t> </w:t>
      </w:r>
      <w:r>
        <w:rPr>
          <w:vertAlign w:val="baseline"/>
        </w:rPr>
        <w:t>The writer postulated on the areas relating to social interaction towards ECOWAS integration</w:t>
      </w:r>
      <w:r>
        <w:rPr>
          <w:vertAlign w:val="superscript"/>
        </w:rPr>
        <w:t>31</w:t>
      </w:r>
      <w:r>
        <w:rPr>
          <w:vertAlign w:val="baseline"/>
        </w:rPr>
        <w:t>. For example, he opined that it is only when member states allow free movement of persons and goods from one member state to another with or without visa, there cannot be real integration.</w:t>
      </w:r>
      <w:r>
        <w:rPr>
          <w:vertAlign w:val="superscript"/>
        </w:rPr>
        <w:t>32</w:t>
      </w:r>
      <w:r>
        <w:rPr>
          <w:vertAlign w:val="baseline"/>
        </w:rPr>
        <w:t> His exposition falls short because, it is limited to only social integration. What about the role of ECOWAS Court of justice in the protection of human rights as well as the economic and political integration.? He did not dwell on this issue. There cannot be any economic cooperation and integration without political cohesion and integration since all ECOWAS members represent independent governments. Thus this study shall expatiate on the powers and functions of the administrative organs of ECOWAS in order to cover this lacuna.</w:t>
      </w:r>
    </w:p>
    <w:p>
      <w:pPr>
        <w:spacing w:line="480" w:lineRule="auto" w:before="0"/>
        <w:ind w:left="108" w:right="104" w:firstLine="720"/>
        <w:jc w:val="both"/>
        <w:rPr>
          <w:sz w:val="28"/>
        </w:rPr>
      </w:pPr>
      <w:r>
        <w:rPr/>
        <mc:AlternateContent>
          <mc:Choice Requires="wps">
            <w:drawing>
              <wp:anchor distT="0" distB="0" distL="0" distR="0" allowOverlap="1" layoutInCell="1" locked="0" behindDoc="0" simplePos="0" relativeHeight="15739392">
                <wp:simplePos x="0" y="0"/>
                <wp:positionH relativeFrom="page">
                  <wp:posOffset>1097280</wp:posOffset>
                </wp:positionH>
                <wp:positionV relativeFrom="paragraph">
                  <wp:posOffset>1965395</wp:posOffset>
                </wp:positionV>
                <wp:extent cx="1828800" cy="635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54.755554pt;width:144pt;height:.48pt;mso-position-horizontal-relative:page;mso-position-vertical-relative:paragraph;z-index:15739392" id="docshape24" filled="true" fillcolor="#000000" stroked="false">
                <v:fill type="solid"/>
                <w10:wrap type="none"/>
              </v:rect>
            </w:pict>
          </mc:Fallback>
        </mc:AlternateContent>
      </w:r>
      <w:r>
        <w:rPr>
          <w:sz w:val="28"/>
        </w:rPr>
        <w:t>In another book titled: </w:t>
      </w:r>
      <w:r>
        <w:rPr>
          <w:rFonts w:ascii="Arial" w:hAnsi="Arial"/>
          <w:i/>
          <w:sz w:val="28"/>
        </w:rPr>
        <w:t>“The New ECOWAS Treaty in International</w:t>
      </w:r>
      <w:r>
        <w:rPr>
          <w:rFonts w:ascii="Arial" w:hAnsi="Arial"/>
          <w:i/>
          <w:spacing w:val="40"/>
          <w:sz w:val="28"/>
        </w:rPr>
        <w:t> </w:t>
      </w:r>
      <w:r>
        <w:rPr>
          <w:rFonts w:ascii="Arial" w:hAnsi="Arial"/>
          <w:i/>
          <w:sz w:val="28"/>
        </w:rPr>
        <w:t>Law and Politics: An African Perspective”</w:t>
      </w:r>
      <w:r>
        <w:rPr>
          <w:sz w:val="28"/>
        </w:rPr>
        <w:t>.</w:t>
      </w:r>
      <w:r>
        <w:rPr>
          <w:sz w:val="28"/>
          <w:vertAlign w:val="superscript"/>
        </w:rPr>
        <w:t>33</w:t>
      </w:r>
      <w:r>
        <w:rPr>
          <w:sz w:val="28"/>
          <w:vertAlign w:val="baseline"/>
        </w:rPr>
        <w:t> The writer gave a resume of ECOWAS Treaty and the international dimension it acquired.</w:t>
      </w:r>
      <w:r>
        <w:rPr>
          <w:sz w:val="28"/>
          <w:vertAlign w:val="superscript"/>
        </w:rPr>
        <w:t>34</w:t>
      </w:r>
      <w:r>
        <w:rPr>
          <w:sz w:val="28"/>
          <w:vertAlign w:val="baseline"/>
        </w:rPr>
        <w:t> He considered the areas of the Treaty that touch on the workability of</w:t>
      </w:r>
      <w:r>
        <w:rPr>
          <w:spacing w:val="40"/>
          <w:sz w:val="28"/>
          <w:vertAlign w:val="baseline"/>
        </w:rPr>
        <w:t> </w:t>
      </w:r>
      <w:r>
        <w:rPr>
          <w:sz w:val="28"/>
          <w:vertAlign w:val="baseline"/>
        </w:rPr>
        <w:t>economic</w:t>
      </w:r>
      <w:r>
        <w:rPr>
          <w:spacing w:val="42"/>
          <w:w w:val="150"/>
          <w:sz w:val="28"/>
          <w:vertAlign w:val="baseline"/>
        </w:rPr>
        <w:t> </w:t>
      </w:r>
      <w:r>
        <w:rPr>
          <w:sz w:val="28"/>
          <w:vertAlign w:val="baseline"/>
        </w:rPr>
        <w:t>and</w:t>
      </w:r>
      <w:r>
        <w:rPr>
          <w:spacing w:val="47"/>
          <w:w w:val="150"/>
          <w:sz w:val="28"/>
          <w:vertAlign w:val="baseline"/>
        </w:rPr>
        <w:t> </w:t>
      </w:r>
      <w:r>
        <w:rPr>
          <w:sz w:val="28"/>
          <w:vertAlign w:val="baseline"/>
        </w:rPr>
        <w:t>political</w:t>
      </w:r>
      <w:r>
        <w:rPr>
          <w:spacing w:val="77"/>
          <w:sz w:val="28"/>
          <w:vertAlign w:val="baseline"/>
        </w:rPr>
        <w:t> </w:t>
      </w:r>
      <w:r>
        <w:rPr>
          <w:sz w:val="28"/>
          <w:vertAlign w:val="baseline"/>
        </w:rPr>
        <w:t>aims</w:t>
      </w:r>
      <w:r>
        <w:rPr>
          <w:spacing w:val="43"/>
          <w:w w:val="150"/>
          <w:sz w:val="28"/>
          <w:vertAlign w:val="baseline"/>
        </w:rPr>
        <w:t> </w:t>
      </w:r>
      <w:r>
        <w:rPr>
          <w:sz w:val="28"/>
          <w:vertAlign w:val="baseline"/>
        </w:rPr>
        <w:t>and</w:t>
      </w:r>
      <w:r>
        <w:rPr>
          <w:spacing w:val="46"/>
          <w:w w:val="150"/>
          <w:sz w:val="28"/>
          <w:vertAlign w:val="baseline"/>
        </w:rPr>
        <w:t> </w:t>
      </w:r>
      <w:r>
        <w:rPr>
          <w:sz w:val="28"/>
          <w:vertAlign w:val="baseline"/>
        </w:rPr>
        <w:t>objectives</w:t>
      </w:r>
      <w:r>
        <w:rPr>
          <w:spacing w:val="43"/>
          <w:w w:val="150"/>
          <w:sz w:val="28"/>
          <w:vertAlign w:val="baseline"/>
        </w:rPr>
        <w:t> </w:t>
      </w:r>
      <w:r>
        <w:rPr>
          <w:sz w:val="28"/>
          <w:vertAlign w:val="baseline"/>
        </w:rPr>
        <w:t>on</w:t>
      </w:r>
      <w:r>
        <w:rPr>
          <w:spacing w:val="41"/>
          <w:w w:val="150"/>
          <w:sz w:val="28"/>
          <w:vertAlign w:val="baseline"/>
        </w:rPr>
        <w:t> </w:t>
      </w:r>
      <w:r>
        <w:rPr>
          <w:sz w:val="28"/>
          <w:vertAlign w:val="baseline"/>
        </w:rPr>
        <w:t>member</w:t>
      </w:r>
      <w:r>
        <w:rPr>
          <w:spacing w:val="42"/>
          <w:w w:val="150"/>
          <w:sz w:val="28"/>
          <w:vertAlign w:val="baseline"/>
        </w:rPr>
        <w:t> </w:t>
      </w:r>
      <w:r>
        <w:rPr>
          <w:sz w:val="28"/>
          <w:vertAlign w:val="baseline"/>
        </w:rPr>
        <w:t>states</w:t>
      </w:r>
      <w:r>
        <w:rPr>
          <w:spacing w:val="47"/>
          <w:w w:val="150"/>
          <w:sz w:val="28"/>
          <w:vertAlign w:val="baseline"/>
        </w:rPr>
        <w:t> </w:t>
      </w:r>
      <w:r>
        <w:rPr>
          <w:spacing w:val="-2"/>
          <w:sz w:val="28"/>
          <w:vertAlign w:val="baseline"/>
        </w:rPr>
        <w:t>without</w:t>
      </w:r>
    </w:p>
    <w:p>
      <w:pPr>
        <w:spacing w:line="235" w:lineRule="auto" w:before="0"/>
        <w:ind w:left="108" w:right="114" w:firstLine="0"/>
        <w:jc w:val="left"/>
        <w:rPr>
          <w:sz w:val="20"/>
        </w:rPr>
      </w:pPr>
      <w:r>
        <w:rPr>
          <w:sz w:val="20"/>
          <w:vertAlign w:val="superscript"/>
        </w:rPr>
        <w:t>30</w:t>
      </w:r>
      <w:r>
        <w:rPr>
          <w:spacing w:val="-5"/>
          <w:sz w:val="20"/>
          <w:vertAlign w:val="baseline"/>
        </w:rPr>
        <w:t> </w:t>
      </w:r>
      <w:r>
        <w:rPr>
          <w:sz w:val="20"/>
          <w:vertAlign w:val="baseline"/>
        </w:rPr>
        <w:t>Working</w:t>
      </w:r>
      <w:r>
        <w:rPr>
          <w:spacing w:val="-2"/>
          <w:sz w:val="20"/>
          <w:vertAlign w:val="baseline"/>
        </w:rPr>
        <w:t> </w:t>
      </w:r>
      <w:r>
        <w:rPr>
          <w:sz w:val="20"/>
          <w:vertAlign w:val="baseline"/>
        </w:rPr>
        <w:t>paper</w:t>
      </w:r>
      <w:r>
        <w:rPr>
          <w:spacing w:val="-1"/>
          <w:sz w:val="20"/>
          <w:vertAlign w:val="baseline"/>
        </w:rPr>
        <w:t> </w:t>
      </w:r>
      <w:r>
        <w:rPr>
          <w:sz w:val="20"/>
          <w:vertAlign w:val="baseline"/>
        </w:rPr>
        <w:t>no. 49</w:t>
      </w:r>
      <w:r>
        <w:rPr>
          <w:spacing w:val="-7"/>
          <w:sz w:val="20"/>
          <w:vertAlign w:val="baseline"/>
        </w:rPr>
        <w:t> </w:t>
      </w:r>
      <w:r>
        <w:rPr>
          <w:sz w:val="20"/>
          <w:vertAlign w:val="baseline"/>
        </w:rPr>
        <w:t>of the</w:t>
      </w:r>
      <w:r>
        <w:rPr>
          <w:spacing w:val="-2"/>
          <w:sz w:val="20"/>
          <w:vertAlign w:val="baseline"/>
        </w:rPr>
        <w:t> </w:t>
      </w:r>
      <w:r>
        <w:rPr>
          <w:sz w:val="20"/>
          <w:vertAlign w:val="baseline"/>
        </w:rPr>
        <w:t>Policy</w:t>
      </w:r>
      <w:r>
        <w:rPr>
          <w:spacing w:val="-1"/>
          <w:sz w:val="20"/>
          <w:vertAlign w:val="baseline"/>
        </w:rPr>
        <w:t> </w:t>
      </w:r>
      <w:r>
        <w:rPr>
          <w:sz w:val="20"/>
          <w:vertAlign w:val="baseline"/>
        </w:rPr>
        <w:t>Integration</w:t>
      </w:r>
      <w:r>
        <w:rPr>
          <w:spacing w:val="-7"/>
          <w:sz w:val="20"/>
          <w:vertAlign w:val="baseline"/>
        </w:rPr>
        <w:t> </w:t>
      </w:r>
      <w:r>
        <w:rPr>
          <w:sz w:val="20"/>
          <w:vertAlign w:val="baseline"/>
        </w:rPr>
        <w:t>Department,</w:t>
      </w:r>
      <w:r>
        <w:rPr>
          <w:spacing w:val="-3"/>
          <w:sz w:val="20"/>
          <w:vertAlign w:val="baseline"/>
        </w:rPr>
        <w:t> </w:t>
      </w:r>
      <w:r>
        <w:rPr>
          <w:sz w:val="20"/>
          <w:vertAlign w:val="baseline"/>
        </w:rPr>
        <w:t>International</w:t>
      </w:r>
      <w:r>
        <w:rPr>
          <w:spacing w:val="-2"/>
          <w:sz w:val="20"/>
          <w:vertAlign w:val="baseline"/>
        </w:rPr>
        <w:t> </w:t>
      </w:r>
      <w:r>
        <w:rPr>
          <w:sz w:val="20"/>
          <w:vertAlign w:val="baseline"/>
        </w:rPr>
        <w:t>labour</w:t>
      </w:r>
      <w:r>
        <w:rPr>
          <w:spacing w:val="-1"/>
          <w:sz w:val="20"/>
          <w:vertAlign w:val="baseline"/>
        </w:rPr>
        <w:t> </w:t>
      </w:r>
      <w:r>
        <w:rPr>
          <w:sz w:val="20"/>
          <w:vertAlign w:val="baseline"/>
        </w:rPr>
        <w:t>office,</w:t>
      </w:r>
      <w:r>
        <w:rPr>
          <w:spacing w:val="-3"/>
          <w:sz w:val="20"/>
          <w:vertAlign w:val="baseline"/>
        </w:rPr>
        <w:t> </w:t>
      </w:r>
      <w:r>
        <w:rPr>
          <w:sz w:val="20"/>
          <w:vertAlign w:val="baseline"/>
        </w:rPr>
        <w:t>Geneva</w:t>
      </w:r>
      <w:r>
        <w:rPr>
          <w:spacing w:val="-7"/>
          <w:sz w:val="20"/>
          <w:vertAlign w:val="baseline"/>
        </w:rPr>
        <w:t> </w:t>
      </w:r>
      <w:r>
        <w:rPr>
          <w:sz w:val="20"/>
          <w:vertAlign w:val="baseline"/>
        </w:rPr>
        <w:t>DEC. 2004 p. 6</w:t>
      </w:r>
    </w:p>
    <w:p>
      <w:pPr>
        <w:spacing w:before="0"/>
        <w:ind w:left="108" w:right="0" w:firstLine="0"/>
        <w:jc w:val="left"/>
        <w:rPr>
          <w:sz w:val="20"/>
        </w:rPr>
      </w:pPr>
      <w:r>
        <w:rPr>
          <w:sz w:val="20"/>
          <w:vertAlign w:val="superscript"/>
        </w:rPr>
        <w:t>31</w:t>
      </w:r>
      <w:r>
        <w:rPr>
          <w:spacing w:val="1"/>
          <w:sz w:val="20"/>
          <w:vertAlign w:val="baseline"/>
        </w:rPr>
        <w:t> </w:t>
      </w:r>
      <w:r>
        <w:rPr>
          <w:sz w:val="20"/>
          <w:vertAlign w:val="baseline"/>
        </w:rPr>
        <w:t>Ibid</w:t>
      </w:r>
      <w:r>
        <w:rPr>
          <w:spacing w:val="-6"/>
          <w:sz w:val="20"/>
          <w:vertAlign w:val="baseline"/>
        </w:rPr>
        <w:t> </w:t>
      </w:r>
      <w:r>
        <w:rPr>
          <w:sz w:val="20"/>
          <w:vertAlign w:val="baseline"/>
        </w:rPr>
        <w:t>p.</w:t>
      </w:r>
      <w:r>
        <w:rPr>
          <w:spacing w:val="2"/>
          <w:sz w:val="20"/>
          <w:vertAlign w:val="baseline"/>
        </w:rPr>
        <w:t> </w:t>
      </w:r>
      <w:r>
        <w:rPr>
          <w:spacing w:val="-10"/>
          <w:sz w:val="20"/>
          <w:vertAlign w:val="baseline"/>
        </w:rPr>
        <w:t>7</w:t>
      </w:r>
    </w:p>
    <w:p>
      <w:pPr>
        <w:spacing w:before="0"/>
        <w:ind w:left="108" w:right="0" w:firstLine="0"/>
        <w:jc w:val="left"/>
        <w:rPr>
          <w:sz w:val="20"/>
        </w:rPr>
      </w:pPr>
      <w:r>
        <w:rPr>
          <w:sz w:val="20"/>
          <w:vertAlign w:val="superscript"/>
        </w:rPr>
        <w:t>32</w:t>
      </w:r>
      <w:r>
        <w:rPr>
          <w:spacing w:val="-1"/>
          <w:sz w:val="20"/>
          <w:vertAlign w:val="baseline"/>
        </w:rPr>
        <w:t> </w:t>
      </w:r>
      <w:r>
        <w:rPr>
          <w:spacing w:val="-2"/>
          <w:sz w:val="20"/>
          <w:vertAlign w:val="baseline"/>
        </w:rPr>
        <w:t>Supra.</w:t>
      </w:r>
    </w:p>
    <w:p>
      <w:pPr>
        <w:spacing w:before="0"/>
        <w:ind w:left="108" w:right="0" w:firstLine="0"/>
        <w:jc w:val="left"/>
        <w:rPr>
          <w:sz w:val="20"/>
        </w:rPr>
      </w:pPr>
      <w:r>
        <w:rPr>
          <w:sz w:val="20"/>
          <w:vertAlign w:val="superscript"/>
        </w:rPr>
        <w:t>33</w:t>
      </w:r>
      <w:r>
        <w:rPr>
          <w:spacing w:val="47"/>
          <w:sz w:val="20"/>
          <w:vertAlign w:val="baseline"/>
        </w:rPr>
        <w:t> </w:t>
      </w:r>
      <w:r>
        <w:rPr>
          <w:sz w:val="20"/>
          <w:vertAlign w:val="baseline"/>
        </w:rPr>
        <w:t>Oyebode</w:t>
      </w:r>
      <w:r>
        <w:rPr>
          <w:spacing w:val="-6"/>
          <w:sz w:val="20"/>
          <w:vertAlign w:val="baseline"/>
        </w:rPr>
        <w:t> </w:t>
      </w:r>
      <w:r>
        <w:rPr>
          <w:sz w:val="20"/>
          <w:vertAlign w:val="baseline"/>
        </w:rPr>
        <w:t>A.</w:t>
      </w:r>
      <w:r>
        <w:rPr>
          <w:spacing w:val="44"/>
          <w:sz w:val="20"/>
          <w:vertAlign w:val="baseline"/>
        </w:rPr>
        <w:t> </w:t>
      </w:r>
      <w:r>
        <w:rPr>
          <w:sz w:val="20"/>
          <w:vertAlign w:val="baseline"/>
        </w:rPr>
        <w:t>Published</w:t>
      </w:r>
      <w:r>
        <w:rPr>
          <w:spacing w:val="-5"/>
          <w:sz w:val="20"/>
          <w:vertAlign w:val="baseline"/>
        </w:rPr>
        <w:t> </w:t>
      </w:r>
      <w:r>
        <w:rPr>
          <w:sz w:val="20"/>
          <w:vertAlign w:val="baseline"/>
        </w:rPr>
        <w:t>by</w:t>
      </w:r>
      <w:r>
        <w:rPr>
          <w:spacing w:val="-5"/>
          <w:sz w:val="20"/>
          <w:vertAlign w:val="baseline"/>
        </w:rPr>
        <w:t> </w:t>
      </w:r>
      <w:r>
        <w:rPr>
          <w:sz w:val="20"/>
          <w:vertAlign w:val="baseline"/>
        </w:rPr>
        <w:t>Bola</w:t>
      </w:r>
      <w:r>
        <w:rPr>
          <w:spacing w:val="-10"/>
          <w:sz w:val="20"/>
          <w:vertAlign w:val="baseline"/>
        </w:rPr>
        <w:t> </w:t>
      </w:r>
      <w:r>
        <w:rPr>
          <w:sz w:val="20"/>
          <w:vertAlign w:val="baseline"/>
        </w:rPr>
        <w:t>publication,</w:t>
      </w:r>
      <w:r>
        <w:rPr>
          <w:spacing w:val="-3"/>
          <w:sz w:val="20"/>
          <w:vertAlign w:val="baseline"/>
        </w:rPr>
        <w:t> </w:t>
      </w:r>
      <w:r>
        <w:rPr>
          <w:sz w:val="20"/>
          <w:vertAlign w:val="baseline"/>
        </w:rPr>
        <w:t>Lagos,</w:t>
      </w:r>
      <w:r>
        <w:rPr>
          <w:spacing w:val="-3"/>
          <w:sz w:val="20"/>
          <w:vertAlign w:val="baseline"/>
        </w:rPr>
        <w:t> </w:t>
      </w:r>
      <w:r>
        <w:rPr>
          <w:sz w:val="20"/>
          <w:vertAlign w:val="baseline"/>
        </w:rPr>
        <w:t>2003,p.</w:t>
      </w:r>
      <w:r>
        <w:rPr>
          <w:spacing w:val="-3"/>
          <w:sz w:val="20"/>
          <w:vertAlign w:val="baseline"/>
        </w:rPr>
        <w:t> </w:t>
      </w:r>
      <w:r>
        <w:rPr>
          <w:spacing w:val="-5"/>
          <w:sz w:val="20"/>
          <w:vertAlign w:val="baseline"/>
        </w:rPr>
        <w:t>185</w:t>
      </w:r>
    </w:p>
    <w:p>
      <w:pPr>
        <w:spacing w:before="0"/>
        <w:ind w:left="108" w:right="0" w:firstLine="0"/>
        <w:jc w:val="left"/>
        <w:rPr>
          <w:sz w:val="20"/>
        </w:rPr>
      </w:pPr>
      <w:r>
        <w:rPr>
          <w:sz w:val="20"/>
          <w:vertAlign w:val="superscript"/>
        </w:rPr>
        <w:t>34</w:t>
      </w:r>
      <w:r>
        <w:rPr>
          <w:spacing w:val="1"/>
          <w:sz w:val="20"/>
          <w:vertAlign w:val="baseline"/>
        </w:rPr>
        <w:t> </w:t>
      </w:r>
      <w:r>
        <w:rPr>
          <w:sz w:val="20"/>
          <w:vertAlign w:val="baseline"/>
        </w:rPr>
        <w:t>Ibid</w:t>
      </w:r>
      <w:r>
        <w:rPr>
          <w:spacing w:val="-6"/>
          <w:sz w:val="20"/>
          <w:vertAlign w:val="baseline"/>
        </w:rPr>
        <w:t> </w:t>
      </w:r>
      <w:r>
        <w:rPr>
          <w:sz w:val="20"/>
          <w:vertAlign w:val="baseline"/>
        </w:rPr>
        <w:t>p.</w:t>
      </w:r>
      <w:r>
        <w:rPr>
          <w:spacing w:val="2"/>
          <w:sz w:val="20"/>
          <w:vertAlign w:val="baseline"/>
        </w:rPr>
        <w:t> </w:t>
      </w:r>
      <w:r>
        <w:rPr>
          <w:spacing w:val="-5"/>
          <w:sz w:val="20"/>
          <w:vertAlign w:val="baseline"/>
        </w:rPr>
        <w:t>34</w:t>
      </w:r>
    </w:p>
    <w:p>
      <w:pPr>
        <w:spacing w:after="0"/>
        <w:jc w:val="left"/>
        <w:rPr>
          <w:sz w:val="20"/>
        </w:rPr>
        <w:sectPr>
          <w:pgSz w:w="12240" w:h="15840"/>
          <w:pgMar w:header="0" w:footer="787" w:top="1360" w:bottom="980" w:left="1620" w:right="1040"/>
        </w:sectPr>
      </w:pPr>
    </w:p>
    <w:p>
      <w:pPr>
        <w:pStyle w:val="BodyText"/>
        <w:spacing w:line="480" w:lineRule="auto" w:before="76"/>
        <w:ind w:right="105"/>
      </w:pPr>
      <w:r>
        <w:rPr/>
        <w:t>giving any</w:t>
      </w:r>
      <w:r>
        <w:rPr>
          <w:spacing w:val="-2"/>
        </w:rPr>
        <w:t> </w:t>
      </w:r>
      <w:r>
        <w:rPr/>
        <w:t>plausible explanation as to how</w:t>
      </w:r>
      <w:r>
        <w:rPr>
          <w:spacing w:val="-6"/>
        </w:rPr>
        <w:t> </w:t>
      </w:r>
      <w:r>
        <w:rPr/>
        <w:t>this can be achieved in the</w:t>
      </w:r>
      <w:r>
        <w:rPr>
          <w:spacing w:val="-2"/>
        </w:rPr>
        <w:t> </w:t>
      </w:r>
      <w:r>
        <w:rPr/>
        <w:t>most appropriate manner within the provisions of the Treaty.</w:t>
      </w:r>
      <w:r>
        <w:rPr>
          <w:vertAlign w:val="superscript"/>
        </w:rPr>
        <w:t>35</w:t>
      </w:r>
    </w:p>
    <w:p>
      <w:pPr>
        <w:pStyle w:val="BodyText"/>
        <w:spacing w:line="480" w:lineRule="auto"/>
        <w:ind w:right="104" w:firstLine="720"/>
      </w:pPr>
      <w:r>
        <w:rPr/>
        <w:t>As can be critically understood from the topic, the book covers some significant aspects of this study. The only area of divergence has to do with the basic legal framework of ECOWAS Court of justice in a legal perspective. It appears this writer is a social scientist</w:t>
      </w:r>
      <w:r>
        <w:rPr>
          <w:spacing w:val="-1"/>
        </w:rPr>
        <w:t> </w:t>
      </w:r>
      <w:r>
        <w:rPr/>
        <w:t>because,</w:t>
      </w:r>
      <w:r>
        <w:rPr>
          <w:spacing w:val="-1"/>
        </w:rPr>
        <w:t> </w:t>
      </w:r>
      <w:r>
        <w:rPr/>
        <w:t>his work did not extend to legal perspectives. Thus, it is prudent that this research must be undertaken to address the academic lapses observed above in the area of legal and economic regional integration of ECOWAS generally by examining the legal</w:t>
      </w:r>
      <w:r>
        <w:rPr>
          <w:spacing w:val="-8"/>
        </w:rPr>
        <w:t> </w:t>
      </w:r>
      <w:r>
        <w:rPr/>
        <w:t>provisions</w:t>
      </w:r>
      <w:r>
        <w:rPr>
          <w:spacing w:val="-4"/>
        </w:rPr>
        <w:t> </w:t>
      </w:r>
      <w:r>
        <w:rPr/>
        <w:t>under</w:t>
      </w:r>
      <w:r>
        <w:rPr>
          <w:spacing w:val="-5"/>
        </w:rPr>
        <w:t> </w:t>
      </w:r>
      <w:r>
        <w:rPr/>
        <w:t>the Treaty</w:t>
      </w:r>
      <w:r>
        <w:rPr>
          <w:spacing w:val="-4"/>
        </w:rPr>
        <w:t> </w:t>
      </w:r>
      <w:r>
        <w:rPr/>
        <w:t>in respect</w:t>
      </w:r>
      <w:r>
        <w:rPr>
          <w:spacing w:val="-5"/>
        </w:rPr>
        <w:t> </w:t>
      </w:r>
      <w:r>
        <w:rPr/>
        <w:t>of</w:t>
      </w:r>
      <w:r>
        <w:rPr>
          <w:spacing w:val="-5"/>
        </w:rPr>
        <w:t> </w:t>
      </w:r>
      <w:r>
        <w:rPr/>
        <w:t>ECOWAS</w:t>
      </w:r>
      <w:r>
        <w:rPr>
          <w:spacing w:val="-3"/>
        </w:rPr>
        <w:t> </w:t>
      </w:r>
      <w:r>
        <w:rPr/>
        <w:t>role in international law and politics.</w:t>
      </w:r>
    </w:p>
    <w:p>
      <w:pPr>
        <w:pStyle w:val="BodyText"/>
        <w:spacing w:line="480" w:lineRule="auto" w:before="2"/>
        <w:ind w:right="103" w:firstLine="307"/>
      </w:pPr>
      <w:r>
        <w:rPr/>
        <w:t>The most striking identifiable gaps discovered under the above literature review is the failure of these scholars to properly examine the role of the ECOWAS Court of justice in the protection of human rights in member states. Also, there is no proper study on the assessment and implementation of ECOWAS Community laws, treaties, protocols and conventions. Thus, this study will tackle these issues critically and advance solutions in such a way that it will contribute to knowledge on the subject </w:t>
      </w:r>
      <w:r>
        <w:rPr>
          <w:spacing w:val="-2"/>
        </w:rPr>
        <w:t>matter.</w:t>
      </w:r>
    </w:p>
    <w:p>
      <w:pPr>
        <w:pStyle w:val="BodyText"/>
        <w:spacing w:before="127"/>
        <w:ind w:left="0"/>
        <w:jc w:val="left"/>
        <w:rPr>
          <w:sz w:val="20"/>
        </w:rPr>
      </w:pPr>
      <w:r>
        <w:rPr/>
        <mc:AlternateContent>
          <mc:Choice Requires="wps">
            <w:drawing>
              <wp:anchor distT="0" distB="0" distL="0" distR="0" allowOverlap="1" layoutInCell="1" locked="0" behindDoc="1" simplePos="0" relativeHeight="487599104">
                <wp:simplePos x="0" y="0"/>
                <wp:positionH relativeFrom="page">
                  <wp:posOffset>1097280</wp:posOffset>
                </wp:positionH>
                <wp:positionV relativeFrom="paragraph">
                  <wp:posOffset>242213</wp:posOffset>
                </wp:positionV>
                <wp:extent cx="182880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071953pt;width:144pt;height:.48pt;mso-position-horizontal-relative:page;mso-position-vertical-relative:paragraph;z-index:-15717376;mso-wrap-distance-left:0;mso-wrap-distance-right:0" id="docshape25"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35</w:t>
      </w:r>
      <w:r>
        <w:rPr>
          <w:spacing w:val="-1"/>
          <w:sz w:val="20"/>
          <w:vertAlign w:val="baseline"/>
        </w:rPr>
        <w:t> </w:t>
      </w:r>
      <w:r>
        <w:rPr>
          <w:sz w:val="20"/>
          <w:vertAlign w:val="baseline"/>
        </w:rPr>
        <w:t>Ibid</w:t>
      </w:r>
      <w:r>
        <w:rPr>
          <w:spacing w:val="-7"/>
          <w:sz w:val="20"/>
          <w:vertAlign w:val="baseline"/>
        </w:rPr>
        <w:t> </w:t>
      </w:r>
      <w:r>
        <w:rPr>
          <w:sz w:val="20"/>
          <w:vertAlign w:val="baseline"/>
        </w:rPr>
        <w:t>at</w:t>
      </w:r>
      <w:r>
        <w:rPr>
          <w:spacing w:val="1"/>
          <w:sz w:val="20"/>
          <w:vertAlign w:val="baseline"/>
        </w:rPr>
        <w:t> </w:t>
      </w:r>
      <w:r>
        <w:rPr>
          <w:sz w:val="20"/>
          <w:vertAlign w:val="baseline"/>
        </w:rPr>
        <w:t>p. </w:t>
      </w:r>
      <w:r>
        <w:rPr>
          <w:spacing w:val="-5"/>
          <w:sz w:val="20"/>
          <w:vertAlign w:val="baseline"/>
        </w:rPr>
        <w:t>36</w:t>
      </w:r>
    </w:p>
    <w:p>
      <w:pPr>
        <w:spacing w:after="0"/>
        <w:jc w:val="left"/>
        <w:rPr>
          <w:sz w:val="20"/>
        </w:rPr>
        <w:sectPr>
          <w:pgSz w:w="12240" w:h="15840"/>
          <w:pgMar w:header="0" w:footer="787" w:top="1360" w:bottom="980" w:left="1620" w:right="1040"/>
        </w:sectPr>
      </w:pPr>
    </w:p>
    <w:p>
      <w:pPr>
        <w:pStyle w:val="Heading1"/>
        <w:numPr>
          <w:ilvl w:val="1"/>
          <w:numId w:val="8"/>
        </w:numPr>
        <w:tabs>
          <w:tab w:pos="809" w:val="left" w:leader="none"/>
        </w:tabs>
        <w:spacing w:line="240" w:lineRule="auto" w:before="71" w:after="0"/>
        <w:ind w:left="809" w:right="0" w:hanging="701"/>
        <w:jc w:val="left"/>
      </w:pPr>
      <w:r>
        <w:rPr>
          <w:spacing w:val="-2"/>
        </w:rPr>
        <w:t>ORGANIZATIONAL</w:t>
      </w:r>
      <w:r>
        <w:rPr>
          <w:spacing w:val="7"/>
        </w:rPr>
        <w:t> </w:t>
      </w:r>
      <w:r>
        <w:rPr>
          <w:spacing w:val="-2"/>
        </w:rPr>
        <w:t>LAYOUT</w:t>
      </w:r>
    </w:p>
    <w:p>
      <w:pPr>
        <w:pStyle w:val="BodyText"/>
        <w:spacing w:before="4"/>
        <w:ind w:left="0"/>
        <w:jc w:val="left"/>
        <w:rPr>
          <w:rFonts w:ascii="Arial"/>
          <w:b/>
        </w:rPr>
      </w:pPr>
    </w:p>
    <w:p>
      <w:pPr>
        <w:pStyle w:val="BodyText"/>
        <w:spacing w:line="480" w:lineRule="auto" w:before="1"/>
        <w:ind w:right="102" w:firstLine="720"/>
      </w:pPr>
      <w:r>
        <w:rPr/>
        <w:t>This research is divided into five chapters. Chapter one gives a general introduction. This includes the background to the research, problems of the research, aims and objectives of the research, scope and limitations of the research, its justification and significances, methodology, and literature review of the study, as well as the organizational layout.</w:t>
      </w:r>
    </w:p>
    <w:p>
      <w:pPr>
        <w:pStyle w:val="BodyText"/>
        <w:spacing w:line="480" w:lineRule="auto" w:before="1"/>
        <w:ind w:right="105" w:firstLine="720"/>
      </w:pPr>
      <w:r>
        <w:rPr/>
        <w:t>Chapter two examines the conceptual clarification of key terms such as</w:t>
      </w:r>
      <w:r>
        <w:rPr>
          <w:spacing w:val="-1"/>
        </w:rPr>
        <w:t> </w:t>
      </w:r>
      <w:r>
        <w:rPr/>
        <w:t>the</w:t>
      </w:r>
      <w:r>
        <w:rPr>
          <w:spacing w:val="-1"/>
        </w:rPr>
        <w:t> </w:t>
      </w:r>
      <w:r>
        <w:rPr/>
        <w:t>nature</w:t>
      </w:r>
      <w:r>
        <w:rPr>
          <w:spacing w:val="-1"/>
        </w:rPr>
        <w:t> </w:t>
      </w:r>
      <w:r>
        <w:rPr/>
        <w:t>and</w:t>
      </w:r>
      <w:r>
        <w:rPr>
          <w:spacing w:val="-1"/>
        </w:rPr>
        <w:t> </w:t>
      </w:r>
      <w:r>
        <w:rPr/>
        <w:t>scope of</w:t>
      </w:r>
      <w:r>
        <w:rPr>
          <w:spacing w:val="-6"/>
        </w:rPr>
        <w:t> </w:t>
      </w:r>
      <w:r>
        <w:rPr/>
        <w:t>ECOWAS,</w:t>
      </w:r>
      <w:r>
        <w:rPr>
          <w:spacing w:val="-6"/>
        </w:rPr>
        <w:t> </w:t>
      </w:r>
      <w:r>
        <w:rPr/>
        <w:t>functions and</w:t>
      </w:r>
      <w:r>
        <w:rPr>
          <w:spacing w:val="-1"/>
        </w:rPr>
        <w:t> </w:t>
      </w:r>
      <w:r>
        <w:rPr/>
        <w:t>mandate</w:t>
      </w:r>
      <w:r>
        <w:rPr>
          <w:spacing w:val="-2"/>
        </w:rPr>
        <w:t> </w:t>
      </w:r>
      <w:r>
        <w:rPr/>
        <w:t>of</w:t>
      </w:r>
      <w:r>
        <w:rPr>
          <w:spacing w:val="-1"/>
        </w:rPr>
        <w:t> </w:t>
      </w:r>
      <w:r>
        <w:rPr/>
        <w:t>ECOWAS, nature and scope of ECOWAS organs, and the concept of human rights.</w:t>
      </w:r>
    </w:p>
    <w:p>
      <w:pPr>
        <w:pStyle w:val="BodyText"/>
        <w:spacing w:line="482" w:lineRule="auto"/>
        <w:ind w:right="105" w:firstLine="796"/>
      </w:pPr>
      <w:r>
        <w:rPr/>
        <w:t>Chapter three focuses on the nature and scope of the jurisdiction of ECOWAS Court of justice as well as rules and procedures of evidence of the court.</w:t>
      </w:r>
    </w:p>
    <w:p>
      <w:pPr>
        <w:pStyle w:val="BodyText"/>
        <w:spacing w:line="480" w:lineRule="auto"/>
        <w:ind w:right="109" w:firstLine="720"/>
      </w:pPr>
      <w:r>
        <w:rPr/>
        <w:t>Chapter four</w:t>
      </w:r>
      <w:r>
        <w:rPr>
          <w:spacing w:val="-2"/>
        </w:rPr>
        <w:t> </w:t>
      </w:r>
      <w:r>
        <w:rPr/>
        <w:t>considers the ECOWAS court</w:t>
      </w:r>
      <w:r>
        <w:rPr>
          <w:spacing w:val="-1"/>
        </w:rPr>
        <w:t> </w:t>
      </w:r>
      <w:r>
        <w:rPr/>
        <w:t>of</w:t>
      </w:r>
      <w:r>
        <w:rPr>
          <w:spacing w:val="-1"/>
        </w:rPr>
        <w:t> </w:t>
      </w:r>
      <w:r>
        <w:rPr/>
        <w:t>justice in the protection of human rights and selected case law on the subject matter.</w:t>
      </w:r>
    </w:p>
    <w:p>
      <w:pPr>
        <w:pStyle w:val="BodyText"/>
        <w:spacing w:line="480" w:lineRule="auto"/>
        <w:ind w:right="109" w:firstLine="796"/>
      </w:pPr>
      <w:r>
        <w:rPr/>
        <w:t>Chapter five contains the conclusion, summary of the findings, suggestions and recommendations.</w:t>
      </w:r>
    </w:p>
    <w:p>
      <w:pPr>
        <w:spacing w:after="0" w:line="480" w:lineRule="auto"/>
        <w:sectPr>
          <w:pgSz w:w="12240" w:h="15840"/>
          <w:pgMar w:header="0" w:footer="787" w:top="1360" w:bottom="980" w:left="1620" w:right="1040"/>
        </w:sectPr>
      </w:pPr>
    </w:p>
    <w:p>
      <w:pPr>
        <w:pStyle w:val="Heading1"/>
        <w:ind w:left="0" w:right="2"/>
        <w:jc w:val="center"/>
      </w:pPr>
      <w:r>
        <w:rPr/>
        <w:t>CHAPTER</w:t>
      </w:r>
      <w:r>
        <w:rPr>
          <w:spacing w:val="-10"/>
        </w:rPr>
        <w:t> </w:t>
      </w:r>
      <w:r>
        <w:rPr>
          <w:spacing w:val="-5"/>
        </w:rPr>
        <w:t>TWO</w:t>
      </w:r>
    </w:p>
    <w:p>
      <w:pPr>
        <w:pStyle w:val="BodyText"/>
        <w:ind w:left="0"/>
        <w:jc w:val="left"/>
        <w:rPr>
          <w:rFonts w:ascii="Arial"/>
          <w:b/>
        </w:rPr>
      </w:pPr>
    </w:p>
    <w:p>
      <w:pPr>
        <w:pStyle w:val="Heading1"/>
        <w:numPr>
          <w:ilvl w:val="1"/>
          <w:numId w:val="13"/>
        </w:numPr>
        <w:tabs>
          <w:tab w:pos="827" w:val="left" w:leader="none"/>
        </w:tabs>
        <w:spacing w:line="240" w:lineRule="auto" w:before="0" w:after="0"/>
        <w:ind w:left="827" w:right="0" w:hanging="719"/>
        <w:jc w:val="left"/>
      </w:pPr>
      <w:bookmarkStart w:name="_TOC_250020" w:id="1"/>
      <w:r>
        <w:rPr/>
        <w:t>CONCEPTUAL</w:t>
      </w:r>
      <w:r>
        <w:rPr>
          <w:spacing w:val="-6"/>
        </w:rPr>
        <w:t> </w:t>
      </w:r>
      <w:r>
        <w:rPr/>
        <w:t>CLARIFICATION</w:t>
      </w:r>
      <w:r>
        <w:rPr>
          <w:spacing w:val="-4"/>
        </w:rPr>
        <w:t> </w:t>
      </w:r>
      <w:r>
        <w:rPr/>
        <w:t>OF</w:t>
      </w:r>
      <w:r>
        <w:rPr>
          <w:spacing w:val="-9"/>
        </w:rPr>
        <w:t> </w:t>
      </w:r>
      <w:r>
        <w:rPr/>
        <w:t>KEY</w:t>
      </w:r>
      <w:r>
        <w:rPr>
          <w:spacing w:val="-11"/>
        </w:rPr>
        <w:t> </w:t>
      </w:r>
      <w:bookmarkEnd w:id="1"/>
      <w:r>
        <w:rPr>
          <w:spacing w:val="-2"/>
        </w:rPr>
        <w:t>TERMS</w:t>
      </w:r>
    </w:p>
    <w:p>
      <w:pPr>
        <w:pStyle w:val="Heading2"/>
        <w:numPr>
          <w:ilvl w:val="1"/>
          <w:numId w:val="13"/>
        </w:numPr>
        <w:tabs>
          <w:tab w:pos="731" w:val="left" w:leader="none"/>
        </w:tabs>
        <w:spacing w:line="240" w:lineRule="auto" w:before="321" w:after="0"/>
        <w:ind w:left="731" w:right="0" w:hanging="623"/>
        <w:jc w:val="left"/>
      </w:pPr>
      <w:bookmarkStart w:name="_TOC_250019" w:id="2"/>
      <w:bookmarkEnd w:id="2"/>
      <w:r>
        <w:rPr>
          <w:spacing w:val="-2"/>
        </w:rPr>
        <w:t>Introduction</w:t>
      </w:r>
    </w:p>
    <w:p>
      <w:pPr>
        <w:pStyle w:val="BodyText"/>
        <w:spacing w:before="4"/>
        <w:ind w:left="0"/>
        <w:jc w:val="left"/>
        <w:rPr>
          <w:rFonts w:ascii="Arial"/>
          <w:b/>
        </w:rPr>
      </w:pPr>
    </w:p>
    <w:p>
      <w:pPr>
        <w:pStyle w:val="BodyText"/>
        <w:spacing w:line="482" w:lineRule="auto"/>
        <w:ind w:firstLine="384"/>
        <w:jc w:val="left"/>
      </w:pPr>
      <w:r>
        <w:rPr/>
        <w:t>Under this topic, we shall examine some of the major key terms in this</w:t>
      </w:r>
      <w:r>
        <w:rPr>
          <w:spacing w:val="40"/>
        </w:rPr>
        <w:t> </w:t>
      </w:r>
      <w:r>
        <w:rPr/>
        <w:t>study as follows:</w:t>
      </w:r>
    </w:p>
    <w:p>
      <w:pPr>
        <w:pStyle w:val="ListParagraph"/>
        <w:numPr>
          <w:ilvl w:val="0"/>
          <w:numId w:val="14"/>
        </w:numPr>
        <w:tabs>
          <w:tab w:pos="418" w:val="left" w:leader="none"/>
        </w:tabs>
        <w:spacing w:line="319" w:lineRule="exact" w:before="0" w:after="0"/>
        <w:ind w:left="418" w:right="0" w:hanging="310"/>
        <w:jc w:val="left"/>
        <w:rPr>
          <w:sz w:val="28"/>
        </w:rPr>
      </w:pPr>
      <w:r>
        <w:rPr>
          <w:sz w:val="28"/>
        </w:rPr>
        <w:t>To</w:t>
      </w:r>
      <w:r>
        <w:rPr>
          <w:spacing w:val="-1"/>
          <w:sz w:val="28"/>
        </w:rPr>
        <w:t> </w:t>
      </w:r>
      <w:r>
        <w:rPr>
          <w:sz w:val="28"/>
        </w:rPr>
        <w:t>examine the</w:t>
      </w:r>
      <w:r>
        <w:rPr>
          <w:spacing w:val="-6"/>
          <w:sz w:val="28"/>
        </w:rPr>
        <w:t> </w:t>
      </w:r>
      <w:r>
        <w:rPr>
          <w:sz w:val="28"/>
        </w:rPr>
        <w:t>nature and</w:t>
      </w:r>
      <w:r>
        <w:rPr>
          <w:spacing w:val="-5"/>
          <w:sz w:val="28"/>
        </w:rPr>
        <w:t> </w:t>
      </w:r>
      <w:r>
        <w:rPr>
          <w:sz w:val="28"/>
        </w:rPr>
        <w:t>scope</w:t>
      </w:r>
      <w:r>
        <w:rPr>
          <w:spacing w:val="-5"/>
          <w:sz w:val="28"/>
        </w:rPr>
        <w:t> </w:t>
      </w:r>
      <w:r>
        <w:rPr>
          <w:sz w:val="28"/>
        </w:rPr>
        <w:t>of</w:t>
      </w:r>
      <w:r>
        <w:rPr>
          <w:spacing w:val="-6"/>
          <w:sz w:val="28"/>
        </w:rPr>
        <w:t> </w:t>
      </w:r>
      <w:r>
        <w:rPr>
          <w:spacing w:val="-2"/>
          <w:sz w:val="28"/>
        </w:rPr>
        <w:t>ECOWAS.</w:t>
      </w:r>
    </w:p>
    <w:p>
      <w:pPr>
        <w:pStyle w:val="ListParagraph"/>
        <w:numPr>
          <w:ilvl w:val="0"/>
          <w:numId w:val="14"/>
        </w:numPr>
        <w:tabs>
          <w:tab w:pos="418" w:val="left" w:leader="none"/>
        </w:tabs>
        <w:spacing w:line="240" w:lineRule="auto" w:before="321" w:after="0"/>
        <w:ind w:left="418" w:right="0" w:hanging="310"/>
        <w:jc w:val="left"/>
        <w:rPr>
          <w:sz w:val="28"/>
        </w:rPr>
      </w:pPr>
      <w:r>
        <w:rPr>
          <w:sz w:val="28"/>
        </w:rPr>
        <w:t>The</w:t>
      </w:r>
      <w:r>
        <w:rPr>
          <w:spacing w:val="-1"/>
          <w:sz w:val="28"/>
        </w:rPr>
        <w:t> </w:t>
      </w:r>
      <w:r>
        <w:rPr>
          <w:sz w:val="28"/>
        </w:rPr>
        <w:t>functions and</w:t>
      </w:r>
      <w:r>
        <w:rPr>
          <w:spacing w:val="-6"/>
          <w:sz w:val="28"/>
        </w:rPr>
        <w:t> </w:t>
      </w:r>
      <w:r>
        <w:rPr>
          <w:sz w:val="28"/>
        </w:rPr>
        <w:t>mandate</w:t>
      </w:r>
      <w:r>
        <w:rPr>
          <w:spacing w:val="-6"/>
          <w:sz w:val="28"/>
        </w:rPr>
        <w:t> </w:t>
      </w:r>
      <w:r>
        <w:rPr>
          <w:sz w:val="28"/>
        </w:rPr>
        <w:t>of</w:t>
      </w:r>
      <w:r>
        <w:rPr>
          <w:spacing w:val="-5"/>
          <w:sz w:val="28"/>
        </w:rPr>
        <w:t> </w:t>
      </w:r>
      <w:r>
        <w:rPr>
          <w:spacing w:val="-2"/>
          <w:sz w:val="28"/>
        </w:rPr>
        <w:t>ECOWAS.</w:t>
      </w:r>
    </w:p>
    <w:p>
      <w:pPr>
        <w:pStyle w:val="ListParagraph"/>
        <w:numPr>
          <w:ilvl w:val="0"/>
          <w:numId w:val="14"/>
        </w:numPr>
        <w:tabs>
          <w:tab w:pos="404" w:val="left" w:leader="none"/>
        </w:tabs>
        <w:spacing w:line="240" w:lineRule="auto" w:before="321" w:after="0"/>
        <w:ind w:left="404" w:right="0" w:hanging="296"/>
        <w:jc w:val="left"/>
        <w:rPr>
          <w:sz w:val="28"/>
        </w:rPr>
      </w:pPr>
      <w:r>
        <w:rPr>
          <w:sz w:val="28"/>
        </w:rPr>
        <w:t>The</w:t>
      </w:r>
      <w:r>
        <w:rPr>
          <w:spacing w:val="-2"/>
          <w:sz w:val="28"/>
        </w:rPr>
        <w:t> </w:t>
      </w:r>
      <w:r>
        <w:rPr>
          <w:sz w:val="28"/>
        </w:rPr>
        <w:t>nature</w:t>
      </w:r>
      <w:r>
        <w:rPr>
          <w:spacing w:val="-7"/>
          <w:sz w:val="28"/>
        </w:rPr>
        <w:t> </w:t>
      </w:r>
      <w:r>
        <w:rPr>
          <w:sz w:val="28"/>
        </w:rPr>
        <w:t>and</w:t>
      </w:r>
      <w:r>
        <w:rPr>
          <w:spacing w:val="-2"/>
          <w:sz w:val="28"/>
        </w:rPr>
        <w:t> </w:t>
      </w:r>
      <w:r>
        <w:rPr>
          <w:sz w:val="28"/>
        </w:rPr>
        <w:t>scope</w:t>
      </w:r>
      <w:r>
        <w:rPr>
          <w:spacing w:val="-2"/>
          <w:sz w:val="28"/>
        </w:rPr>
        <w:t> </w:t>
      </w:r>
      <w:r>
        <w:rPr>
          <w:sz w:val="28"/>
        </w:rPr>
        <w:t>of</w:t>
      </w:r>
      <w:r>
        <w:rPr>
          <w:spacing w:val="-6"/>
          <w:sz w:val="28"/>
        </w:rPr>
        <w:t> </w:t>
      </w:r>
      <w:r>
        <w:rPr>
          <w:sz w:val="28"/>
        </w:rPr>
        <w:t>ECOWAS’</w:t>
      </w:r>
      <w:r>
        <w:rPr>
          <w:spacing w:val="-11"/>
          <w:sz w:val="28"/>
        </w:rPr>
        <w:t> </w:t>
      </w:r>
      <w:r>
        <w:rPr>
          <w:spacing w:val="-2"/>
          <w:sz w:val="28"/>
        </w:rPr>
        <w:t>organs.</w:t>
      </w:r>
    </w:p>
    <w:p>
      <w:pPr>
        <w:pStyle w:val="BodyText"/>
        <w:ind w:left="0"/>
        <w:jc w:val="left"/>
      </w:pPr>
    </w:p>
    <w:p>
      <w:pPr>
        <w:pStyle w:val="ListParagraph"/>
        <w:numPr>
          <w:ilvl w:val="0"/>
          <w:numId w:val="14"/>
        </w:numPr>
        <w:tabs>
          <w:tab w:pos="418" w:val="left" w:leader="none"/>
        </w:tabs>
        <w:spacing w:line="240" w:lineRule="auto" w:before="0" w:after="0"/>
        <w:ind w:left="418" w:right="0" w:hanging="310"/>
        <w:jc w:val="left"/>
        <w:rPr>
          <w:sz w:val="28"/>
        </w:rPr>
      </w:pPr>
      <w:r>
        <w:rPr>
          <w:sz w:val="28"/>
        </w:rPr>
        <w:t>The</w:t>
      </w:r>
      <w:r>
        <w:rPr>
          <w:spacing w:val="-2"/>
          <w:sz w:val="28"/>
        </w:rPr>
        <w:t> </w:t>
      </w:r>
      <w:r>
        <w:rPr>
          <w:sz w:val="28"/>
        </w:rPr>
        <w:t>nature</w:t>
      </w:r>
      <w:r>
        <w:rPr>
          <w:spacing w:val="-2"/>
          <w:sz w:val="28"/>
        </w:rPr>
        <w:t> </w:t>
      </w:r>
      <w:r>
        <w:rPr>
          <w:sz w:val="28"/>
        </w:rPr>
        <w:t>and</w:t>
      </w:r>
      <w:r>
        <w:rPr>
          <w:spacing w:val="-2"/>
          <w:sz w:val="28"/>
        </w:rPr>
        <w:t> </w:t>
      </w:r>
      <w:r>
        <w:rPr>
          <w:sz w:val="28"/>
        </w:rPr>
        <w:t>scope</w:t>
      </w:r>
      <w:r>
        <w:rPr>
          <w:spacing w:val="-2"/>
          <w:sz w:val="28"/>
        </w:rPr>
        <w:t> </w:t>
      </w:r>
      <w:r>
        <w:rPr>
          <w:sz w:val="28"/>
        </w:rPr>
        <w:t>of</w:t>
      </w:r>
      <w:r>
        <w:rPr>
          <w:spacing w:val="-6"/>
          <w:sz w:val="28"/>
        </w:rPr>
        <w:t> </w:t>
      </w:r>
      <w:r>
        <w:rPr>
          <w:sz w:val="28"/>
        </w:rPr>
        <w:t>human</w:t>
      </w:r>
      <w:r>
        <w:rPr>
          <w:spacing w:val="-2"/>
          <w:sz w:val="28"/>
        </w:rPr>
        <w:t> rights.</w:t>
      </w:r>
    </w:p>
    <w:p>
      <w:pPr>
        <w:pStyle w:val="BodyText"/>
        <w:spacing w:line="482" w:lineRule="auto" w:before="321"/>
        <w:ind w:right="108" w:firstLine="619"/>
      </w:pPr>
      <w:r>
        <w:rPr/>
        <w:t>In this vein, critical analysis of the above issues shall be made to achieve this aims and objectives.</w:t>
      </w:r>
    </w:p>
    <w:p>
      <w:pPr>
        <w:pStyle w:val="Heading2"/>
        <w:numPr>
          <w:ilvl w:val="1"/>
          <w:numId w:val="13"/>
        </w:numPr>
        <w:tabs>
          <w:tab w:pos="885" w:val="left" w:leader="none"/>
        </w:tabs>
        <w:spacing w:line="240" w:lineRule="auto" w:before="314" w:after="0"/>
        <w:ind w:left="885" w:right="0" w:hanging="777"/>
        <w:jc w:val="left"/>
      </w:pPr>
      <w:bookmarkStart w:name="_TOC_250018" w:id="3"/>
      <w:r>
        <w:rPr/>
        <w:t>Nature</w:t>
      </w:r>
      <w:r>
        <w:rPr>
          <w:spacing w:val="-6"/>
        </w:rPr>
        <w:t> </w:t>
      </w:r>
      <w:r>
        <w:rPr/>
        <w:t>and</w:t>
      </w:r>
      <w:r>
        <w:rPr>
          <w:spacing w:val="-1"/>
        </w:rPr>
        <w:t> </w:t>
      </w:r>
      <w:r>
        <w:rPr/>
        <w:t>Scope of</w:t>
      </w:r>
      <w:r>
        <w:rPr>
          <w:spacing w:val="-5"/>
        </w:rPr>
        <w:t> </w:t>
      </w:r>
      <w:bookmarkEnd w:id="3"/>
      <w:r>
        <w:rPr>
          <w:spacing w:val="-2"/>
        </w:rPr>
        <w:t>ECOWAS</w:t>
      </w:r>
    </w:p>
    <w:p>
      <w:pPr>
        <w:pStyle w:val="BodyText"/>
        <w:spacing w:before="3"/>
        <w:ind w:left="0"/>
        <w:jc w:val="left"/>
        <w:rPr>
          <w:rFonts w:ascii="Arial"/>
          <w:b/>
        </w:rPr>
      </w:pPr>
    </w:p>
    <w:p>
      <w:pPr>
        <w:pStyle w:val="BodyText"/>
        <w:spacing w:line="480" w:lineRule="auto" w:before="1"/>
        <w:ind w:right="104" w:firstLine="720"/>
      </w:pPr>
      <w:r>
        <w:rPr/>
        <w:t>The Economic Community of West African States (ECOWAS) was founded by treaty on 28</w:t>
      </w:r>
      <w:r>
        <w:rPr>
          <w:vertAlign w:val="superscript"/>
        </w:rPr>
        <w:t>th</w:t>
      </w:r>
      <w:r>
        <w:rPr>
          <w:vertAlign w:val="baseline"/>
        </w:rPr>
        <w:t> May, 1975 to advance regional economic integration in West Africa.</w:t>
      </w:r>
      <w:r>
        <w:rPr>
          <w:vertAlign w:val="superscript"/>
        </w:rPr>
        <w:t>1</w:t>
      </w:r>
      <w:r>
        <w:rPr>
          <w:vertAlign w:val="baseline"/>
        </w:rPr>
        <w:t> It comprises the 15 West African States of</w:t>
      </w:r>
      <w:r>
        <w:rPr>
          <w:spacing w:val="40"/>
          <w:vertAlign w:val="baseline"/>
        </w:rPr>
        <w:t> </w:t>
      </w:r>
      <w:r>
        <w:rPr>
          <w:vertAlign w:val="baseline"/>
        </w:rPr>
        <w:t>Benin Republic, Burkina Faso, Cape Verde, Cote D'ivoire, the Gambia, Ghana, Guinea, Guinea Bissau, Liberia, Mali, Niger, Nigeria, Senegal, Sierra</w:t>
      </w:r>
      <w:r>
        <w:rPr>
          <w:spacing w:val="63"/>
          <w:vertAlign w:val="baseline"/>
        </w:rPr>
        <w:t> </w:t>
      </w:r>
      <w:r>
        <w:rPr>
          <w:vertAlign w:val="baseline"/>
        </w:rPr>
        <w:t>Leone</w:t>
      </w:r>
      <w:r>
        <w:rPr>
          <w:spacing w:val="59"/>
          <w:vertAlign w:val="baseline"/>
        </w:rPr>
        <w:t> </w:t>
      </w:r>
      <w:r>
        <w:rPr>
          <w:vertAlign w:val="baseline"/>
        </w:rPr>
        <w:t>and</w:t>
      </w:r>
      <w:r>
        <w:rPr>
          <w:spacing w:val="64"/>
          <w:vertAlign w:val="baseline"/>
        </w:rPr>
        <w:t> </w:t>
      </w:r>
      <w:r>
        <w:rPr>
          <w:vertAlign w:val="baseline"/>
        </w:rPr>
        <w:t>Togo.</w:t>
      </w:r>
      <w:r>
        <w:rPr>
          <w:spacing w:val="61"/>
          <w:vertAlign w:val="baseline"/>
        </w:rPr>
        <w:t>  </w:t>
      </w:r>
      <w:r>
        <w:rPr>
          <w:vertAlign w:val="baseline"/>
        </w:rPr>
        <w:t>The</w:t>
      </w:r>
      <w:r>
        <w:rPr>
          <w:spacing w:val="59"/>
          <w:vertAlign w:val="baseline"/>
        </w:rPr>
        <w:t> </w:t>
      </w:r>
      <w:r>
        <w:rPr>
          <w:vertAlign w:val="baseline"/>
        </w:rPr>
        <w:t>main</w:t>
      </w:r>
      <w:r>
        <w:rPr>
          <w:spacing w:val="64"/>
          <w:vertAlign w:val="baseline"/>
        </w:rPr>
        <w:t> </w:t>
      </w:r>
      <w:r>
        <w:rPr>
          <w:vertAlign w:val="baseline"/>
        </w:rPr>
        <w:t>organs</w:t>
      </w:r>
      <w:r>
        <w:rPr>
          <w:spacing w:val="65"/>
          <w:vertAlign w:val="baseline"/>
        </w:rPr>
        <w:t> </w:t>
      </w:r>
      <w:r>
        <w:rPr>
          <w:vertAlign w:val="baseline"/>
        </w:rPr>
        <w:t>of</w:t>
      </w:r>
      <w:r>
        <w:rPr>
          <w:spacing w:val="61"/>
          <w:vertAlign w:val="baseline"/>
        </w:rPr>
        <w:t> </w:t>
      </w:r>
      <w:r>
        <w:rPr>
          <w:vertAlign w:val="baseline"/>
        </w:rPr>
        <w:t>the</w:t>
      </w:r>
      <w:r>
        <w:rPr>
          <w:spacing w:val="64"/>
          <w:vertAlign w:val="baseline"/>
        </w:rPr>
        <w:t> </w:t>
      </w:r>
      <w:r>
        <w:rPr>
          <w:vertAlign w:val="baseline"/>
        </w:rPr>
        <w:t>Organisation</w:t>
      </w:r>
      <w:r>
        <w:rPr>
          <w:spacing w:val="64"/>
          <w:vertAlign w:val="baseline"/>
        </w:rPr>
        <w:t> </w:t>
      </w:r>
      <w:r>
        <w:rPr>
          <w:vertAlign w:val="baseline"/>
        </w:rPr>
        <w:t>were</w:t>
      </w:r>
      <w:r>
        <w:rPr>
          <w:spacing w:val="64"/>
          <w:vertAlign w:val="baseline"/>
        </w:rPr>
        <w:t> </w:t>
      </w:r>
      <w:r>
        <w:rPr>
          <w:spacing w:val="-10"/>
          <w:vertAlign w:val="baseline"/>
        </w:rPr>
        <w:t>a</w:t>
      </w:r>
    </w:p>
    <w:p>
      <w:pPr>
        <w:pStyle w:val="BodyText"/>
        <w:spacing w:before="220"/>
        <w:ind w:left="0"/>
        <w:jc w:val="left"/>
        <w:rPr>
          <w:sz w:val="20"/>
        </w:rPr>
      </w:pPr>
      <w:r>
        <w:rPr/>
        <mc:AlternateContent>
          <mc:Choice Requires="wps">
            <w:drawing>
              <wp:anchor distT="0" distB="0" distL="0" distR="0" allowOverlap="1" layoutInCell="1" locked="0" behindDoc="1" simplePos="0" relativeHeight="487599616">
                <wp:simplePos x="0" y="0"/>
                <wp:positionH relativeFrom="page">
                  <wp:posOffset>1097280</wp:posOffset>
                </wp:positionH>
                <wp:positionV relativeFrom="paragraph">
                  <wp:posOffset>301070</wp:posOffset>
                </wp:positionV>
                <wp:extent cx="1828800"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70631pt;width:144pt;height:.48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w:t>
      </w:r>
      <w:r>
        <w:rPr>
          <w:sz w:val="20"/>
          <w:vertAlign w:val="baseline"/>
        </w:rPr>
        <w:t> Treaty</w:t>
      </w:r>
      <w:r>
        <w:rPr>
          <w:spacing w:val="-5"/>
          <w:sz w:val="20"/>
          <w:vertAlign w:val="baseline"/>
        </w:rPr>
        <w:t> </w:t>
      </w:r>
      <w:r>
        <w:rPr>
          <w:sz w:val="20"/>
          <w:vertAlign w:val="baseline"/>
        </w:rPr>
        <w:t>Establishing</w:t>
      </w:r>
      <w:r>
        <w:rPr>
          <w:spacing w:val="-2"/>
          <w:sz w:val="20"/>
          <w:vertAlign w:val="baseline"/>
        </w:rPr>
        <w:t> </w:t>
      </w:r>
      <w:r>
        <w:rPr>
          <w:sz w:val="20"/>
          <w:vertAlign w:val="baseline"/>
        </w:rPr>
        <w:t>the</w:t>
      </w:r>
      <w:r>
        <w:rPr>
          <w:spacing w:val="-2"/>
          <w:sz w:val="20"/>
          <w:vertAlign w:val="baseline"/>
        </w:rPr>
        <w:t> </w:t>
      </w:r>
      <w:r>
        <w:rPr>
          <w:sz w:val="20"/>
          <w:vertAlign w:val="baseline"/>
        </w:rPr>
        <w:t>Economic</w:t>
      </w:r>
      <w:r>
        <w:rPr>
          <w:spacing w:val="-5"/>
          <w:sz w:val="20"/>
          <w:vertAlign w:val="baseline"/>
        </w:rPr>
        <w:t> </w:t>
      </w:r>
      <w:r>
        <w:rPr>
          <w:sz w:val="20"/>
          <w:vertAlign w:val="baseline"/>
        </w:rPr>
        <w:t>Community</w:t>
      </w:r>
      <w:r>
        <w:rPr>
          <w:spacing w:val="-1"/>
          <w:sz w:val="20"/>
          <w:vertAlign w:val="baseline"/>
        </w:rPr>
        <w:t> </w:t>
      </w:r>
      <w:r>
        <w:rPr>
          <w:sz w:val="20"/>
          <w:vertAlign w:val="baseline"/>
        </w:rPr>
        <w:t>of</w:t>
      </w:r>
      <w:r>
        <w:rPr>
          <w:spacing w:val="-8"/>
          <w:sz w:val="20"/>
          <w:vertAlign w:val="baseline"/>
        </w:rPr>
        <w:t> </w:t>
      </w:r>
      <w:r>
        <w:rPr>
          <w:sz w:val="20"/>
          <w:vertAlign w:val="baseline"/>
        </w:rPr>
        <w:t>West</w:t>
      </w:r>
      <w:r>
        <w:rPr>
          <w:spacing w:val="-3"/>
          <w:sz w:val="20"/>
          <w:vertAlign w:val="baseline"/>
        </w:rPr>
        <w:t> </w:t>
      </w:r>
      <w:r>
        <w:rPr>
          <w:sz w:val="20"/>
          <w:vertAlign w:val="baseline"/>
        </w:rPr>
        <w:t>African</w:t>
      </w:r>
      <w:r>
        <w:rPr>
          <w:spacing w:val="-2"/>
          <w:sz w:val="20"/>
          <w:vertAlign w:val="baseline"/>
        </w:rPr>
        <w:t> </w:t>
      </w:r>
      <w:r>
        <w:rPr>
          <w:sz w:val="20"/>
          <w:vertAlign w:val="baseline"/>
        </w:rPr>
        <w:t>States, May</w:t>
      </w:r>
      <w:r>
        <w:rPr>
          <w:spacing w:val="-5"/>
          <w:sz w:val="20"/>
          <w:vertAlign w:val="baseline"/>
        </w:rPr>
        <w:t> </w:t>
      </w:r>
      <w:r>
        <w:rPr>
          <w:sz w:val="20"/>
          <w:vertAlign w:val="baseline"/>
        </w:rPr>
        <w:t>28, 1975, UN</w:t>
      </w:r>
      <w:r>
        <w:rPr>
          <w:spacing w:val="-7"/>
          <w:sz w:val="20"/>
          <w:vertAlign w:val="baseline"/>
        </w:rPr>
        <w:t> </w:t>
      </w:r>
      <w:r>
        <w:rPr>
          <w:sz w:val="20"/>
          <w:vertAlign w:val="baseline"/>
        </w:rPr>
        <w:t>Treaty</w:t>
      </w:r>
      <w:r>
        <w:rPr>
          <w:spacing w:val="-1"/>
          <w:sz w:val="20"/>
          <w:vertAlign w:val="baseline"/>
        </w:rPr>
        <w:t> </w:t>
      </w:r>
      <w:r>
        <w:rPr>
          <w:sz w:val="20"/>
          <w:vertAlign w:val="baseline"/>
        </w:rPr>
        <w:t>series 1010,17; International Legal Material 14(1975), 1,200.</w:t>
      </w:r>
    </w:p>
    <w:p>
      <w:pPr>
        <w:spacing w:after="0"/>
        <w:jc w:val="left"/>
        <w:rPr>
          <w:sz w:val="20"/>
        </w:rPr>
        <w:sectPr>
          <w:pgSz w:w="12240" w:h="15840"/>
          <w:pgMar w:header="0" w:footer="787" w:top="1360" w:bottom="980" w:left="1620" w:right="1040"/>
        </w:sectPr>
      </w:pPr>
    </w:p>
    <w:p>
      <w:pPr>
        <w:pStyle w:val="BodyText"/>
        <w:spacing w:line="480" w:lineRule="auto" w:before="76"/>
        <w:ind w:right="107"/>
      </w:pPr>
      <w:r>
        <w:rPr/>
        <w:t>secretariat, which is hosted by Nigeria, a Ministerial Council, and the Authority of Heads of State and governments – the highest policy and decision-making organ of the Community which meets at least once </w:t>
      </w:r>
      <w:r>
        <w:rPr>
          <w:spacing w:val="-2"/>
        </w:rPr>
        <w:t>annually.</w:t>
      </w:r>
    </w:p>
    <w:p>
      <w:pPr>
        <w:pStyle w:val="BodyText"/>
        <w:spacing w:line="480" w:lineRule="auto" w:before="2"/>
        <w:ind w:right="103" w:firstLine="720"/>
      </w:pPr>
      <w:r>
        <w:rPr/>
        <w:t>At its creation, ECOWAS was mostly, if not exclusively, seen as a regional zone of preference allowed under Article XXIV of the General Agreement on Tariffs and Trade (GATT).</w:t>
      </w:r>
      <w:r>
        <w:rPr>
          <w:spacing w:val="40"/>
        </w:rPr>
        <w:t> </w:t>
      </w:r>
      <w:r>
        <w:rPr/>
        <w:t>The onset of the Liberian conflict at</w:t>
      </w:r>
      <w:r>
        <w:rPr>
          <w:spacing w:val="-1"/>
        </w:rPr>
        <w:t> </w:t>
      </w:r>
      <w:r>
        <w:rPr/>
        <w:t>the</w:t>
      </w:r>
      <w:r>
        <w:rPr>
          <w:spacing w:val="-1"/>
        </w:rPr>
        <w:t> </w:t>
      </w:r>
      <w:r>
        <w:rPr/>
        <w:t>beginning</w:t>
      </w:r>
      <w:r>
        <w:rPr>
          <w:spacing w:val="-1"/>
        </w:rPr>
        <w:t> </w:t>
      </w:r>
      <w:r>
        <w:rPr/>
        <w:t>of</w:t>
      </w:r>
      <w:r>
        <w:rPr>
          <w:spacing w:val="-1"/>
        </w:rPr>
        <w:t> </w:t>
      </w:r>
      <w:r>
        <w:rPr/>
        <w:t>the decade</w:t>
      </w:r>
      <w:r>
        <w:rPr>
          <w:spacing w:val="-1"/>
        </w:rPr>
        <w:t> </w:t>
      </w:r>
      <w:r>
        <w:rPr/>
        <w:t>of</w:t>
      </w:r>
      <w:r>
        <w:rPr>
          <w:spacing w:val="-1"/>
        </w:rPr>
        <w:t> </w:t>
      </w:r>
      <w:r>
        <w:rPr/>
        <w:t>the 1990s appears to</w:t>
      </w:r>
      <w:r>
        <w:rPr>
          <w:spacing w:val="-1"/>
        </w:rPr>
        <w:t> </w:t>
      </w:r>
      <w:r>
        <w:rPr/>
        <w:t>have</w:t>
      </w:r>
      <w:r>
        <w:rPr>
          <w:spacing w:val="-2"/>
        </w:rPr>
        <w:t> </w:t>
      </w:r>
      <w:r>
        <w:rPr/>
        <w:t>triggered a re- think of this narrow perception of ECOWAS and an expansion of the</w:t>
      </w:r>
      <w:r>
        <w:rPr>
          <w:spacing w:val="40"/>
        </w:rPr>
        <w:t> </w:t>
      </w:r>
      <w:r>
        <w:rPr/>
        <w:t>narrow perception of ECOWAS mandate to actively include human rights, the preservation of regional rights, peace and security. The change in context and mind-sets is aptly captured in the report of the Committee of Eminent Persons (CEP) which undertook the review of the 1975 Treaty as </w:t>
      </w:r>
      <w:r>
        <w:rPr>
          <w:spacing w:val="-2"/>
        </w:rPr>
        <w:t>follows:-</w:t>
      </w:r>
    </w:p>
    <w:p>
      <w:pPr>
        <w:spacing w:line="240" w:lineRule="auto" w:before="0"/>
        <w:ind w:left="1548" w:right="1073" w:firstLine="0"/>
        <w:jc w:val="both"/>
        <w:rPr>
          <w:rFonts w:ascii="Arial"/>
          <w:i/>
          <w:sz w:val="28"/>
        </w:rPr>
      </w:pPr>
      <w:r>
        <w:rPr>
          <w:rFonts w:ascii="Arial"/>
          <w:i/>
          <w:sz w:val="28"/>
        </w:rPr>
        <w:t>Efforts towards the establishment of economic states of community embracing all the states of the West African region were initiated in the early sixties, not long after most of the countries had emerged from colonial domination into independence and statehood. In this formative state, the natural inclination of the countries was in the direction of consolidating their independence and preserving and enhancing national sovereignty. Additionally, interstate relations in the region were generally plagued by deep suspicion and political and ideological differences. Perceptions about national sovereignty</w:t>
      </w:r>
      <w:r>
        <w:rPr>
          <w:rFonts w:ascii="Arial"/>
          <w:i/>
          <w:spacing w:val="26"/>
          <w:sz w:val="28"/>
        </w:rPr>
        <w:t> </w:t>
      </w:r>
      <w:r>
        <w:rPr>
          <w:rFonts w:ascii="Arial"/>
          <w:i/>
          <w:sz w:val="28"/>
        </w:rPr>
        <w:t>and</w:t>
      </w:r>
      <w:r>
        <w:rPr>
          <w:rFonts w:ascii="Arial"/>
          <w:i/>
          <w:spacing w:val="21"/>
          <w:sz w:val="28"/>
        </w:rPr>
        <w:t> </w:t>
      </w:r>
      <w:r>
        <w:rPr>
          <w:rFonts w:ascii="Arial"/>
          <w:i/>
          <w:sz w:val="28"/>
        </w:rPr>
        <w:t>the</w:t>
      </w:r>
      <w:r>
        <w:rPr>
          <w:rFonts w:ascii="Arial"/>
          <w:i/>
          <w:spacing w:val="25"/>
          <w:sz w:val="28"/>
        </w:rPr>
        <w:t> </w:t>
      </w:r>
      <w:r>
        <w:rPr>
          <w:rFonts w:ascii="Arial"/>
          <w:i/>
          <w:sz w:val="28"/>
        </w:rPr>
        <w:t>principle</w:t>
      </w:r>
      <w:r>
        <w:rPr>
          <w:rFonts w:ascii="Arial"/>
          <w:i/>
          <w:spacing w:val="21"/>
          <w:sz w:val="28"/>
        </w:rPr>
        <w:t> </w:t>
      </w:r>
      <w:r>
        <w:rPr>
          <w:rFonts w:ascii="Arial"/>
          <w:i/>
          <w:sz w:val="28"/>
        </w:rPr>
        <w:t>of</w:t>
      </w:r>
      <w:r>
        <w:rPr>
          <w:rFonts w:ascii="Arial"/>
          <w:i/>
          <w:spacing w:val="26"/>
          <w:sz w:val="28"/>
        </w:rPr>
        <w:t> </w:t>
      </w:r>
      <w:r>
        <w:rPr>
          <w:rFonts w:ascii="Arial"/>
          <w:i/>
          <w:sz w:val="28"/>
        </w:rPr>
        <w:t>non-interference</w:t>
      </w:r>
      <w:r>
        <w:rPr>
          <w:rFonts w:ascii="Arial"/>
          <w:i/>
          <w:spacing w:val="20"/>
          <w:sz w:val="28"/>
        </w:rPr>
        <w:t> </w:t>
      </w:r>
      <w:r>
        <w:rPr>
          <w:rFonts w:ascii="Arial"/>
          <w:i/>
          <w:sz w:val="28"/>
        </w:rPr>
        <w:t>in</w:t>
      </w:r>
      <w:r>
        <w:rPr>
          <w:rFonts w:ascii="Arial"/>
          <w:i/>
          <w:spacing w:val="25"/>
          <w:sz w:val="28"/>
        </w:rPr>
        <w:t> </w:t>
      </w:r>
      <w:r>
        <w:rPr>
          <w:rFonts w:ascii="Arial"/>
          <w:i/>
          <w:spacing w:val="-5"/>
          <w:sz w:val="28"/>
        </w:rPr>
        <w:t>the</w:t>
      </w:r>
    </w:p>
    <w:p>
      <w:pPr>
        <w:spacing w:after="0" w:line="240" w:lineRule="auto"/>
        <w:jc w:val="both"/>
        <w:rPr>
          <w:rFonts w:ascii="Arial"/>
          <w:sz w:val="28"/>
        </w:rPr>
        <w:sectPr>
          <w:pgSz w:w="12240" w:h="15840"/>
          <w:pgMar w:header="0" w:footer="787" w:top="1360" w:bottom="980" w:left="1620" w:right="1040"/>
        </w:sectPr>
      </w:pPr>
    </w:p>
    <w:p>
      <w:pPr>
        <w:spacing w:line="240" w:lineRule="auto" w:before="76"/>
        <w:ind w:left="1548" w:right="1073" w:firstLine="0"/>
        <w:jc w:val="both"/>
        <w:rPr>
          <w:rFonts w:ascii="Arial"/>
          <w:i/>
          <w:sz w:val="28"/>
        </w:rPr>
      </w:pPr>
      <w:r>
        <w:rPr>
          <w:rFonts w:ascii="Arial"/>
          <w:i/>
          <w:sz w:val="28"/>
        </w:rPr>
        <w:t>internal affairs of</w:t>
      </w:r>
      <w:r>
        <w:rPr>
          <w:rFonts w:ascii="Arial"/>
          <w:i/>
          <w:spacing w:val="-2"/>
          <w:sz w:val="28"/>
        </w:rPr>
        <w:t> </w:t>
      </w:r>
      <w:r>
        <w:rPr>
          <w:rFonts w:ascii="Arial"/>
          <w:i/>
          <w:sz w:val="28"/>
        </w:rPr>
        <w:t>the</w:t>
      </w:r>
      <w:r>
        <w:rPr>
          <w:rFonts w:ascii="Arial"/>
          <w:i/>
          <w:spacing w:val="-3"/>
          <w:sz w:val="28"/>
        </w:rPr>
        <w:t> </w:t>
      </w:r>
      <w:r>
        <w:rPr>
          <w:rFonts w:ascii="Arial"/>
          <w:i/>
          <w:sz w:val="28"/>
        </w:rPr>
        <w:t>states</w:t>
      </w:r>
      <w:r>
        <w:rPr>
          <w:rFonts w:ascii="Arial"/>
          <w:i/>
          <w:spacing w:val="-2"/>
          <w:sz w:val="28"/>
        </w:rPr>
        <w:t> </w:t>
      </w:r>
      <w:r>
        <w:rPr>
          <w:rFonts w:ascii="Arial"/>
          <w:i/>
          <w:sz w:val="28"/>
        </w:rPr>
        <w:t>are</w:t>
      </w:r>
      <w:r>
        <w:rPr>
          <w:rFonts w:ascii="Arial"/>
          <w:i/>
          <w:spacing w:val="-3"/>
          <w:sz w:val="28"/>
        </w:rPr>
        <w:t> </w:t>
      </w:r>
      <w:r>
        <w:rPr>
          <w:rFonts w:ascii="Arial"/>
          <w:i/>
          <w:sz w:val="28"/>
        </w:rPr>
        <w:t>now</w:t>
      </w:r>
      <w:r>
        <w:rPr>
          <w:rFonts w:ascii="Arial"/>
          <w:i/>
          <w:spacing w:val="-6"/>
          <w:sz w:val="28"/>
        </w:rPr>
        <w:t> </w:t>
      </w:r>
      <w:r>
        <w:rPr>
          <w:rFonts w:ascii="Arial"/>
          <w:i/>
          <w:sz w:val="28"/>
        </w:rPr>
        <w:t>undergoing</w:t>
      </w:r>
      <w:r>
        <w:rPr>
          <w:rFonts w:ascii="Arial"/>
          <w:i/>
          <w:spacing w:val="-3"/>
          <w:sz w:val="28"/>
        </w:rPr>
        <w:t> </w:t>
      </w:r>
      <w:r>
        <w:rPr>
          <w:rFonts w:ascii="Arial"/>
          <w:i/>
          <w:sz w:val="28"/>
        </w:rPr>
        <w:t>gradual transformation as the world shrinks more and into a 'global village' ... Gross abuse of human rights in a state, for example, now elicits prompt international reaction, often in the form of coercive and other measures. More and more countries are now opening their internal political processes, including the</w:t>
      </w:r>
      <w:r>
        <w:rPr>
          <w:rFonts w:ascii="Arial"/>
          <w:i/>
          <w:spacing w:val="40"/>
          <w:sz w:val="28"/>
        </w:rPr>
        <w:t> </w:t>
      </w:r>
      <w:r>
        <w:rPr>
          <w:rFonts w:ascii="Arial"/>
          <w:i/>
          <w:sz w:val="28"/>
        </w:rPr>
        <w:t>subjection of general elections to international observation in order to earn legitimacy for their </w:t>
      </w:r>
      <w:r>
        <w:rPr>
          <w:rFonts w:ascii="Arial"/>
          <w:i/>
          <w:spacing w:val="-2"/>
          <w:sz w:val="28"/>
        </w:rPr>
        <w:t>governments.</w:t>
      </w:r>
      <w:r>
        <w:rPr>
          <w:rFonts w:ascii="Arial"/>
          <w:i/>
          <w:spacing w:val="-2"/>
          <w:sz w:val="28"/>
          <w:vertAlign w:val="superscript"/>
        </w:rPr>
        <w:t>2</w:t>
      </w:r>
    </w:p>
    <w:p>
      <w:pPr>
        <w:pStyle w:val="BodyText"/>
        <w:spacing w:before="1"/>
        <w:ind w:left="0"/>
        <w:jc w:val="left"/>
        <w:rPr>
          <w:rFonts w:ascii="Arial"/>
          <w:i/>
        </w:rPr>
      </w:pPr>
    </w:p>
    <w:p>
      <w:pPr>
        <w:pStyle w:val="BodyText"/>
        <w:spacing w:line="480" w:lineRule="auto"/>
        <w:ind w:right="104" w:firstLine="388"/>
      </w:pPr>
      <w:r>
        <w:rPr/>
        <w:t>This study seeks to provide a background of ECOWAS firstly, as the oldest Regional Economic Community (REC) in Africa and, within this context, describe, in an outline, the framework of the human rights treaty obligations which ECOWAS member states have undertaken in the Community. This thesis is, firstly, that the result of the revision of the ECOWAS Treaty in 1993, was the creation in ECOWAS of a composite regional economic and human rights framework. Secondly, the study will argue that the elevation of</w:t>
      </w:r>
      <w:r>
        <w:rPr>
          <w:spacing w:val="-5"/>
        </w:rPr>
        <w:t> </w:t>
      </w:r>
      <w:r>
        <w:rPr/>
        <w:t>human rights to a central</w:t>
      </w:r>
      <w:r>
        <w:rPr>
          <w:spacing w:val="-4"/>
        </w:rPr>
        <w:t> </w:t>
      </w:r>
      <w:r>
        <w:rPr/>
        <w:t>tenet of the community represents an acceptance by the ECOWAS member States of the indivisibility and inter-dependence of human rights as affirmed by the Vienna Declaration and Programme of Action adopted by the World Conference</w:t>
      </w:r>
      <w:r>
        <w:rPr>
          <w:spacing w:val="26"/>
        </w:rPr>
        <w:t>  </w:t>
      </w:r>
      <w:r>
        <w:rPr/>
        <w:t>on</w:t>
      </w:r>
      <w:r>
        <w:rPr>
          <w:spacing w:val="27"/>
        </w:rPr>
        <w:t>  </w:t>
      </w:r>
      <w:r>
        <w:rPr/>
        <w:t>Human</w:t>
      </w:r>
      <w:r>
        <w:rPr>
          <w:spacing w:val="26"/>
        </w:rPr>
        <w:t>  </w:t>
      </w:r>
      <w:r>
        <w:rPr/>
        <w:t>Rights</w:t>
      </w:r>
      <w:r>
        <w:rPr>
          <w:spacing w:val="29"/>
        </w:rPr>
        <w:t>  </w:t>
      </w:r>
      <w:r>
        <w:rPr/>
        <w:t>(14-25</w:t>
      </w:r>
      <w:r>
        <w:rPr>
          <w:spacing w:val="27"/>
        </w:rPr>
        <w:t>  </w:t>
      </w:r>
      <w:r>
        <w:rPr/>
        <w:t>June</w:t>
      </w:r>
      <w:r>
        <w:rPr>
          <w:spacing w:val="27"/>
        </w:rPr>
        <w:t>  </w:t>
      </w:r>
      <w:r>
        <w:rPr/>
        <w:t>1993).</w:t>
      </w:r>
      <w:r>
        <w:rPr>
          <w:spacing w:val="27"/>
        </w:rPr>
        <w:t>  </w:t>
      </w:r>
      <w:r>
        <w:rPr/>
        <w:t>The</w:t>
      </w:r>
      <w:r>
        <w:rPr>
          <w:spacing w:val="26"/>
        </w:rPr>
        <w:t>  </w:t>
      </w:r>
      <w:r>
        <w:rPr/>
        <w:t>principle</w:t>
      </w:r>
      <w:r>
        <w:rPr>
          <w:spacing w:val="29"/>
        </w:rPr>
        <w:t>  </w:t>
      </w:r>
      <w:r>
        <w:rPr>
          <w:spacing w:val="-5"/>
        </w:rPr>
        <w:t>of</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74"/>
        <w:ind w:left="0"/>
        <w:jc w:val="left"/>
        <w:rPr>
          <w:sz w:val="20"/>
        </w:rPr>
      </w:pPr>
      <w:r>
        <w:rPr/>
        <mc:AlternateContent>
          <mc:Choice Requires="wps">
            <w:drawing>
              <wp:anchor distT="0" distB="0" distL="0" distR="0" allowOverlap="1" layoutInCell="1" locked="0" behindDoc="1" simplePos="0" relativeHeight="487600128">
                <wp:simplePos x="0" y="0"/>
                <wp:positionH relativeFrom="page">
                  <wp:posOffset>1097280</wp:posOffset>
                </wp:positionH>
                <wp:positionV relativeFrom="paragraph">
                  <wp:posOffset>271789</wp:posOffset>
                </wp:positionV>
                <wp:extent cx="1828800"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1.400782pt;width:144pt;height:.48pt;mso-position-horizontal-relative:page;mso-position-vertical-relative:paragraph;z-index:-15716352;mso-wrap-distance-left:0;mso-wrap-distance-right:0" id="docshape27" filled="true" fillcolor="#000000" stroked="false">
                <v:fill type="solid"/>
                <w10:wrap type="topAndBottom"/>
              </v:rect>
            </w:pict>
          </mc:Fallback>
        </mc:AlternateContent>
      </w:r>
    </w:p>
    <w:p>
      <w:pPr>
        <w:spacing w:before="100"/>
        <w:ind w:left="108" w:right="131" w:firstLine="0"/>
        <w:jc w:val="left"/>
        <w:rPr>
          <w:sz w:val="20"/>
        </w:rPr>
      </w:pPr>
      <w:r>
        <w:rPr>
          <w:sz w:val="20"/>
          <w:vertAlign w:val="superscript"/>
        </w:rPr>
        <w:t>2</w:t>
      </w:r>
      <w:r>
        <w:rPr>
          <w:sz w:val="20"/>
          <w:vertAlign w:val="baseline"/>
        </w:rPr>
        <w:t> Economic Community of West African States (ECOWAS)</w:t>
      </w:r>
      <w:r>
        <w:rPr>
          <w:sz w:val="18"/>
          <w:vertAlign w:val="baseline"/>
        </w:rPr>
        <w:t>, </w:t>
      </w:r>
      <w:r>
        <w:rPr>
          <w:sz w:val="20"/>
          <w:vertAlign w:val="baseline"/>
        </w:rPr>
        <w:t>Review of the ECOWAS Treat: Final Report by the Committee of Eminent Persons, 57-58 (1992).</w:t>
      </w:r>
    </w:p>
    <w:p>
      <w:pPr>
        <w:spacing w:after="0"/>
        <w:jc w:val="left"/>
        <w:rPr>
          <w:sz w:val="20"/>
        </w:rPr>
        <w:sectPr>
          <w:pgSz w:w="12240" w:h="15840"/>
          <w:pgMar w:header="0" w:footer="787" w:top="1360" w:bottom="980" w:left="1620" w:right="1040"/>
        </w:sectPr>
      </w:pPr>
    </w:p>
    <w:p>
      <w:pPr>
        <w:pStyle w:val="BodyText"/>
        <w:spacing w:line="480" w:lineRule="auto" w:before="76"/>
        <w:ind w:right="108"/>
      </w:pPr>
      <w:r>
        <w:rPr/>
        <w:t>indivisibility and interdependent human rights entails among</w:t>
      </w:r>
      <w:r>
        <w:rPr>
          <w:spacing w:val="40"/>
        </w:rPr>
        <w:t> </w:t>
      </w:r>
      <w:r>
        <w:rPr/>
        <w:t>other things </w:t>
      </w:r>
      <w:r>
        <w:rPr>
          <w:spacing w:val="-2"/>
        </w:rPr>
        <w:t>that:</w:t>
      </w:r>
      <w:r>
        <w:rPr>
          <w:spacing w:val="-2"/>
          <w:vertAlign w:val="superscript"/>
        </w:rPr>
        <w:t>3</w:t>
      </w:r>
    </w:p>
    <w:p>
      <w:pPr>
        <w:pStyle w:val="BodyText"/>
        <w:spacing w:line="480" w:lineRule="auto"/>
        <w:ind w:right="108" w:firstLine="460"/>
      </w:pPr>
      <w:r>
        <w:rPr/>
        <w:t>All human rights are universal, indivisible, and inter-dependent and inter-related. Democracy, development and respect for human</w:t>
      </w:r>
      <w:r>
        <w:rPr>
          <w:spacing w:val="40"/>
        </w:rPr>
        <w:t> </w:t>
      </w:r>
      <w:r>
        <w:rPr/>
        <w:t>rights and fundamental freedoms are interdependent and mutually reinforcing. The World Conference on Human Rights reaffirms that least developed countries committed to the process of democratisation and economic reforms, many of which are in Africa, should be supported by the international</w:t>
      </w:r>
      <w:r>
        <w:rPr>
          <w:spacing w:val="-4"/>
        </w:rPr>
        <w:t> </w:t>
      </w:r>
      <w:r>
        <w:rPr/>
        <w:t>community</w:t>
      </w:r>
      <w:r>
        <w:rPr>
          <w:spacing w:val="-1"/>
        </w:rPr>
        <w:t> </w:t>
      </w:r>
      <w:r>
        <w:rPr/>
        <w:t>in order</w:t>
      </w:r>
      <w:r>
        <w:rPr>
          <w:spacing w:val="-1"/>
        </w:rPr>
        <w:t> </w:t>
      </w:r>
      <w:r>
        <w:rPr/>
        <w:t>to succeed in their</w:t>
      </w:r>
      <w:r>
        <w:rPr>
          <w:spacing w:val="-1"/>
        </w:rPr>
        <w:t> </w:t>
      </w:r>
      <w:r>
        <w:rPr/>
        <w:t>transition to democracy and economic development.</w:t>
      </w:r>
      <w:r>
        <w:rPr>
          <w:vertAlign w:val="superscript"/>
        </w:rPr>
        <w:t>4</w:t>
      </w:r>
    </w:p>
    <w:p>
      <w:pPr>
        <w:pStyle w:val="BodyText"/>
        <w:spacing w:line="480" w:lineRule="auto" w:before="2"/>
        <w:ind w:right="104" w:firstLine="720"/>
      </w:pPr>
      <w:r>
        <w:rPr/>
        <w:t>The study will further demonstrate that member States neglected to pay attention to their human rights obligations under ECOWAS treaty and its implementing protocols. By way of conclusion, the study will argue that under</w:t>
      </w:r>
      <w:r>
        <w:rPr>
          <w:spacing w:val="-2"/>
        </w:rPr>
        <w:t> </w:t>
      </w:r>
      <w:r>
        <w:rPr/>
        <w:t>the</w:t>
      </w:r>
      <w:r>
        <w:rPr>
          <w:spacing w:val="-2"/>
        </w:rPr>
        <w:t> </w:t>
      </w:r>
      <w:r>
        <w:rPr/>
        <w:t>Revised ECOWAS Treaty</w:t>
      </w:r>
      <w:r>
        <w:rPr>
          <w:spacing w:val="-1"/>
        </w:rPr>
        <w:t> </w:t>
      </w:r>
      <w:r>
        <w:rPr/>
        <w:t>of</w:t>
      </w:r>
      <w:r>
        <w:rPr>
          <w:spacing w:val="-6"/>
        </w:rPr>
        <w:t> </w:t>
      </w:r>
      <w:r>
        <w:rPr/>
        <w:t>1993,</w:t>
      </w:r>
      <w:r>
        <w:rPr>
          <w:spacing w:val="-1"/>
        </w:rPr>
        <w:t> </w:t>
      </w:r>
      <w:r>
        <w:rPr/>
        <w:t>there is significant</w:t>
      </w:r>
      <w:r>
        <w:rPr>
          <w:spacing w:val="-6"/>
        </w:rPr>
        <w:t> </w:t>
      </w:r>
      <w:r>
        <w:rPr/>
        <w:t>scope for</w:t>
      </w:r>
      <w:r>
        <w:rPr>
          <w:spacing w:val="-6"/>
        </w:rPr>
        <w:t> </w:t>
      </w:r>
      <w:r>
        <w:rPr/>
        <w:t>a unique civil society, and governmental partnership for the promotion and protection</w:t>
      </w:r>
      <w:r>
        <w:rPr>
          <w:spacing w:val="61"/>
          <w:w w:val="150"/>
        </w:rPr>
        <w:t> </w:t>
      </w:r>
      <w:r>
        <w:rPr/>
        <w:t>of</w:t>
      </w:r>
      <w:r>
        <w:rPr>
          <w:spacing w:val="63"/>
          <w:w w:val="150"/>
        </w:rPr>
        <w:t> </w:t>
      </w:r>
      <w:r>
        <w:rPr/>
        <w:t>human</w:t>
      </w:r>
      <w:r>
        <w:rPr>
          <w:spacing w:val="66"/>
          <w:w w:val="150"/>
        </w:rPr>
        <w:t> </w:t>
      </w:r>
      <w:r>
        <w:rPr/>
        <w:t>rights</w:t>
      </w:r>
      <w:r>
        <w:rPr>
          <w:spacing w:val="63"/>
          <w:w w:val="150"/>
        </w:rPr>
        <w:t> </w:t>
      </w:r>
      <w:r>
        <w:rPr/>
        <w:t>within</w:t>
      </w:r>
      <w:r>
        <w:rPr>
          <w:spacing w:val="67"/>
          <w:w w:val="150"/>
        </w:rPr>
        <w:t> </w:t>
      </w:r>
      <w:r>
        <w:rPr/>
        <w:t>both</w:t>
      </w:r>
      <w:r>
        <w:rPr>
          <w:spacing w:val="66"/>
          <w:w w:val="150"/>
        </w:rPr>
        <w:t> </w:t>
      </w:r>
      <w:r>
        <w:rPr/>
        <w:t>the</w:t>
      </w:r>
      <w:r>
        <w:rPr>
          <w:spacing w:val="62"/>
          <w:w w:val="150"/>
        </w:rPr>
        <w:t> </w:t>
      </w:r>
      <w:r>
        <w:rPr/>
        <w:t>ECOWAS</w:t>
      </w:r>
      <w:r>
        <w:rPr>
          <w:spacing w:val="60"/>
          <w:w w:val="150"/>
        </w:rPr>
        <w:t> </w:t>
      </w:r>
      <w:r>
        <w:rPr/>
        <w:t>sub-region</w:t>
      </w:r>
      <w:r>
        <w:rPr>
          <w:spacing w:val="61"/>
          <w:w w:val="150"/>
        </w:rPr>
        <w:t> </w:t>
      </w:r>
      <w:r>
        <w:rPr>
          <w:spacing w:val="-5"/>
        </w:rPr>
        <w:t>and</w:t>
      </w:r>
    </w:p>
    <w:p>
      <w:pPr>
        <w:pStyle w:val="BodyText"/>
        <w:ind w:left="0"/>
        <w:jc w:val="left"/>
        <w:rPr>
          <w:sz w:val="20"/>
        </w:rPr>
      </w:pPr>
    </w:p>
    <w:p>
      <w:pPr>
        <w:pStyle w:val="BodyText"/>
        <w:ind w:left="0"/>
        <w:jc w:val="left"/>
        <w:rPr>
          <w:sz w:val="20"/>
        </w:rPr>
      </w:pPr>
    </w:p>
    <w:p>
      <w:pPr>
        <w:pStyle w:val="BodyText"/>
        <w:spacing w:before="216"/>
        <w:ind w:left="0"/>
        <w:jc w:val="left"/>
        <w:rPr>
          <w:sz w:val="20"/>
        </w:rPr>
      </w:pPr>
      <w:r>
        <w:rPr/>
        <mc:AlternateContent>
          <mc:Choice Requires="wps">
            <w:drawing>
              <wp:anchor distT="0" distB="0" distL="0" distR="0" allowOverlap="1" layoutInCell="1" locked="0" behindDoc="1" simplePos="0" relativeHeight="487600640">
                <wp:simplePos x="0" y="0"/>
                <wp:positionH relativeFrom="page">
                  <wp:posOffset>1097280</wp:posOffset>
                </wp:positionH>
                <wp:positionV relativeFrom="paragraph">
                  <wp:posOffset>299030</wp:posOffset>
                </wp:positionV>
                <wp:extent cx="182880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545704pt;width:144pt;height:.48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before="105"/>
        <w:ind w:left="108" w:right="0" w:firstLine="0"/>
        <w:jc w:val="left"/>
        <w:rPr>
          <w:sz w:val="20"/>
        </w:rPr>
      </w:pPr>
      <w:r>
        <w:rPr>
          <w:sz w:val="20"/>
          <w:vertAlign w:val="superscript"/>
        </w:rPr>
        <w:t>3</w:t>
      </w:r>
      <w:r>
        <w:rPr>
          <w:spacing w:val="-5"/>
          <w:sz w:val="20"/>
          <w:vertAlign w:val="baseline"/>
        </w:rPr>
        <w:t> </w:t>
      </w:r>
      <w:r>
        <w:rPr>
          <w:sz w:val="20"/>
          <w:vertAlign w:val="baseline"/>
        </w:rPr>
        <w:t>Vienna</w:t>
      </w:r>
      <w:r>
        <w:rPr>
          <w:spacing w:val="-6"/>
          <w:sz w:val="20"/>
          <w:vertAlign w:val="baseline"/>
        </w:rPr>
        <w:t> </w:t>
      </w:r>
      <w:r>
        <w:rPr>
          <w:sz w:val="20"/>
          <w:vertAlign w:val="baseline"/>
        </w:rPr>
        <w:t>Declaration</w:t>
      </w:r>
      <w:r>
        <w:rPr>
          <w:spacing w:val="-5"/>
          <w:sz w:val="20"/>
          <w:vertAlign w:val="baseline"/>
        </w:rPr>
        <w:t> </w:t>
      </w:r>
      <w:r>
        <w:rPr>
          <w:sz w:val="20"/>
          <w:vertAlign w:val="baseline"/>
        </w:rPr>
        <w:t>and</w:t>
      </w:r>
      <w:r>
        <w:rPr>
          <w:spacing w:val="-6"/>
          <w:sz w:val="20"/>
          <w:vertAlign w:val="baseline"/>
        </w:rPr>
        <w:t> </w:t>
      </w:r>
      <w:r>
        <w:rPr>
          <w:sz w:val="20"/>
          <w:vertAlign w:val="baseline"/>
        </w:rPr>
        <w:t>Programme</w:t>
      </w:r>
      <w:r>
        <w:rPr>
          <w:spacing w:val="-11"/>
          <w:sz w:val="20"/>
          <w:vertAlign w:val="baseline"/>
        </w:rPr>
        <w:t> </w:t>
      </w:r>
      <w:r>
        <w:rPr>
          <w:sz w:val="20"/>
          <w:vertAlign w:val="baseline"/>
        </w:rPr>
        <w:t>of</w:t>
      </w:r>
      <w:r>
        <w:rPr>
          <w:spacing w:val="1"/>
          <w:sz w:val="20"/>
          <w:vertAlign w:val="baseline"/>
        </w:rPr>
        <w:t> </w:t>
      </w:r>
      <w:r>
        <w:rPr>
          <w:sz w:val="20"/>
          <w:vertAlign w:val="baseline"/>
        </w:rPr>
        <w:t>Action,</w:t>
      </w:r>
      <w:r>
        <w:rPr>
          <w:spacing w:val="-3"/>
          <w:sz w:val="20"/>
          <w:vertAlign w:val="baseline"/>
        </w:rPr>
        <w:t> </w:t>
      </w:r>
      <w:r>
        <w:rPr>
          <w:sz w:val="20"/>
          <w:vertAlign w:val="baseline"/>
        </w:rPr>
        <w:t>on,</w:t>
      </w:r>
      <w:r>
        <w:rPr>
          <w:spacing w:val="-7"/>
          <w:sz w:val="20"/>
          <w:vertAlign w:val="baseline"/>
        </w:rPr>
        <w:t> </w:t>
      </w:r>
      <w:r>
        <w:rPr>
          <w:sz w:val="20"/>
          <w:vertAlign w:val="baseline"/>
        </w:rPr>
        <w:t>25</w:t>
      </w:r>
      <w:r>
        <w:rPr>
          <w:spacing w:val="-10"/>
          <w:sz w:val="20"/>
          <w:vertAlign w:val="baseline"/>
        </w:rPr>
        <w:t> </w:t>
      </w:r>
      <w:r>
        <w:rPr>
          <w:sz w:val="20"/>
          <w:vertAlign w:val="baseline"/>
        </w:rPr>
        <w:t>June</w:t>
      </w:r>
      <w:r>
        <w:rPr>
          <w:spacing w:val="-6"/>
          <w:sz w:val="20"/>
          <w:vertAlign w:val="baseline"/>
        </w:rPr>
        <w:t> </w:t>
      </w:r>
      <w:r>
        <w:rPr>
          <w:sz w:val="20"/>
          <w:vertAlign w:val="baseline"/>
        </w:rPr>
        <w:t>1993,</w:t>
      </w:r>
      <w:r>
        <w:rPr>
          <w:spacing w:val="-3"/>
          <w:sz w:val="20"/>
          <w:vertAlign w:val="baseline"/>
        </w:rPr>
        <w:t> </w:t>
      </w:r>
      <w:r>
        <w:rPr>
          <w:spacing w:val="-2"/>
          <w:sz w:val="20"/>
          <w:vertAlign w:val="baseline"/>
        </w:rPr>
        <w:t>(World</w:t>
      </w:r>
    </w:p>
    <w:p>
      <w:pPr>
        <w:spacing w:before="0"/>
        <w:ind w:left="108" w:right="0" w:firstLine="0"/>
        <w:jc w:val="left"/>
        <w:rPr>
          <w:sz w:val="20"/>
        </w:rPr>
      </w:pPr>
      <w:r>
        <w:rPr>
          <w:sz w:val="20"/>
        </w:rPr>
        <w:t>Conference</w:t>
      </w:r>
      <w:r>
        <w:rPr>
          <w:spacing w:val="-6"/>
          <w:sz w:val="20"/>
        </w:rPr>
        <w:t> </w:t>
      </w:r>
      <w:r>
        <w:rPr>
          <w:sz w:val="20"/>
        </w:rPr>
        <w:t>on</w:t>
      </w:r>
      <w:r>
        <w:rPr>
          <w:spacing w:val="-5"/>
          <w:sz w:val="20"/>
        </w:rPr>
        <w:t> </w:t>
      </w:r>
      <w:r>
        <w:rPr>
          <w:sz w:val="20"/>
        </w:rPr>
        <w:t>Human</w:t>
      </w:r>
      <w:r>
        <w:rPr>
          <w:spacing w:val="-5"/>
          <w:sz w:val="20"/>
        </w:rPr>
        <w:t> </w:t>
      </w:r>
      <w:r>
        <w:rPr>
          <w:sz w:val="20"/>
        </w:rPr>
        <w:t>Rights),</w:t>
      </w:r>
      <w:r>
        <w:rPr>
          <w:spacing w:val="-2"/>
          <w:sz w:val="20"/>
        </w:rPr>
        <w:t> </w:t>
      </w:r>
      <w:r>
        <w:rPr>
          <w:sz w:val="20"/>
        </w:rPr>
        <w:t>U.</w:t>
      </w:r>
      <w:r>
        <w:rPr>
          <w:spacing w:val="-6"/>
          <w:sz w:val="20"/>
        </w:rPr>
        <w:t> </w:t>
      </w:r>
      <w:r>
        <w:rPr>
          <w:sz w:val="20"/>
        </w:rPr>
        <w:t>N.</w:t>
      </w:r>
      <w:r>
        <w:rPr>
          <w:spacing w:val="-6"/>
          <w:sz w:val="20"/>
        </w:rPr>
        <w:t> </w:t>
      </w:r>
      <w:r>
        <w:rPr>
          <w:sz w:val="20"/>
        </w:rPr>
        <w:t>GAOR,</w:t>
      </w:r>
      <w:r>
        <w:rPr>
          <w:spacing w:val="-6"/>
          <w:sz w:val="20"/>
        </w:rPr>
        <w:t> </w:t>
      </w:r>
      <w:r>
        <w:rPr>
          <w:sz w:val="20"/>
        </w:rPr>
        <w:t>48</w:t>
      </w:r>
      <w:r>
        <w:rPr>
          <w:sz w:val="20"/>
          <w:vertAlign w:val="superscript"/>
        </w:rPr>
        <w:t>th</w:t>
      </w:r>
      <w:r>
        <w:rPr>
          <w:spacing w:val="-8"/>
          <w:sz w:val="20"/>
          <w:vertAlign w:val="baseline"/>
        </w:rPr>
        <w:t> </w:t>
      </w:r>
      <w:r>
        <w:rPr>
          <w:sz w:val="20"/>
          <w:vertAlign w:val="baseline"/>
        </w:rPr>
        <w:t>Sess.,</w:t>
      </w:r>
      <w:r>
        <w:rPr>
          <w:spacing w:val="-2"/>
          <w:sz w:val="20"/>
          <w:vertAlign w:val="baseline"/>
        </w:rPr>
        <w:t> </w:t>
      </w:r>
      <w:r>
        <w:rPr>
          <w:sz w:val="20"/>
          <w:vertAlign w:val="baseline"/>
        </w:rPr>
        <w:t>pt.</w:t>
      </w:r>
      <w:r>
        <w:rPr>
          <w:spacing w:val="-3"/>
          <w:sz w:val="20"/>
          <w:vertAlign w:val="baseline"/>
        </w:rPr>
        <w:t> </w:t>
      </w:r>
      <w:r>
        <w:rPr>
          <w:sz w:val="20"/>
          <w:vertAlign w:val="baseline"/>
        </w:rPr>
        <w:t>1,</w:t>
      </w:r>
      <w:r>
        <w:rPr>
          <w:spacing w:val="-6"/>
          <w:sz w:val="20"/>
          <w:vertAlign w:val="baseline"/>
        </w:rPr>
        <w:t> </w:t>
      </w:r>
      <w:r>
        <w:rPr>
          <w:sz w:val="20"/>
          <w:vertAlign w:val="baseline"/>
        </w:rPr>
        <w:t>U.</w:t>
      </w:r>
      <w:r>
        <w:rPr>
          <w:spacing w:val="-2"/>
          <w:sz w:val="20"/>
          <w:vertAlign w:val="baseline"/>
        </w:rPr>
        <w:t> </w:t>
      </w:r>
      <w:r>
        <w:rPr>
          <w:sz w:val="20"/>
          <w:vertAlign w:val="baseline"/>
        </w:rPr>
        <w:t>Doc.</w:t>
      </w:r>
      <w:r>
        <w:rPr>
          <w:spacing w:val="-2"/>
          <w:sz w:val="20"/>
          <w:vertAlign w:val="baseline"/>
        </w:rPr>
        <w:t> </w:t>
      </w:r>
      <w:r>
        <w:rPr>
          <w:sz w:val="20"/>
          <w:vertAlign w:val="baseline"/>
        </w:rPr>
        <w:t>A/CONF.</w:t>
      </w:r>
      <w:r>
        <w:rPr>
          <w:spacing w:val="-6"/>
          <w:sz w:val="20"/>
          <w:vertAlign w:val="baseline"/>
        </w:rPr>
        <w:t> </w:t>
      </w:r>
      <w:r>
        <w:rPr>
          <w:sz w:val="20"/>
          <w:vertAlign w:val="baseline"/>
        </w:rPr>
        <w:t>157/2</w:t>
      </w:r>
      <w:r>
        <w:rPr>
          <w:spacing w:val="-5"/>
          <w:sz w:val="20"/>
          <w:vertAlign w:val="baseline"/>
        </w:rPr>
        <w:t> </w:t>
      </w:r>
      <w:r>
        <w:rPr>
          <w:sz w:val="20"/>
          <w:vertAlign w:val="baseline"/>
        </w:rPr>
        <w:t>3</w:t>
      </w:r>
      <w:r>
        <w:rPr>
          <w:spacing w:val="-6"/>
          <w:sz w:val="20"/>
          <w:vertAlign w:val="baseline"/>
        </w:rPr>
        <w:t> </w:t>
      </w:r>
      <w:r>
        <w:rPr>
          <w:spacing w:val="-2"/>
          <w:sz w:val="20"/>
          <w:vertAlign w:val="baseline"/>
        </w:rPr>
        <w:t>(1993).</w:t>
      </w:r>
    </w:p>
    <w:p>
      <w:pPr>
        <w:spacing w:before="226"/>
        <w:ind w:left="108" w:right="108" w:firstLine="0"/>
        <w:jc w:val="both"/>
        <w:rPr>
          <w:sz w:val="20"/>
        </w:rPr>
      </w:pPr>
      <w:r>
        <w:rPr>
          <w:sz w:val="20"/>
          <w:vertAlign w:val="superscript"/>
        </w:rPr>
        <w:t>4</w:t>
      </w:r>
      <w:r>
        <w:rPr>
          <w:sz w:val="20"/>
          <w:vertAlign w:val="baseline"/>
        </w:rPr>
        <w:t> It bears noting here that ECOWAS is currently a union of some of the Poorest countries in the world including among its ranks four of the five poorest countries according to the latest indicia, of human development</w:t>
      </w:r>
      <w:r>
        <w:rPr>
          <w:spacing w:val="-3"/>
          <w:sz w:val="20"/>
          <w:vertAlign w:val="baseline"/>
        </w:rPr>
        <w:t> </w:t>
      </w:r>
      <w:r>
        <w:rPr>
          <w:sz w:val="20"/>
          <w:vertAlign w:val="baseline"/>
        </w:rPr>
        <w:t>See</w:t>
      </w:r>
      <w:r>
        <w:rPr>
          <w:spacing w:val="-2"/>
          <w:sz w:val="20"/>
          <w:vertAlign w:val="baseline"/>
        </w:rPr>
        <w:t> </w:t>
      </w:r>
      <w:r>
        <w:rPr>
          <w:sz w:val="20"/>
          <w:vertAlign w:val="baseline"/>
        </w:rPr>
        <w:t>United</w:t>
      </w:r>
      <w:r>
        <w:rPr>
          <w:spacing w:val="-2"/>
          <w:sz w:val="20"/>
          <w:vertAlign w:val="baseline"/>
        </w:rPr>
        <w:t> </w:t>
      </w:r>
      <w:r>
        <w:rPr>
          <w:sz w:val="20"/>
          <w:vertAlign w:val="baseline"/>
        </w:rPr>
        <w:t>Nations</w:t>
      </w:r>
      <w:r>
        <w:rPr>
          <w:spacing w:val="-5"/>
          <w:sz w:val="20"/>
          <w:vertAlign w:val="baseline"/>
        </w:rPr>
        <w:t> </w:t>
      </w:r>
      <w:r>
        <w:rPr>
          <w:sz w:val="20"/>
          <w:vertAlign w:val="baseline"/>
        </w:rPr>
        <w:t>Development ''Programme</w:t>
      </w:r>
      <w:r>
        <w:rPr>
          <w:spacing w:val="-7"/>
          <w:sz w:val="20"/>
          <w:vertAlign w:val="baseline"/>
        </w:rPr>
        <w:t> </w:t>
      </w:r>
      <w:r>
        <w:rPr>
          <w:sz w:val="20"/>
          <w:vertAlign w:val="baseline"/>
        </w:rPr>
        <w:t>(UNDP),</w:t>
      </w:r>
      <w:r>
        <w:rPr>
          <w:spacing w:val="40"/>
          <w:sz w:val="20"/>
          <w:vertAlign w:val="baseline"/>
        </w:rPr>
        <w:t> </w:t>
      </w:r>
      <w:r>
        <w:rPr>
          <w:sz w:val="20"/>
          <w:vertAlign w:val="baseline"/>
        </w:rPr>
        <w:t>Human</w:t>
      </w:r>
      <w:r>
        <w:rPr>
          <w:spacing w:val="-2"/>
          <w:sz w:val="20"/>
          <w:vertAlign w:val="baseline"/>
        </w:rPr>
        <w:t> </w:t>
      </w:r>
      <w:r>
        <w:rPr>
          <w:sz w:val="20"/>
          <w:vertAlign w:val="baseline"/>
        </w:rPr>
        <w:t>Development Report</w:t>
      </w:r>
      <w:r>
        <w:rPr>
          <w:spacing w:val="-3"/>
          <w:sz w:val="20"/>
          <w:vertAlign w:val="baseline"/>
        </w:rPr>
        <w:t> </w:t>
      </w:r>
      <w:r>
        <w:rPr>
          <w:sz w:val="20"/>
          <w:vertAlign w:val="baseline"/>
        </w:rPr>
        <w:t>1998,</w:t>
      </w:r>
    </w:p>
    <w:p>
      <w:pPr>
        <w:spacing w:after="0"/>
        <w:jc w:val="both"/>
        <w:rPr>
          <w:sz w:val="20"/>
        </w:rPr>
        <w:sectPr>
          <w:pgSz w:w="12240" w:h="15840"/>
          <w:pgMar w:header="0" w:footer="787" w:top="1360" w:bottom="980" w:left="1620" w:right="1040"/>
        </w:sectPr>
      </w:pPr>
    </w:p>
    <w:p>
      <w:pPr>
        <w:pStyle w:val="BodyText"/>
        <w:spacing w:line="480" w:lineRule="auto" w:before="76"/>
        <w:ind w:right="108"/>
      </w:pPr>
      <w:r>
        <w:rPr/>
        <w:t>ECOWAS as an international institution, which has to date remained both incapacitated and under-utilized.</w:t>
      </w:r>
    </w:p>
    <w:p>
      <w:pPr>
        <w:pStyle w:val="BodyText"/>
        <w:spacing w:line="480" w:lineRule="auto"/>
        <w:ind w:right="107" w:firstLine="720"/>
      </w:pPr>
      <w:r>
        <w:rPr/>
        <w:t>In December 1989, there was an insurgency led by Charles Taylor, President of Liberia. On 25 August 1990. At the invitation of the then government of Liberia, ECOWAS deployed a temporary cease-fire monitoring Group known as the Economic Community Monitoring Group (ECOMOG), comprising military contingents contributed by respective member states of ECOWAS, to restore peace in Liberia.</w:t>
      </w:r>
      <w:r>
        <w:rPr>
          <w:vertAlign w:val="superscript"/>
        </w:rPr>
        <w:t>5</w:t>
      </w:r>
    </w:p>
    <w:p>
      <w:pPr>
        <w:pStyle w:val="BodyText"/>
        <w:spacing w:line="480" w:lineRule="auto"/>
        <w:ind w:right="108" w:firstLine="720"/>
      </w:pPr>
      <w:r>
        <w:rPr/>
        <w:t>On</w:t>
      </w:r>
      <w:r>
        <w:rPr>
          <w:spacing w:val="-3"/>
        </w:rPr>
        <w:t> </w:t>
      </w:r>
      <w:r>
        <w:rPr/>
        <w:t>30 May</w:t>
      </w:r>
      <w:r>
        <w:rPr>
          <w:spacing w:val="-6"/>
        </w:rPr>
        <w:t> </w:t>
      </w:r>
      <w:r>
        <w:rPr/>
        <w:t>1990,</w:t>
      </w:r>
      <w:r>
        <w:rPr>
          <w:spacing w:val="-7"/>
        </w:rPr>
        <w:t> </w:t>
      </w:r>
      <w:r>
        <w:rPr/>
        <w:t>shortly</w:t>
      </w:r>
      <w:r>
        <w:rPr>
          <w:spacing w:val="-2"/>
        </w:rPr>
        <w:t> </w:t>
      </w:r>
      <w:r>
        <w:rPr/>
        <w:t>after</w:t>
      </w:r>
      <w:r>
        <w:rPr>
          <w:spacing w:val="-3"/>
        </w:rPr>
        <w:t> </w:t>
      </w:r>
      <w:r>
        <w:rPr/>
        <w:t>the</w:t>
      </w:r>
      <w:r>
        <w:rPr>
          <w:spacing w:val="-2"/>
        </w:rPr>
        <w:t> </w:t>
      </w:r>
      <w:r>
        <w:rPr/>
        <w:t>outbreak</w:t>
      </w:r>
      <w:r>
        <w:rPr>
          <w:spacing w:val="-1"/>
        </w:rPr>
        <w:t> </w:t>
      </w:r>
      <w:r>
        <w:rPr/>
        <w:t>of</w:t>
      </w:r>
      <w:r>
        <w:rPr>
          <w:spacing w:val="-7"/>
        </w:rPr>
        <w:t> </w:t>
      </w:r>
      <w:r>
        <w:rPr/>
        <w:t>hostilities in</w:t>
      </w:r>
      <w:r>
        <w:rPr>
          <w:spacing w:val="-2"/>
        </w:rPr>
        <w:t> </w:t>
      </w:r>
      <w:r>
        <w:rPr/>
        <w:t>Liberia but, prior to the deployment of ECOMOG in Liberia, the authority of Heads of State and Governments of ECOWAS, the Community's highest decision- making organ decided, in the light of regional security concerns, to</w:t>
      </w:r>
      <w:r>
        <w:rPr>
          <w:spacing w:val="40"/>
        </w:rPr>
        <w:t> </w:t>
      </w:r>
      <w:r>
        <w:rPr/>
        <w:t>establish</w:t>
      </w:r>
      <w:r>
        <w:rPr>
          <w:spacing w:val="-2"/>
        </w:rPr>
        <w:t> </w:t>
      </w:r>
      <w:r>
        <w:rPr/>
        <w:t>a</w:t>
      </w:r>
      <w:r>
        <w:rPr>
          <w:spacing w:val="-2"/>
        </w:rPr>
        <w:t> </w:t>
      </w:r>
      <w:r>
        <w:rPr/>
        <w:t>Committee</w:t>
      </w:r>
      <w:r>
        <w:rPr>
          <w:spacing w:val="-2"/>
        </w:rPr>
        <w:t> </w:t>
      </w:r>
      <w:r>
        <w:rPr/>
        <w:t>of</w:t>
      </w:r>
      <w:r>
        <w:rPr>
          <w:spacing w:val="-2"/>
        </w:rPr>
        <w:t> </w:t>
      </w:r>
      <w:r>
        <w:rPr/>
        <w:t>Eminent</w:t>
      </w:r>
      <w:r>
        <w:rPr>
          <w:spacing w:val="-2"/>
        </w:rPr>
        <w:t> </w:t>
      </w:r>
      <w:r>
        <w:rPr/>
        <w:t>Persons to review</w:t>
      </w:r>
      <w:r>
        <w:rPr>
          <w:spacing w:val="-5"/>
        </w:rPr>
        <w:t> </w:t>
      </w:r>
      <w:r>
        <w:rPr/>
        <w:t>the</w:t>
      </w:r>
      <w:r>
        <w:rPr>
          <w:spacing w:val="-3"/>
        </w:rPr>
        <w:t> </w:t>
      </w:r>
      <w:r>
        <w:rPr/>
        <w:t>1975 treaty.</w:t>
      </w:r>
      <w:r>
        <w:rPr>
          <w:vertAlign w:val="superscript"/>
        </w:rPr>
        <w:t>6</w:t>
      </w:r>
      <w:r>
        <w:rPr>
          <w:spacing w:val="-2"/>
          <w:vertAlign w:val="baseline"/>
        </w:rPr>
        <w:t> </w:t>
      </w:r>
      <w:r>
        <w:rPr>
          <w:vertAlign w:val="baseline"/>
        </w:rPr>
        <w:t>Each member of the community was entitled to nominate one person into the Committee of Eminent Persons.</w:t>
      </w:r>
      <w:r>
        <w:rPr>
          <w:vertAlign w:val="superscript"/>
        </w:rPr>
        <w:t>7</w:t>
      </w:r>
      <w:r>
        <w:rPr>
          <w:vertAlign w:val="baseline"/>
        </w:rPr>
        <w:t> Prominent among the members of the Committee</w:t>
      </w:r>
      <w:r>
        <w:rPr>
          <w:spacing w:val="25"/>
          <w:vertAlign w:val="baseline"/>
        </w:rPr>
        <w:t> </w:t>
      </w:r>
      <w:r>
        <w:rPr>
          <w:vertAlign w:val="baseline"/>
        </w:rPr>
        <w:t>which</w:t>
      </w:r>
      <w:r>
        <w:rPr>
          <w:spacing w:val="31"/>
          <w:vertAlign w:val="baseline"/>
        </w:rPr>
        <w:t> </w:t>
      </w:r>
      <w:r>
        <w:rPr>
          <w:vertAlign w:val="baseline"/>
        </w:rPr>
        <w:t>was</w:t>
      </w:r>
      <w:r>
        <w:rPr>
          <w:spacing w:val="22"/>
          <w:vertAlign w:val="baseline"/>
        </w:rPr>
        <w:t> </w:t>
      </w:r>
      <w:r>
        <w:rPr>
          <w:vertAlign w:val="baseline"/>
        </w:rPr>
        <w:t>chaired</w:t>
      </w:r>
      <w:r>
        <w:rPr>
          <w:spacing w:val="30"/>
          <w:vertAlign w:val="baseline"/>
        </w:rPr>
        <w:t> </w:t>
      </w:r>
      <w:r>
        <w:rPr>
          <w:vertAlign w:val="baseline"/>
        </w:rPr>
        <w:t>by</w:t>
      </w:r>
      <w:r>
        <w:rPr>
          <w:spacing w:val="23"/>
          <w:vertAlign w:val="baseline"/>
        </w:rPr>
        <w:t> </w:t>
      </w:r>
      <w:r>
        <w:rPr>
          <w:vertAlign w:val="baseline"/>
        </w:rPr>
        <w:t>General</w:t>
      </w:r>
      <w:r>
        <w:rPr>
          <w:spacing w:val="28"/>
          <w:vertAlign w:val="baseline"/>
        </w:rPr>
        <w:t> </w:t>
      </w:r>
      <w:r>
        <w:rPr>
          <w:vertAlign w:val="baseline"/>
        </w:rPr>
        <w:t>Yakubu</w:t>
      </w:r>
      <w:r>
        <w:rPr>
          <w:spacing w:val="21"/>
          <w:vertAlign w:val="baseline"/>
        </w:rPr>
        <w:t> </w:t>
      </w:r>
      <w:r>
        <w:rPr>
          <w:vertAlign w:val="baseline"/>
        </w:rPr>
        <w:t>Gowon,</w:t>
      </w:r>
      <w:r>
        <w:rPr>
          <w:spacing w:val="27"/>
          <w:vertAlign w:val="baseline"/>
        </w:rPr>
        <w:t> </w:t>
      </w:r>
      <w:r>
        <w:rPr>
          <w:vertAlign w:val="baseline"/>
        </w:rPr>
        <w:t>former</w:t>
      </w:r>
      <w:r>
        <w:rPr>
          <w:spacing w:val="20"/>
          <w:vertAlign w:val="baseline"/>
        </w:rPr>
        <w:t> </w:t>
      </w:r>
      <w:r>
        <w:rPr>
          <w:spacing w:val="-2"/>
          <w:vertAlign w:val="baseline"/>
        </w:rPr>
        <w:t>military</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19"/>
        <w:ind w:left="0"/>
        <w:jc w:val="left"/>
        <w:rPr>
          <w:sz w:val="20"/>
        </w:rPr>
      </w:pPr>
      <w:r>
        <w:rPr/>
        <mc:AlternateContent>
          <mc:Choice Requires="wps">
            <w:drawing>
              <wp:anchor distT="0" distB="0" distL="0" distR="0" allowOverlap="1" layoutInCell="1" locked="0" behindDoc="1" simplePos="0" relativeHeight="487601152">
                <wp:simplePos x="0" y="0"/>
                <wp:positionH relativeFrom="page">
                  <wp:posOffset>1097280</wp:posOffset>
                </wp:positionH>
                <wp:positionV relativeFrom="paragraph">
                  <wp:posOffset>300566</wp:posOffset>
                </wp:positionV>
                <wp:extent cx="1828800"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666679pt;width:144pt;height:.48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line="237" w:lineRule="auto" w:before="107"/>
        <w:ind w:left="108" w:right="108" w:firstLine="0"/>
        <w:jc w:val="both"/>
        <w:rPr>
          <w:sz w:val="20"/>
        </w:rPr>
      </w:pPr>
      <w:r>
        <w:rPr>
          <w:sz w:val="20"/>
          <w:vertAlign w:val="superscript"/>
        </w:rPr>
        <w:t>5</w:t>
      </w:r>
      <w:r>
        <w:rPr>
          <w:sz w:val="20"/>
          <w:vertAlign w:val="baseline"/>
        </w:rPr>
        <w:t> It would appear that the legal bases of the ECOMOG intervention in Liberia were the community</w:t>
      </w:r>
      <w:r>
        <w:rPr>
          <w:spacing w:val="40"/>
          <w:sz w:val="20"/>
          <w:vertAlign w:val="baseline"/>
        </w:rPr>
        <w:t> </w:t>
      </w:r>
      <w:r>
        <w:rPr>
          <w:sz w:val="20"/>
          <w:vertAlign w:val="baseline"/>
        </w:rPr>
        <w:t>Protocol on Non-Aggression (April 2. 1978) and the Protocol Relating to Mutual Assistance on Defence (May 29, 1981), See, Bruno Simma et al., The Charter of the United Nation A Commentary, Oxford University Press, 707 (1995).</w:t>
      </w:r>
    </w:p>
    <w:p>
      <w:pPr>
        <w:spacing w:before="4"/>
        <w:ind w:left="108" w:right="0" w:firstLine="0"/>
        <w:jc w:val="both"/>
        <w:rPr>
          <w:sz w:val="20"/>
        </w:rPr>
      </w:pPr>
      <w:r>
        <w:rPr>
          <w:sz w:val="20"/>
          <w:vertAlign w:val="superscript"/>
        </w:rPr>
        <w:t>6</w:t>
      </w:r>
      <w:r>
        <w:rPr>
          <w:spacing w:val="-4"/>
          <w:sz w:val="20"/>
          <w:vertAlign w:val="baseline"/>
        </w:rPr>
        <w:t> </w:t>
      </w:r>
      <w:r>
        <w:rPr>
          <w:sz w:val="20"/>
          <w:vertAlign w:val="baseline"/>
        </w:rPr>
        <w:t>Decision</w:t>
      </w:r>
      <w:r>
        <w:rPr>
          <w:spacing w:val="-5"/>
          <w:sz w:val="20"/>
          <w:vertAlign w:val="baseline"/>
        </w:rPr>
        <w:t> </w:t>
      </w:r>
      <w:r>
        <w:rPr>
          <w:sz w:val="20"/>
          <w:vertAlign w:val="baseline"/>
        </w:rPr>
        <w:t>A,/Dec.</w:t>
      </w:r>
      <w:r>
        <w:rPr>
          <w:spacing w:val="-7"/>
          <w:sz w:val="20"/>
          <w:vertAlign w:val="baseline"/>
        </w:rPr>
        <w:t> </w:t>
      </w:r>
      <w:r>
        <w:rPr>
          <w:sz w:val="20"/>
          <w:vertAlign w:val="baseline"/>
        </w:rPr>
        <w:t>10/5/90</w:t>
      </w:r>
      <w:r>
        <w:rPr>
          <w:spacing w:val="-5"/>
          <w:sz w:val="20"/>
          <w:vertAlign w:val="baseline"/>
        </w:rPr>
        <w:t> </w:t>
      </w:r>
      <w:r>
        <w:rPr>
          <w:sz w:val="20"/>
          <w:vertAlign w:val="baseline"/>
        </w:rPr>
        <w:t>of</w:t>
      </w:r>
      <w:r>
        <w:rPr>
          <w:spacing w:val="-2"/>
          <w:sz w:val="20"/>
          <w:vertAlign w:val="baseline"/>
        </w:rPr>
        <w:t> </w:t>
      </w:r>
      <w:r>
        <w:rPr>
          <w:sz w:val="20"/>
          <w:vertAlign w:val="baseline"/>
        </w:rPr>
        <w:t>the</w:t>
      </w:r>
      <w:r>
        <w:rPr>
          <w:spacing w:val="-10"/>
          <w:sz w:val="20"/>
          <w:vertAlign w:val="baseline"/>
        </w:rPr>
        <w:t> </w:t>
      </w:r>
      <w:r>
        <w:rPr>
          <w:sz w:val="20"/>
          <w:vertAlign w:val="baseline"/>
        </w:rPr>
        <w:t>Authority</w:t>
      </w:r>
      <w:r>
        <w:rPr>
          <w:spacing w:val="-8"/>
          <w:sz w:val="20"/>
          <w:vertAlign w:val="baseline"/>
        </w:rPr>
        <w:t> </w:t>
      </w:r>
      <w:r>
        <w:rPr>
          <w:sz w:val="20"/>
          <w:vertAlign w:val="baseline"/>
        </w:rPr>
        <w:t>of</w:t>
      </w:r>
      <w:r>
        <w:rPr>
          <w:spacing w:val="2"/>
          <w:sz w:val="20"/>
          <w:vertAlign w:val="baseline"/>
        </w:rPr>
        <w:t> </w:t>
      </w:r>
      <w:r>
        <w:rPr>
          <w:sz w:val="20"/>
          <w:vertAlign w:val="baseline"/>
        </w:rPr>
        <w:t>Heads</w:t>
      </w:r>
      <w:r>
        <w:rPr>
          <w:spacing w:val="-8"/>
          <w:sz w:val="20"/>
          <w:vertAlign w:val="baseline"/>
        </w:rPr>
        <w:t> </w:t>
      </w:r>
      <w:r>
        <w:rPr>
          <w:sz w:val="20"/>
          <w:vertAlign w:val="baseline"/>
        </w:rPr>
        <w:t>of</w:t>
      </w:r>
      <w:r>
        <w:rPr>
          <w:spacing w:val="-7"/>
          <w:sz w:val="20"/>
          <w:vertAlign w:val="baseline"/>
        </w:rPr>
        <w:t> </w:t>
      </w:r>
      <w:r>
        <w:rPr>
          <w:sz w:val="20"/>
          <w:vertAlign w:val="baseline"/>
        </w:rPr>
        <w:t>States</w:t>
      </w:r>
      <w:r>
        <w:rPr>
          <w:spacing w:val="-8"/>
          <w:sz w:val="20"/>
          <w:vertAlign w:val="baseline"/>
        </w:rPr>
        <w:t> </w:t>
      </w:r>
      <w:r>
        <w:rPr>
          <w:sz w:val="20"/>
          <w:vertAlign w:val="baseline"/>
        </w:rPr>
        <w:t>and</w:t>
      </w:r>
      <w:r>
        <w:rPr>
          <w:spacing w:val="-5"/>
          <w:sz w:val="20"/>
          <w:vertAlign w:val="baseline"/>
        </w:rPr>
        <w:t> </w:t>
      </w:r>
      <w:r>
        <w:rPr>
          <w:sz w:val="20"/>
          <w:vertAlign w:val="baseline"/>
        </w:rPr>
        <w:t>Government</w:t>
      </w:r>
      <w:r>
        <w:rPr>
          <w:spacing w:val="-3"/>
          <w:sz w:val="20"/>
          <w:vertAlign w:val="baseline"/>
        </w:rPr>
        <w:t> </w:t>
      </w:r>
      <w:r>
        <w:rPr>
          <w:sz w:val="20"/>
          <w:vertAlign w:val="baseline"/>
        </w:rPr>
        <w:t>of</w:t>
      </w:r>
      <w:r>
        <w:rPr>
          <w:spacing w:val="-2"/>
          <w:sz w:val="20"/>
          <w:vertAlign w:val="baseline"/>
        </w:rPr>
        <w:t> </w:t>
      </w:r>
      <w:r>
        <w:rPr>
          <w:sz w:val="20"/>
          <w:vertAlign w:val="baseline"/>
        </w:rPr>
        <w:t>30</w:t>
      </w:r>
      <w:r>
        <w:rPr>
          <w:spacing w:val="-6"/>
          <w:sz w:val="20"/>
          <w:vertAlign w:val="baseline"/>
        </w:rPr>
        <w:t> </w:t>
      </w:r>
      <w:r>
        <w:rPr>
          <w:sz w:val="20"/>
          <w:vertAlign w:val="baseline"/>
        </w:rPr>
        <w:t>May,</w:t>
      </w:r>
      <w:r>
        <w:rPr>
          <w:spacing w:val="-2"/>
          <w:sz w:val="20"/>
          <w:vertAlign w:val="baseline"/>
        </w:rPr>
        <w:t> 1990.</w:t>
      </w:r>
    </w:p>
    <w:p>
      <w:pPr>
        <w:spacing w:before="0"/>
        <w:ind w:left="108" w:right="0" w:firstLine="0"/>
        <w:jc w:val="both"/>
        <w:rPr>
          <w:sz w:val="20"/>
        </w:rPr>
      </w:pPr>
      <w:r>
        <w:rPr>
          <w:sz w:val="20"/>
          <w:vertAlign w:val="superscript"/>
        </w:rPr>
        <w:t>7</w:t>
      </w:r>
      <w:r>
        <w:rPr>
          <w:spacing w:val="-1"/>
          <w:sz w:val="20"/>
          <w:vertAlign w:val="baseline"/>
        </w:rPr>
        <w:t> </w:t>
      </w:r>
      <w:r>
        <w:rPr>
          <w:sz w:val="20"/>
          <w:vertAlign w:val="baseline"/>
        </w:rPr>
        <w:t>Only</w:t>
      </w:r>
      <w:r>
        <w:rPr>
          <w:spacing w:val="-2"/>
          <w:sz w:val="20"/>
          <w:vertAlign w:val="baseline"/>
        </w:rPr>
        <w:t> </w:t>
      </w:r>
      <w:r>
        <w:rPr>
          <w:sz w:val="20"/>
          <w:vertAlign w:val="baseline"/>
        </w:rPr>
        <w:t>Mauritania</w:t>
      </w:r>
      <w:r>
        <w:rPr>
          <w:spacing w:val="-8"/>
          <w:sz w:val="20"/>
          <w:vertAlign w:val="baseline"/>
        </w:rPr>
        <w:t> </w:t>
      </w:r>
      <w:r>
        <w:rPr>
          <w:sz w:val="20"/>
          <w:vertAlign w:val="baseline"/>
        </w:rPr>
        <w:t>failed</w:t>
      </w:r>
      <w:r>
        <w:rPr>
          <w:spacing w:val="-2"/>
          <w:sz w:val="20"/>
          <w:vertAlign w:val="baseline"/>
        </w:rPr>
        <w:t> </w:t>
      </w:r>
      <w:r>
        <w:rPr>
          <w:sz w:val="20"/>
          <w:vertAlign w:val="baseline"/>
        </w:rPr>
        <w:t>to</w:t>
      </w:r>
      <w:r>
        <w:rPr>
          <w:spacing w:val="-8"/>
          <w:sz w:val="20"/>
          <w:vertAlign w:val="baseline"/>
        </w:rPr>
        <w:t> </w:t>
      </w:r>
      <w:r>
        <w:rPr>
          <w:sz w:val="20"/>
          <w:vertAlign w:val="baseline"/>
        </w:rPr>
        <w:t>take</w:t>
      </w:r>
      <w:r>
        <w:rPr>
          <w:spacing w:val="-3"/>
          <w:sz w:val="20"/>
          <w:vertAlign w:val="baseline"/>
        </w:rPr>
        <w:t> </w:t>
      </w:r>
      <w:r>
        <w:rPr>
          <w:sz w:val="20"/>
          <w:vertAlign w:val="baseline"/>
        </w:rPr>
        <w:t>up</w:t>
      </w:r>
      <w:r>
        <w:rPr>
          <w:spacing w:val="-7"/>
          <w:sz w:val="20"/>
          <w:vertAlign w:val="baseline"/>
        </w:rPr>
        <w:t> </w:t>
      </w:r>
      <w:r>
        <w:rPr>
          <w:sz w:val="20"/>
          <w:vertAlign w:val="baseline"/>
        </w:rPr>
        <w:t>its</w:t>
      </w:r>
      <w:r>
        <w:rPr>
          <w:spacing w:val="-6"/>
          <w:sz w:val="20"/>
          <w:vertAlign w:val="baseline"/>
        </w:rPr>
        <w:t> </w:t>
      </w:r>
      <w:r>
        <w:rPr>
          <w:sz w:val="20"/>
          <w:vertAlign w:val="baseline"/>
        </w:rPr>
        <w:t>seat on</w:t>
      </w:r>
      <w:r>
        <w:rPr>
          <w:spacing w:val="-3"/>
          <w:sz w:val="20"/>
          <w:vertAlign w:val="baseline"/>
        </w:rPr>
        <w:t> </w:t>
      </w:r>
      <w:r>
        <w:rPr>
          <w:sz w:val="20"/>
          <w:vertAlign w:val="baseline"/>
        </w:rPr>
        <w:t>this</w:t>
      </w:r>
      <w:r>
        <w:rPr>
          <w:spacing w:val="-5"/>
          <w:sz w:val="20"/>
          <w:vertAlign w:val="baseline"/>
        </w:rPr>
        <w:t> </w:t>
      </w:r>
      <w:r>
        <w:rPr>
          <w:spacing w:val="-2"/>
          <w:sz w:val="20"/>
          <w:vertAlign w:val="baseline"/>
        </w:rPr>
        <w:t>Committee.</w:t>
      </w:r>
    </w:p>
    <w:p>
      <w:pPr>
        <w:spacing w:after="0"/>
        <w:jc w:val="both"/>
        <w:rPr>
          <w:sz w:val="20"/>
        </w:rPr>
        <w:sectPr>
          <w:pgSz w:w="12240" w:h="15840"/>
          <w:pgMar w:header="0" w:footer="787" w:top="1360" w:bottom="980" w:left="1620" w:right="1040"/>
        </w:sectPr>
      </w:pPr>
    </w:p>
    <w:p>
      <w:pPr>
        <w:pStyle w:val="BodyText"/>
        <w:spacing w:line="480" w:lineRule="auto" w:before="116"/>
        <w:ind w:right="106"/>
      </w:pPr>
      <w:r>
        <w:rPr/>
        <w:t>ruler of Nigeria, were Professor lbrahima Fall,</w:t>
      </w:r>
      <w:r>
        <w:rPr>
          <w:vertAlign w:val="superscript"/>
        </w:rPr>
        <w:t>8</w:t>
      </w:r>
      <w:r>
        <w:rPr>
          <w:vertAlign w:val="baseline"/>
        </w:rPr>
        <w:t> (Senegal) and Idee Oumarou (Niger), former Secretary-General of the OAU. The Committee also enlisted technical assistance from different sources; including the United Nations Economic Commission for Africa (UNECA), United Nations Conference on Trade and Development (UNCTAD), and the African Development Bank (ADB). The West African Women Association (WAWA) was the only non-governmental, civil organization that participated in the review process, which was mostly funded by the Ford Foundation, UNECA and the government of Nigeria.</w:t>
      </w:r>
    </w:p>
    <w:p>
      <w:pPr>
        <w:pStyle w:val="BodyText"/>
        <w:spacing w:line="480" w:lineRule="auto"/>
        <w:ind w:right="108" w:firstLine="720"/>
      </w:pPr>
      <w:r>
        <w:rPr/>
        <w:t>Upon conclusion of its work in June 1992, the Committee proposed a new draft treaty with significant new amendments to the 1975 treaty.</w:t>
      </w:r>
      <w:r>
        <w:rPr>
          <w:vertAlign w:val="superscript"/>
        </w:rPr>
        <w:t>9</w:t>
      </w:r>
      <w:r>
        <w:rPr>
          <w:vertAlign w:val="baseline"/>
        </w:rPr>
        <w:t> In its conclusions and recommendations, the Committee urged ECOWAS, within a revised treaty, to 'shift from its exclusive focus on government to government, to involving people, NGOs, and the private sector'</w:t>
      </w:r>
      <w:r>
        <w:rPr>
          <w:vertAlign w:val="superscript"/>
        </w:rPr>
        <w:t>10</w:t>
      </w:r>
      <w:r>
        <w:rPr>
          <w:vertAlign w:val="baseline"/>
        </w:rPr>
        <w:t>, and</w:t>
      </w:r>
      <w:r>
        <w:rPr>
          <w:spacing w:val="40"/>
          <w:vertAlign w:val="baseline"/>
        </w:rPr>
        <w:t> </w:t>
      </w:r>
      <w:r>
        <w:rPr>
          <w:vertAlign w:val="baseline"/>
        </w:rPr>
        <w:t>adopt 'provisions establishing organs such as the Parliament of the Community, composed of representatives elected by the peoples of the Member</w:t>
      </w:r>
      <w:r>
        <w:rPr>
          <w:spacing w:val="11"/>
          <w:vertAlign w:val="baseline"/>
        </w:rPr>
        <w:t> </w:t>
      </w:r>
      <w:r>
        <w:rPr>
          <w:vertAlign w:val="baseline"/>
        </w:rPr>
        <w:t>States,</w:t>
      </w:r>
      <w:r>
        <w:rPr>
          <w:spacing w:val="13"/>
          <w:vertAlign w:val="baseline"/>
        </w:rPr>
        <w:t> </w:t>
      </w:r>
      <w:r>
        <w:rPr>
          <w:vertAlign w:val="baseline"/>
        </w:rPr>
        <w:t>and</w:t>
      </w:r>
      <w:r>
        <w:rPr>
          <w:spacing w:val="16"/>
          <w:vertAlign w:val="baseline"/>
        </w:rPr>
        <w:t> </w:t>
      </w:r>
      <w:r>
        <w:rPr>
          <w:vertAlign w:val="baseline"/>
        </w:rPr>
        <w:t>Economic</w:t>
      </w:r>
      <w:r>
        <w:rPr>
          <w:spacing w:val="13"/>
          <w:vertAlign w:val="baseline"/>
        </w:rPr>
        <w:t> </w:t>
      </w:r>
      <w:r>
        <w:rPr>
          <w:vertAlign w:val="baseline"/>
        </w:rPr>
        <w:t>and</w:t>
      </w:r>
      <w:r>
        <w:rPr>
          <w:spacing w:val="17"/>
          <w:vertAlign w:val="baseline"/>
        </w:rPr>
        <w:t> </w:t>
      </w:r>
      <w:r>
        <w:rPr>
          <w:vertAlign w:val="baseline"/>
        </w:rPr>
        <w:t>Social</w:t>
      </w:r>
      <w:r>
        <w:rPr>
          <w:spacing w:val="9"/>
          <w:vertAlign w:val="baseline"/>
        </w:rPr>
        <w:t> </w:t>
      </w:r>
      <w:r>
        <w:rPr>
          <w:vertAlign w:val="baseline"/>
        </w:rPr>
        <w:t>Council</w:t>
      </w:r>
      <w:r>
        <w:rPr>
          <w:spacing w:val="14"/>
          <w:vertAlign w:val="baseline"/>
        </w:rPr>
        <w:t> </w:t>
      </w:r>
      <w:r>
        <w:rPr>
          <w:vertAlign w:val="baseline"/>
        </w:rPr>
        <w:t>(ECOSOC),</w:t>
      </w:r>
      <w:r>
        <w:rPr>
          <w:spacing w:val="12"/>
          <w:vertAlign w:val="baseline"/>
        </w:rPr>
        <w:t> </w:t>
      </w:r>
      <w:r>
        <w:rPr>
          <w:spacing w:val="-2"/>
          <w:vertAlign w:val="baseline"/>
        </w:rPr>
        <w:t>comprising</w:t>
      </w:r>
    </w:p>
    <w:p>
      <w:pPr>
        <w:pStyle w:val="BodyText"/>
        <w:spacing w:before="34"/>
        <w:ind w:left="0"/>
        <w:jc w:val="left"/>
        <w:rPr>
          <w:sz w:val="20"/>
        </w:rPr>
      </w:pPr>
      <w:r>
        <w:rPr/>
        <mc:AlternateContent>
          <mc:Choice Requires="wps">
            <w:drawing>
              <wp:anchor distT="0" distB="0" distL="0" distR="0" allowOverlap="1" layoutInCell="1" locked="0" behindDoc="1" simplePos="0" relativeHeight="487601664">
                <wp:simplePos x="0" y="0"/>
                <wp:positionH relativeFrom="page">
                  <wp:posOffset>1097280</wp:posOffset>
                </wp:positionH>
                <wp:positionV relativeFrom="paragraph">
                  <wp:posOffset>183470</wp:posOffset>
                </wp:positionV>
                <wp:extent cx="1828800"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446485pt;width:144pt;height:.48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before="105"/>
        <w:ind w:left="108" w:right="0" w:firstLine="0"/>
        <w:jc w:val="left"/>
        <w:rPr>
          <w:sz w:val="20"/>
        </w:rPr>
      </w:pPr>
      <w:r>
        <w:rPr>
          <w:sz w:val="20"/>
          <w:vertAlign w:val="superscript"/>
        </w:rPr>
        <w:t>8</w:t>
      </w:r>
      <w:r>
        <w:rPr>
          <w:spacing w:val="80"/>
          <w:w w:val="150"/>
          <w:sz w:val="20"/>
          <w:vertAlign w:val="baseline"/>
        </w:rPr>
        <w:t> </w:t>
      </w:r>
      <w:r>
        <w:rPr>
          <w:sz w:val="20"/>
          <w:vertAlign w:val="baseline"/>
        </w:rPr>
        <w:t>Professor</w:t>
      </w:r>
      <w:r>
        <w:rPr>
          <w:spacing w:val="35"/>
          <w:sz w:val="20"/>
          <w:vertAlign w:val="baseline"/>
        </w:rPr>
        <w:t> </w:t>
      </w:r>
      <w:r>
        <w:rPr>
          <w:sz w:val="20"/>
          <w:vertAlign w:val="baseline"/>
        </w:rPr>
        <w:t>Fall,</w:t>
      </w:r>
      <w:r>
        <w:rPr>
          <w:spacing w:val="36"/>
          <w:sz w:val="20"/>
          <w:vertAlign w:val="baseline"/>
        </w:rPr>
        <w:t> </w:t>
      </w:r>
      <w:r>
        <w:rPr>
          <w:sz w:val="20"/>
          <w:vertAlign w:val="baseline"/>
        </w:rPr>
        <w:t>a</w:t>
      </w:r>
      <w:r>
        <w:rPr>
          <w:spacing w:val="33"/>
          <w:sz w:val="20"/>
          <w:vertAlign w:val="baseline"/>
        </w:rPr>
        <w:t> </w:t>
      </w:r>
      <w:r>
        <w:rPr>
          <w:sz w:val="20"/>
          <w:vertAlign w:val="baseline"/>
        </w:rPr>
        <w:t>former</w:t>
      </w:r>
      <w:r>
        <w:rPr>
          <w:spacing w:val="35"/>
          <w:sz w:val="20"/>
          <w:vertAlign w:val="baseline"/>
        </w:rPr>
        <w:t> </w:t>
      </w:r>
      <w:r>
        <w:rPr>
          <w:sz w:val="20"/>
          <w:vertAlign w:val="baseline"/>
        </w:rPr>
        <w:t>Minister</w:t>
      </w:r>
      <w:r>
        <w:rPr>
          <w:spacing w:val="35"/>
          <w:sz w:val="20"/>
          <w:vertAlign w:val="baseline"/>
        </w:rPr>
        <w:t> </w:t>
      </w:r>
      <w:r>
        <w:rPr>
          <w:sz w:val="20"/>
          <w:vertAlign w:val="baseline"/>
        </w:rPr>
        <w:t>of</w:t>
      </w:r>
      <w:r>
        <w:rPr>
          <w:spacing w:val="40"/>
          <w:sz w:val="20"/>
          <w:vertAlign w:val="baseline"/>
        </w:rPr>
        <w:t> </w:t>
      </w:r>
      <w:r>
        <w:rPr>
          <w:sz w:val="20"/>
          <w:vertAlign w:val="baseline"/>
        </w:rPr>
        <w:t>Foreign</w:t>
      </w:r>
      <w:r>
        <w:rPr>
          <w:spacing w:val="33"/>
          <w:sz w:val="20"/>
          <w:vertAlign w:val="baseline"/>
        </w:rPr>
        <w:t> </w:t>
      </w:r>
      <w:r>
        <w:rPr>
          <w:sz w:val="20"/>
          <w:vertAlign w:val="baseline"/>
        </w:rPr>
        <w:t>Affairs</w:t>
      </w:r>
      <w:r>
        <w:rPr>
          <w:spacing w:val="30"/>
          <w:sz w:val="20"/>
          <w:vertAlign w:val="baseline"/>
        </w:rPr>
        <w:t> </w:t>
      </w:r>
      <w:r>
        <w:rPr>
          <w:sz w:val="20"/>
          <w:vertAlign w:val="baseline"/>
        </w:rPr>
        <w:t>in</w:t>
      </w:r>
      <w:r>
        <w:rPr>
          <w:spacing w:val="33"/>
          <w:sz w:val="20"/>
          <w:vertAlign w:val="baseline"/>
        </w:rPr>
        <w:t> </w:t>
      </w:r>
      <w:r>
        <w:rPr>
          <w:sz w:val="20"/>
          <w:vertAlign w:val="baseline"/>
        </w:rPr>
        <w:t>Senegal,</w:t>
      </w:r>
      <w:r>
        <w:rPr>
          <w:spacing w:val="36"/>
          <w:sz w:val="20"/>
          <w:vertAlign w:val="baseline"/>
        </w:rPr>
        <w:t> </w:t>
      </w:r>
      <w:r>
        <w:rPr>
          <w:sz w:val="20"/>
          <w:vertAlign w:val="baseline"/>
        </w:rPr>
        <w:t>later</w:t>
      </w:r>
      <w:r>
        <w:rPr>
          <w:spacing w:val="35"/>
          <w:sz w:val="20"/>
          <w:vertAlign w:val="baseline"/>
        </w:rPr>
        <w:t> </w:t>
      </w:r>
      <w:r>
        <w:rPr>
          <w:sz w:val="20"/>
          <w:vertAlign w:val="baseline"/>
        </w:rPr>
        <w:t>became</w:t>
      </w:r>
      <w:r>
        <w:rPr>
          <w:spacing w:val="33"/>
          <w:sz w:val="20"/>
          <w:vertAlign w:val="baseline"/>
        </w:rPr>
        <w:t> </w:t>
      </w:r>
      <w:r>
        <w:rPr>
          <w:sz w:val="20"/>
          <w:vertAlign w:val="baseline"/>
        </w:rPr>
        <w:t>the</w:t>
      </w:r>
      <w:r>
        <w:rPr>
          <w:spacing w:val="33"/>
          <w:sz w:val="20"/>
          <w:vertAlign w:val="baseline"/>
        </w:rPr>
        <w:t> </w:t>
      </w:r>
      <w:r>
        <w:rPr>
          <w:sz w:val="20"/>
          <w:vertAlign w:val="baseline"/>
        </w:rPr>
        <w:t>Under-Secretary- General of the United nations responsible, firstly, for human rights and, currently, for political affairs.</w:t>
      </w:r>
    </w:p>
    <w:p>
      <w:pPr>
        <w:spacing w:before="226"/>
        <w:ind w:left="108" w:right="114" w:firstLine="0"/>
        <w:jc w:val="left"/>
        <w:rPr>
          <w:sz w:val="20"/>
        </w:rPr>
      </w:pPr>
      <w:r>
        <w:rPr>
          <w:sz w:val="20"/>
          <w:vertAlign w:val="superscript"/>
        </w:rPr>
        <w:t>9</w:t>
      </w:r>
      <w:r>
        <w:rPr>
          <w:sz w:val="20"/>
          <w:vertAlign w:val="baseline"/>
        </w:rPr>
        <w:t> Economic Community of West African States (ECOWAS), Review of the ECOWAS Treaty: final Report by the Committee of Eminent Persons, June 1992.</w:t>
      </w:r>
    </w:p>
    <w:p>
      <w:pPr>
        <w:pStyle w:val="BodyText"/>
        <w:spacing w:before="1"/>
        <w:ind w:left="0"/>
        <w:jc w:val="left"/>
        <w:rPr>
          <w:sz w:val="20"/>
        </w:rPr>
      </w:pPr>
    </w:p>
    <w:p>
      <w:pPr>
        <w:spacing w:before="1"/>
        <w:ind w:left="108" w:right="0" w:firstLine="0"/>
        <w:jc w:val="left"/>
        <w:rPr>
          <w:sz w:val="20"/>
        </w:rPr>
      </w:pPr>
      <w:r>
        <w:rPr>
          <w:sz w:val="20"/>
          <w:vertAlign w:val="superscript"/>
        </w:rPr>
        <w:t>10</w:t>
      </w:r>
      <w:r>
        <w:rPr>
          <w:spacing w:val="78"/>
          <w:w w:val="150"/>
          <w:sz w:val="20"/>
          <w:vertAlign w:val="baseline"/>
        </w:rPr>
        <w:t> </w:t>
      </w:r>
      <w:r>
        <w:rPr>
          <w:sz w:val="20"/>
          <w:vertAlign w:val="baseline"/>
        </w:rPr>
        <w:t>Ibid.,</w:t>
      </w:r>
      <w:r>
        <w:rPr>
          <w:spacing w:val="1"/>
          <w:sz w:val="20"/>
          <w:vertAlign w:val="baseline"/>
        </w:rPr>
        <w:t> </w:t>
      </w:r>
      <w:r>
        <w:rPr>
          <w:sz w:val="20"/>
          <w:vertAlign w:val="baseline"/>
        </w:rPr>
        <w:t>25</w:t>
      </w:r>
      <w:r>
        <w:rPr>
          <w:spacing w:val="-2"/>
          <w:sz w:val="20"/>
          <w:vertAlign w:val="baseline"/>
        </w:rPr>
        <w:t> </w:t>
      </w:r>
      <w:r>
        <w:rPr>
          <w:sz w:val="20"/>
          <w:vertAlign w:val="baseline"/>
        </w:rPr>
        <w:t>(ii)</w:t>
      </w:r>
      <w:r>
        <w:rPr>
          <w:spacing w:val="-5"/>
          <w:sz w:val="20"/>
          <w:vertAlign w:val="baseline"/>
        </w:rPr>
        <w:t> (a)</w:t>
      </w:r>
    </w:p>
    <w:p>
      <w:pPr>
        <w:spacing w:after="0"/>
        <w:jc w:val="left"/>
        <w:rPr>
          <w:sz w:val="20"/>
        </w:rPr>
        <w:sectPr>
          <w:pgSz w:w="12240" w:h="15840"/>
          <w:pgMar w:header="0" w:footer="787" w:top="1320" w:bottom="980" w:left="1620" w:right="1040"/>
        </w:sectPr>
      </w:pPr>
    </w:p>
    <w:p>
      <w:pPr>
        <w:pStyle w:val="BodyText"/>
        <w:spacing w:line="480" w:lineRule="auto" w:before="76"/>
        <w:ind w:right="103"/>
      </w:pPr>
      <w:r>
        <w:rPr/>
        <w:t>social, and professional groups drawn from all sections and categories of the populations of</w:t>
      </w:r>
      <w:r>
        <w:rPr>
          <w:spacing w:val="-1"/>
        </w:rPr>
        <w:t> </w:t>
      </w:r>
      <w:r>
        <w:rPr/>
        <w:t>the Member</w:t>
      </w:r>
      <w:r>
        <w:rPr>
          <w:spacing w:val="-2"/>
        </w:rPr>
        <w:t> </w:t>
      </w:r>
      <w:r>
        <w:rPr/>
        <w:t>States.</w:t>
      </w:r>
      <w:r>
        <w:rPr>
          <w:vertAlign w:val="superscript"/>
        </w:rPr>
        <w:t>11</w:t>
      </w:r>
      <w:r>
        <w:rPr>
          <w:spacing w:val="-1"/>
          <w:vertAlign w:val="baseline"/>
        </w:rPr>
        <w:t> </w:t>
      </w:r>
      <w:r>
        <w:rPr>
          <w:vertAlign w:val="baseline"/>
        </w:rPr>
        <w:t>The revised Treaty</w:t>
      </w:r>
      <w:r>
        <w:rPr>
          <w:spacing w:val="-1"/>
          <w:vertAlign w:val="baseline"/>
        </w:rPr>
        <w:t> </w:t>
      </w:r>
      <w:r>
        <w:rPr>
          <w:vertAlign w:val="baseline"/>
        </w:rPr>
        <w:t>was adopted in Cotonou, Benin republic, in July 1993 and, together with the protocols adopted before and after 1993, it represents the constitutional framework for the Organization.</w:t>
      </w:r>
    </w:p>
    <w:p>
      <w:pPr>
        <w:pStyle w:val="Heading2"/>
        <w:numPr>
          <w:ilvl w:val="1"/>
          <w:numId w:val="13"/>
        </w:numPr>
        <w:tabs>
          <w:tab w:pos="808" w:val="left" w:leader="none"/>
        </w:tabs>
        <w:spacing w:line="240" w:lineRule="auto" w:before="318" w:after="0"/>
        <w:ind w:left="808" w:right="0" w:hanging="700"/>
        <w:jc w:val="left"/>
      </w:pPr>
      <w:bookmarkStart w:name="_TOC_250017" w:id="4"/>
      <w:r>
        <w:rPr/>
        <w:t>Functions</w:t>
      </w:r>
      <w:r>
        <w:rPr>
          <w:spacing w:val="-8"/>
        </w:rPr>
        <w:t> </w:t>
      </w:r>
      <w:r>
        <w:rPr/>
        <w:t>and</w:t>
      </w:r>
      <w:r>
        <w:rPr>
          <w:spacing w:val="-4"/>
        </w:rPr>
        <w:t> </w:t>
      </w:r>
      <w:r>
        <w:rPr/>
        <w:t>mandate</w:t>
      </w:r>
      <w:r>
        <w:rPr>
          <w:spacing w:val="-3"/>
        </w:rPr>
        <w:t> </w:t>
      </w:r>
      <w:r>
        <w:rPr/>
        <w:t>of</w:t>
      </w:r>
      <w:r>
        <w:rPr>
          <w:spacing w:val="-8"/>
        </w:rPr>
        <w:t> </w:t>
      </w:r>
      <w:bookmarkEnd w:id="4"/>
      <w:r>
        <w:rPr>
          <w:spacing w:val="-2"/>
        </w:rPr>
        <w:t>ECOWAS</w:t>
      </w:r>
    </w:p>
    <w:p>
      <w:pPr>
        <w:pStyle w:val="BodyText"/>
        <w:spacing w:before="4"/>
        <w:ind w:left="0"/>
        <w:jc w:val="left"/>
        <w:rPr>
          <w:rFonts w:ascii="Arial"/>
          <w:b/>
        </w:rPr>
      </w:pPr>
    </w:p>
    <w:p>
      <w:pPr>
        <w:pStyle w:val="BodyText"/>
        <w:spacing w:line="480" w:lineRule="auto"/>
        <w:ind w:right="104" w:firstLine="720"/>
      </w:pPr>
      <w:r>
        <w:rPr/>
        <w:t>The decision to introduce the principle of supranationality into the ECOWAS structure and operations was taken by the Heads of State and Governments during the review of the ECOWAS Treaty, which was with a view to removing the numerous impediments to efficacious regional cooperation and effective implementation of the many Community </w:t>
      </w:r>
      <w:r>
        <w:rPr>
          <w:spacing w:val="-2"/>
        </w:rPr>
        <w:t>programmes.</w:t>
      </w:r>
    </w:p>
    <w:p>
      <w:pPr>
        <w:pStyle w:val="BodyText"/>
        <w:spacing w:line="480" w:lineRule="auto" w:before="1"/>
        <w:ind w:right="111" w:firstLine="720"/>
      </w:pPr>
      <w:r>
        <w:rPr/>
        <w:t>The idea was to overcome the national egoisms whereby States</w:t>
      </w:r>
      <w:r>
        <w:rPr>
          <w:spacing w:val="40"/>
        </w:rPr>
        <w:t> </w:t>
      </w:r>
      <w:r>
        <w:rPr/>
        <w:t>stuck to the concept of sovereignty in decision-making and conduct of their </w:t>
      </w:r>
      <w:r>
        <w:rPr>
          <w:spacing w:val="-2"/>
        </w:rPr>
        <w:t>activities.</w:t>
      </w:r>
    </w:p>
    <w:p>
      <w:pPr>
        <w:pStyle w:val="BodyText"/>
        <w:spacing w:line="482" w:lineRule="auto"/>
        <w:ind w:right="108" w:firstLine="720"/>
      </w:pPr>
      <w:r>
        <w:rPr/>
        <w:t>It was a matter of actually-uniting all efforts at regional level and exercising sovereignty mutually, Supranationality has consequently been, naturally</w:t>
      </w:r>
      <w:r>
        <w:rPr>
          <w:spacing w:val="25"/>
        </w:rPr>
        <w:t> </w:t>
      </w:r>
      <w:r>
        <w:rPr/>
        <w:t>concretized,</w:t>
      </w:r>
      <w:r>
        <w:rPr>
          <w:spacing w:val="26"/>
        </w:rPr>
        <w:t> </w:t>
      </w:r>
      <w:r>
        <w:rPr/>
        <w:t>through</w:t>
      </w:r>
      <w:r>
        <w:rPr>
          <w:spacing w:val="29"/>
        </w:rPr>
        <w:t> </w:t>
      </w:r>
      <w:r>
        <w:rPr/>
        <w:t>the</w:t>
      </w:r>
      <w:r>
        <w:rPr>
          <w:spacing w:val="24"/>
        </w:rPr>
        <w:t> </w:t>
      </w:r>
      <w:r>
        <w:rPr/>
        <w:t>creation</w:t>
      </w:r>
      <w:r>
        <w:rPr>
          <w:spacing w:val="30"/>
        </w:rPr>
        <w:t> </w:t>
      </w:r>
      <w:r>
        <w:rPr/>
        <w:t>of</w:t>
      </w:r>
      <w:r>
        <w:rPr>
          <w:spacing w:val="25"/>
        </w:rPr>
        <w:t> </w:t>
      </w:r>
      <w:r>
        <w:rPr/>
        <w:t>national</w:t>
      </w:r>
      <w:r>
        <w:rPr>
          <w:spacing w:val="22"/>
        </w:rPr>
        <w:t> </w:t>
      </w:r>
      <w:r>
        <w:rPr/>
        <w:t>institutions</w:t>
      </w:r>
      <w:r>
        <w:rPr>
          <w:spacing w:val="30"/>
        </w:rPr>
        <w:t> </w:t>
      </w:r>
      <w:r>
        <w:rPr>
          <w:spacing w:val="-2"/>
        </w:rPr>
        <w:t>invested</w:t>
      </w:r>
    </w:p>
    <w:p>
      <w:pPr>
        <w:pStyle w:val="BodyText"/>
        <w:spacing w:before="210"/>
        <w:ind w:left="0"/>
        <w:jc w:val="left"/>
        <w:rPr>
          <w:sz w:val="20"/>
        </w:rPr>
      </w:pPr>
      <w:r>
        <w:rPr/>
        <mc:AlternateContent>
          <mc:Choice Requires="wps">
            <w:drawing>
              <wp:anchor distT="0" distB="0" distL="0" distR="0" allowOverlap="1" layoutInCell="1" locked="0" behindDoc="1" simplePos="0" relativeHeight="487602176">
                <wp:simplePos x="0" y="0"/>
                <wp:positionH relativeFrom="page">
                  <wp:posOffset>1097280</wp:posOffset>
                </wp:positionH>
                <wp:positionV relativeFrom="paragraph">
                  <wp:posOffset>294846</wp:posOffset>
                </wp:positionV>
                <wp:extent cx="1828800"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216259pt;width:144pt;height:.48pt;mso-position-horizontal-relative:page;mso-position-vertical-relative:paragraph;z-index:-15714304;mso-wrap-distance-left:0;mso-wrap-distance-right:0" id="docshape31"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11</w:t>
      </w:r>
      <w:r>
        <w:rPr>
          <w:spacing w:val="-3"/>
          <w:sz w:val="20"/>
          <w:vertAlign w:val="baseline"/>
        </w:rPr>
        <w:t> </w:t>
      </w:r>
      <w:r>
        <w:rPr>
          <w:sz w:val="20"/>
          <w:vertAlign w:val="baseline"/>
        </w:rPr>
        <w:t>Ibid.,</w:t>
      </w:r>
      <w:r>
        <w:rPr>
          <w:spacing w:val="-5"/>
          <w:sz w:val="20"/>
          <w:vertAlign w:val="baseline"/>
        </w:rPr>
        <w:t> </w:t>
      </w:r>
      <w:r>
        <w:rPr>
          <w:sz w:val="20"/>
          <w:vertAlign w:val="baseline"/>
        </w:rPr>
        <w:t>:27(b)</w:t>
      </w:r>
      <w:r>
        <w:rPr>
          <w:spacing w:val="-3"/>
          <w:sz w:val="20"/>
          <w:vertAlign w:val="baseline"/>
        </w:rPr>
        <w:t> </w:t>
      </w:r>
      <w:r>
        <w:rPr>
          <w:spacing w:val="-2"/>
          <w:sz w:val="20"/>
          <w:vertAlign w:val="baseline"/>
        </w:rPr>
        <w:t>(vii)</w:t>
      </w:r>
    </w:p>
    <w:p>
      <w:pPr>
        <w:spacing w:after="0"/>
        <w:jc w:val="left"/>
        <w:rPr>
          <w:sz w:val="20"/>
        </w:rPr>
        <w:sectPr>
          <w:pgSz w:w="12240" w:h="15840"/>
          <w:pgMar w:header="0" w:footer="787" w:top="1360" w:bottom="980" w:left="1620" w:right="1040"/>
        </w:sectPr>
      </w:pPr>
    </w:p>
    <w:p>
      <w:pPr>
        <w:pStyle w:val="BodyText"/>
        <w:spacing w:line="480" w:lineRule="auto" w:before="76"/>
        <w:ind w:right="108"/>
      </w:pPr>
      <w:r>
        <w:rPr/>
        <w:t>with powers to initiate and develop</w:t>
      </w:r>
      <w:r>
        <w:rPr>
          <w:spacing w:val="-1"/>
        </w:rPr>
        <w:t> </w:t>
      </w:r>
      <w:r>
        <w:rPr/>
        <w:t>common policies,</w:t>
      </w:r>
      <w:r>
        <w:rPr>
          <w:spacing w:val="-1"/>
        </w:rPr>
        <w:t> </w:t>
      </w:r>
      <w:r>
        <w:rPr/>
        <w:t>defined</w:t>
      </w:r>
      <w:r>
        <w:rPr>
          <w:spacing w:val="-1"/>
        </w:rPr>
        <w:t> </w:t>
      </w:r>
      <w:r>
        <w:rPr/>
        <w:t>and</w:t>
      </w:r>
      <w:r>
        <w:rPr>
          <w:spacing w:val="-1"/>
        </w:rPr>
        <w:t> </w:t>
      </w:r>
      <w:r>
        <w:rPr/>
        <w:t>managed by the Community.</w:t>
      </w:r>
    </w:p>
    <w:p>
      <w:pPr>
        <w:pStyle w:val="BodyText"/>
        <w:spacing w:line="480" w:lineRule="auto"/>
        <w:ind w:right="108" w:firstLine="720"/>
      </w:pPr>
      <w:r>
        <w:rPr/>
        <w:t>At the time of the creation of ECOWAS, and during the long years thereafter, inter-State relations in the region were often characterized by deep- seated suspicions, fermented by the states’ different policies, and ideologies.</w:t>
      </w:r>
      <w:r>
        <w:rPr>
          <w:spacing w:val="-1"/>
        </w:rPr>
        <w:t> </w:t>
      </w:r>
      <w:r>
        <w:rPr/>
        <w:t>The States</w:t>
      </w:r>
      <w:r>
        <w:rPr>
          <w:spacing w:val="-1"/>
        </w:rPr>
        <w:t> </w:t>
      </w:r>
      <w:r>
        <w:rPr/>
        <w:t>were only</w:t>
      </w:r>
      <w:r>
        <w:rPr>
          <w:spacing w:val="-1"/>
        </w:rPr>
        <w:t> </w:t>
      </w:r>
      <w:r>
        <w:rPr/>
        <w:t>cautious</w:t>
      </w:r>
      <w:r>
        <w:rPr>
          <w:spacing w:val="-1"/>
        </w:rPr>
        <w:t> </w:t>
      </w:r>
      <w:r>
        <w:rPr/>
        <w:t>and</w:t>
      </w:r>
      <w:r>
        <w:rPr>
          <w:spacing w:val="-1"/>
        </w:rPr>
        <w:t> </w:t>
      </w:r>
      <w:r>
        <w:rPr/>
        <w:t>pragmatic on</w:t>
      </w:r>
      <w:r>
        <w:rPr>
          <w:spacing w:val="-2"/>
        </w:rPr>
        <w:t> </w:t>
      </w:r>
      <w:r>
        <w:rPr/>
        <w:t>the</w:t>
      </w:r>
      <w:r>
        <w:rPr>
          <w:spacing w:val="-2"/>
        </w:rPr>
        <w:t> </w:t>
      </w:r>
      <w:r>
        <w:rPr/>
        <w:t>question</w:t>
      </w:r>
      <w:r>
        <w:rPr>
          <w:spacing w:val="-1"/>
        </w:rPr>
        <w:t> </w:t>
      </w:r>
      <w:r>
        <w:rPr/>
        <w:t>of supranationality, and ECOWAS as - an international organization, was not invested with the power to take decisions that could be enforced by the sovereign Member States either generally, or in specific areas of State activities.</w:t>
      </w:r>
      <w:r>
        <w:rPr>
          <w:spacing w:val="-2"/>
        </w:rPr>
        <w:t> </w:t>
      </w:r>
      <w:r>
        <w:rPr/>
        <w:t>Under</w:t>
      </w:r>
      <w:r>
        <w:rPr>
          <w:spacing w:val="-3"/>
        </w:rPr>
        <w:t> </w:t>
      </w:r>
      <w:r>
        <w:rPr/>
        <w:t>those</w:t>
      </w:r>
      <w:r>
        <w:rPr>
          <w:spacing w:val="-3"/>
        </w:rPr>
        <w:t> </w:t>
      </w:r>
      <w:r>
        <w:rPr/>
        <w:t>conditions,</w:t>
      </w:r>
      <w:r>
        <w:rPr>
          <w:spacing w:val="-2"/>
        </w:rPr>
        <w:t> </w:t>
      </w:r>
      <w:r>
        <w:rPr/>
        <w:t>the</w:t>
      </w:r>
      <w:r>
        <w:rPr>
          <w:spacing w:val="-2"/>
        </w:rPr>
        <w:t> </w:t>
      </w:r>
      <w:r>
        <w:rPr/>
        <w:t>harmonization of</w:t>
      </w:r>
      <w:r>
        <w:rPr>
          <w:spacing w:val="-7"/>
        </w:rPr>
        <w:t> </w:t>
      </w:r>
      <w:r>
        <w:rPr/>
        <w:t>policies became</w:t>
      </w:r>
      <w:r>
        <w:rPr>
          <w:spacing w:val="-3"/>
        </w:rPr>
        <w:t> </w:t>
      </w:r>
      <w:r>
        <w:rPr/>
        <w:t>the principal ambition of ECOWAS.</w:t>
      </w:r>
    </w:p>
    <w:p>
      <w:pPr>
        <w:pStyle w:val="BodyText"/>
        <w:spacing w:line="480" w:lineRule="auto" w:before="2"/>
        <w:ind w:right="109" w:firstLine="720"/>
      </w:pPr>
      <w:r>
        <w:rPr/>
        <w:t>The legal implications here are those of supranationality, which corresponds to the present state of development of the Community. It is obvious that ECOWAS’ supranationality will</w:t>
      </w:r>
      <w:r>
        <w:rPr>
          <w:spacing w:val="-1"/>
        </w:rPr>
        <w:t> </w:t>
      </w:r>
      <w:r>
        <w:rPr/>
        <w:t>become more pronounced and more visible as, and when, the organization evolve from a Community of independent States towards a Union of States with federal competence.</w:t>
      </w:r>
    </w:p>
    <w:p>
      <w:pPr>
        <w:pStyle w:val="BodyText"/>
        <w:spacing w:line="480" w:lineRule="auto"/>
        <w:ind w:right="105" w:firstLine="720"/>
      </w:pPr>
      <w:r>
        <w:rPr/>
        <w:t>The ECOWAS Treaty of 28 May 1975 did not provide for the creation of</w:t>
      </w:r>
      <w:r>
        <w:rPr>
          <w:spacing w:val="-2"/>
        </w:rPr>
        <w:t> </w:t>
      </w:r>
      <w:r>
        <w:rPr/>
        <w:t>supranational</w:t>
      </w:r>
      <w:r>
        <w:rPr>
          <w:spacing w:val="-1"/>
        </w:rPr>
        <w:t> </w:t>
      </w:r>
      <w:r>
        <w:rPr/>
        <w:t>institutions to</w:t>
      </w:r>
      <w:r>
        <w:rPr>
          <w:spacing w:val="-3"/>
        </w:rPr>
        <w:t> </w:t>
      </w:r>
      <w:r>
        <w:rPr/>
        <w:t>superintend the regional</w:t>
      </w:r>
      <w:r>
        <w:rPr>
          <w:spacing w:val="-1"/>
        </w:rPr>
        <w:t> </w:t>
      </w:r>
      <w:r>
        <w:rPr/>
        <w:t>integration process. The prevailing trend then was for the States to consolidate their independence and preserve and strengthen their national sovereignty.</w:t>
      </w:r>
    </w:p>
    <w:p>
      <w:pPr>
        <w:spacing w:after="0" w:line="480" w:lineRule="auto"/>
        <w:sectPr>
          <w:pgSz w:w="12240" w:h="15840"/>
          <w:pgMar w:header="0" w:footer="787" w:top="1360" w:bottom="980" w:left="1620" w:right="1040"/>
        </w:sectPr>
      </w:pPr>
    </w:p>
    <w:p>
      <w:pPr>
        <w:pStyle w:val="BodyText"/>
        <w:spacing w:line="480" w:lineRule="auto" w:before="76"/>
        <w:ind w:right="108" w:firstLine="720"/>
      </w:pPr>
      <w:r>
        <w:rPr/>
        <w:t>In the desire to rectify this weakness and omission which contributed in impeding progress towards the accelerated integration of the region, the ECOWAS Treaty, as revised, created institutions to which it entrusted supranational functions.</w:t>
      </w:r>
    </w:p>
    <w:p>
      <w:pPr>
        <w:pStyle w:val="BodyText"/>
        <w:spacing w:line="480" w:lineRule="auto" w:before="2"/>
        <w:ind w:right="103" w:firstLine="720"/>
      </w:pPr>
      <w:r>
        <w:rPr/>
        <w:t>Thus, the Authority of Heads of State and Governments, defined by the Revised Treaty as being the supreme institution of the Community, "shall be responsible for determining the general policy and control of the Community and shall take all necessary measures to ensure its</w:t>
      </w:r>
      <w:r>
        <w:rPr>
          <w:spacing w:val="80"/>
        </w:rPr>
        <w:t> </w:t>
      </w:r>
      <w:r>
        <w:rPr/>
        <w:t>progressive development and the realization of its objective.”</w:t>
      </w:r>
      <w:r>
        <w:rPr>
          <w:vertAlign w:val="superscript"/>
        </w:rPr>
        <w:t>36</w:t>
      </w:r>
      <w:r>
        <w:rPr>
          <w:vertAlign w:val="baseline"/>
        </w:rPr>
        <w:t> Other</w:t>
      </w:r>
      <w:r>
        <w:rPr>
          <w:spacing w:val="40"/>
          <w:vertAlign w:val="baseline"/>
        </w:rPr>
        <w:t> </w:t>
      </w:r>
      <w:r>
        <w:rPr>
          <w:vertAlign w:val="baseline"/>
        </w:rPr>
        <w:t>details in the</w:t>
      </w:r>
      <w:r>
        <w:rPr>
          <w:spacing w:val="-1"/>
          <w:vertAlign w:val="baseline"/>
        </w:rPr>
        <w:t> </w:t>
      </w:r>
      <w:r>
        <w:rPr>
          <w:vertAlign w:val="baseline"/>
        </w:rPr>
        <w:t>definition of</w:t>
      </w:r>
      <w:r>
        <w:rPr>
          <w:spacing w:val="-1"/>
          <w:vertAlign w:val="baseline"/>
        </w:rPr>
        <w:t> </w:t>
      </w:r>
      <w:r>
        <w:rPr>
          <w:vertAlign w:val="baseline"/>
        </w:rPr>
        <w:t>the function of</w:t>
      </w:r>
      <w:r>
        <w:rPr>
          <w:spacing w:val="-1"/>
          <w:vertAlign w:val="baseline"/>
        </w:rPr>
        <w:t> </w:t>
      </w:r>
      <w:r>
        <w:rPr>
          <w:vertAlign w:val="baseline"/>
        </w:rPr>
        <w:t>the Authority</w:t>
      </w:r>
      <w:r>
        <w:rPr>
          <w:spacing w:val="-1"/>
          <w:vertAlign w:val="baseline"/>
        </w:rPr>
        <w:t> </w:t>
      </w:r>
      <w:r>
        <w:rPr>
          <w:vertAlign w:val="baseline"/>
        </w:rPr>
        <w:t>leaves no</w:t>
      </w:r>
      <w:r>
        <w:rPr>
          <w:spacing w:val="-1"/>
          <w:vertAlign w:val="baseline"/>
        </w:rPr>
        <w:t> </w:t>
      </w:r>
      <w:r>
        <w:rPr>
          <w:vertAlign w:val="baseline"/>
        </w:rPr>
        <w:t>doubt</w:t>
      </w:r>
      <w:r>
        <w:rPr>
          <w:spacing w:val="-6"/>
          <w:vertAlign w:val="baseline"/>
        </w:rPr>
        <w:t> </w:t>
      </w:r>
      <w:r>
        <w:rPr>
          <w:vertAlign w:val="baseline"/>
        </w:rPr>
        <w:t>as to the will</w:t>
      </w:r>
      <w:r>
        <w:rPr>
          <w:spacing w:val="40"/>
          <w:vertAlign w:val="baseline"/>
        </w:rPr>
        <w:t>  </w:t>
      </w:r>
      <w:r>
        <w:rPr>
          <w:vertAlign w:val="baseline"/>
        </w:rPr>
        <w:t>of</w:t>
      </w:r>
      <w:r>
        <w:rPr>
          <w:spacing w:val="-4"/>
          <w:vertAlign w:val="baseline"/>
        </w:rPr>
        <w:t> </w:t>
      </w:r>
      <w:r>
        <w:rPr>
          <w:vertAlign w:val="baseline"/>
        </w:rPr>
        <w:t>the Heads of</w:t>
      </w:r>
      <w:r>
        <w:rPr>
          <w:spacing w:val="-4"/>
          <w:vertAlign w:val="baseline"/>
        </w:rPr>
        <w:t> </w:t>
      </w:r>
      <w:r>
        <w:rPr>
          <w:vertAlign w:val="baseline"/>
        </w:rPr>
        <w:t>State</w:t>
      </w:r>
      <w:r>
        <w:rPr>
          <w:spacing w:val="-1"/>
          <w:vertAlign w:val="baseline"/>
        </w:rPr>
        <w:t> </w:t>
      </w:r>
      <w:r>
        <w:rPr>
          <w:vertAlign w:val="baseline"/>
        </w:rPr>
        <w:t>and Governments to confer</w:t>
      </w:r>
      <w:r>
        <w:rPr>
          <w:spacing w:val="-4"/>
          <w:vertAlign w:val="baseline"/>
        </w:rPr>
        <w:t> </w:t>
      </w:r>
      <w:r>
        <w:rPr>
          <w:vertAlign w:val="baseline"/>
        </w:rPr>
        <w:t>a supranational character on the Authority. As a matter of fact, the Revised Treaty instructed the Authority to "determine the general policy and major guidelines of the Community, give directive harmonize and co-ordinate the economic, scientific, technical, cultural and social policies of Member </w:t>
      </w:r>
      <w:r>
        <w:rPr>
          <w:spacing w:val="-2"/>
          <w:vertAlign w:val="baseline"/>
        </w:rPr>
        <w:t>States"</w:t>
      </w:r>
      <w:r>
        <w:rPr>
          <w:spacing w:val="-2"/>
          <w:vertAlign w:val="superscript"/>
        </w:rPr>
        <w:t>37</w:t>
      </w:r>
    </w:p>
    <w:p>
      <w:pPr>
        <w:pStyle w:val="BodyText"/>
        <w:spacing w:line="482" w:lineRule="auto"/>
        <w:ind w:right="107" w:firstLine="720"/>
      </w:pPr>
      <w:r>
        <w:rPr/>
        <w:t>Similarly, the Council of Ministers which; under the sovereign authority</w:t>
      </w:r>
      <w:r>
        <w:rPr>
          <w:spacing w:val="15"/>
        </w:rPr>
        <w:t> </w:t>
      </w:r>
      <w:r>
        <w:rPr/>
        <w:t>of</w:t>
      </w:r>
      <w:r>
        <w:rPr>
          <w:spacing w:val="14"/>
        </w:rPr>
        <w:t> </w:t>
      </w:r>
      <w:r>
        <w:rPr/>
        <w:t>the</w:t>
      </w:r>
      <w:r>
        <w:rPr>
          <w:spacing w:val="18"/>
        </w:rPr>
        <w:t> </w:t>
      </w:r>
      <w:r>
        <w:rPr/>
        <w:t>Treaty</w:t>
      </w:r>
      <w:r>
        <w:rPr>
          <w:spacing w:val="15"/>
        </w:rPr>
        <w:t> </w:t>
      </w:r>
      <w:r>
        <w:rPr/>
        <w:t>of</w:t>
      </w:r>
      <w:r>
        <w:rPr>
          <w:spacing w:val="14"/>
        </w:rPr>
        <w:t> </w:t>
      </w:r>
      <w:r>
        <w:rPr/>
        <w:t>28.</w:t>
      </w:r>
      <w:r>
        <w:rPr>
          <w:spacing w:val="14"/>
        </w:rPr>
        <w:t> </w:t>
      </w:r>
      <w:r>
        <w:rPr/>
        <w:t>May</w:t>
      </w:r>
      <w:r>
        <w:rPr>
          <w:spacing w:val="15"/>
        </w:rPr>
        <w:t> </w:t>
      </w:r>
      <w:r>
        <w:rPr/>
        <w:t>1975,</w:t>
      </w:r>
      <w:r>
        <w:rPr>
          <w:spacing w:val="14"/>
        </w:rPr>
        <w:t> </w:t>
      </w:r>
      <w:r>
        <w:rPr/>
        <w:t>had neither its</w:t>
      </w:r>
      <w:r>
        <w:rPr>
          <w:spacing w:val="20"/>
        </w:rPr>
        <w:t> </w:t>
      </w:r>
      <w:r>
        <w:rPr/>
        <w:t>own</w:t>
      </w:r>
      <w:r>
        <w:rPr>
          <w:spacing w:val="18"/>
        </w:rPr>
        <w:t> </w:t>
      </w:r>
      <w:r>
        <w:rPr/>
        <w:t>power nor the</w:t>
      </w:r>
    </w:p>
    <w:p>
      <w:pPr>
        <w:pStyle w:val="BodyText"/>
        <w:spacing w:before="73"/>
        <w:ind w:left="0"/>
        <w:jc w:val="left"/>
        <w:rPr>
          <w:sz w:val="20"/>
        </w:rPr>
      </w:pPr>
      <w:r>
        <w:rPr/>
        <mc:AlternateContent>
          <mc:Choice Requires="wps">
            <w:drawing>
              <wp:anchor distT="0" distB="0" distL="0" distR="0" allowOverlap="1" layoutInCell="1" locked="0" behindDoc="1" simplePos="0" relativeHeight="487602688">
                <wp:simplePos x="0" y="0"/>
                <wp:positionH relativeFrom="page">
                  <wp:posOffset>1097280</wp:posOffset>
                </wp:positionH>
                <wp:positionV relativeFrom="paragraph">
                  <wp:posOffset>208118</wp:posOffset>
                </wp:positionV>
                <wp:extent cx="1828800"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387245pt;width:144pt;height:.48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before="119"/>
        <w:ind w:left="108" w:right="0" w:firstLine="0"/>
        <w:jc w:val="left"/>
        <w:rPr>
          <w:sz w:val="18"/>
        </w:rPr>
      </w:pPr>
      <w:r>
        <w:rPr>
          <w:sz w:val="18"/>
          <w:vertAlign w:val="superscript"/>
        </w:rPr>
        <w:t>36</w:t>
      </w:r>
      <w:r>
        <w:rPr>
          <w:spacing w:val="5"/>
          <w:sz w:val="18"/>
          <w:vertAlign w:val="baseline"/>
        </w:rPr>
        <w:t> </w:t>
      </w:r>
      <w:r>
        <w:rPr>
          <w:sz w:val="18"/>
          <w:vertAlign w:val="baseline"/>
        </w:rPr>
        <w:t>Article</w:t>
      </w:r>
      <w:r>
        <w:rPr>
          <w:spacing w:val="1"/>
          <w:sz w:val="18"/>
          <w:vertAlign w:val="baseline"/>
        </w:rPr>
        <w:t> </w:t>
      </w:r>
      <w:r>
        <w:rPr>
          <w:sz w:val="18"/>
          <w:vertAlign w:val="baseline"/>
        </w:rPr>
        <w:t>7,</w:t>
      </w:r>
      <w:r>
        <w:rPr>
          <w:spacing w:val="4"/>
          <w:sz w:val="18"/>
          <w:vertAlign w:val="baseline"/>
        </w:rPr>
        <w:t> </w:t>
      </w:r>
      <w:r>
        <w:rPr>
          <w:sz w:val="18"/>
          <w:vertAlign w:val="baseline"/>
        </w:rPr>
        <w:t>paragraph</w:t>
      </w:r>
      <w:r>
        <w:rPr>
          <w:spacing w:val="-4"/>
          <w:sz w:val="18"/>
          <w:vertAlign w:val="baseline"/>
        </w:rPr>
        <w:t> </w:t>
      </w:r>
      <w:r>
        <w:rPr>
          <w:sz w:val="18"/>
          <w:vertAlign w:val="baseline"/>
        </w:rPr>
        <w:t>2</w:t>
      </w:r>
      <w:r>
        <w:rPr>
          <w:spacing w:val="-4"/>
          <w:sz w:val="18"/>
          <w:vertAlign w:val="baseline"/>
        </w:rPr>
        <w:t> </w:t>
      </w:r>
      <w:r>
        <w:rPr>
          <w:sz w:val="18"/>
          <w:vertAlign w:val="baseline"/>
        </w:rPr>
        <w:t>of</w:t>
      </w:r>
      <w:r>
        <w:rPr>
          <w:spacing w:val="-1"/>
          <w:sz w:val="18"/>
          <w:vertAlign w:val="baseline"/>
        </w:rPr>
        <w:t> </w:t>
      </w:r>
      <w:r>
        <w:rPr>
          <w:sz w:val="18"/>
          <w:vertAlign w:val="baseline"/>
        </w:rPr>
        <w:t>the</w:t>
      </w:r>
      <w:r>
        <w:rPr>
          <w:spacing w:val="1"/>
          <w:sz w:val="18"/>
          <w:vertAlign w:val="baseline"/>
        </w:rPr>
        <w:t> </w:t>
      </w:r>
      <w:r>
        <w:rPr>
          <w:sz w:val="18"/>
          <w:vertAlign w:val="baseline"/>
        </w:rPr>
        <w:t>Treaty</w:t>
      </w:r>
      <w:r>
        <w:rPr>
          <w:spacing w:val="-3"/>
          <w:sz w:val="18"/>
          <w:vertAlign w:val="baseline"/>
        </w:rPr>
        <w:t> </w:t>
      </w:r>
      <w:r>
        <w:rPr>
          <w:sz w:val="18"/>
          <w:vertAlign w:val="baseline"/>
        </w:rPr>
        <w:t>as</w:t>
      </w:r>
      <w:r>
        <w:rPr>
          <w:spacing w:val="-3"/>
          <w:sz w:val="18"/>
          <w:vertAlign w:val="baseline"/>
        </w:rPr>
        <w:t> </w:t>
      </w:r>
      <w:r>
        <w:rPr>
          <w:spacing w:val="-2"/>
          <w:sz w:val="18"/>
          <w:vertAlign w:val="baseline"/>
        </w:rPr>
        <w:t>revised.</w:t>
      </w:r>
    </w:p>
    <w:p>
      <w:pPr>
        <w:pStyle w:val="BodyText"/>
        <w:spacing w:before="47"/>
        <w:ind w:left="0"/>
        <w:jc w:val="left"/>
        <w:rPr>
          <w:sz w:val="18"/>
        </w:rPr>
      </w:pPr>
    </w:p>
    <w:p>
      <w:pPr>
        <w:spacing w:before="0"/>
        <w:ind w:left="108" w:right="0" w:firstLine="0"/>
        <w:jc w:val="left"/>
        <w:rPr>
          <w:sz w:val="18"/>
        </w:rPr>
      </w:pPr>
      <w:r>
        <w:rPr>
          <w:sz w:val="18"/>
          <w:vertAlign w:val="superscript"/>
        </w:rPr>
        <w:t>37</w:t>
      </w:r>
      <w:r>
        <w:rPr>
          <w:spacing w:val="7"/>
          <w:sz w:val="18"/>
          <w:vertAlign w:val="baseline"/>
        </w:rPr>
        <w:t> </w:t>
      </w:r>
      <w:r>
        <w:rPr>
          <w:sz w:val="18"/>
          <w:vertAlign w:val="baseline"/>
        </w:rPr>
        <w:t>(Article</w:t>
      </w:r>
      <w:r>
        <w:rPr>
          <w:spacing w:val="2"/>
          <w:sz w:val="18"/>
          <w:vertAlign w:val="baseline"/>
        </w:rPr>
        <w:t> </w:t>
      </w:r>
      <w:r>
        <w:rPr>
          <w:sz w:val="18"/>
          <w:vertAlign w:val="baseline"/>
        </w:rPr>
        <w:t>7, Paragraph</w:t>
      </w:r>
      <w:r>
        <w:rPr>
          <w:spacing w:val="-3"/>
          <w:sz w:val="18"/>
          <w:vertAlign w:val="baseline"/>
        </w:rPr>
        <w:t> </w:t>
      </w:r>
      <w:r>
        <w:rPr>
          <w:sz w:val="18"/>
          <w:vertAlign w:val="baseline"/>
        </w:rPr>
        <w:t>3</w:t>
      </w:r>
      <w:r>
        <w:rPr>
          <w:spacing w:val="-3"/>
          <w:sz w:val="18"/>
          <w:vertAlign w:val="baseline"/>
        </w:rPr>
        <w:t> </w:t>
      </w:r>
      <w:r>
        <w:rPr>
          <w:spacing w:val="-5"/>
          <w:sz w:val="18"/>
          <w:vertAlign w:val="baseline"/>
        </w:rPr>
        <w:t>a).</w:t>
      </w:r>
    </w:p>
    <w:p>
      <w:pPr>
        <w:spacing w:after="0"/>
        <w:jc w:val="left"/>
        <w:rPr>
          <w:sz w:val="18"/>
        </w:rPr>
        <w:sectPr>
          <w:pgSz w:w="12240" w:h="15840"/>
          <w:pgMar w:header="0" w:footer="787" w:top="1360" w:bottom="980" w:left="1620" w:right="1040"/>
        </w:sectPr>
      </w:pPr>
    </w:p>
    <w:p>
      <w:pPr>
        <w:pStyle w:val="BodyText"/>
        <w:spacing w:line="480" w:lineRule="auto" w:before="76"/>
        <w:ind w:right="104"/>
      </w:pPr>
      <w:r>
        <w:rPr/>
        <w:t>power of delegation, to issue directives to the Member States, has now been</w:t>
      </w:r>
      <w:r>
        <w:rPr>
          <w:spacing w:val="-1"/>
        </w:rPr>
        <w:t> </w:t>
      </w:r>
      <w:r>
        <w:rPr/>
        <w:t>granted</w:t>
      </w:r>
      <w:r>
        <w:rPr>
          <w:spacing w:val="-2"/>
        </w:rPr>
        <w:t> </w:t>
      </w:r>
      <w:r>
        <w:rPr/>
        <w:t>by</w:t>
      </w:r>
      <w:r>
        <w:rPr>
          <w:spacing w:val="-1"/>
        </w:rPr>
        <w:t> </w:t>
      </w:r>
      <w:r>
        <w:rPr/>
        <w:t>the Authority,</w:t>
      </w:r>
      <w:r>
        <w:rPr>
          <w:spacing w:val="-1"/>
        </w:rPr>
        <w:t> </w:t>
      </w:r>
      <w:r>
        <w:rPr/>
        <w:t>appropriate powers in some cases,</w:t>
      </w:r>
      <w:r>
        <w:rPr>
          <w:spacing w:val="-1"/>
        </w:rPr>
        <w:t> </w:t>
      </w:r>
      <w:r>
        <w:rPr/>
        <w:t>to "issue directives on matters concerning co-ordination and harmonization of economic integration policies"</w:t>
      </w:r>
      <w:r>
        <w:rPr>
          <w:vertAlign w:val="superscript"/>
        </w:rPr>
        <w:t>38</w:t>
      </w:r>
      <w:r>
        <w:rPr>
          <w:vertAlign w:val="baseline"/>
        </w:rPr>
        <w:t> The ECOWAS Commission, which replaced</w:t>
      </w:r>
      <w:r>
        <w:rPr>
          <w:spacing w:val="-2"/>
          <w:vertAlign w:val="baseline"/>
        </w:rPr>
        <w:t> </w:t>
      </w:r>
      <w:r>
        <w:rPr>
          <w:vertAlign w:val="baseline"/>
        </w:rPr>
        <w:t>the</w:t>
      </w:r>
      <w:r>
        <w:rPr>
          <w:spacing w:val="-2"/>
          <w:vertAlign w:val="baseline"/>
        </w:rPr>
        <w:t> </w:t>
      </w:r>
      <w:r>
        <w:rPr>
          <w:vertAlign w:val="baseline"/>
        </w:rPr>
        <w:t>Executive</w:t>
      </w:r>
      <w:r>
        <w:rPr>
          <w:spacing w:val="-2"/>
          <w:vertAlign w:val="baseline"/>
        </w:rPr>
        <w:t> </w:t>
      </w:r>
      <w:r>
        <w:rPr>
          <w:vertAlign w:val="baseline"/>
        </w:rPr>
        <w:t>Secretariat</w:t>
      </w:r>
      <w:r>
        <w:rPr>
          <w:spacing w:val="-7"/>
          <w:vertAlign w:val="baseline"/>
        </w:rPr>
        <w:t> </w:t>
      </w:r>
      <w:r>
        <w:rPr>
          <w:vertAlign w:val="baseline"/>
        </w:rPr>
        <w:t>on</w:t>
      </w:r>
      <w:r>
        <w:rPr>
          <w:spacing w:val="-2"/>
          <w:vertAlign w:val="baseline"/>
        </w:rPr>
        <w:t> </w:t>
      </w:r>
      <w:r>
        <w:rPr>
          <w:vertAlign w:val="baseline"/>
        </w:rPr>
        <w:t>14</w:t>
      </w:r>
      <w:r>
        <w:rPr>
          <w:spacing w:val="-2"/>
          <w:vertAlign w:val="baseline"/>
        </w:rPr>
        <w:t> </w:t>
      </w:r>
      <w:r>
        <w:rPr>
          <w:vertAlign w:val="baseline"/>
        </w:rPr>
        <w:t>June</w:t>
      </w:r>
      <w:r>
        <w:rPr>
          <w:spacing w:val="-2"/>
          <w:vertAlign w:val="baseline"/>
        </w:rPr>
        <w:t> </w:t>
      </w:r>
      <w:r>
        <w:rPr>
          <w:vertAlign w:val="baseline"/>
        </w:rPr>
        <w:t>2006,</w:t>
      </w:r>
      <w:r>
        <w:rPr>
          <w:spacing w:val="-7"/>
          <w:vertAlign w:val="baseline"/>
        </w:rPr>
        <w:t> </w:t>
      </w:r>
      <w:r>
        <w:rPr>
          <w:vertAlign w:val="baseline"/>
        </w:rPr>
        <w:t>has</w:t>
      </w:r>
      <w:r>
        <w:rPr>
          <w:spacing w:val="-1"/>
          <w:vertAlign w:val="baseline"/>
        </w:rPr>
        <w:t> </w:t>
      </w:r>
      <w:r>
        <w:rPr>
          <w:vertAlign w:val="baseline"/>
        </w:rPr>
        <w:t>become</w:t>
      </w:r>
      <w:r>
        <w:rPr>
          <w:spacing w:val="-2"/>
          <w:vertAlign w:val="baseline"/>
        </w:rPr>
        <w:t> </w:t>
      </w:r>
      <w:r>
        <w:rPr>
          <w:vertAlign w:val="baseline"/>
        </w:rPr>
        <w:t>the</w:t>
      </w:r>
      <w:r>
        <w:rPr>
          <w:spacing w:val="-2"/>
          <w:vertAlign w:val="baseline"/>
        </w:rPr>
        <w:t> </w:t>
      </w:r>
      <w:r>
        <w:rPr>
          <w:vertAlign w:val="baseline"/>
        </w:rPr>
        <w:t>prime mover of the Community and the pivot around which all activities revolve. The Revised Treaty conferred on the, Commission the Power to undertake initiatives and activities to monitor the application of Community provisions and generally, achieve Community objectives through the formulation of programmes of activity.</w:t>
      </w:r>
      <w:r>
        <w:rPr>
          <w:vertAlign w:val="superscript"/>
        </w:rPr>
        <w:t>39</w:t>
      </w:r>
      <w:r>
        <w:rPr>
          <w:vertAlign w:val="baseline"/>
        </w:rPr>
        <w:t> To these responsibilities, the Revised Treaty added that of "convening, as and when necessary, meetings of sectoral Ministers to examine sectoral</w:t>
      </w:r>
      <w:r>
        <w:rPr>
          <w:spacing w:val="-4"/>
          <w:vertAlign w:val="baseline"/>
        </w:rPr>
        <w:t> </w:t>
      </w:r>
      <w:r>
        <w:rPr>
          <w:vertAlign w:val="baseline"/>
        </w:rPr>
        <w:t>issues which promote the achievement of the objectives of the Community".</w:t>
      </w:r>
      <w:r>
        <w:rPr>
          <w:vertAlign w:val="superscript"/>
        </w:rPr>
        <w:t>40</w:t>
      </w:r>
    </w:p>
    <w:p>
      <w:pPr>
        <w:pStyle w:val="BodyText"/>
        <w:spacing w:line="480" w:lineRule="auto"/>
        <w:ind w:right="104" w:firstLine="542"/>
      </w:pPr>
      <w:r>
        <w:rPr/>
        <w:t>The competence of the Community Court of Justice created by the Treaty of 28 May 1975 as a regional authority, to ensure the respect of law and of the principles of equity in the interpretation and application of the provisions of the Treaty, has been broadened to include the interpretation and</w:t>
      </w:r>
      <w:r>
        <w:rPr>
          <w:spacing w:val="54"/>
          <w:w w:val="150"/>
        </w:rPr>
        <w:t> </w:t>
      </w:r>
      <w:r>
        <w:rPr/>
        <w:t>application</w:t>
      </w:r>
      <w:r>
        <w:rPr>
          <w:spacing w:val="54"/>
          <w:w w:val="150"/>
        </w:rPr>
        <w:t> </w:t>
      </w:r>
      <w:r>
        <w:rPr/>
        <w:t>of</w:t>
      </w:r>
      <w:r>
        <w:rPr>
          <w:spacing w:val="46"/>
          <w:w w:val="150"/>
        </w:rPr>
        <w:t> </w:t>
      </w:r>
      <w:r>
        <w:rPr/>
        <w:t>Conventions</w:t>
      </w:r>
      <w:r>
        <w:rPr>
          <w:spacing w:val="50"/>
          <w:w w:val="150"/>
        </w:rPr>
        <w:t> </w:t>
      </w:r>
      <w:r>
        <w:rPr/>
        <w:t>and</w:t>
      </w:r>
      <w:r>
        <w:rPr>
          <w:spacing w:val="51"/>
          <w:w w:val="150"/>
        </w:rPr>
        <w:t> </w:t>
      </w:r>
      <w:r>
        <w:rPr/>
        <w:t>Protocols,</w:t>
      </w:r>
      <w:r>
        <w:rPr>
          <w:spacing w:val="46"/>
          <w:w w:val="150"/>
        </w:rPr>
        <w:t> </w:t>
      </w:r>
      <w:r>
        <w:rPr/>
        <w:t>Decisions,</w:t>
      </w:r>
      <w:r>
        <w:rPr>
          <w:spacing w:val="46"/>
          <w:w w:val="150"/>
        </w:rPr>
        <w:t> </w:t>
      </w:r>
      <w:r>
        <w:rPr>
          <w:spacing w:val="-2"/>
        </w:rPr>
        <w:t>Regulations,</w:t>
      </w:r>
    </w:p>
    <w:p>
      <w:pPr>
        <w:pStyle w:val="BodyText"/>
        <w:ind w:left="0"/>
        <w:jc w:val="left"/>
        <w:rPr>
          <w:sz w:val="20"/>
        </w:rPr>
      </w:pPr>
    </w:p>
    <w:p>
      <w:pPr>
        <w:pStyle w:val="BodyText"/>
        <w:spacing w:before="10"/>
        <w:ind w:left="0"/>
        <w:jc w:val="left"/>
        <w:rPr>
          <w:sz w:val="20"/>
        </w:rPr>
      </w:pPr>
      <w:r>
        <w:rPr/>
        <mc:AlternateContent>
          <mc:Choice Requires="wps">
            <w:drawing>
              <wp:anchor distT="0" distB="0" distL="0" distR="0" allowOverlap="1" layoutInCell="1" locked="0" behindDoc="1" simplePos="0" relativeHeight="487603200">
                <wp:simplePos x="0" y="0"/>
                <wp:positionH relativeFrom="page">
                  <wp:posOffset>1097280</wp:posOffset>
                </wp:positionH>
                <wp:positionV relativeFrom="paragraph">
                  <wp:posOffset>168023</wp:posOffset>
                </wp:positionV>
                <wp:extent cx="1828800" cy="635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3.230195pt;width:144pt;height:.48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line="280" w:lineRule="exact" w:before="106"/>
        <w:ind w:left="108" w:right="0" w:firstLine="0"/>
        <w:jc w:val="left"/>
        <w:rPr>
          <w:sz w:val="18"/>
        </w:rPr>
      </w:pPr>
      <w:r>
        <w:rPr>
          <w:position w:val="10"/>
          <w:sz w:val="13"/>
        </w:rPr>
        <w:t>38</w:t>
      </w:r>
      <w:r>
        <w:rPr>
          <w:spacing w:val="17"/>
          <w:position w:val="10"/>
          <w:sz w:val="13"/>
        </w:rPr>
        <w:t> </w:t>
      </w:r>
      <w:r>
        <w:rPr>
          <w:sz w:val="26"/>
        </w:rPr>
        <w:t>(</w:t>
      </w:r>
      <w:r>
        <w:rPr>
          <w:sz w:val="18"/>
        </w:rPr>
        <w:t>Article 10</w:t>
      </w:r>
      <w:r>
        <w:rPr>
          <w:spacing w:val="-1"/>
          <w:sz w:val="18"/>
        </w:rPr>
        <w:t> </w:t>
      </w:r>
      <w:r>
        <w:rPr>
          <w:sz w:val="18"/>
        </w:rPr>
        <w:t>paragraph</w:t>
      </w:r>
      <w:r>
        <w:rPr>
          <w:spacing w:val="-6"/>
          <w:sz w:val="18"/>
        </w:rPr>
        <w:t> </w:t>
      </w:r>
      <w:r>
        <w:rPr>
          <w:sz w:val="18"/>
        </w:rPr>
        <w:t>3c</w:t>
      </w:r>
      <w:r>
        <w:rPr>
          <w:spacing w:val="-1"/>
          <w:sz w:val="18"/>
        </w:rPr>
        <w:t> </w:t>
      </w:r>
      <w:r>
        <w:rPr>
          <w:sz w:val="18"/>
        </w:rPr>
        <w:t>of</w:t>
      </w:r>
      <w:r>
        <w:rPr>
          <w:spacing w:val="-3"/>
          <w:sz w:val="18"/>
        </w:rPr>
        <w:t> </w:t>
      </w:r>
      <w:r>
        <w:rPr>
          <w:sz w:val="18"/>
        </w:rPr>
        <w:t>the Treaty</w:t>
      </w:r>
      <w:r>
        <w:rPr>
          <w:spacing w:val="-5"/>
          <w:sz w:val="18"/>
        </w:rPr>
        <w:t> </w:t>
      </w:r>
      <w:r>
        <w:rPr>
          <w:sz w:val="18"/>
        </w:rPr>
        <w:t>as</w:t>
      </w:r>
      <w:r>
        <w:rPr>
          <w:spacing w:val="-5"/>
          <w:sz w:val="18"/>
        </w:rPr>
        <w:t> </w:t>
      </w:r>
      <w:r>
        <w:rPr>
          <w:spacing w:val="-2"/>
          <w:sz w:val="18"/>
        </w:rPr>
        <w:t>revised).</w:t>
      </w:r>
    </w:p>
    <w:p>
      <w:pPr>
        <w:spacing w:line="237" w:lineRule="exact" w:before="0"/>
        <w:ind w:left="108" w:right="0" w:firstLine="0"/>
        <w:jc w:val="left"/>
        <w:rPr>
          <w:sz w:val="16"/>
        </w:rPr>
      </w:pPr>
      <w:r>
        <w:rPr>
          <w:position w:val="10"/>
          <w:sz w:val="13"/>
        </w:rPr>
        <w:t>39</w:t>
      </w:r>
      <w:r>
        <w:rPr>
          <w:spacing w:val="14"/>
          <w:position w:val="10"/>
          <w:sz w:val="13"/>
        </w:rPr>
        <w:t> </w:t>
      </w:r>
      <w:r>
        <w:rPr>
          <w:sz w:val="16"/>
        </w:rPr>
        <w:t>Article</w:t>
      </w:r>
      <w:r>
        <w:rPr>
          <w:spacing w:val="-8"/>
          <w:sz w:val="16"/>
        </w:rPr>
        <w:t> </w:t>
      </w:r>
      <w:r>
        <w:rPr>
          <w:sz w:val="16"/>
        </w:rPr>
        <w:t>19</w:t>
      </w:r>
      <w:r>
        <w:rPr>
          <w:spacing w:val="-8"/>
          <w:sz w:val="16"/>
        </w:rPr>
        <w:t> </w:t>
      </w:r>
      <w:r>
        <w:rPr>
          <w:sz w:val="16"/>
        </w:rPr>
        <w:t>paragraph</w:t>
      </w:r>
      <w:r>
        <w:rPr>
          <w:spacing w:val="-4"/>
          <w:sz w:val="16"/>
        </w:rPr>
        <w:t> </w:t>
      </w:r>
      <w:r>
        <w:rPr>
          <w:sz w:val="16"/>
        </w:rPr>
        <w:t>3d</w:t>
      </w:r>
      <w:r>
        <w:rPr>
          <w:spacing w:val="-3"/>
          <w:sz w:val="16"/>
        </w:rPr>
        <w:t> </w:t>
      </w:r>
      <w:r>
        <w:rPr>
          <w:sz w:val="16"/>
        </w:rPr>
        <w:t>of the</w:t>
      </w:r>
      <w:r>
        <w:rPr>
          <w:spacing w:val="-8"/>
          <w:sz w:val="16"/>
        </w:rPr>
        <w:t> </w:t>
      </w:r>
      <w:r>
        <w:rPr>
          <w:sz w:val="16"/>
        </w:rPr>
        <w:t>Revised</w:t>
      </w:r>
      <w:r>
        <w:rPr>
          <w:spacing w:val="-3"/>
          <w:sz w:val="16"/>
        </w:rPr>
        <w:t> </w:t>
      </w:r>
      <w:r>
        <w:rPr>
          <w:spacing w:val="-2"/>
          <w:sz w:val="16"/>
        </w:rPr>
        <w:t>Treaty).</w:t>
      </w:r>
    </w:p>
    <w:p>
      <w:pPr>
        <w:spacing w:before="9"/>
        <w:ind w:left="108" w:right="0" w:firstLine="0"/>
        <w:jc w:val="left"/>
        <w:rPr>
          <w:sz w:val="20"/>
        </w:rPr>
      </w:pPr>
      <w:r>
        <w:rPr>
          <w:sz w:val="20"/>
          <w:vertAlign w:val="superscript"/>
        </w:rPr>
        <w:t>40</w:t>
      </w:r>
      <w:r>
        <w:rPr>
          <w:spacing w:val="-4"/>
          <w:sz w:val="20"/>
          <w:vertAlign w:val="baseline"/>
        </w:rPr>
        <w:t> </w:t>
      </w:r>
      <w:r>
        <w:rPr>
          <w:sz w:val="20"/>
          <w:vertAlign w:val="baseline"/>
        </w:rPr>
        <w:t>(Article</w:t>
      </w:r>
      <w:r>
        <w:rPr>
          <w:spacing w:val="-5"/>
          <w:sz w:val="20"/>
          <w:vertAlign w:val="baseline"/>
        </w:rPr>
        <w:t> </w:t>
      </w:r>
      <w:r>
        <w:rPr>
          <w:sz w:val="20"/>
          <w:vertAlign w:val="baseline"/>
        </w:rPr>
        <w:t>19</w:t>
      </w:r>
      <w:r>
        <w:rPr>
          <w:spacing w:val="-4"/>
          <w:sz w:val="20"/>
          <w:vertAlign w:val="baseline"/>
        </w:rPr>
        <w:t> </w:t>
      </w:r>
      <w:r>
        <w:rPr>
          <w:sz w:val="20"/>
          <w:vertAlign w:val="baseline"/>
        </w:rPr>
        <w:t>paragraph</w:t>
      </w:r>
      <w:r>
        <w:rPr>
          <w:spacing w:val="-5"/>
          <w:sz w:val="20"/>
          <w:vertAlign w:val="baseline"/>
        </w:rPr>
        <w:t> </w:t>
      </w:r>
      <w:r>
        <w:rPr>
          <w:sz w:val="20"/>
          <w:vertAlign w:val="baseline"/>
        </w:rPr>
        <w:t>3c</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4"/>
          <w:sz w:val="20"/>
          <w:vertAlign w:val="baseline"/>
        </w:rPr>
        <w:t> </w:t>
      </w:r>
      <w:r>
        <w:rPr>
          <w:sz w:val="20"/>
          <w:vertAlign w:val="baseline"/>
        </w:rPr>
        <w:t>Revised</w:t>
      </w:r>
      <w:r>
        <w:rPr>
          <w:spacing w:val="-10"/>
          <w:sz w:val="20"/>
          <w:vertAlign w:val="baseline"/>
        </w:rPr>
        <w:t> </w:t>
      </w:r>
      <w:r>
        <w:rPr>
          <w:spacing w:val="-2"/>
          <w:sz w:val="20"/>
          <w:vertAlign w:val="baseline"/>
        </w:rPr>
        <w:t>Treaty).</w:t>
      </w:r>
    </w:p>
    <w:p>
      <w:pPr>
        <w:spacing w:after="0"/>
        <w:jc w:val="left"/>
        <w:rPr>
          <w:sz w:val="20"/>
        </w:rPr>
        <w:sectPr>
          <w:pgSz w:w="12240" w:h="15840"/>
          <w:pgMar w:header="0" w:footer="787" w:top="1360" w:bottom="980" w:left="1620" w:right="1040"/>
        </w:sectPr>
      </w:pPr>
    </w:p>
    <w:p>
      <w:pPr>
        <w:pStyle w:val="BodyText"/>
        <w:spacing w:line="480" w:lineRule="auto" w:before="76"/>
        <w:ind w:right="108"/>
      </w:pPr>
      <w:r>
        <w:rPr/>
        <w:t>Directives and all other subsidiary legal instruments adopted in the framework of ECOWAS.</w:t>
      </w:r>
    </w:p>
    <w:p>
      <w:pPr>
        <w:pStyle w:val="BodyText"/>
        <w:spacing w:line="480" w:lineRule="auto"/>
        <w:ind w:right="100" w:firstLine="696"/>
      </w:pPr>
      <w:r>
        <w:rPr/>
        <w:t>The competence of the Court has equally been broadened to include appraisal of the legality of the provisions, consideration of the Member States' breaches of their obligations to the Community, and consideration</w:t>
      </w:r>
      <w:r>
        <w:rPr>
          <w:spacing w:val="40"/>
        </w:rPr>
        <w:t> </w:t>
      </w:r>
      <w:r>
        <w:rPr/>
        <w:t>of cases of human rights violations in any Member State.</w:t>
      </w:r>
      <w:r>
        <w:rPr>
          <w:vertAlign w:val="superscript"/>
        </w:rPr>
        <w:t>41</w:t>
      </w:r>
      <w:r>
        <w:rPr>
          <w:spacing w:val="40"/>
          <w:vertAlign w:val="baseline"/>
        </w:rPr>
        <w:t> </w:t>
      </w:r>
      <w:r>
        <w:rPr>
          <w:vertAlign w:val="baseline"/>
        </w:rPr>
        <w:t>Similarly, the idea of ensuring grassroots involvement in the Community development process which was the principal factor in the creation of the Community Parliament by the Treaty of 28 May 1975, led to the involvement of the Parliament in the ECOWAS decision-making process, and to the conferment of a supranational character on it.</w:t>
      </w:r>
      <w:r>
        <w:rPr>
          <w:vertAlign w:val="superscript"/>
        </w:rPr>
        <w:t>42</w:t>
      </w:r>
      <w:r>
        <w:rPr>
          <w:vertAlign w:val="baseline"/>
        </w:rPr>
        <w:t> The supranational</w:t>
      </w:r>
      <w:r>
        <w:rPr>
          <w:spacing w:val="40"/>
          <w:vertAlign w:val="baseline"/>
        </w:rPr>
        <w:t> </w:t>
      </w:r>
      <w:r>
        <w:rPr>
          <w:vertAlign w:val="baseline"/>
        </w:rPr>
        <w:t>character</w:t>
      </w:r>
      <w:r>
        <w:rPr>
          <w:spacing w:val="64"/>
          <w:w w:val="150"/>
          <w:vertAlign w:val="baseline"/>
        </w:rPr>
        <w:t> </w:t>
      </w:r>
      <w:r>
        <w:rPr>
          <w:vertAlign w:val="baseline"/>
        </w:rPr>
        <w:t>of</w:t>
      </w:r>
      <w:r>
        <w:rPr>
          <w:spacing w:val="65"/>
          <w:w w:val="150"/>
          <w:vertAlign w:val="baseline"/>
        </w:rPr>
        <w:t> </w:t>
      </w:r>
      <w:r>
        <w:rPr>
          <w:vertAlign w:val="baseline"/>
        </w:rPr>
        <w:t>the</w:t>
      </w:r>
      <w:r>
        <w:rPr>
          <w:spacing w:val="70"/>
          <w:w w:val="150"/>
          <w:vertAlign w:val="baseline"/>
        </w:rPr>
        <w:t> </w:t>
      </w:r>
      <w:r>
        <w:rPr>
          <w:vertAlign w:val="baseline"/>
        </w:rPr>
        <w:t>ECOWAS</w:t>
      </w:r>
      <w:r>
        <w:rPr>
          <w:spacing w:val="67"/>
          <w:w w:val="150"/>
          <w:vertAlign w:val="baseline"/>
        </w:rPr>
        <w:t> </w:t>
      </w:r>
      <w:r>
        <w:rPr>
          <w:vertAlign w:val="baseline"/>
        </w:rPr>
        <w:t>Parliament</w:t>
      </w:r>
      <w:r>
        <w:rPr>
          <w:spacing w:val="65"/>
          <w:w w:val="150"/>
          <w:vertAlign w:val="baseline"/>
        </w:rPr>
        <w:t> </w:t>
      </w:r>
      <w:r>
        <w:rPr>
          <w:vertAlign w:val="baseline"/>
        </w:rPr>
        <w:t>was</w:t>
      </w:r>
      <w:r>
        <w:rPr>
          <w:spacing w:val="71"/>
          <w:w w:val="150"/>
          <w:vertAlign w:val="baseline"/>
        </w:rPr>
        <w:t> </w:t>
      </w:r>
      <w:r>
        <w:rPr>
          <w:vertAlign w:val="baseline"/>
        </w:rPr>
        <w:t>confirmed</w:t>
      </w:r>
      <w:r>
        <w:rPr>
          <w:spacing w:val="69"/>
          <w:w w:val="150"/>
          <w:vertAlign w:val="baseline"/>
        </w:rPr>
        <w:t> </w:t>
      </w:r>
      <w:r>
        <w:rPr>
          <w:vertAlign w:val="baseline"/>
        </w:rPr>
        <w:t>by</w:t>
      </w:r>
      <w:r>
        <w:rPr>
          <w:spacing w:val="65"/>
          <w:w w:val="150"/>
          <w:vertAlign w:val="baseline"/>
        </w:rPr>
        <w:t> </w:t>
      </w:r>
      <w:r>
        <w:rPr>
          <w:vertAlign w:val="baseline"/>
        </w:rPr>
        <w:t>Decision</w:t>
      </w:r>
      <w:r>
        <w:rPr>
          <w:spacing w:val="70"/>
          <w:w w:val="150"/>
          <w:vertAlign w:val="baseline"/>
        </w:rPr>
        <w:t> </w:t>
      </w:r>
      <w:r>
        <w:rPr>
          <w:spacing w:val="-10"/>
          <w:vertAlign w:val="baseline"/>
        </w:rPr>
        <w:t>A</w:t>
      </w:r>
    </w:p>
    <w:p>
      <w:pPr>
        <w:pStyle w:val="BodyText"/>
        <w:spacing w:line="480" w:lineRule="auto" w:before="1"/>
        <w:ind w:right="104"/>
      </w:pPr>
      <w:r>
        <w:rPr/>
        <w:t>/DEC/01/06 of 13 January 2006, on the procedure for an effective implementation of article 6 of the protocol on the community Parliament, which henceforth gives the Institution the power of legislative initiative, through which it may propose draft Community provisions.</w:t>
      </w:r>
    </w:p>
    <w:p>
      <w:pPr>
        <w:pStyle w:val="BodyText"/>
        <w:spacing w:line="482" w:lineRule="auto"/>
        <w:ind w:right="108" w:firstLine="619"/>
      </w:pPr>
      <w:r>
        <w:rPr/>
        <w:t>The revised Treaty and its subsequent amendments have endowed the</w:t>
      </w:r>
      <w:r>
        <w:rPr>
          <w:spacing w:val="15"/>
        </w:rPr>
        <w:t> </w:t>
      </w:r>
      <w:r>
        <w:rPr/>
        <w:t>ECOWAS</w:t>
      </w:r>
      <w:r>
        <w:rPr>
          <w:spacing w:val="9"/>
        </w:rPr>
        <w:t> </w:t>
      </w:r>
      <w:r>
        <w:rPr/>
        <w:t>supranational</w:t>
      </w:r>
      <w:r>
        <w:rPr>
          <w:spacing w:val="12"/>
        </w:rPr>
        <w:t> </w:t>
      </w:r>
      <w:r>
        <w:rPr/>
        <w:t>institutions</w:t>
      </w:r>
      <w:r>
        <w:rPr>
          <w:spacing w:val="17"/>
        </w:rPr>
        <w:t> </w:t>
      </w:r>
      <w:r>
        <w:rPr/>
        <w:t>with</w:t>
      </w:r>
      <w:r>
        <w:rPr>
          <w:spacing w:val="15"/>
        </w:rPr>
        <w:t> </w:t>
      </w:r>
      <w:r>
        <w:rPr/>
        <w:t>supranational</w:t>
      </w:r>
      <w:r>
        <w:rPr>
          <w:spacing w:val="9"/>
        </w:rPr>
        <w:t> </w:t>
      </w:r>
      <w:r>
        <w:rPr/>
        <w:t>powers</w:t>
      </w:r>
      <w:r>
        <w:rPr>
          <w:spacing w:val="17"/>
        </w:rPr>
        <w:t> </w:t>
      </w:r>
      <w:r>
        <w:rPr/>
        <w:t>to</w:t>
      </w:r>
      <w:r>
        <w:rPr>
          <w:spacing w:val="11"/>
        </w:rPr>
        <w:t> </w:t>
      </w:r>
      <w:r>
        <w:rPr>
          <w:spacing w:val="-4"/>
        </w:rPr>
        <w:t>meet</w:t>
      </w:r>
    </w:p>
    <w:p>
      <w:pPr>
        <w:pStyle w:val="BodyText"/>
        <w:ind w:left="0"/>
        <w:jc w:val="left"/>
        <w:rPr>
          <w:sz w:val="20"/>
        </w:rPr>
      </w:pPr>
    </w:p>
    <w:p>
      <w:pPr>
        <w:pStyle w:val="BodyText"/>
        <w:ind w:left="0"/>
        <w:jc w:val="left"/>
        <w:rPr>
          <w:sz w:val="20"/>
        </w:rPr>
      </w:pPr>
    </w:p>
    <w:p>
      <w:pPr>
        <w:pStyle w:val="BodyText"/>
        <w:spacing w:before="27"/>
        <w:ind w:left="0"/>
        <w:jc w:val="left"/>
        <w:rPr>
          <w:sz w:val="20"/>
        </w:rPr>
      </w:pPr>
      <w:r>
        <w:rPr/>
        <mc:AlternateContent>
          <mc:Choice Requires="wps">
            <w:drawing>
              <wp:anchor distT="0" distB="0" distL="0" distR="0" allowOverlap="1" layoutInCell="1" locked="0" behindDoc="1" simplePos="0" relativeHeight="487603712">
                <wp:simplePos x="0" y="0"/>
                <wp:positionH relativeFrom="page">
                  <wp:posOffset>1097280</wp:posOffset>
                </wp:positionH>
                <wp:positionV relativeFrom="paragraph">
                  <wp:posOffset>178805</wp:posOffset>
                </wp:positionV>
                <wp:extent cx="182880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079199pt;width:144pt;height:.48pt;mso-position-horizontal-relative:page;mso-position-vertical-relative:paragraph;z-index:-15712768;mso-wrap-distance-left:0;mso-wrap-distance-right:0" id="docshape34" filled="true" fillcolor="#000000" stroked="false">
                <v:fill type="solid"/>
                <w10:wrap type="topAndBottom"/>
              </v:rect>
            </w:pict>
          </mc:Fallback>
        </mc:AlternateContent>
      </w:r>
    </w:p>
    <w:p>
      <w:pPr>
        <w:spacing w:before="124"/>
        <w:ind w:left="108" w:right="0" w:firstLine="0"/>
        <w:jc w:val="left"/>
        <w:rPr>
          <w:sz w:val="18"/>
        </w:rPr>
      </w:pPr>
      <w:r>
        <w:rPr>
          <w:sz w:val="18"/>
          <w:vertAlign w:val="superscript"/>
        </w:rPr>
        <w:t>41</w:t>
      </w:r>
      <w:r>
        <w:rPr>
          <w:spacing w:val="5"/>
          <w:sz w:val="18"/>
          <w:vertAlign w:val="baseline"/>
        </w:rPr>
        <w:t> </w:t>
      </w:r>
      <w:r>
        <w:rPr>
          <w:sz w:val="18"/>
          <w:vertAlign w:val="baseline"/>
        </w:rPr>
        <w:t>Article 3 of</w:t>
      </w:r>
      <w:r>
        <w:rPr>
          <w:spacing w:val="-6"/>
          <w:sz w:val="18"/>
          <w:vertAlign w:val="baseline"/>
        </w:rPr>
        <w:t> </w:t>
      </w:r>
      <w:r>
        <w:rPr>
          <w:sz w:val="18"/>
          <w:vertAlign w:val="baseline"/>
        </w:rPr>
        <w:t>Supplementary</w:t>
      </w:r>
      <w:r>
        <w:rPr>
          <w:spacing w:val="-8"/>
          <w:sz w:val="18"/>
          <w:vertAlign w:val="baseline"/>
        </w:rPr>
        <w:t> </w:t>
      </w:r>
      <w:r>
        <w:rPr>
          <w:sz w:val="18"/>
          <w:vertAlign w:val="baseline"/>
        </w:rPr>
        <w:t>Protocol</w:t>
      </w:r>
      <w:r>
        <w:rPr>
          <w:spacing w:val="-6"/>
          <w:sz w:val="18"/>
          <w:vertAlign w:val="baseline"/>
        </w:rPr>
        <w:t> </w:t>
      </w:r>
      <w:r>
        <w:rPr>
          <w:sz w:val="18"/>
          <w:vertAlign w:val="baseline"/>
        </w:rPr>
        <w:t>A/SP/01/05</w:t>
      </w:r>
      <w:r>
        <w:rPr>
          <w:spacing w:val="1"/>
          <w:sz w:val="18"/>
          <w:vertAlign w:val="baseline"/>
        </w:rPr>
        <w:t> </w:t>
      </w:r>
      <w:r>
        <w:rPr>
          <w:sz w:val="18"/>
          <w:vertAlign w:val="baseline"/>
        </w:rPr>
        <w:t>of</w:t>
      </w:r>
      <w:r>
        <w:rPr>
          <w:spacing w:val="-2"/>
          <w:sz w:val="18"/>
          <w:vertAlign w:val="baseline"/>
        </w:rPr>
        <w:t> </w:t>
      </w:r>
      <w:r>
        <w:rPr>
          <w:sz w:val="18"/>
          <w:vertAlign w:val="baseline"/>
        </w:rPr>
        <w:t>19</w:t>
      </w:r>
      <w:r>
        <w:rPr>
          <w:spacing w:val="-4"/>
          <w:sz w:val="18"/>
          <w:vertAlign w:val="baseline"/>
        </w:rPr>
        <w:t> </w:t>
      </w:r>
      <w:r>
        <w:rPr>
          <w:sz w:val="18"/>
          <w:vertAlign w:val="baseline"/>
        </w:rPr>
        <w:t>January</w:t>
      </w:r>
      <w:r>
        <w:rPr>
          <w:spacing w:val="-4"/>
          <w:sz w:val="18"/>
          <w:vertAlign w:val="baseline"/>
        </w:rPr>
        <w:t> </w:t>
      </w:r>
      <w:r>
        <w:rPr>
          <w:spacing w:val="-2"/>
          <w:sz w:val="18"/>
          <w:vertAlign w:val="baseline"/>
        </w:rPr>
        <w:t>2005).</w:t>
      </w:r>
    </w:p>
    <w:p>
      <w:pPr>
        <w:spacing w:before="13"/>
        <w:ind w:left="108" w:right="0" w:firstLine="0"/>
        <w:jc w:val="left"/>
        <w:rPr>
          <w:sz w:val="20"/>
        </w:rPr>
      </w:pPr>
      <w:r>
        <w:rPr>
          <w:position w:val="10"/>
          <w:sz w:val="13"/>
        </w:rPr>
        <w:t>42</w:t>
      </w:r>
      <w:r>
        <w:rPr>
          <w:spacing w:val="15"/>
          <w:position w:val="10"/>
          <w:sz w:val="13"/>
        </w:rPr>
        <w:t> </w:t>
      </w:r>
      <w:r>
        <w:rPr>
          <w:sz w:val="16"/>
        </w:rPr>
        <w:t>(Article</w:t>
      </w:r>
      <w:r>
        <w:rPr>
          <w:spacing w:val="-8"/>
          <w:sz w:val="16"/>
        </w:rPr>
        <w:t> </w:t>
      </w:r>
      <w:r>
        <w:rPr>
          <w:sz w:val="16"/>
        </w:rPr>
        <w:t>6</w:t>
      </w:r>
      <w:r>
        <w:rPr>
          <w:spacing w:val="-2"/>
          <w:sz w:val="16"/>
        </w:rPr>
        <w:t> </w:t>
      </w:r>
      <w:r>
        <w:rPr>
          <w:sz w:val="16"/>
        </w:rPr>
        <w:t>of</w:t>
      </w:r>
      <w:r>
        <w:rPr>
          <w:spacing w:val="1"/>
          <w:sz w:val="16"/>
        </w:rPr>
        <w:t> </w:t>
      </w:r>
      <w:r>
        <w:rPr>
          <w:sz w:val="16"/>
        </w:rPr>
        <w:t>the</w:t>
      </w:r>
      <w:r>
        <w:rPr>
          <w:spacing w:val="-7"/>
          <w:sz w:val="16"/>
        </w:rPr>
        <w:t> </w:t>
      </w:r>
      <w:r>
        <w:rPr>
          <w:sz w:val="16"/>
        </w:rPr>
        <w:t>Protocol</w:t>
      </w:r>
      <w:r>
        <w:rPr>
          <w:spacing w:val="-2"/>
          <w:sz w:val="16"/>
        </w:rPr>
        <w:t> </w:t>
      </w:r>
      <w:r>
        <w:rPr>
          <w:sz w:val="16"/>
        </w:rPr>
        <w:t>on</w:t>
      </w:r>
      <w:r>
        <w:rPr>
          <w:spacing w:val="-3"/>
          <w:sz w:val="16"/>
        </w:rPr>
        <w:t> </w:t>
      </w:r>
      <w:r>
        <w:rPr>
          <w:sz w:val="16"/>
        </w:rPr>
        <w:t>the</w:t>
      </w:r>
      <w:r>
        <w:rPr>
          <w:spacing w:val="-7"/>
          <w:sz w:val="16"/>
        </w:rPr>
        <w:t> </w:t>
      </w:r>
      <w:r>
        <w:rPr>
          <w:sz w:val="16"/>
        </w:rPr>
        <w:t>ECOWAS</w:t>
      </w:r>
      <w:r>
        <w:rPr>
          <w:spacing w:val="-7"/>
          <w:sz w:val="16"/>
        </w:rPr>
        <w:t> </w:t>
      </w:r>
      <w:r>
        <w:rPr>
          <w:spacing w:val="-2"/>
          <w:sz w:val="16"/>
        </w:rPr>
        <w:t>Parliament</w:t>
      </w:r>
      <w:r>
        <w:rPr>
          <w:spacing w:val="-2"/>
          <w:sz w:val="20"/>
        </w:rPr>
        <w:t>).</w:t>
      </w:r>
    </w:p>
    <w:p>
      <w:pPr>
        <w:spacing w:after="0"/>
        <w:jc w:val="left"/>
        <w:rPr>
          <w:sz w:val="20"/>
        </w:rPr>
        <w:sectPr>
          <w:pgSz w:w="12240" w:h="15840"/>
          <w:pgMar w:header="0" w:footer="787" w:top="1360" w:bottom="980" w:left="1620" w:right="1040"/>
        </w:sectPr>
      </w:pPr>
    </w:p>
    <w:p>
      <w:pPr>
        <w:pStyle w:val="BodyText"/>
        <w:spacing w:line="480" w:lineRule="auto" w:before="76"/>
        <w:ind w:right="115"/>
      </w:pPr>
      <w:r>
        <w:rPr/>
        <w:t>the principal political, economic and social challenges, which the Ministers of State are unable to meet individually.</w:t>
      </w:r>
    </w:p>
    <w:p>
      <w:pPr>
        <w:pStyle w:val="BodyText"/>
        <w:spacing w:line="480" w:lineRule="auto"/>
        <w:ind w:right="103" w:firstLine="537"/>
      </w:pPr>
      <w:r>
        <w:rPr/>
        <w:t>Since the 28</w:t>
      </w:r>
      <w:r>
        <w:rPr>
          <w:vertAlign w:val="superscript"/>
        </w:rPr>
        <w:t>th</w:t>
      </w:r>
      <w:r>
        <w:rPr>
          <w:vertAlign w:val="baseline"/>
        </w:rPr>
        <w:t> of May 1975, until the entry into force of the Revised Treaty on 23</w:t>
      </w:r>
      <w:r>
        <w:rPr>
          <w:vertAlign w:val="superscript"/>
        </w:rPr>
        <w:t>rd</w:t>
      </w:r>
      <w:r>
        <w:rPr>
          <w:vertAlign w:val="baseline"/>
        </w:rPr>
        <w:t> August, 1995, Community decisions had been binding only on the Community Institution. Consequently, the Authority of Heads of</w:t>
      </w:r>
      <w:r>
        <w:rPr>
          <w:spacing w:val="40"/>
          <w:vertAlign w:val="baseline"/>
        </w:rPr>
        <w:t> </w:t>
      </w:r>
      <w:r>
        <w:rPr>
          <w:vertAlign w:val="baseline"/>
        </w:rPr>
        <w:t>State and Government and the Council of Ministers adopted for the States only resolutions and recommendations that were not binding on them.</w:t>
      </w:r>
    </w:p>
    <w:p>
      <w:pPr>
        <w:pStyle w:val="BodyText"/>
        <w:spacing w:line="480" w:lineRule="auto"/>
        <w:ind w:right="103" w:firstLine="720"/>
      </w:pPr>
      <w:r>
        <w:rPr/>
        <w:t>Since the entry into force of the Revised Treaty, only the Authority decisions can commit the Community Institutions as well as Member States. These decisions are now binding and directly enforceable on member States.</w:t>
      </w:r>
      <w:r>
        <w:rPr>
          <w:vertAlign w:val="superscript"/>
        </w:rPr>
        <w:t>43</w:t>
      </w:r>
      <w:r>
        <w:rPr>
          <w:spacing w:val="80"/>
          <w:vertAlign w:val="baseline"/>
        </w:rPr>
        <w:t>  </w:t>
      </w:r>
      <w:r>
        <w:rPr>
          <w:vertAlign w:val="baseline"/>
        </w:rPr>
        <w:t>Thus, an international organization i.e. a non-State entity such as ECOWAS can, concurrently or in parallel, ensure for its Member States, activities which were traditionally monopolized by the</w:t>
      </w:r>
      <w:r>
        <w:rPr>
          <w:spacing w:val="40"/>
          <w:vertAlign w:val="baseline"/>
        </w:rPr>
        <w:t> </w:t>
      </w:r>
      <w:r>
        <w:rPr>
          <w:vertAlign w:val="baseline"/>
        </w:rPr>
        <w:t>latter, especially quasi legislative, executive and judicial functions.</w:t>
      </w:r>
    </w:p>
    <w:p>
      <w:pPr>
        <w:pStyle w:val="BodyText"/>
        <w:spacing w:line="480" w:lineRule="auto"/>
        <w:ind w:right="109" w:firstLine="720"/>
      </w:pPr>
      <w:r>
        <w:rPr/>
        <w:t>It must be pointed out that the decisions of the Authority of Heads of State and Governments have for several years, co-existed with the Protocols and Conventions which could not enter into force unless ratified by nine (9) Member States. Maintaining the Protocols and Conventions in the</w:t>
      </w:r>
      <w:r>
        <w:rPr>
          <w:spacing w:val="40"/>
        </w:rPr>
        <w:t> </w:t>
      </w:r>
      <w:r>
        <w:rPr/>
        <w:t>legal</w:t>
      </w:r>
      <w:r>
        <w:rPr>
          <w:spacing w:val="40"/>
        </w:rPr>
        <w:t> </w:t>
      </w:r>
      <w:r>
        <w:rPr/>
        <w:t>sequencing</w:t>
      </w:r>
      <w:r>
        <w:rPr>
          <w:spacing w:val="40"/>
        </w:rPr>
        <w:t> </w:t>
      </w:r>
      <w:r>
        <w:rPr/>
        <w:t>of</w:t>
      </w:r>
      <w:r>
        <w:rPr>
          <w:spacing w:val="40"/>
        </w:rPr>
        <w:t> </w:t>
      </w:r>
      <w:r>
        <w:rPr/>
        <w:t>the</w:t>
      </w:r>
      <w:r>
        <w:rPr>
          <w:spacing w:val="40"/>
        </w:rPr>
        <w:t> </w:t>
      </w:r>
      <w:r>
        <w:rPr/>
        <w:t>Community,</w:t>
      </w:r>
      <w:r>
        <w:rPr>
          <w:spacing w:val="40"/>
        </w:rPr>
        <w:t> </w:t>
      </w:r>
      <w:r>
        <w:rPr/>
        <w:t>until</w:t>
      </w:r>
      <w:r>
        <w:rPr>
          <w:spacing w:val="40"/>
        </w:rPr>
        <w:t> </w:t>
      </w:r>
      <w:r>
        <w:rPr/>
        <w:t>recently,</w:t>
      </w:r>
      <w:r>
        <w:rPr>
          <w:spacing w:val="40"/>
        </w:rPr>
        <w:t> </w:t>
      </w:r>
      <w:r>
        <w:rPr/>
        <w:t>has</w:t>
      </w:r>
      <w:r>
        <w:rPr>
          <w:spacing w:val="40"/>
        </w:rPr>
        <w:t> </w:t>
      </w:r>
      <w:r>
        <w:rPr/>
        <w:t>unfortunately</w:t>
      </w:r>
    </w:p>
    <w:p>
      <w:pPr>
        <w:pStyle w:val="BodyText"/>
        <w:spacing w:before="129"/>
        <w:ind w:left="0"/>
        <w:jc w:val="left"/>
        <w:rPr>
          <w:sz w:val="20"/>
        </w:rPr>
      </w:pPr>
      <w:r>
        <w:rPr/>
        <mc:AlternateContent>
          <mc:Choice Requires="wps">
            <w:drawing>
              <wp:anchor distT="0" distB="0" distL="0" distR="0" allowOverlap="1" layoutInCell="1" locked="0" behindDoc="1" simplePos="0" relativeHeight="487604224">
                <wp:simplePos x="0" y="0"/>
                <wp:positionH relativeFrom="page">
                  <wp:posOffset>1097280</wp:posOffset>
                </wp:positionH>
                <wp:positionV relativeFrom="paragraph">
                  <wp:posOffset>243483</wp:posOffset>
                </wp:positionV>
                <wp:extent cx="182880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71953pt;width:144pt;height:.48pt;mso-position-horizontal-relative:page;mso-position-vertical-relative:paragraph;z-index:-15712256;mso-wrap-distance-left:0;mso-wrap-distance-right:0" id="docshape35" filled="true" fillcolor="#000000" stroked="false">
                <v:fill type="solid"/>
                <w10:wrap type="topAndBottom"/>
              </v:rect>
            </w:pict>
          </mc:Fallback>
        </mc:AlternateContent>
      </w:r>
    </w:p>
    <w:p>
      <w:pPr>
        <w:spacing w:before="119"/>
        <w:ind w:left="108" w:right="0" w:firstLine="0"/>
        <w:jc w:val="left"/>
        <w:rPr>
          <w:sz w:val="18"/>
        </w:rPr>
      </w:pPr>
      <w:r>
        <w:rPr>
          <w:sz w:val="18"/>
          <w:vertAlign w:val="superscript"/>
        </w:rPr>
        <w:t>43</w:t>
      </w:r>
      <w:r>
        <w:rPr>
          <w:spacing w:val="4"/>
          <w:sz w:val="18"/>
          <w:vertAlign w:val="baseline"/>
        </w:rPr>
        <w:t> </w:t>
      </w:r>
      <w:r>
        <w:rPr>
          <w:sz w:val="18"/>
          <w:vertAlign w:val="baseline"/>
        </w:rPr>
        <w:t>(Article</w:t>
      </w:r>
      <w:r>
        <w:rPr>
          <w:spacing w:val="-1"/>
          <w:sz w:val="18"/>
          <w:vertAlign w:val="baseline"/>
        </w:rPr>
        <w:t> </w:t>
      </w:r>
      <w:r>
        <w:rPr>
          <w:sz w:val="18"/>
          <w:vertAlign w:val="baseline"/>
        </w:rPr>
        <w:t>9</w:t>
      </w:r>
      <w:r>
        <w:rPr>
          <w:spacing w:val="-1"/>
          <w:sz w:val="18"/>
          <w:vertAlign w:val="baseline"/>
        </w:rPr>
        <w:t> </w:t>
      </w:r>
      <w:r>
        <w:rPr>
          <w:sz w:val="18"/>
          <w:vertAlign w:val="baseline"/>
        </w:rPr>
        <w:t>paragraph</w:t>
      </w:r>
      <w:r>
        <w:rPr>
          <w:spacing w:val="-5"/>
          <w:sz w:val="18"/>
          <w:vertAlign w:val="baseline"/>
        </w:rPr>
        <w:t> </w:t>
      </w:r>
      <w:r>
        <w:rPr>
          <w:sz w:val="18"/>
          <w:vertAlign w:val="baseline"/>
        </w:rPr>
        <w:t>4of</w:t>
      </w:r>
      <w:r>
        <w:rPr>
          <w:spacing w:val="-2"/>
          <w:sz w:val="18"/>
          <w:vertAlign w:val="baseline"/>
        </w:rPr>
        <w:t> </w:t>
      </w:r>
      <w:r>
        <w:rPr>
          <w:sz w:val="18"/>
          <w:vertAlign w:val="baseline"/>
        </w:rPr>
        <w:t>the</w:t>
      </w:r>
      <w:r>
        <w:rPr>
          <w:spacing w:val="-1"/>
          <w:sz w:val="18"/>
          <w:vertAlign w:val="baseline"/>
        </w:rPr>
        <w:t> </w:t>
      </w:r>
      <w:r>
        <w:rPr>
          <w:sz w:val="18"/>
          <w:vertAlign w:val="baseline"/>
        </w:rPr>
        <w:t>revised</w:t>
      </w:r>
      <w:r>
        <w:rPr>
          <w:spacing w:val="-1"/>
          <w:sz w:val="18"/>
          <w:vertAlign w:val="baseline"/>
        </w:rPr>
        <w:t> </w:t>
      </w:r>
      <w:r>
        <w:rPr>
          <w:spacing w:val="-2"/>
          <w:sz w:val="18"/>
          <w:vertAlign w:val="baseline"/>
        </w:rPr>
        <w:t>Treaty).</w:t>
      </w:r>
    </w:p>
    <w:p>
      <w:pPr>
        <w:spacing w:after="0"/>
        <w:jc w:val="left"/>
        <w:rPr>
          <w:sz w:val="18"/>
        </w:rPr>
        <w:sectPr>
          <w:pgSz w:w="12240" w:h="15840"/>
          <w:pgMar w:header="0" w:footer="787" w:top="1360" w:bottom="980" w:left="1620" w:right="1040"/>
        </w:sectPr>
      </w:pPr>
    </w:p>
    <w:p>
      <w:pPr>
        <w:pStyle w:val="BodyText"/>
        <w:spacing w:line="480" w:lineRule="auto" w:before="76"/>
        <w:ind w:right="102"/>
      </w:pPr>
      <w:r>
        <w:rPr/>
        <w:t>entailed considerable delays in the implementation of these instruments, thereby limiting the scope of the decisions which, under the Revised</w:t>
      </w:r>
      <w:r>
        <w:rPr>
          <w:spacing w:val="80"/>
        </w:rPr>
        <w:t> </w:t>
      </w:r>
      <w:r>
        <w:rPr/>
        <w:t>Treaty, are binding on the Member States.</w:t>
      </w:r>
    </w:p>
    <w:p>
      <w:pPr>
        <w:pStyle w:val="BodyText"/>
        <w:spacing w:line="480" w:lineRule="auto"/>
        <w:ind w:right="105" w:firstLine="720"/>
      </w:pPr>
      <w:r>
        <w:rPr/>
        <w:t>Indeed, most often, Community decisions adopted in the so-called areas of sovereignty were in the form of protocols, and there was considerable delay in their application owing to the slow pace of protocol ratification. By way of illustration, it is interesting to point out that, of the</w:t>
      </w:r>
      <w:r>
        <w:rPr>
          <w:spacing w:val="40"/>
        </w:rPr>
        <w:t> </w:t>
      </w:r>
      <w:r>
        <w:rPr/>
        <w:t>fifty-two</w:t>
      </w:r>
      <w:r>
        <w:rPr>
          <w:spacing w:val="40"/>
        </w:rPr>
        <w:t> </w:t>
      </w:r>
      <w:r>
        <w:rPr/>
        <w:t>(52)</w:t>
      </w:r>
      <w:r>
        <w:rPr>
          <w:spacing w:val="31"/>
        </w:rPr>
        <w:t> </w:t>
      </w:r>
      <w:r>
        <w:rPr/>
        <w:t>protocols</w:t>
      </w:r>
      <w:r>
        <w:rPr>
          <w:spacing w:val="32"/>
        </w:rPr>
        <w:t> </w:t>
      </w:r>
      <w:r>
        <w:rPr/>
        <w:t>signed</w:t>
      </w:r>
      <w:r>
        <w:rPr>
          <w:spacing w:val="32"/>
        </w:rPr>
        <w:t> </w:t>
      </w:r>
      <w:r>
        <w:rPr/>
        <w:t>since</w:t>
      </w:r>
      <w:r>
        <w:rPr>
          <w:spacing w:val="35"/>
        </w:rPr>
        <w:t> </w:t>
      </w:r>
      <w:r>
        <w:rPr/>
        <w:t>the</w:t>
      </w:r>
      <w:r>
        <w:rPr>
          <w:spacing w:val="35"/>
        </w:rPr>
        <w:t> </w:t>
      </w:r>
      <w:r>
        <w:rPr/>
        <w:t>creation</w:t>
      </w:r>
      <w:r>
        <w:rPr>
          <w:spacing w:val="35"/>
        </w:rPr>
        <w:t> </w:t>
      </w:r>
      <w:r>
        <w:rPr/>
        <w:t>of</w:t>
      </w:r>
      <w:r>
        <w:rPr>
          <w:spacing w:val="33"/>
        </w:rPr>
        <w:t> </w:t>
      </w:r>
      <w:r>
        <w:rPr/>
        <w:t>ECOWAS,</w:t>
      </w:r>
      <w:r>
        <w:rPr>
          <w:spacing w:val="27"/>
        </w:rPr>
        <w:t> </w:t>
      </w:r>
      <w:r>
        <w:rPr>
          <w:spacing w:val="-2"/>
        </w:rPr>
        <w:t>seventeen</w:t>
      </w:r>
    </w:p>
    <w:p>
      <w:pPr>
        <w:pStyle w:val="BodyText"/>
        <w:spacing w:line="480" w:lineRule="auto"/>
        <w:ind w:right="112"/>
      </w:pPr>
      <w:r>
        <w:rPr/>
        <w:t>(17) have not yet undergone the nine (9) ratifications required for their definitive entry into force.</w:t>
      </w:r>
    </w:p>
    <w:p>
      <w:pPr>
        <w:pStyle w:val="BodyText"/>
        <w:spacing w:line="480" w:lineRule="auto" w:before="2"/>
        <w:ind w:right="107" w:firstLine="720"/>
      </w:pPr>
      <w:r>
        <w:rPr/>
        <w:t>It</w:t>
      </w:r>
      <w:r>
        <w:rPr>
          <w:spacing w:val="-2"/>
        </w:rPr>
        <w:t> </w:t>
      </w:r>
      <w:r>
        <w:rPr/>
        <w:t>is regrettable that</w:t>
      </w:r>
      <w:r>
        <w:rPr>
          <w:spacing w:val="-2"/>
        </w:rPr>
        <w:t> </w:t>
      </w:r>
      <w:r>
        <w:rPr/>
        <w:t>the</w:t>
      </w:r>
      <w:r>
        <w:rPr>
          <w:spacing w:val="-2"/>
        </w:rPr>
        <w:t> </w:t>
      </w:r>
      <w:r>
        <w:rPr/>
        <w:t>Convention on</w:t>
      </w:r>
      <w:r>
        <w:rPr>
          <w:spacing w:val="-2"/>
        </w:rPr>
        <w:t> </w:t>
      </w:r>
      <w:r>
        <w:rPr/>
        <w:t>extradition signed on 6 August 1994 came into force on 8 December 2005, i.e., over ten (10) years after </w:t>
      </w:r>
      <w:r>
        <w:rPr>
          <w:spacing w:val="-2"/>
        </w:rPr>
        <w:t>signature.</w:t>
      </w:r>
    </w:p>
    <w:p>
      <w:pPr>
        <w:pStyle w:val="BodyText"/>
        <w:spacing w:line="480" w:lineRule="auto"/>
        <w:ind w:right="104" w:firstLine="720"/>
      </w:pPr>
      <w:r>
        <w:rPr/>
        <w:t>The Protocol instituting a value-added tax in the Member States, signed on 27</w:t>
      </w:r>
      <w:r>
        <w:rPr>
          <w:vertAlign w:val="superscript"/>
        </w:rPr>
        <w:t>th</w:t>
      </w:r>
      <w:r>
        <w:rPr>
          <w:vertAlign w:val="baseline"/>
        </w:rPr>
        <w:t>, instituting July 1996, has unfortunately not entered into force, has not been ratified by nine (9) Member States, ten (10) long years after its signature.</w:t>
      </w:r>
    </w:p>
    <w:p>
      <w:pPr>
        <w:pStyle w:val="BodyText"/>
        <w:spacing w:line="480" w:lineRule="auto"/>
        <w:ind w:right="108" w:firstLine="720"/>
      </w:pPr>
      <w:r>
        <w:rPr/>
        <w:t>The same goes for the Protocol on Democracy and Good Governance</w:t>
      </w:r>
      <w:r>
        <w:rPr>
          <w:spacing w:val="22"/>
        </w:rPr>
        <w:t> </w:t>
      </w:r>
      <w:r>
        <w:rPr/>
        <w:t>and</w:t>
      </w:r>
      <w:r>
        <w:rPr>
          <w:spacing w:val="22"/>
        </w:rPr>
        <w:t> </w:t>
      </w:r>
      <w:r>
        <w:rPr/>
        <w:t>the</w:t>
      </w:r>
      <w:r>
        <w:rPr>
          <w:spacing w:val="22"/>
        </w:rPr>
        <w:t> </w:t>
      </w:r>
      <w:r>
        <w:rPr/>
        <w:t>Protocol</w:t>
      </w:r>
      <w:r>
        <w:rPr>
          <w:spacing w:val="15"/>
        </w:rPr>
        <w:t> </w:t>
      </w:r>
      <w:r>
        <w:rPr/>
        <w:t>on</w:t>
      </w:r>
      <w:r>
        <w:rPr>
          <w:spacing w:val="22"/>
        </w:rPr>
        <w:t> </w:t>
      </w:r>
      <w:r>
        <w:rPr/>
        <w:t>the</w:t>
      </w:r>
      <w:r>
        <w:rPr>
          <w:spacing w:val="23"/>
        </w:rPr>
        <w:t> </w:t>
      </w:r>
      <w:r>
        <w:rPr/>
        <w:t>fight</w:t>
      </w:r>
      <w:r>
        <w:rPr>
          <w:spacing w:val="18"/>
        </w:rPr>
        <w:t> </w:t>
      </w:r>
      <w:r>
        <w:rPr/>
        <w:t>Against</w:t>
      </w:r>
      <w:r>
        <w:rPr>
          <w:spacing w:val="19"/>
        </w:rPr>
        <w:t> </w:t>
      </w:r>
      <w:r>
        <w:rPr/>
        <w:t>Corruption,</w:t>
      </w:r>
      <w:r>
        <w:rPr>
          <w:spacing w:val="18"/>
        </w:rPr>
        <w:t> </w:t>
      </w:r>
      <w:r>
        <w:rPr/>
        <w:t>both</w:t>
      </w:r>
      <w:r>
        <w:rPr>
          <w:spacing w:val="22"/>
        </w:rPr>
        <w:t> </w:t>
      </w:r>
      <w:r>
        <w:rPr>
          <w:spacing w:val="-2"/>
        </w:rPr>
        <w:t>signed</w:t>
      </w:r>
    </w:p>
    <w:p>
      <w:pPr>
        <w:spacing w:after="0" w:line="480" w:lineRule="auto"/>
        <w:sectPr>
          <w:pgSz w:w="12240" w:h="15840"/>
          <w:pgMar w:header="0" w:footer="787" w:top="1360" w:bottom="980" w:left="1620" w:right="1040"/>
        </w:sectPr>
      </w:pPr>
    </w:p>
    <w:p>
      <w:pPr>
        <w:pStyle w:val="BodyText"/>
        <w:spacing w:line="480" w:lineRule="auto" w:before="76"/>
        <w:ind w:right="107"/>
      </w:pPr>
      <w:r>
        <w:rPr/>
        <w:t>on 21 December 2001, which are still awaiting ratification by nine (9) Member States in Order to enter into force.</w:t>
      </w:r>
    </w:p>
    <w:p>
      <w:pPr>
        <w:pStyle w:val="BodyText"/>
        <w:spacing w:line="480" w:lineRule="auto"/>
        <w:ind w:right="102" w:firstLine="720"/>
      </w:pPr>
      <w:r>
        <w:rPr/>
        <w:t>Notwithstanding the repeated appeals and decisions of the Authority of Heads of State and Governments prescribing deadlines for the Member States to</w:t>
      </w:r>
      <w:r>
        <w:rPr>
          <w:spacing w:val="-1"/>
        </w:rPr>
        <w:t> </w:t>
      </w:r>
      <w:r>
        <w:rPr/>
        <w:t>do</w:t>
      </w:r>
      <w:r>
        <w:rPr>
          <w:spacing w:val="-1"/>
        </w:rPr>
        <w:t> </w:t>
      </w:r>
      <w:r>
        <w:rPr/>
        <w:t>so,</w:t>
      </w:r>
      <w:r>
        <w:rPr>
          <w:spacing w:val="-1"/>
        </w:rPr>
        <w:t> </w:t>
      </w:r>
      <w:r>
        <w:rPr/>
        <w:t>there</w:t>
      </w:r>
      <w:r>
        <w:rPr>
          <w:spacing w:val="-1"/>
        </w:rPr>
        <w:t> </w:t>
      </w:r>
      <w:r>
        <w:rPr/>
        <w:t>has</w:t>
      </w:r>
      <w:r>
        <w:rPr>
          <w:spacing w:val="-1"/>
        </w:rPr>
        <w:t> </w:t>
      </w:r>
      <w:r>
        <w:rPr/>
        <w:t>not</w:t>
      </w:r>
      <w:r>
        <w:rPr>
          <w:spacing w:val="-1"/>
        </w:rPr>
        <w:t> </w:t>
      </w:r>
      <w:r>
        <w:rPr/>
        <w:t>been</w:t>
      </w:r>
      <w:r>
        <w:rPr>
          <w:spacing w:val="-1"/>
        </w:rPr>
        <w:t> </w:t>
      </w:r>
      <w:r>
        <w:rPr/>
        <w:t>any</w:t>
      </w:r>
      <w:r>
        <w:rPr>
          <w:spacing w:val="-4"/>
        </w:rPr>
        <w:t> </w:t>
      </w:r>
      <w:r>
        <w:rPr/>
        <w:t>significant</w:t>
      </w:r>
      <w:r>
        <w:rPr>
          <w:spacing w:val="-1"/>
        </w:rPr>
        <w:t> </w:t>
      </w:r>
      <w:r>
        <w:rPr/>
        <w:t>improvement</w:t>
      </w:r>
      <w:r>
        <w:rPr>
          <w:spacing w:val="-1"/>
        </w:rPr>
        <w:t> </w:t>
      </w:r>
      <w:r>
        <w:rPr/>
        <w:t>in the level of ratifications as can be seen, until quite recently. The legal status of Community Acts bore the seeds of paralysis of the implementation of ECOWAS</w:t>
      </w:r>
      <w:r>
        <w:rPr>
          <w:spacing w:val="40"/>
        </w:rPr>
        <w:t> </w:t>
      </w:r>
      <w:r>
        <w:rPr/>
        <w:t>treaty.</w:t>
      </w:r>
    </w:p>
    <w:p>
      <w:pPr>
        <w:pStyle w:val="BodyText"/>
        <w:spacing w:line="480" w:lineRule="auto"/>
        <w:ind w:right="103" w:firstLine="720"/>
      </w:pPr>
      <w:r>
        <w:rPr/>
        <w:t>Under such conditions, it is understandable that the Community decision-making bodies availed themselves of the opportunity of the transformation of the executive Secretariat into a Commission to adopt, on 14 June 2006, a new legal status that is consistent with that of regional integration organizations that have adopted a Commission-type organizational structure.</w:t>
      </w:r>
    </w:p>
    <w:p>
      <w:pPr>
        <w:pStyle w:val="BodyText"/>
        <w:spacing w:line="480" w:lineRule="auto"/>
        <w:ind w:right="104" w:firstLine="720"/>
      </w:pPr>
      <w:r>
        <w:rPr/>
        <w:t>This new</w:t>
      </w:r>
      <w:r>
        <w:rPr>
          <w:spacing w:val="-5"/>
        </w:rPr>
        <w:t> </w:t>
      </w:r>
      <w:r>
        <w:rPr/>
        <w:t>legal</w:t>
      </w:r>
      <w:r>
        <w:rPr>
          <w:spacing w:val="-5"/>
        </w:rPr>
        <w:t> </w:t>
      </w:r>
      <w:r>
        <w:rPr/>
        <w:t>regime</w:t>
      </w:r>
      <w:r>
        <w:rPr>
          <w:spacing w:val="-1"/>
        </w:rPr>
        <w:t> </w:t>
      </w:r>
      <w:r>
        <w:rPr/>
        <w:t>confered</w:t>
      </w:r>
      <w:r>
        <w:rPr>
          <w:spacing w:val="-2"/>
        </w:rPr>
        <w:t> </w:t>
      </w:r>
      <w:r>
        <w:rPr/>
        <w:t>on the</w:t>
      </w:r>
      <w:r>
        <w:rPr>
          <w:spacing w:val="-6"/>
        </w:rPr>
        <w:t> </w:t>
      </w:r>
      <w:r>
        <w:rPr/>
        <w:t>Community</w:t>
      </w:r>
      <w:r>
        <w:rPr>
          <w:spacing w:val="-1"/>
        </w:rPr>
        <w:t> </w:t>
      </w:r>
      <w:r>
        <w:rPr/>
        <w:t>the</w:t>
      </w:r>
      <w:r>
        <w:rPr>
          <w:spacing w:val="-2"/>
        </w:rPr>
        <w:t> </w:t>
      </w:r>
      <w:r>
        <w:rPr/>
        <w:t>power</w:t>
      </w:r>
      <w:r>
        <w:rPr>
          <w:spacing w:val="-2"/>
        </w:rPr>
        <w:t> </w:t>
      </w:r>
      <w:r>
        <w:rPr/>
        <w:t>to</w:t>
      </w:r>
      <w:r>
        <w:rPr>
          <w:spacing w:val="-1"/>
        </w:rPr>
        <w:t> </w:t>
      </w:r>
      <w:r>
        <w:rPr/>
        <w:t>enact binding legal instruments, conforming to the principles of “immediate and direct effect”, and enshrining the primacy of Community law over national legislations. “Immediate effect” obviates the need for the transformation of Community norms to the national level, and for any procedure involving their inclusion into national law.</w:t>
      </w:r>
    </w:p>
    <w:p>
      <w:pPr>
        <w:spacing w:after="0" w:line="480" w:lineRule="auto"/>
        <w:sectPr>
          <w:pgSz w:w="12240" w:h="15840"/>
          <w:pgMar w:header="0" w:footer="787" w:top="1360" w:bottom="980" w:left="1620" w:right="1040"/>
        </w:sectPr>
      </w:pPr>
    </w:p>
    <w:p>
      <w:pPr>
        <w:pStyle w:val="BodyText"/>
        <w:spacing w:line="480" w:lineRule="auto" w:before="76"/>
        <w:ind w:right="108" w:firstLine="720"/>
      </w:pPr>
      <w:r>
        <w:rPr/>
        <w:t>‘Direct effect’ means that the rules of Community law must deploy their full effects in a uniform manner’ in all Member States, from their date of entry into force, and throughout the period of their validity.</w:t>
      </w:r>
    </w:p>
    <w:p>
      <w:pPr>
        <w:pStyle w:val="BodyText"/>
        <w:spacing w:line="480" w:lineRule="auto"/>
        <w:ind w:right="108" w:firstLine="720"/>
      </w:pPr>
      <w:r>
        <w:rPr/>
        <w:t>The primacy of Community law over national legislation enjoins each Member State to apply the Community norm, notwithstanding any contrary national legislation before or after. In all cases, the Community law annuls and replaces all contrary national provisions.</w:t>
      </w:r>
    </w:p>
    <w:p>
      <w:pPr>
        <w:pStyle w:val="BodyText"/>
        <w:spacing w:line="480" w:lineRule="auto"/>
        <w:ind w:right="103" w:firstLine="720"/>
      </w:pPr>
      <w:r>
        <w:rPr/>
        <w:t>The new</w:t>
      </w:r>
      <w:r>
        <w:rPr>
          <w:spacing w:val="-4"/>
        </w:rPr>
        <w:t> </w:t>
      </w:r>
      <w:r>
        <w:rPr/>
        <w:t>legal</w:t>
      </w:r>
      <w:r>
        <w:rPr>
          <w:spacing w:val="-4"/>
        </w:rPr>
        <w:t> </w:t>
      </w:r>
      <w:r>
        <w:rPr/>
        <w:t>regime of Community acts comprises binding and non- binding legal instruments. Binding acts are binding on all Member States and all Community institutions upon their entry into force at the date set by these acts.</w:t>
      </w:r>
    </w:p>
    <w:p>
      <w:pPr>
        <w:pStyle w:val="BodyText"/>
        <w:spacing w:line="480" w:lineRule="auto" w:before="2"/>
        <w:ind w:right="104" w:firstLine="720"/>
      </w:pPr>
      <w:r>
        <w:rPr/>
        <w:t>Binding Acts include Supplementary Acts, Regulations, Directives, Decisions and Implementing Regulations.</w:t>
      </w:r>
    </w:p>
    <w:p>
      <w:pPr>
        <w:pStyle w:val="BodyText"/>
        <w:spacing w:line="480" w:lineRule="auto"/>
        <w:ind w:right="109" w:firstLine="720"/>
      </w:pPr>
      <w:r>
        <w:rPr/>
        <w:t>Supplementary Acts are passed by the Authority of Heads of State and Governments to supplement the ECOWAS Treaty to which they form an integral part. They enter into force at a date fixed by them, and are directly applicable by the States.</w:t>
      </w:r>
    </w:p>
    <w:p>
      <w:pPr>
        <w:pStyle w:val="BodyText"/>
        <w:spacing w:line="480" w:lineRule="auto"/>
        <w:ind w:right="104" w:firstLine="720"/>
      </w:pPr>
      <w:r>
        <w:rPr/>
        <w:t>Regulations are enacted by the Council of Ministers and they establish the same laws throughout the Community without taking account the</w:t>
      </w:r>
      <w:r>
        <w:rPr>
          <w:spacing w:val="49"/>
        </w:rPr>
        <w:t> </w:t>
      </w:r>
      <w:r>
        <w:rPr/>
        <w:t>existence</w:t>
      </w:r>
      <w:r>
        <w:rPr>
          <w:spacing w:val="50"/>
        </w:rPr>
        <w:t> </w:t>
      </w:r>
      <w:r>
        <w:rPr/>
        <w:t>of</w:t>
      </w:r>
      <w:r>
        <w:rPr>
          <w:spacing w:val="46"/>
        </w:rPr>
        <w:t> </w:t>
      </w:r>
      <w:r>
        <w:rPr/>
        <w:t>borders.</w:t>
      </w:r>
      <w:r>
        <w:rPr>
          <w:spacing w:val="50"/>
        </w:rPr>
        <w:t> </w:t>
      </w:r>
      <w:r>
        <w:rPr/>
        <w:t>They</w:t>
      </w:r>
      <w:r>
        <w:rPr>
          <w:spacing w:val="47"/>
        </w:rPr>
        <w:t> </w:t>
      </w:r>
      <w:r>
        <w:rPr/>
        <w:t>are</w:t>
      </w:r>
      <w:r>
        <w:rPr>
          <w:spacing w:val="49"/>
        </w:rPr>
        <w:t> </w:t>
      </w:r>
      <w:r>
        <w:rPr/>
        <w:t>applicable</w:t>
      </w:r>
      <w:r>
        <w:rPr>
          <w:spacing w:val="54"/>
        </w:rPr>
        <w:t> </w:t>
      </w:r>
      <w:r>
        <w:rPr/>
        <w:t>in</w:t>
      </w:r>
      <w:r>
        <w:rPr>
          <w:spacing w:val="50"/>
        </w:rPr>
        <w:t> </w:t>
      </w:r>
      <w:r>
        <w:rPr/>
        <w:t>all</w:t>
      </w:r>
      <w:r>
        <w:rPr>
          <w:spacing w:val="46"/>
        </w:rPr>
        <w:t> </w:t>
      </w:r>
      <w:r>
        <w:rPr/>
        <w:t>Member</w:t>
      </w:r>
      <w:r>
        <w:rPr>
          <w:spacing w:val="50"/>
        </w:rPr>
        <w:t> </w:t>
      </w:r>
      <w:r>
        <w:rPr/>
        <w:t>States</w:t>
      </w:r>
      <w:r>
        <w:rPr>
          <w:spacing w:val="50"/>
        </w:rPr>
        <w:t> </w:t>
      </w:r>
      <w:r>
        <w:rPr>
          <w:spacing w:val="-5"/>
        </w:rPr>
        <w:t>and</w:t>
      </w:r>
    </w:p>
    <w:p>
      <w:pPr>
        <w:spacing w:after="0" w:line="480" w:lineRule="auto"/>
        <w:sectPr>
          <w:pgSz w:w="12240" w:h="15840"/>
          <w:pgMar w:header="0" w:footer="787" w:top="1360" w:bottom="980" w:left="1620" w:right="1040"/>
        </w:sectPr>
      </w:pPr>
    </w:p>
    <w:p>
      <w:pPr>
        <w:pStyle w:val="BodyText"/>
        <w:spacing w:line="480" w:lineRule="auto" w:before="76"/>
        <w:ind w:right="113"/>
      </w:pPr>
      <w:r>
        <w:rPr/>
        <w:t>need not be transformed into national laws, since they confer laws or directly impose duties on, community citizens just as national laws. The Member States, Administrative Institutions, and courts, are obliged to conform thereto just as they conform to national laws.</w:t>
      </w:r>
    </w:p>
    <w:p>
      <w:pPr>
        <w:pStyle w:val="BodyText"/>
        <w:spacing w:line="480" w:lineRule="auto" w:before="2"/>
        <w:ind w:right="107" w:firstLine="720"/>
      </w:pPr>
      <w:r>
        <w:rPr/>
        <w:t>The Council of Ministers may, equally adopt Directives, which are binding on Member States. The Directives set the general objectives to be attained by the Member States but allow them the initiative to lay down the procedures for attaining them.</w:t>
      </w:r>
    </w:p>
    <w:p>
      <w:pPr>
        <w:pStyle w:val="BodyText"/>
        <w:spacing w:line="480" w:lineRule="auto"/>
        <w:ind w:right="103" w:firstLine="720"/>
      </w:pPr>
      <w:r>
        <w:rPr/>
        <w:t>It is up to each Member State to promulgate new national ones, merge, or abrogate, existing laws with a view to making them consistent with the objectives set by the Directive, and of course taking due account, of local conditions. The Council will use Directive on Harmonization, for instance, to remove incoherencies, or</w:t>
      </w:r>
      <w:r>
        <w:rPr>
          <w:spacing w:val="-1"/>
        </w:rPr>
        <w:t> </w:t>
      </w:r>
      <w:r>
        <w:rPr/>
        <w:t>iron out differences between national administrative rules.</w:t>
      </w:r>
    </w:p>
    <w:p>
      <w:pPr>
        <w:pStyle w:val="BodyText"/>
        <w:spacing w:line="480" w:lineRule="auto"/>
        <w:ind w:right="110" w:firstLine="720"/>
      </w:pPr>
      <w:r>
        <w:rPr/>
        <w:t>Decisions are binding acts with individual scope taken by the Council of Ministers. They may be aimed at the States, or individuals.</w:t>
      </w:r>
    </w:p>
    <w:p>
      <w:pPr>
        <w:pStyle w:val="BodyText"/>
        <w:spacing w:line="482" w:lineRule="auto"/>
        <w:ind w:right="107" w:firstLine="720"/>
      </w:pPr>
      <w:r>
        <w:rPr/>
        <w:t>Implementing Regulations are acts of the President of the Commission for the implementation of the acts of the Authority, or Council of</w:t>
      </w:r>
      <w:r>
        <w:rPr>
          <w:spacing w:val="69"/>
          <w:w w:val="150"/>
        </w:rPr>
        <w:t> </w:t>
      </w:r>
      <w:r>
        <w:rPr/>
        <w:t>Ministers.</w:t>
      </w:r>
      <w:r>
        <w:rPr>
          <w:spacing w:val="69"/>
          <w:w w:val="150"/>
        </w:rPr>
        <w:t> </w:t>
      </w:r>
      <w:r>
        <w:rPr/>
        <w:t>They</w:t>
      </w:r>
      <w:r>
        <w:rPr>
          <w:spacing w:val="66"/>
          <w:w w:val="150"/>
        </w:rPr>
        <w:t> </w:t>
      </w:r>
      <w:r>
        <w:rPr/>
        <w:t>may</w:t>
      </w:r>
      <w:r>
        <w:rPr>
          <w:spacing w:val="65"/>
          <w:w w:val="150"/>
        </w:rPr>
        <w:t> </w:t>
      </w:r>
      <w:r>
        <w:rPr/>
        <w:t>equally</w:t>
      </w:r>
      <w:r>
        <w:rPr>
          <w:spacing w:val="70"/>
          <w:w w:val="150"/>
        </w:rPr>
        <w:t> </w:t>
      </w:r>
      <w:r>
        <w:rPr/>
        <w:t>be</w:t>
      </w:r>
      <w:r>
        <w:rPr>
          <w:spacing w:val="74"/>
          <w:w w:val="150"/>
        </w:rPr>
        <w:t> </w:t>
      </w:r>
      <w:r>
        <w:rPr/>
        <w:t>enacted</w:t>
      </w:r>
      <w:r>
        <w:rPr>
          <w:spacing w:val="70"/>
          <w:w w:val="150"/>
        </w:rPr>
        <w:t> </w:t>
      </w:r>
      <w:r>
        <w:rPr/>
        <w:t>by</w:t>
      </w:r>
      <w:r>
        <w:rPr>
          <w:spacing w:val="70"/>
          <w:w w:val="150"/>
        </w:rPr>
        <w:t> </w:t>
      </w:r>
      <w:r>
        <w:rPr/>
        <w:t>the</w:t>
      </w:r>
      <w:r>
        <w:rPr>
          <w:spacing w:val="74"/>
          <w:w w:val="150"/>
        </w:rPr>
        <w:t> </w:t>
      </w:r>
      <w:r>
        <w:rPr/>
        <w:t>President</w:t>
      </w:r>
      <w:r>
        <w:rPr>
          <w:spacing w:val="66"/>
          <w:w w:val="150"/>
        </w:rPr>
        <w:t> </w:t>
      </w:r>
      <w:r>
        <w:rPr/>
        <w:t>of</w:t>
      </w:r>
      <w:r>
        <w:rPr>
          <w:spacing w:val="69"/>
          <w:w w:val="150"/>
        </w:rPr>
        <w:t> </w:t>
      </w:r>
      <w:r>
        <w:rPr>
          <w:spacing w:val="-5"/>
        </w:rPr>
        <w:t>the</w:t>
      </w:r>
    </w:p>
    <w:p>
      <w:pPr>
        <w:spacing w:after="0" w:line="482" w:lineRule="auto"/>
        <w:sectPr>
          <w:pgSz w:w="12240" w:h="15840"/>
          <w:pgMar w:header="0" w:footer="787" w:top="1360" w:bottom="980" w:left="1620" w:right="1040"/>
        </w:sectPr>
      </w:pPr>
    </w:p>
    <w:p>
      <w:pPr>
        <w:pStyle w:val="BodyText"/>
        <w:spacing w:line="480" w:lineRule="auto" w:before="76"/>
        <w:ind w:right="112"/>
      </w:pPr>
      <w:r>
        <w:rPr/>
        <w:t>Commission in areas where the Council of Ministers delegates powers to the Commission.</w:t>
      </w:r>
    </w:p>
    <w:p>
      <w:pPr>
        <w:pStyle w:val="BodyText"/>
        <w:spacing w:line="480" w:lineRule="auto"/>
        <w:ind w:right="108" w:firstLine="720"/>
      </w:pPr>
      <w:r>
        <w:rPr/>
        <w:t>Judgments of the Community Court of Justice are equally binding on Member States, Community Institutions, and natural, or legal persons.</w:t>
      </w:r>
    </w:p>
    <w:p>
      <w:pPr>
        <w:pStyle w:val="BodyText"/>
        <w:spacing w:line="480" w:lineRule="auto" w:before="2"/>
        <w:ind w:right="104" w:firstLine="720"/>
      </w:pPr>
      <w:r>
        <w:rPr/>
        <w:t>Non binding legal instruments also have their place in the legal regime</w:t>
      </w:r>
      <w:r>
        <w:rPr>
          <w:spacing w:val="-2"/>
        </w:rPr>
        <w:t> </w:t>
      </w:r>
      <w:r>
        <w:rPr/>
        <w:t>of</w:t>
      </w:r>
      <w:r>
        <w:rPr>
          <w:spacing w:val="-2"/>
        </w:rPr>
        <w:t> </w:t>
      </w:r>
      <w:r>
        <w:rPr/>
        <w:t>the</w:t>
      </w:r>
      <w:r>
        <w:rPr>
          <w:spacing w:val="-3"/>
        </w:rPr>
        <w:t> </w:t>
      </w:r>
      <w:r>
        <w:rPr/>
        <w:t>Community.</w:t>
      </w:r>
      <w:r>
        <w:rPr>
          <w:spacing w:val="-2"/>
        </w:rPr>
        <w:t> </w:t>
      </w:r>
      <w:r>
        <w:rPr/>
        <w:t>They</w:t>
      </w:r>
      <w:r>
        <w:rPr>
          <w:spacing w:val="-2"/>
        </w:rPr>
        <w:t> </w:t>
      </w:r>
      <w:r>
        <w:rPr/>
        <w:t>are;</w:t>
      </w:r>
      <w:r>
        <w:rPr>
          <w:spacing w:val="-6"/>
        </w:rPr>
        <w:t> </w:t>
      </w:r>
      <w:r>
        <w:rPr/>
        <w:t>Council</w:t>
      </w:r>
      <w:r>
        <w:rPr>
          <w:spacing w:val="-6"/>
        </w:rPr>
        <w:t> </w:t>
      </w:r>
      <w:r>
        <w:rPr/>
        <w:t>of</w:t>
      </w:r>
      <w:r>
        <w:rPr>
          <w:spacing w:val="-2"/>
        </w:rPr>
        <w:t> </w:t>
      </w:r>
      <w:r>
        <w:rPr/>
        <w:t>Ministers' recommendations to the Authority of Heads of</w:t>
      </w:r>
      <w:r>
        <w:rPr>
          <w:spacing w:val="-1"/>
        </w:rPr>
        <w:t> </w:t>
      </w:r>
      <w:r>
        <w:rPr/>
        <w:t>State and</w:t>
      </w:r>
      <w:r>
        <w:rPr>
          <w:spacing w:val="-2"/>
        </w:rPr>
        <w:t> </w:t>
      </w:r>
      <w:r>
        <w:rPr/>
        <w:t>governments, recommendations and options of the Commission and specialized Technical Committees, as well as the opinions of the Community Court of Justice and the ECOWAS </w:t>
      </w:r>
      <w:r>
        <w:rPr>
          <w:spacing w:val="-2"/>
        </w:rPr>
        <w:t>Parliament.</w:t>
      </w:r>
    </w:p>
    <w:p>
      <w:pPr>
        <w:pStyle w:val="Heading2"/>
        <w:numPr>
          <w:ilvl w:val="1"/>
          <w:numId w:val="13"/>
        </w:numPr>
        <w:tabs>
          <w:tab w:pos="885" w:val="left" w:leader="none"/>
        </w:tabs>
        <w:spacing w:line="240" w:lineRule="auto" w:before="221" w:after="0"/>
        <w:ind w:left="885" w:right="0" w:hanging="777"/>
        <w:jc w:val="left"/>
      </w:pPr>
      <w:bookmarkStart w:name="_TOC_250016" w:id="5"/>
      <w:r>
        <w:rPr/>
        <w:t>Nature</w:t>
      </w:r>
      <w:r>
        <w:rPr>
          <w:spacing w:val="-8"/>
        </w:rPr>
        <w:t> </w:t>
      </w:r>
      <w:r>
        <w:rPr/>
        <w:t>and</w:t>
      </w:r>
      <w:r>
        <w:rPr>
          <w:spacing w:val="-3"/>
        </w:rPr>
        <w:t> </w:t>
      </w:r>
      <w:r>
        <w:rPr/>
        <w:t>Scope</w:t>
      </w:r>
      <w:r>
        <w:rPr>
          <w:spacing w:val="-2"/>
        </w:rPr>
        <w:t> </w:t>
      </w:r>
      <w:r>
        <w:rPr/>
        <w:t>of</w:t>
      </w:r>
      <w:r>
        <w:rPr>
          <w:spacing w:val="-7"/>
        </w:rPr>
        <w:t> </w:t>
      </w:r>
      <w:r>
        <w:rPr/>
        <w:t>ECOWAS</w:t>
      </w:r>
      <w:r>
        <w:rPr>
          <w:spacing w:val="-1"/>
        </w:rPr>
        <w:t> </w:t>
      </w:r>
      <w:bookmarkEnd w:id="5"/>
      <w:r>
        <w:rPr>
          <w:spacing w:val="-2"/>
        </w:rPr>
        <w:t>Organs</w:t>
      </w:r>
    </w:p>
    <w:p>
      <w:pPr>
        <w:pStyle w:val="BodyText"/>
        <w:spacing w:before="9"/>
        <w:ind w:left="0"/>
        <w:jc w:val="left"/>
        <w:rPr>
          <w:rFonts w:ascii="Arial"/>
          <w:b/>
        </w:rPr>
      </w:pPr>
    </w:p>
    <w:p>
      <w:pPr>
        <w:pStyle w:val="BodyText"/>
        <w:spacing w:line="480" w:lineRule="auto"/>
        <w:ind w:right="113" w:firstLine="720"/>
      </w:pPr>
      <w:r>
        <w:rPr/>
        <w:t>The Institutions of the Community as envisaged under the revised Treaty are:</w:t>
      </w:r>
    </w:p>
    <w:p>
      <w:pPr>
        <w:pStyle w:val="ListParagraph"/>
        <w:numPr>
          <w:ilvl w:val="0"/>
          <w:numId w:val="15"/>
        </w:numPr>
        <w:tabs>
          <w:tab w:pos="827" w:val="left" w:leader="none"/>
        </w:tabs>
        <w:spacing w:line="320" w:lineRule="exact" w:before="0" w:after="0"/>
        <w:ind w:left="827" w:right="0" w:hanging="719"/>
        <w:jc w:val="left"/>
        <w:rPr>
          <w:sz w:val="28"/>
        </w:rPr>
      </w:pPr>
      <w:r>
        <w:rPr>
          <w:sz w:val="28"/>
        </w:rPr>
        <w:t>the Authority</w:t>
      </w:r>
      <w:r>
        <w:rPr>
          <w:spacing w:val="-4"/>
          <w:sz w:val="28"/>
        </w:rPr>
        <w:t> </w:t>
      </w:r>
      <w:r>
        <w:rPr>
          <w:sz w:val="28"/>
        </w:rPr>
        <w:t>of</w:t>
      </w:r>
      <w:r>
        <w:rPr>
          <w:spacing w:val="-4"/>
          <w:sz w:val="28"/>
        </w:rPr>
        <w:t> </w:t>
      </w:r>
      <w:r>
        <w:rPr>
          <w:sz w:val="28"/>
        </w:rPr>
        <w:t>Heads</w:t>
      </w:r>
      <w:r>
        <w:rPr>
          <w:spacing w:val="1"/>
          <w:sz w:val="28"/>
        </w:rPr>
        <w:t> </w:t>
      </w:r>
      <w:r>
        <w:rPr>
          <w:sz w:val="28"/>
        </w:rPr>
        <w:t>of</w:t>
      </w:r>
      <w:r>
        <w:rPr>
          <w:spacing w:val="-9"/>
          <w:sz w:val="28"/>
        </w:rPr>
        <w:t> </w:t>
      </w:r>
      <w:r>
        <w:rPr>
          <w:sz w:val="28"/>
        </w:rPr>
        <w:t>state</w:t>
      </w:r>
      <w:r>
        <w:rPr>
          <w:spacing w:val="-4"/>
          <w:sz w:val="28"/>
        </w:rPr>
        <w:t> </w:t>
      </w:r>
      <w:r>
        <w:rPr>
          <w:sz w:val="28"/>
        </w:rPr>
        <w:t>and </w:t>
      </w:r>
      <w:r>
        <w:rPr>
          <w:spacing w:val="-2"/>
          <w:sz w:val="28"/>
        </w:rPr>
        <w:t>Governments.</w:t>
      </w:r>
    </w:p>
    <w:p>
      <w:pPr>
        <w:pStyle w:val="ListParagraph"/>
        <w:numPr>
          <w:ilvl w:val="0"/>
          <w:numId w:val="15"/>
        </w:numPr>
        <w:tabs>
          <w:tab w:pos="827" w:val="left" w:leader="none"/>
        </w:tabs>
        <w:spacing w:line="240" w:lineRule="auto" w:before="321" w:after="0"/>
        <w:ind w:left="827" w:right="0" w:hanging="719"/>
        <w:jc w:val="left"/>
        <w:rPr>
          <w:sz w:val="28"/>
        </w:rPr>
      </w:pPr>
      <w:r>
        <w:rPr>
          <w:sz w:val="28"/>
        </w:rPr>
        <w:t>The</w:t>
      </w:r>
      <w:r>
        <w:rPr>
          <w:spacing w:val="-1"/>
          <w:sz w:val="28"/>
        </w:rPr>
        <w:t> </w:t>
      </w:r>
      <w:r>
        <w:rPr>
          <w:sz w:val="28"/>
        </w:rPr>
        <w:t>Council</w:t>
      </w:r>
      <w:r>
        <w:rPr>
          <w:spacing w:val="-8"/>
          <w:sz w:val="28"/>
        </w:rPr>
        <w:t> </w:t>
      </w:r>
      <w:r>
        <w:rPr>
          <w:sz w:val="28"/>
        </w:rPr>
        <w:t>of</w:t>
      </w:r>
      <w:r>
        <w:rPr>
          <w:spacing w:val="-1"/>
          <w:sz w:val="28"/>
        </w:rPr>
        <w:t> </w:t>
      </w:r>
      <w:r>
        <w:rPr>
          <w:spacing w:val="-2"/>
          <w:sz w:val="28"/>
        </w:rPr>
        <w:t>Ministers</w:t>
      </w:r>
    </w:p>
    <w:p>
      <w:pPr>
        <w:pStyle w:val="ListParagraph"/>
        <w:numPr>
          <w:ilvl w:val="0"/>
          <w:numId w:val="15"/>
        </w:numPr>
        <w:tabs>
          <w:tab w:pos="827" w:val="left" w:leader="none"/>
        </w:tabs>
        <w:spacing w:line="240" w:lineRule="auto" w:before="322" w:after="0"/>
        <w:ind w:left="827" w:right="0" w:hanging="719"/>
        <w:jc w:val="left"/>
        <w:rPr>
          <w:sz w:val="28"/>
        </w:rPr>
      </w:pPr>
      <w:r>
        <w:rPr>
          <w:sz w:val="28"/>
        </w:rPr>
        <w:t>the</w:t>
      </w:r>
      <w:r>
        <w:rPr>
          <w:spacing w:val="-7"/>
          <w:sz w:val="28"/>
        </w:rPr>
        <w:t> </w:t>
      </w:r>
      <w:r>
        <w:rPr>
          <w:sz w:val="28"/>
        </w:rPr>
        <w:t>Community</w:t>
      </w:r>
      <w:r>
        <w:rPr>
          <w:spacing w:val="-6"/>
          <w:sz w:val="28"/>
        </w:rPr>
        <w:t> </w:t>
      </w:r>
      <w:r>
        <w:rPr>
          <w:spacing w:val="-2"/>
          <w:sz w:val="28"/>
        </w:rPr>
        <w:t>Parliament;</w:t>
      </w:r>
    </w:p>
    <w:p>
      <w:pPr>
        <w:pStyle w:val="ListParagraph"/>
        <w:numPr>
          <w:ilvl w:val="0"/>
          <w:numId w:val="15"/>
        </w:numPr>
        <w:tabs>
          <w:tab w:pos="827" w:val="left" w:leader="none"/>
        </w:tabs>
        <w:spacing w:line="240" w:lineRule="auto" w:before="321" w:after="0"/>
        <w:ind w:left="827" w:right="0" w:hanging="719"/>
        <w:jc w:val="left"/>
        <w:rPr>
          <w:sz w:val="28"/>
        </w:rPr>
      </w:pPr>
      <w:r>
        <w:rPr>
          <w:sz w:val="28"/>
        </w:rPr>
        <w:t>the</w:t>
      </w:r>
      <w:r>
        <w:rPr>
          <w:spacing w:val="-2"/>
          <w:sz w:val="28"/>
        </w:rPr>
        <w:t> </w:t>
      </w:r>
      <w:r>
        <w:rPr>
          <w:sz w:val="28"/>
        </w:rPr>
        <w:t>Economic</w:t>
      </w:r>
      <w:r>
        <w:rPr>
          <w:spacing w:val="-1"/>
          <w:sz w:val="28"/>
        </w:rPr>
        <w:t> </w:t>
      </w:r>
      <w:r>
        <w:rPr>
          <w:sz w:val="28"/>
        </w:rPr>
        <w:t>and</w:t>
      </w:r>
      <w:r>
        <w:rPr>
          <w:spacing w:val="-2"/>
          <w:sz w:val="28"/>
        </w:rPr>
        <w:t> </w:t>
      </w:r>
      <w:r>
        <w:rPr>
          <w:sz w:val="28"/>
        </w:rPr>
        <w:t>Social</w:t>
      </w:r>
      <w:r>
        <w:rPr>
          <w:spacing w:val="-9"/>
          <w:sz w:val="28"/>
        </w:rPr>
        <w:t> </w:t>
      </w:r>
      <w:r>
        <w:rPr>
          <w:spacing w:val="-2"/>
          <w:sz w:val="28"/>
        </w:rPr>
        <w:t>Council;</w:t>
      </w:r>
    </w:p>
    <w:p>
      <w:pPr>
        <w:pStyle w:val="BodyText"/>
        <w:spacing w:before="4"/>
        <w:ind w:left="0"/>
        <w:jc w:val="left"/>
      </w:pPr>
    </w:p>
    <w:p>
      <w:pPr>
        <w:pStyle w:val="ListParagraph"/>
        <w:numPr>
          <w:ilvl w:val="0"/>
          <w:numId w:val="15"/>
        </w:numPr>
        <w:tabs>
          <w:tab w:pos="827" w:val="left" w:leader="none"/>
        </w:tabs>
        <w:spacing w:line="240" w:lineRule="auto" w:before="0" w:after="0"/>
        <w:ind w:left="827" w:right="0" w:hanging="719"/>
        <w:jc w:val="left"/>
        <w:rPr>
          <w:sz w:val="28"/>
        </w:rPr>
      </w:pPr>
      <w:r>
        <w:rPr>
          <w:sz w:val="28"/>
        </w:rPr>
        <w:t>the</w:t>
      </w:r>
      <w:r>
        <w:rPr>
          <w:spacing w:val="-5"/>
          <w:sz w:val="28"/>
        </w:rPr>
        <w:t> </w:t>
      </w:r>
      <w:r>
        <w:rPr>
          <w:sz w:val="28"/>
        </w:rPr>
        <w:t>Community</w:t>
      </w:r>
      <w:r>
        <w:rPr>
          <w:spacing w:val="-4"/>
          <w:sz w:val="28"/>
        </w:rPr>
        <w:t> </w:t>
      </w:r>
      <w:r>
        <w:rPr>
          <w:sz w:val="28"/>
        </w:rPr>
        <w:t>Court</w:t>
      </w:r>
      <w:r>
        <w:rPr>
          <w:spacing w:val="-4"/>
          <w:sz w:val="28"/>
        </w:rPr>
        <w:t> </w:t>
      </w:r>
      <w:r>
        <w:rPr>
          <w:sz w:val="28"/>
        </w:rPr>
        <w:t>of</w:t>
      </w:r>
      <w:r>
        <w:rPr>
          <w:spacing w:val="-5"/>
          <w:sz w:val="28"/>
        </w:rPr>
        <w:t> </w:t>
      </w:r>
      <w:r>
        <w:rPr>
          <w:spacing w:val="-2"/>
          <w:sz w:val="28"/>
        </w:rPr>
        <w:t>Justice</w:t>
      </w:r>
    </w:p>
    <w:p>
      <w:pPr>
        <w:pStyle w:val="ListParagraph"/>
        <w:numPr>
          <w:ilvl w:val="0"/>
          <w:numId w:val="15"/>
        </w:numPr>
        <w:tabs>
          <w:tab w:pos="827" w:val="left" w:leader="none"/>
        </w:tabs>
        <w:spacing w:line="240" w:lineRule="auto" w:before="321" w:after="0"/>
        <w:ind w:left="827" w:right="0" w:hanging="719"/>
        <w:jc w:val="left"/>
        <w:rPr>
          <w:sz w:val="28"/>
        </w:rPr>
      </w:pPr>
      <w:r>
        <w:rPr>
          <w:sz w:val="28"/>
        </w:rPr>
        <w:t>the</w:t>
      </w:r>
      <w:r>
        <w:rPr>
          <w:spacing w:val="-4"/>
          <w:sz w:val="28"/>
        </w:rPr>
        <w:t> </w:t>
      </w:r>
      <w:r>
        <w:rPr>
          <w:sz w:val="28"/>
        </w:rPr>
        <w:t>Executive</w:t>
      </w:r>
      <w:r>
        <w:rPr>
          <w:spacing w:val="-4"/>
          <w:sz w:val="28"/>
        </w:rPr>
        <w:t> </w:t>
      </w:r>
      <w:r>
        <w:rPr>
          <w:spacing w:val="-2"/>
          <w:sz w:val="28"/>
        </w:rPr>
        <w:t>Secretariat</w:t>
      </w:r>
    </w:p>
    <w:p>
      <w:pPr>
        <w:spacing w:after="0" w:line="240" w:lineRule="auto"/>
        <w:jc w:val="left"/>
        <w:rPr>
          <w:sz w:val="28"/>
        </w:rPr>
        <w:sectPr>
          <w:pgSz w:w="12240" w:h="15840"/>
          <w:pgMar w:header="0" w:footer="787" w:top="1360" w:bottom="980" w:left="1620" w:right="1040"/>
        </w:sectPr>
      </w:pPr>
    </w:p>
    <w:p>
      <w:pPr>
        <w:pStyle w:val="ListParagraph"/>
        <w:numPr>
          <w:ilvl w:val="0"/>
          <w:numId w:val="15"/>
        </w:numPr>
        <w:tabs>
          <w:tab w:pos="827" w:val="left" w:leader="none"/>
          <w:tab w:pos="1442" w:val="left" w:leader="none"/>
          <w:tab w:pos="2301" w:val="left" w:leader="none"/>
          <w:tab w:pos="2844" w:val="left" w:leader="none"/>
          <w:tab w:pos="4759" w:val="left" w:leader="none"/>
          <w:tab w:pos="6722" w:val="left" w:leader="none"/>
          <w:tab w:pos="7413" w:val="left" w:leader="none"/>
          <w:tab w:pos="9233" w:val="left" w:leader="none"/>
        </w:tabs>
        <w:spacing w:line="480" w:lineRule="auto" w:before="76" w:after="0"/>
        <w:ind w:left="108" w:right="108" w:firstLine="0"/>
        <w:jc w:val="left"/>
        <w:rPr>
          <w:sz w:val="28"/>
        </w:rPr>
      </w:pPr>
      <w:r>
        <w:rPr>
          <w:spacing w:val="-4"/>
          <w:sz w:val="28"/>
        </w:rPr>
        <w:t>the</w:t>
      </w:r>
      <w:r>
        <w:rPr>
          <w:sz w:val="28"/>
        </w:rPr>
        <w:tab/>
      </w:r>
      <w:r>
        <w:rPr>
          <w:spacing w:val="-4"/>
          <w:sz w:val="28"/>
        </w:rPr>
        <w:t>Fund</w:t>
      </w:r>
      <w:r>
        <w:rPr>
          <w:sz w:val="28"/>
        </w:rPr>
        <w:tab/>
      </w:r>
      <w:r>
        <w:rPr>
          <w:spacing w:val="-4"/>
          <w:sz w:val="28"/>
        </w:rPr>
        <w:t>for</w:t>
      </w:r>
      <w:r>
        <w:rPr>
          <w:sz w:val="28"/>
        </w:rPr>
        <w:tab/>
      </w:r>
      <w:r>
        <w:rPr>
          <w:spacing w:val="-2"/>
          <w:sz w:val="28"/>
        </w:rPr>
        <w:t>Co-operation,</w:t>
      </w:r>
      <w:r>
        <w:rPr>
          <w:sz w:val="28"/>
        </w:rPr>
        <w:tab/>
      </w:r>
      <w:r>
        <w:rPr>
          <w:spacing w:val="-2"/>
          <w:sz w:val="28"/>
        </w:rPr>
        <w:t>compensation</w:t>
      </w:r>
      <w:r>
        <w:rPr>
          <w:sz w:val="28"/>
        </w:rPr>
        <w:tab/>
      </w:r>
      <w:r>
        <w:rPr>
          <w:spacing w:val="-4"/>
          <w:sz w:val="28"/>
        </w:rPr>
        <w:t>and</w:t>
      </w:r>
      <w:r>
        <w:rPr>
          <w:sz w:val="28"/>
        </w:rPr>
        <w:tab/>
      </w:r>
      <w:r>
        <w:rPr>
          <w:spacing w:val="-2"/>
          <w:sz w:val="28"/>
        </w:rPr>
        <w:t>development</w:t>
      </w:r>
      <w:r>
        <w:rPr>
          <w:sz w:val="28"/>
        </w:rPr>
        <w:tab/>
      </w:r>
      <w:r>
        <w:rPr>
          <w:spacing w:val="-6"/>
          <w:sz w:val="28"/>
        </w:rPr>
        <w:t>of </w:t>
      </w:r>
      <w:r>
        <w:rPr>
          <w:sz w:val="28"/>
        </w:rPr>
        <w:t>specialized Technical Commissions; and</w:t>
      </w:r>
    </w:p>
    <w:p>
      <w:pPr>
        <w:pStyle w:val="ListParagraph"/>
        <w:numPr>
          <w:ilvl w:val="0"/>
          <w:numId w:val="15"/>
        </w:numPr>
        <w:tabs>
          <w:tab w:pos="768" w:val="left" w:leader="none"/>
        </w:tabs>
        <w:spacing w:line="320" w:lineRule="exact" w:before="0" w:after="0"/>
        <w:ind w:left="768" w:right="0" w:hanging="660"/>
        <w:jc w:val="left"/>
        <w:rPr>
          <w:sz w:val="28"/>
        </w:rPr>
      </w:pPr>
      <w:r>
        <w:rPr>
          <w:sz w:val="28"/>
        </w:rPr>
        <w:t>Any</w:t>
      </w:r>
      <w:r>
        <w:rPr>
          <w:spacing w:val="-6"/>
          <w:sz w:val="28"/>
        </w:rPr>
        <w:t> </w:t>
      </w:r>
      <w:r>
        <w:rPr>
          <w:sz w:val="28"/>
        </w:rPr>
        <w:t>other</w:t>
      </w:r>
      <w:r>
        <w:rPr>
          <w:spacing w:val="-6"/>
          <w:sz w:val="28"/>
        </w:rPr>
        <w:t> </w:t>
      </w:r>
      <w:r>
        <w:rPr>
          <w:sz w:val="28"/>
        </w:rPr>
        <w:t>institutions</w:t>
      </w:r>
      <w:r>
        <w:rPr>
          <w:spacing w:val="-5"/>
          <w:sz w:val="28"/>
        </w:rPr>
        <w:t> </w:t>
      </w:r>
      <w:r>
        <w:rPr>
          <w:sz w:val="28"/>
        </w:rPr>
        <w:t>established</w:t>
      </w:r>
      <w:r>
        <w:rPr>
          <w:spacing w:val="-6"/>
          <w:sz w:val="28"/>
        </w:rPr>
        <w:t> </w:t>
      </w:r>
      <w:r>
        <w:rPr>
          <w:sz w:val="28"/>
        </w:rPr>
        <w:t>by</w:t>
      </w:r>
      <w:r>
        <w:rPr>
          <w:spacing w:val="-5"/>
          <w:sz w:val="28"/>
        </w:rPr>
        <w:t> </w:t>
      </w:r>
      <w:r>
        <w:rPr>
          <w:sz w:val="28"/>
        </w:rPr>
        <w:t>the</w:t>
      </w:r>
      <w:r>
        <w:rPr>
          <w:spacing w:val="-1"/>
          <w:sz w:val="28"/>
        </w:rPr>
        <w:t> </w:t>
      </w:r>
      <w:r>
        <w:rPr>
          <w:sz w:val="28"/>
        </w:rPr>
        <w:t>authority</w:t>
      </w:r>
      <w:r>
        <w:rPr>
          <w:spacing w:val="-5"/>
          <w:sz w:val="28"/>
        </w:rPr>
        <w:t> </w:t>
      </w:r>
      <w:r>
        <w:rPr>
          <w:sz w:val="28"/>
        </w:rPr>
        <w:t>under</w:t>
      </w:r>
      <w:r>
        <w:rPr>
          <w:spacing w:val="-6"/>
          <w:sz w:val="28"/>
        </w:rPr>
        <w:t> </w:t>
      </w:r>
      <w:r>
        <w:rPr>
          <w:sz w:val="28"/>
        </w:rPr>
        <w:t>article</w:t>
      </w:r>
      <w:r>
        <w:rPr>
          <w:spacing w:val="-1"/>
          <w:sz w:val="28"/>
        </w:rPr>
        <w:t> </w:t>
      </w:r>
      <w:r>
        <w:rPr>
          <w:spacing w:val="-2"/>
          <w:sz w:val="28"/>
        </w:rPr>
        <w:t>6(1).</w:t>
      </w:r>
    </w:p>
    <w:p>
      <w:pPr>
        <w:pStyle w:val="BodyText"/>
        <w:spacing w:line="480" w:lineRule="auto" w:before="321"/>
        <w:ind w:right="105" w:firstLine="720"/>
      </w:pPr>
      <w:r>
        <w:rPr/>
        <w:t>Among the technical Commissions, is one on Political, Judicial and Legal Affairs. A technical body on regional security, and immigration now comprises a regular meeting of the Service, or representatives of the Service Chiefs of the member states of the Community. They are regularly joined by the Field Commander of ECOMOG, whose present operational base is in Freetown, Sierra Leone.</w:t>
      </w:r>
    </w:p>
    <w:p>
      <w:pPr>
        <w:pStyle w:val="BodyText"/>
        <w:spacing w:line="480" w:lineRule="auto" w:before="1"/>
        <w:ind w:right="104" w:firstLine="720"/>
      </w:pPr>
      <w:r>
        <w:rPr/>
        <w:t>There is</w:t>
      </w:r>
      <w:r>
        <w:rPr>
          <w:spacing w:val="-1"/>
        </w:rPr>
        <w:t> </w:t>
      </w:r>
      <w:r>
        <w:rPr/>
        <w:t>also</w:t>
      </w:r>
      <w:r>
        <w:rPr>
          <w:spacing w:val="-3"/>
        </w:rPr>
        <w:t> </w:t>
      </w:r>
      <w:r>
        <w:rPr/>
        <w:t>provision</w:t>
      </w:r>
      <w:r>
        <w:rPr>
          <w:spacing w:val="-3"/>
        </w:rPr>
        <w:t> </w:t>
      </w:r>
      <w:r>
        <w:rPr/>
        <w:t>for</w:t>
      </w:r>
      <w:r>
        <w:rPr>
          <w:spacing w:val="-6"/>
        </w:rPr>
        <w:t> </w:t>
      </w:r>
      <w:r>
        <w:rPr/>
        <w:t>a</w:t>
      </w:r>
      <w:r>
        <w:rPr>
          <w:spacing w:val="-2"/>
        </w:rPr>
        <w:t> </w:t>
      </w:r>
      <w:r>
        <w:rPr/>
        <w:t>Community</w:t>
      </w:r>
      <w:r>
        <w:rPr>
          <w:spacing w:val="-2"/>
        </w:rPr>
        <w:t> </w:t>
      </w:r>
      <w:r>
        <w:rPr/>
        <w:t>Parliament</w:t>
      </w:r>
      <w:r>
        <w:rPr>
          <w:spacing w:val="-2"/>
        </w:rPr>
        <w:t> </w:t>
      </w:r>
      <w:r>
        <w:rPr/>
        <w:t>and</w:t>
      </w:r>
      <w:r>
        <w:rPr>
          <w:spacing w:val="-2"/>
        </w:rPr>
        <w:t> </w:t>
      </w:r>
      <w:r>
        <w:rPr/>
        <w:t>a</w:t>
      </w:r>
      <w:r>
        <w:rPr>
          <w:spacing w:val="-2"/>
        </w:rPr>
        <w:t> </w:t>
      </w:r>
      <w:r>
        <w:rPr/>
        <w:t>Community Court of Justice. However, in 1991, ECOWAS adopted a Protocol on the Establishment of a Community Court of Justice under Protocol AP1/7/91 to be charged with supervising the implementation of the treaty, interpreting</w:t>
      </w:r>
      <w:r>
        <w:rPr>
          <w:spacing w:val="40"/>
        </w:rPr>
        <w:t> </w:t>
      </w:r>
      <w:r>
        <w:rPr/>
        <w:t>its provisions, adjudicating disputes arising under interpreting it and enforcing the rights of Community nationals under the treaty. This Protocol has now come into force and the community court of Justice has just been </w:t>
      </w:r>
      <w:r>
        <w:rPr>
          <w:spacing w:val="-2"/>
        </w:rPr>
        <w:t>established.</w:t>
      </w:r>
    </w:p>
    <w:p>
      <w:pPr>
        <w:pStyle w:val="BodyText"/>
        <w:spacing w:line="480" w:lineRule="auto" w:before="3"/>
        <w:ind w:right="103" w:firstLine="720"/>
      </w:pPr>
      <w:r>
        <w:rPr/>
        <w:t>Article 2</w:t>
      </w:r>
      <w:r>
        <w:rPr>
          <w:spacing w:val="-1"/>
        </w:rPr>
        <w:t> </w:t>
      </w:r>
      <w:r>
        <w:rPr/>
        <w:t>of</w:t>
      </w:r>
      <w:r>
        <w:rPr>
          <w:spacing w:val="-1"/>
        </w:rPr>
        <w:t> </w:t>
      </w:r>
      <w:r>
        <w:rPr/>
        <w:t>the</w:t>
      </w:r>
      <w:r>
        <w:rPr>
          <w:spacing w:val="-2"/>
        </w:rPr>
        <w:t> </w:t>
      </w:r>
      <w:r>
        <w:rPr/>
        <w:t>ECOWAS</w:t>
      </w:r>
      <w:r>
        <w:rPr>
          <w:spacing w:val="-4"/>
        </w:rPr>
        <w:t> </w:t>
      </w:r>
      <w:r>
        <w:rPr/>
        <w:t>Treaty</w:t>
      </w:r>
      <w:r>
        <w:rPr>
          <w:spacing w:val="-5"/>
        </w:rPr>
        <w:t> </w:t>
      </w:r>
      <w:r>
        <w:rPr/>
        <w:t>provides</w:t>
      </w:r>
      <w:r>
        <w:rPr>
          <w:spacing w:val="-1"/>
        </w:rPr>
        <w:t> </w:t>
      </w:r>
      <w:r>
        <w:rPr/>
        <w:t>for</w:t>
      </w:r>
      <w:r>
        <w:rPr>
          <w:spacing w:val="-2"/>
        </w:rPr>
        <w:t> </w:t>
      </w:r>
      <w:r>
        <w:rPr/>
        <w:t>the</w:t>
      </w:r>
      <w:r>
        <w:rPr>
          <w:spacing w:val="-2"/>
        </w:rPr>
        <w:t> </w:t>
      </w:r>
      <w:r>
        <w:rPr/>
        <w:t>aims or</w:t>
      </w:r>
      <w:r>
        <w:rPr>
          <w:spacing w:val="-2"/>
        </w:rPr>
        <w:t> </w:t>
      </w:r>
      <w:r>
        <w:rPr/>
        <w:t>objectives</w:t>
      </w:r>
      <w:r>
        <w:rPr>
          <w:spacing w:val="-1"/>
        </w:rPr>
        <w:t> </w:t>
      </w:r>
      <w:r>
        <w:rPr/>
        <w:t>of the community which include the promotion of economic cooperation and development</w:t>
      </w:r>
      <w:r>
        <w:rPr>
          <w:spacing w:val="40"/>
        </w:rPr>
        <w:t>  </w:t>
      </w:r>
      <w:r>
        <w:rPr/>
        <w:t>in</w:t>
      </w:r>
      <w:r>
        <w:rPr>
          <w:spacing w:val="40"/>
        </w:rPr>
        <w:t>  </w:t>
      </w:r>
      <w:r>
        <w:rPr/>
        <w:t>all</w:t>
      </w:r>
      <w:r>
        <w:rPr>
          <w:spacing w:val="40"/>
        </w:rPr>
        <w:t>  </w:t>
      </w:r>
      <w:r>
        <w:rPr/>
        <w:t>fields,</w:t>
      </w:r>
      <w:r>
        <w:rPr>
          <w:spacing w:val="40"/>
        </w:rPr>
        <w:t>  </w:t>
      </w:r>
      <w:r>
        <w:rPr/>
        <w:t>particularly</w:t>
      </w:r>
      <w:r>
        <w:rPr>
          <w:spacing w:val="40"/>
        </w:rPr>
        <w:t>  </w:t>
      </w:r>
      <w:r>
        <w:rPr/>
        <w:t>in</w:t>
      </w:r>
      <w:r>
        <w:rPr>
          <w:spacing w:val="40"/>
        </w:rPr>
        <w:t>  </w:t>
      </w:r>
      <w:r>
        <w:rPr/>
        <w:t>trade,</w:t>
      </w:r>
      <w:r>
        <w:rPr>
          <w:spacing w:val="40"/>
        </w:rPr>
        <w:t>  </w:t>
      </w:r>
      <w:r>
        <w:rPr/>
        <w:t>transport,</w:t>
      </w:r>
      <w:r>
        <w:rPr>
          <w:spacing w:val="40"/>
        </w:rPr>
        <w:t>  </w:t>
      </w:r>
      <w:r>
        <w:rPr/>
        <w:t>industry,</w:t>
      </w:r>
    </w:p>
    <w:p>
      <w:pPr>
        <w:spacing w:after="0" w:line="480" w:lineRule="auto"/>
        <w:sectPr>
          <w:pgSz w:w="12240" w:h="15840"/>
          <w:pgMar w:header="0" w:footer="787" w:top="1360" w:bottom="980" w:left="1620" w:right="1040"/>
        </w:sectPr>
      </w:pPr>
    </w:p>
    <w:p>
      <w:pPr>
        <w:pStyle w:val="BodyText"/>
        <w:spacing w:line="480" w:lineRule="auto" w:before="76"/>
        <w:ind w:right="104"/>
      </w:pPr>
      <w:r>
        <w:rPr/>
        <w:t>telecommunications, agriculture, energy, natural resources, commerce, monetary and financial questions, social and cultural matters, all of which are for the purpose of raising economic, or standard of living of the West African people in particular, and Africa as a whole. The same article also provides for the machinery or modalities for the realization of the above stated objectives which also include:</w:t>
      </w:r>
    </w:p>
    <w:p>
      <w:pPr>
        <w:pStyle w:val="ListParagraph"/>
        <w:numPr>
          <w:ilvl w:val="1"/>
          <w:numId w:val="15"/>
        </w:numPr>
        <w:tabs>
          <w:tab w:pos="1186" w:val="left" w:leader="none"/>
          <w:tab w:pos="1188" w:val="left" w:leader="none"/>
        </w:tabs>
        <w:spacing w:line="480" w:lineRule="auto" w:before="1" w:after="0"/>
        <w:ind w:left="1188" w:right="103" w:hanging="720"/>
        <w:jc w:val="both"/>
        <w:rPr>
          <w:sz w:val="28"/>
        </w:rPr>
      </w:pPr>
      <w:r>
        <w:rPr>
          <w:sz w:val="28"/>
        </w:rPr>
        <w:t>The establishment of a customs union through the creation of a free trade area and the adoption of a common external tariff by gradually abolishing all customs duties and taxes of equivalent effect and quantitative and administrative restrictions on trade among the member states, as well as all other obstacles to the</w:t>
      </w:r>
      <w:r>
        <w:rPr>
          <w:spacing w:val="40"/>
          <w:sz w:val="28"/>
        </w:rPr>
        <w:t> </w:t>
      </w:r>
      <w:r>
        <w:rPr>
          <w:sz w:val="28"/>
        </w:rPr>
        <w:t>free movement of goods, services, capital and personnel.</w:t>
      </w:r>
    </w:p>
    <w:p>
      <w:pPr>
        <w:pStyle w:val="ListParagraph"/>
        <w:numPr>
          <w:ilvl w:val="1"/>
          <w:numId w:val="15"/>
        </w:numPr>
        <w:tabs>
          <w:tab w:pos="1186" w:val="left" w:leader="none"/>
          <w:tab w:pos="1188" w:val="left" w:leader="none"/>
        </w:tabs>
        <w:spacing w:line="480" w:lineRule="auto" w:before="0" w:after="0"/>
        <w:ind w:left="1188" w:right="108" w:hanging="720"/>
        <w:jc w:val="both"/>
        <w:rPr>
          <w:sz w:val="28"/>
        </w:rPr>
      </w:pPr>
      <w:r>
        <w:rPr>
          <w:sz w:val="28"/>
        </w:rPr>
        <w:t>The harmonization of policies and promotion of community</w:t>
      </w:r>
      <w:r>
        <w:rPr>
          <w:spacing w:val="40"/>
          <w:sz w:val="28"/>
        </w:rPr>
        <w:t> </w:t>
      </w:r>
      <w:r>
        <w:rPr>
          <w:sz w:val="28"/>
        </w:rPr>
        <w:t>projects in all the main socio-economic sectors, including</w:t>
      </w:r>
      <w:r>
        <w:rPr>
          <w:spacing w:val="40"/>
          <w:sz w:val="28"/>
        </w:rPr>
        <w:t> </w:t>
      </w:r>
      <w:r>
        <w:rPr>
          <w:sz w:val="28"/>
        </w:rPr>
        <w:t>transport,</w:t>
      </w:r>
      <w:r>
        <w:rPr>
          <w:spacing w:val="-7"/>
          <w:sz w:val="28"/>
        </w:rPr>
        <w:t> </w:t>
      </w:r>
      <w:r>
        <w:rPr>
          <w:sz w:val="28"/>
        </w:rPr>
        <w:t>communications,</w:t>
      </w:r>
      <w:r>
        <w:rPr>
          <w:spacing w:val="-7"/>
          <w:sz w:val="28"/>
        </w:rPr>
        <w:t> </w:t>
      </w:r>
      <w:r>
        <w:rPr>
          <w:sz w:val="28"/>
        </w:rPr>
        <w:t>agriculture,</w:t>
      </w:r>
      <w:r>
        <w:rPr>
          <w:spacing w:val="-7"/>
          <w:sz w:val="28"/>
        </w:rPr>
        <w:t> </w:t>
      </w:r>
      <w:r>
        <w:rPr>
          <w:sz w:val="28"/>
        </w:rPr>
        <w:t>industry,</w:t>
      </w:r>
      <w:r>
        <w:rPr>
          <w:spacing w:val="-7"/>
          <w:sz w:val="28"/>
        </w:rPr>
        <w:t> </w:t>
      </w:r>
      <w:r>
        <w:rPr>
          <w:sz w:val="28"/>
        </w:rPr>
        <w:t>natural</w:t>
      </w:r>
      <w:r>
        <w:rPr>
          <w:spacing w:val="-10"/>
          <w:sz w:val="28"/>
        </w:rPr>
        <w:t> </w:t>
      </w:r>
      <w:r>
        <w:rPr>
          <w:sz w:val="28"/>
        </w:rPr>
        <w:t>resources, energy, social and cultural matters; and</w:t>
      </w:r>
    </w:p>
    <w:p>
      <w:pPr>
        <w:pStyle w:val="ListParagraph"/>
        <w:numPr>
          <w:ilvl w:val="1"/>
          <w:numId w:val="15"/>
        </w:numPr>
        <w:tabs>
          <w:tab w:pos="827" w:val="left" w:leader="none"/>
        </w:tabs>
        <w:spacing w:line="482" w:lineRule="auto" w:before="0" w:after="0"/>
        <w:ind w:left="108" w:right="107" w:firstLine="0"/>
        <w:jc w:val="both"/>
        <w:rPr>
          <w:sz w:val="28"/>
        </w:rPr>
      </w:pPr>
      <w:r>
        <w:rPr>
          <w:sz w:val="28"/>
        </w:rPr>
        <w:t>The harmonization of monetary and financial policies of member </w:t>
      </w:r>
      <w:r>
        <w:rPr>
          <w:spacing w:val="-2"/>
          <w:sz w:val="28"/>
        </w:rPr>
        <w:t>states:</w:t>
      </w:r>
    </w:p>
    <w:p>
      <w:pPr>
        <w:spacing w:after="0" w:line="482" w:lineRule="auto"/>
        <w:jc w:val="both"/>
        <w:rPr>
          <w:sz w:val="28"/>
        </w:rPr>
        <w:sectPr>
          <w:pgSz w:w="12240" w:h="15840"/>
          <w:pgMar w:header="0" w:footer="787" w:top="1360" w:bottom="980" w:left="1620" w:right="1040"/>
        </w:sectPr>
      </w:pPr>
    </w:p>
    <w:p>
      <w:pPr>
        <w:pStyle w:val="BodyText"/>
        <w:spacing w:line="480" w:lineRule="auto" w:before="76"/>
        <w:ind w:left="828" w:right="107" w:firstLine="76"/>
      </w:pPr>
      <w:r>
        <w:rPr/>
        <w:t>In order to achieve the above objectives, Article 4 of the ECOWAS Treaty, makes provision for institutional framework structurally arranged as follows:-</w:t>
      </w:r>
    </w:p>
    <w:p>
      <w:pPr>
        <w:pStyle w:val="ListParagraph"/>
        <w:numPr>
          <w:ilvl w:val="0"/>
          <w:numId w:val="16"/>
        </w:numPr>
        <w:tabs>
          <w:tab w:pos="826" w:val="left" w:leader="none"/>
        </w:tabs>
        <w:spacing w:line="482" w:lineRule="auto" w:before="0" w:after="0"/>
        <w:ind w:left="108" w:right="108" w:firstLine="0"/>
        <w:jc w:val="both"/>
        <w:rPr>
          <w:sz w:val="28"/>
        </w:rPr>
      </w:pPr>
      <w:r>
        <w:rPr>
          <w:sz w:val="28"/>
        </w:rPr>
        <w:t>The Authority of Heads of State and Governments at the apex of the hierarchy and is responsible for policies formulation and binding general directives within the community. It meets at least once a year.</w:t>
      </w:r>
    </w:p>
    <w:p>
      <w:pPr>
        <w:pStyle w:val="ListParagraph"/>
        <w:numPr>
          <w:ilvl w:val="0"/>
          <w:numId w:val="16"/>
        </w:numPr>
        <w:tabs>
          <w:tab w:pos="605" w:val="left" w:leader="none"/>
        </w:tabs>
        <w:spacing w:line="480" w:lineRule="auto" w:before="0" w:after="0"/>
        <w:ind w:left="108" w:right="104" w:firstLine="0"/>
        <w:jc w:val="both"/>
        <w:rPr>
          <w:sz w:val="28"/>
        </w:rPr>
      </w:pPr>
      <w:r>
        <w:rPr>
          <w:sz w:val="28"/>
        </w:rPr>
        <w:t>The Council of Ministers, which is next in the hierarchy, is composed of two Ministers from each of the Member States. It is responsible for supervision and executions of ECOWAS policies. It also prepares agenda for the meetings of the Authority of Heads of State and Governments; prepares budget to be forwarded to the Authority of Heads of State and Governments for approval under Article 6.</w:t>
      </w:r>
    </w:p>
    <w:p>
      <w:pPr>
        <w:pStyle w:val="ListParagraph"/>
        <w:numPr>
          <w:ilvl w:val="0"/>
          <w:numId w:val="16"/>
        </w:numPr>
        <w:tabs>
          <w:tab w:pos="826" w:val="left" w:leader="none"/>
        </w:tabs>
        <w:spacing w:line="480" w:lineRule="auto" w:before="0" w:after="0"/>
        <w:ind w:left="108" w:right="114" w:firstLine="0"/>
        <w:jc w:val="both"/>
        <w:rPr>
          <w:sz w:val="28"/>
        </w:rPr>
      </w:pPr>
      <w:r>
        <w:rPr>
          <w:sz w:val="28"/>
        </w:rPr>
        <w:t>The Executive secretariat, which is headed by an Executive</w:t>
      </w:r>
      <w:r>
        <w:rPr>
          <w:spacing w:val="40"/>
          <w:sz w:val="28"/>
        </w:rPr>
        <w:t> </w:t>
      </w:r>
      <w:r>
        <w:rPr>
          <w:sz w:val="28"/>
        </w:rPr>
        <w:t>Secretary is charged with the day-to-day running of the community in Articles 7 &amp; 8.</w:t>
      </w:r>
    </w:p>
    <w:p>
      <w:pPr>
        <w:pStyle w:val="ListParagraph"/>
        <w:numPr>
          <w:ilvl w:val="0"/>
          <w:numId w:val="16"/>
        </w:numPr>
        <w:tabs>
          <w:tab w:pos="826" w:val="left" w:leader="none"/>
        </w:tabs>
        <w:spacing w:line="480" w:lineRule="auto" w:before="0" w:after="0"/>
        <w:ind w:left="108" w:right="108" w:firstLine="0"/>
        <w:jc w:val="both"/>
        <w:rPr>
          <w:sz w:val="28"/>
        </w:rPr>
      </w:pPr>
      <w:r>
        <w:rPr>
          <w:sz w:val="28"/>
        </w:rPr>
        <w:t>There is also a tribunal for ensuring the observance of Law and justice in the interpretation of the provisions of the Treaty. It is also responsible for settling of disputes referred to it by the parties concerned under Article II.</w:t>
      </w:r>
    </w:p>
    <w:p>
      <w:pPr>
        <w:spacing w:after="0" w:line="480" w:lineRule="auto"/>
        <w:jc w:val="both"/>
        <w:rPr>
          <w:sz w:val="28"/>
        </w:rPr>
        <w:sectPr>
          <w:pgSz w:w="12240" w:h="15840"/>
          <w:pgMar w:header="0" w:footer="787" w:top="1360" w:bottom="980" w:left="1620" w:right="1040"/>
        </w:sectPr>
      </w:pPr>
    </w:p>
    <w:p>
      <w:pPr>
        <w:pStyle w:val="ListParagraph"/>
        <w:numPr>
          <w:ilvl w:val="0"/>
          <w:numId w:val="16"/>
        </w:numPr>
        <w:tabs>
          <w:tab w:pos="826" w:val="left" w:leader="none"/>
        </w:tabs>
        <w:spacing w:line="480" w:lineRule="auto" w:before="76" w:after="0"/>
        <w:ind w:left="108" w:right="109" w:firstLine="0"/>
        <w:jc w:val="both"/>
        <w:rPr>
          <w:sz w:val="28"/>
        </w:rPr>
      </w:pPr>
      <w:r>
        <w:rPr>
          <w:sz w:val="28"/>
        </w:rPr>
        <w:t>Another organ has been created to take care of the ECOWAS Fund for cooperation.</w:t>
      </w:r>
    </w:p>
    <w:p>
      <w:pPr>
        <w:pStyle w:val="ListParagraph"/>
        <w:numPr>
          <w:ilvl w:val="0"/>
          <w:numId w:val="16"/>
        </w:numPr>
        <w:tabs>
          <w:tab w:pos="826" w:val="left" w:leader="none"/>
        </w:tabs>
        <w:spacing w:line="480" w:lineRule="auto" w:before="0" w:after="0"/>
        <w:ind w:left="108" w:right="107" w:firstLine="0"/>
        <w:jc w:val="both"/>
        <w:rPr>
          <w:sz w:val="28"/>
        </w:rPr>
      </w:pPr>
      <w:r>
        <w:rPr>
          <w:sz w:val="28"/>
        </w:rPr>
        <w:t>Article 50 of the Treaty created four ECOWAS specialized, or technical agencies to handle matters of technical and professional nature, to cover the areas of trade, custom, Immigration, Agriculture, Industry, Transport, Telecommunication, and other areas covered by Article 2. They are grouped under four major institutions as follows:-</w:t>
      </w:r>
    </w:p>
    <w:p>
      <w:pPr>
        <w:pStyle w:val="ListParagraph"/>
        <w:numPr>
          <w:ilvl w:val="1"/>
          <w:numId w:val="16"/>
        </w:numPr>
        <w:tabs>
          <w:tab w:pos="827" w:val="left" w:leader="none"/>
        </w:tabs>
        <w:spacing w:line="240" w:lineRule="auto" w:before="0" w:after="0"/>
        <w:ind w:left="827" w:right="0" w:hanging="719"/>
        <w:jc w:val="both"/>
        <w:rPr>
          <w:sz w:val="28"/>
        </w:rPr>
      </w:pPr>
      <w:r>
        <w:rPr>
          <w:sz w:val="28"/>
        </w:rPr>
        <w:t>Trade,</w:t>
      </w:r>
      <w:r>
        <w:rPr>
          <w:spacing w:val="-9"/>
          <w:sz w:val="28"/>
        </w:rPr>
        <w:t> </w:t>
      </w:r>
      <w:r>
        <w:rPr>
          <w:sz w:val="28"/>
        </w:rPr>
        <w:t>Customs,</w:t>
      </w:r>
      <w:r>
        <w:rPr>
          <w:spacing w:val="-9"/>
          <w:sz w:val="28"/>
        </w:rPr>
        <w:t> </w:t>
      </w:r>
      <w:r>
        <w:rPr>
          <w:sz w:val="28"/>
        </w:rPr>
        <w:t>Immigration,</w:t>
      </w:r>
      <w:r>
        <w:rPr>
          <w:spacing w:val="-8"/>
          <w:sz w:val="28"/>
        </w:rPr>
        <w:t> </w:t>
      </w:r>
      <w:r>
        <w:rPr>
          <w:sz w:val="28"/>
        </w:rPr>
        <w:t>Monetary</w:t>
      </w:r>
      <w:r>
        <w:rPr>
          <w:spacing w:val="-8"/>
          <w:sz w:val="28"/>
        </w:rPr>
        <w:t> </w:t>
      </w:r>
      <w:r>
        <w:rPr>
          <w:sz w:val="28"/>
        </w:rPr>
        <w:t>and</w:t>
      </w:r>
      <w:r>
        <w:rPr>
          <w:spacing w:val="-4"/>
          <w:sz w:val="28"/>
        </w:rPr>
        <w:t> </w:t>
      </w:r>
      <w:r>
        <w:rPr>
          <w:sz w:val="28"/>
        </w:rPr>
        <w:t>Payments</w:t>
      </w:r>
      <w:r>
        <w:rPr>
          <w:spacing w:val="-3"/>
          <w:sz w:val="28"/>
        </w:rPr>
        <w:t> </w:t>
      </w:r>
      <w:r>
        <w:rPr>
          <w:spacing w:val="-2"/>
          <w:sz w:val="28"/>
        </w:rPr>
        <w:t>Commission.</w:t>
      </w:r>
    </w:p>
    <w:p>
      <w:pPr>
        <w:pStyle w:val="ListParagraph"/>
        <w:numPr>
          <w:ilvl w:val="1"/>
          <w:numId w:val="16"/>
        </w:numPr>
        <w:tabs>
          <w:tab w:pos="826" w:val="left" w:leader="none"/>
        </w:tabs>
        <w:spacing w:line="240" w:lineRule="auto" w:before="321" w:after="0"/>
        <w:ind w:left="826" w:right="0" w:hanging="718"/>
        <w:jc w:val="both"/>
        <w:rPr>
          <w:sz w:val="28"/>
        </w:rPr>
      </w:pPr>
      <w:r>
        <w:rPr>
          <w:sz w:val="28"/>
        </w:rPr>
        <w:t>The</w:t>
      </w:r>
      <w:r>
        <w:rPr>
          <w:spacing w:val="-3"/>
          <w:sz w:val="28"/>
        </w:rPr>
        <w:t> </w:t>
      </w:r>
      <w:r>
        <w:rPr>
          <w:sz w:val="28"/>
        </w:rPr>
        <w:t>Industry,</w:t>
      </w:r>
      <w:r>
        <w:rPr>
          <w:spacing w:val="-8"/>
          <w:sz w:val="28"/>
        </w:rPr>
        <w:t> </w:t>
      </w:r>
      <w:r>
        <w:rPr>
          <w:sz w:val="28"/>
        </w:rPr>
        <w:t>Agriculture</w:t>
      </w:r>
      <w:r>
        <w:rPr>
          <w:spacing w:val="-3"/>
          <w:sz w:val="28"/>
        </w:rPr>
        <w:t> </w:t>
      </w:r>
      <w:r>
        <w:rPr>
          <w:sz w:val="28"/>
        </w:rPr>
        <w:t>and</w:t>
      </w:r>
      <w:r>
        <w:rPr>
          <w:spacing w:val="-8"/>
          <w:sz w:val="28"/>
        </w:rPr>
        <w:t> </w:t>
      </w:r>
      <w:r>
        <w:rPr>
          <w:sz w:val="28"/>
        </w:rPr>
        <w:t>Natural</w:t>
      </w:r>
      <w:r>
        <w:rPr>
          <w:spacing w:val="-10"/>
          <w:sz w:val="28"/>
        </w:rPr>
        <w:t> </w:t>
      </w:r>
      <w:r>
        <w:rPr>
          <w:sz w:val="28"/>
        </w:rPr>
        <w:t>Resources</w:t>
      </w:r>
      <w:r>
        <w:rPr>
          <w:spacing w:val="-7"/>
          <w:sz w:val="28"/>
        </w:rPr>
        <w:t> </w:t>
      </w:r>
      <w:r>
        <w:rPr>
          <w:spacing w:val="-2"/>
          <w:sz w:val="28"/>
        </w:rPr>
        <w:t>Commission.</w:t>
      </w:r>
    </w:p>
    <w:p>
      <w:pPr>
        <w:pStyle w:val="ListParagraph"/>
        <w:numPr>
          <w:ilvl w:val="1"/>
          <w:numId w:val="16"/>
        </w:numPr>
        <w:tabs>
          <w:tab w:pos="826" w:val="left" w:leader="none"/>
        </w:tabs>
        <w:spacing w:line="240" w:lineRule="auto" w:before="321" w:after="0"/>
        <w:ind w:left="826" w:right="0" w:hanging="718"/>
        <w:jc w:val="both"/>
        <w:rPr>
          <w:sz w:val="28"/>
        </w:rPr>
      </w:pPr>
      <w:r>
        <w:rPr>
          <w:sz w:val="28"/>
        </w:rPr>
        <w:t>The</w:t>
      </w:r>
      <w:r>
        <w:rPr>
          <w:spacing w:val="-5"/>
          <w:sz w:val="28"/>
        </w:rPr>
        <w:t> </w:t>
      </w:r>
      <w:r>
        <w:rPr>
          <w:sz w:val="28"/>
        </w:rPr>
        <w:t>Transport,</w:t>
      </w:r>
      <w:r>
        <w:rPr>
          <w:spacing w:val="-9"/>
          <w:sz w:val="28"/>
        </w:rPr>
        <w:t> </w:t>
      </w:r>
      <w:r>
        <w:rPr>
          <w:sz w:val="28"/>
        </w:rPr>
        <w:t>Telecommunications</w:t>
      </w:r>
      <w:r>
        <w:rPr>
          <w:spacing w:val="-7"/>
          <w:sz w:val="28"/>
        </w:rPr>
        <w:t> </w:t>
      </w:r>
      <w:r>
        <w:rPr>
          <w:sz w:val="28"/>
        </w:rPr>
        <w:t>and</w:t>
      </w:r>
      <w:r>
        <w:rPr>
          <w:spacing w:val="-5"/>
          <w:sz w:val="28"/>
        </w:rPr>
        <w:t> </w:t>
      </w:r>
      <w:r>
        <w:rPr>
          <w:sz w:val="28"/>
        </w:rPr>
        <w:t>Energy</w:t>
      </w:r>
      <w:r>
        <w:rPr>
          <w:spacing w:val="-8"/>
          <w:sz w:val="28"/>
        </w:rPr>
        <w:t> </w:t>
      </w:r>
      <w:r>
        <w:rPr>
          <w:sz w:val="28"/>
        </w:rPr>
        <w:t>Commission;</w:t>
      </w:r>
      <w:r>
        <w:rPr>
          <w:spacing w:val="-8"/>
          <w:sz w:val="28"/>
        </w:rPr>
        <w:t> </w:t>
      </w:r>
      <w:r>
        <w:rPr>
          <w:spacing w:val="-5"/>
          <w:sz w:val="28"/>
        </w:rPr>
        <w:t>and</w:t>
      </w:r>
    </w:p>
    <w:p>
      <w:pPr>
        <w:pStyle w:val="BodyText"/>
        <w:spacing w:before="4"/>
        <w:ind w:left="0"/>
        <w:jc w:val="left"/>
      </w:pPr>
    </w:p>
    <w:p>
      <w:pPr>
        <w:pStyle w:val="ListParagraph"/>
        <w:numPr>
          <w:ilvl w:val="1"/>
          <w:numId w:val="16"/>
        </w:numPr>
        <w:tabs>
          <w:tab w:pos="827" w:val="left" w:leader="none"/>
        </w:tabs>
        <w:spacing w:line="480" w:lineRule="auto" w:before="0" w:after="0"/>
        <w:ind w:left="108" w:right="107" w:firstLine="0"/>
        <w:jc w:val="both"/>
        <w:rPr>
          <w:sz w:val="28"/>
        </w:rPr>
      </w:pPr>
      <w:r>
        <w:rPr>
          <w:sz w:val="28"/>
        </w:rPr>
        <w:t>Social and Cultural Affairs Commission. Each of the four</w:t>
      </w:r>
      <w:r>
        <w:rPr>
          <w:spacing w:val="40"/>
          <w:sz w:val="28"/>
        </w:rPr>
        <w:t> </w:t>
      </w:r>
      <w:r>
        <w:rPr>
          <w:sz w:val="28"/>
        </w:rPr>
        <w:t>commissions has a representative from each Member State.</w:t>
      </w:r>
    </w:p>
    <w:p>
      <w:pPr>
        <w:pStyle w:val="BodyText"/>
        <w:spacing w:line="480" w:lineRule="auto"/>
        <w:ind w:right="113"/>
      </w:pPr>
      <w:r>
        <w:rPr/>
        <w:t>The functions of the Commissions are many and they vary. They are </w:t>
      </w:r>
      <w:r>
        <w:rPr>
          <w:spacing w:val="-2"/>
        </w:rPr>
        <w:t>essentially:</w:t>
      </w:r>
    </w:p>
    <w:p>
      <w:pPr>
        <w:pStyle w:val="ListParagraph"/>
        <w:numPr>
          <w:ilvl w:val="2"/>
          <w:numId w:val="16"/>
        </w:numPr>
        <w:tabs>
          <w:tab w:pos="1186" w:val="left" w:leader="none"/>
          <w:tab w:pos="1188" w:val="left" w:leader="none"/>
        </w:tabs>
        <w:spacing w:line="480" w:lineRule="auto" w:before="0" w:after="0"/>
        <w:ind w:left="1188" w:right="108" w:hanging="720"/>
        <w:jc w:val="both"/>
        <w:rPr>
          <w:sz w:val="28"/>
        </w:rPr>
      </w:pPr>
      <w:r>
        <w:rPr>
          <w:sz w:val="28"/>
        </w:rPr>
        <w:t>To provide compensation and other forms of assistance to</w:t>
      </w:r>
      <w:r>
        <w:rPr>
          <w:spacing w:val="40"/>
          <w:sz w:val="28"/>
        </w:rPr>
        <w:t> </w:t>
      </w:r>
      <w:r>
        <w:rPr>
          <w:sz w:val="28"/>
        </w:rPr>
        <w:t>member states which have suffered losses due to the application of the Treaty's provisions;</w:t>
      </w:r>
    </w:p>
    <w:p>
      <w:pPr>
        <w:pStyle w:val="ListParagraph"/>
        <w:numPr>
          <w:ilvl w:val="2"/>
          <w:numId w:val="16"/>
        </w:numPr>
        <w:tabs>
          <w:tab w:pos="1186" w:val="left" w:leader="none"/>
          <w:tab w:pos="1188" w:val="left" w:leader="none"/>
        </w:tabs>
        <w:spacing w:line="480" w:lineRule="auto" w:before="0" w:after="0"/>
        <w:ind w:left="1188" w:right="108" w:hanging="720"/>
        <w:jc w:val="both"/>
        <w:rPr>
          <w:sz w:val="28"/>
        </w:rPr>
      </w:pPr>
      <w:r>
        <w:rPr>
          <w:sz w:val="28"/>
        </w:rPr>
        <w:t>To provide compensation to Member-States which have suffered losses as a result of the location of community enterprises;</w:t>
      </w:r>
    </w:p>
    <w:p>
      <w:pPr>
        <w:spacing w:after="0" w:line="480" w:lineRule="auto"/>
        <w:jc w:val="both"/>
        <w:rPr>
          <w:sz w:val="28"/>
        </w:rPr>
        <w:sectPr>
          <w:pgSz w:w="12240" w:h="15840"/>
          <w:pgMar w:header="0" w:footer="787" w:top="1360" w:bottom="980" w:left="1620" w:right="1040"/>
        </w:sectPr>
      </w:pPr>
    </w:p>
    <w:p>
      <w:pPr>
        <w:pStyle w:val="ListParagraph"/>
        <w:numPr>
          <w:ilvl w:val="2"/>
          <w:numId w:val="16"/>
        </w:numPr>
        <w:tabs>
          <w:tab w:pos="1188" w:val="left" w:leader="none"/>
        </w:tabs>
        <w:spacing w:line="480" w:lineRule="auto" w:before="76" w:after="0"/>
        <w:ind w:left="1188" w:right="109" w:hanging="720"/>
        <w:jc w:val="both"/>
        <w:rPr>
          <w:sz w:val="28"/>
        </w:rPr>
      </w:pPr>
      <w:r>
        <w:rPr>
          <w:sz w:val="28"/>
        </w:rPr>
        <w:t>To provide grants for financing national, or community research development activities;</w:t>
      </w:r>
    </w:p>
    <w:p>
      <w:pPr>
        <w:pStyle w:val="ListParagraph"/>
        <w:numPr>
          <w:ilvl w:val="2"/>
          <w:numId w:val="16"/>
        </w:numPr>
        <w:tabs>
          <w:tab w:pos="1186" w:val="left" w:leader="none"/>
          <w:tab w:pos="1188" w:val="left" w:leader="none"/>
        </w:tabs>
        <w:spacing w:line="480" w:lineRule="auto" w:before="0" w:after="0"/>
        <w:ind w:left="1188" w:right="108" w:hanging="720"/>
        <w:jc w:val="both"/>
        <w:rPr>
          <w:sz w:val="28"/>
        </w:rPr>
      </w:pPr>
      <w:r>
        <w:rPr>
          <w:sz w:val="28"/>
        </w:rPr>
        <w:t>To grant- loans for feasibility studies and development projects in Member States;</w:t>
      </w:r>
    </w:p>
    <w:p>
      <w:pPr>
        <w:pStyle w:val="ListParagraph"/>
        <w:numPr>
          <w:ilvl w:val="2"/>
          <w:numId w:val="16"/>
        </w:numPr>
        <w:tabs>
          <w:tab w:pos="1186" w:val="left" w:leader="none"/>
          <w:tab w:pos="1188" w:val="left" w:leader="none"/>
        </w:tabs>
        <w:spacing w:line="480" w:lineRule="auto" w:before="2" w:after="0"/>
        <w:ind w:left="1188" w:right="102" w:hanging="720"/>
        <w:jc w:val="both"/>
        <w:rPr>
          <w:sz w:val="28"/>
        </w:rPr>
      </w:pPr>
      <w:r>
        <w:rPr>
          <w:sz w:val="28"/>
        </w:rPr>
        <w:t>To guarantee foreign investments made in Members States for enterprises established in pursuance of the Treaty's provisions on the harmonization of industrial policies;</w:t>
      </w:r>
    </w:p>
    <w:p>
      <w:pPr>
        <w:pStyle w:val="ListParagraph"/>
        <w:numPr>
          <w:ilvl w:val="2"/>
          <w:numId w:val="16"/>
        </w:numPr>
        <w:tabs>
          <w:tab w:pos="1186" w:val="left" w:leader="none"/>
          <w:tab w:pos="1188" w:val="left" w:leader="none"/>
        </w:tabs>
        <w:spacing w:line="480" w:lineRule="auto" w:before="0" w:after="0"/>
        <w:ind w:left="1188" w:right="105" w:hanging="720"/>
        <w:jc w:val="both"/>
        <w:rPr>
          <w:sz w:val="28"/>
        </w:rPr>
      </w:pPr>
      <w:r>
        <w:rPr>
          <w:sz w:val="28"/>
        </w:rPr>
        <w:t>To provide</w:t>
      </w:r>
      <w:r>
        <w:rPr>
          <w:spacing w:val="-7"/>
          <w:sz w:val="28"/>
        </w:rPr>
        <w:t> </w:t>
      </w:r>
      <w:r>
        <w:rPr>
          <w:sz w:val="28"/>
        </w:rPr>
        <w:t>means</w:t>
      </w:r>
      <w:r>
        <w:rPr>
          <w:spacing w:val="-3"/>
          <w:sz w:val="28"/>
        </w:rPr>
        <w:t> </w:t>
      </w:r>
      <w:r>
        <w:rPr>
          <w:sz w:val="28"/>
        </w:rPr>
        <w:t>to</w:t>
      </w:r>
      <w:r>
        <w:rPr>
          <w:spacing w:val="-4"/>
          <w:sz w:val="28"/>
        </w:rPr>
        <w:t> </w:t>
      </w:r>
      <w:r>
        <w:rPr>
          <w:sz w:val="28"/>
        </w:rPr>
        <w:t>facilitate the</w:t>
      </w:r>
      <w:r>
        <w:rPr>
          <w:spacing w:val="-4"/>
          <w:sz w:val="28"/>
        </w:rPr>
        <w:t> </w:t>
      </w:r>
      <w:r>
        <w:rPr>
          <w:sz w:val="28"/>
        </w:rPr>
        <w:t>sustained</w:t>
      </w:r>
      <w:r>
        <w:rPr>
          <w:spacing w:val="-3"/>
          <w:sz w:val="28"/>
        </w:rPr>
        <w:t> </w:t>
      </w:r>
      <w:r>
        <w:rPr>
          <w:sz w:val="28"/>
        </w:rPr>
        <w:t>mobilization of</w:t>
      </w:r>
      <w:r>
        <w:rPr>
          <w:spacing w:val="-3"/>
          <w:sz w:val="28"/>
        </w:rPr>
        <w:t> </w:t>
      </w:r>
      <w:r>
        <w:rPr>
          <w:sz w:val="28"/>
        </w:rPr>
        <w:t>internal and external financial resources for the Member States and the community; and</w:t>
      </w:r>
    </w:p>
    <w:p>
      <w:pPr>
        <w:pStyle w:val="ListParagraph"/>
        <w:numPr>
          <w:ilvl w:val="2"/>
          <w:numId w:val="16"/>
        </w:numPr>
        <w:tabs>
          <w:tab w:pos="1186" w:val="left" w:leader="none"/>
          <w:tab w:pos="1188" w:val="left" w:leader="none"/>
        </w:tabs>
        <w:spacing w:line="480" w:lineRule="auto" w:before="0" w:after="0"/>
        <w:ind w:left="1188" w:right="108" w:hanging="720"/>
        <w:jc w:val="both"/>
        <w:rPr>
          <w:sz w:val="28"/>
        </w:rPr>
      </w:pPr>
      <w:r>
        <w:rPr>
          <w:sz w:val="28"/>
        </w:rPr>
        <w:t>To promote development projects in the less developed Member States of the community.</w:t>
      </w:r>
    </w:p>
    <w:p>
      <w:pPr>
        <w:pStyle w:val="BodyText"/>
        <w:spacing w:line="480" w:lineRule="auto"/>
        <w:ind w:right="105" w:firstLine="720"/>
      </w:pPr>
      <w:r>
        <w:rPr/>
        <w:t>The Fund has a Board of Directors for regulating and directing its activities and is made up of two representatives from each Member State, one of whom must be a member of the Council of Ministers,</w:t>
      </w:r>
      <w:r>
        <w:rPr>
          <w:vertAlign w:val="superscript"/>
        </w:rPr>
        <w:t>44</w:t>
      </w:r>
      <w:r>
        <w:rPr>
          <w:vertAlign w:val="baseline"/>
        </w:rPr>
        <w:t> while, the alternate Director must be a person of competence and experience in financial and banking operations.</w:t>
      </w:r>
    </w:p>
    <w:p>
      <w:pPr>
        <w:pStyle w:val="BodyText"/>
        <w:spacing w:line="480" w:lineRule="auto"/>
        <w:ind w:right="108" w:firstLine="720"/>
      </w:pPr>
      <w:r>
        <w:rPr/>
        <w:t>Having examined the structure, powers, and functions of the Economic</w:t>
      </w:r>
      <w:r>
        <w:rPr>
          <w:spacing w:val="9"/>
        </w:rPr>
        <w:t> </w:t>
      </w:r>
      <w:r>
        <w:rPr/>
        <w:t>Community</w:t>
      </w:r>
      <w:r>
        <w:rPr>
          <w:spacing w:val="9"/>
        </w:rPr>
        <w:t> </w:t>
      </w:r>
      <w:r>
        <w:rPr/>
        <w:t>of</w:t>
      </w:r>
      <w:r>
        <w:rPr>
          <w:spacing w:val="4"/>
        </w:rPr>
        <w:t> </w:t>
      </w:r>
      <w:r>
        <w:rPr/>
        <w:t>West</w:t>
      </w:r>
      <w:r>
        <w:rPr>
          <w:spacing w:val="9"/>
        </w:rPr>
        <w:t> </w:t>
      </w:r>
      <w:r>
        <w:rPr/>
        <w:t>African</w:t>
      </w:r>
      <w:r>
        <w:rPr>
          <w:spacing w:val="8"/>
        </w:rPr>
        <w:t> </w:t>
      </w:r>
      <w:r>
        <w:rPr/>
        <w:t>States,</w:t>
      </w:r>
      <w:r>
        <w:rPr>
          <w:spacing w:val="9"/>
        </w:rPr>
        <w:t> </w:t>
      </w:r>
      <w:r>
        <w:rPr/>
        <w:t>it</w:t>
      </w:r>
      <w:r>
        <w:rPr>
          <w:spacing w:val="10"/>
        </w:rPr>
        <w:t> </w:t>
      </w:r>
      <w:r>
        <w:rPr/>
        <w:t>is</w:t>
      </w:r>
      <w:r>
        <w:rPr>
          <w:spacing w:val="13"/>
        </w:rPr>
        <w:t> </w:t>
      </w:r>
      <w:r>
        <w:rPr/>
        <w:t>not</w:t>
      </w:r>
      <w:r>
        <w:rPr>
          <w:spacing w:val="10"/>
        </w:rPr>
        <w:t> </w:t>
      </w:r>
      <w:r>
        <w:rPr/>
        <w:t>out</w:t>
      </w:r>
      <w:r>
        <w:rPr>
          <w:spacing w:val="4"/>
        </w:rPr>
        <w:t> </w:t>
      </w:r>
      <w:r>
        <w:rPr/>
        <w:t>of</w:t>
      </w:r>
      <w:r>
        <w:rPr>
          <w:spacing w:val="4"/>
        </w:rPr>
        <w:t> </w:t>
      </w:r>
      <w:r>
        <w:rPr/>
        <w:t>place</w:t>
      </w:r>
      <w:r>
        <w:rPr>
          <w:spacing w:val="13"/>
        </w:rPr>
        <w:t> </w:t>
      </w:r>
      <w:r>
        <w:rPr/>
        <w:t>to</w:t>
      </w:r>
      <w:r>
        <w:rPr>
          <w:spacing w:val="8"/>
        </w:rPr>
        <w:t> </w:t>
      </w:r>
      <w:r>
        <w:rPr>
          <w:spacing w:val="-2"/>
        </w:rPr>
        <w:t>admit</w:t>
      </w:r>
    </w:p>
    <w:p>
      <w:pPr>
        <w:pStyle w:val="BodyText"/>
        <w:spacing w:before="79"/>
        <w:ind w:left="0"/>
        <w:jc w:val="left"/>
        <w:rPr>
          <w:sz w:val="20"/>
        </w:rPr>
      </w:pPr>
      <w:r>
        <w:rPr/>
        <mc:AlternateContent>
          <mc:Choice Requires="wps">
            <w:drawing>
              <wp:anchor distT="0" distB="0" distL="0" distR="0" allowOverlap="1" layoutInCell="1" locked="0" behindDoc="1" simplePos="0" relativeHeight="487604736">
                <wp:simplePos x="0" y="0"/>
                <wp:positionH relativeFrom="page">
                  <wp:posOffset>1097280</wp:posOffset>
                </wp:positionH>
                <wp:positionV relativeFrom="paragraph">
                  <wp:posOffset>211733</wp:posOffset>
                </wp:positionV>
                <wp:extent cx="1828800"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671953pt;width:144pt;height:.48pt;mso-position-horizontal-relative:page;mso-position-vertical-relative:paragraph;z-index:-15711744;mso-wrap-distance-left:0;mso-wrap-distance-right:0" id="docshape36" filled="true" fillcolor="#000000" stroked="false">
                <v:fill type="solid"/>
                <w10:wrap type="topAndBottom"/>
              </v:rect>
            </w:pict>
          </mc:Fallback>
        </mc:AlternateContent>
      </w:r>
    </w:p>
    <w:p>
      <w:pPr>
        <w:spacing w:before="111"/>
        <w:ind w:left="108" w:right="0" w:firstLine="0"/>
        <w:jc w:val="left"/>
        <w:rPr>
          <w:sz w:val="24"/>
        </w:rPr>
      </w:pPr>
      <w:r>
        <w:rPr>
          <w:position w:val="10"/>
          <w:sz w:val="13"/>
        </w:rPr>
        <w:t>44</w:t>
      </w:r>
      <w:r>
        <w:rPr>
          <w:spacing w:val="19"/>
          <w:position w:val="10"/>
          <w:sz w:val="13"/>
        </w:rPr>
        <w:t> </w:t>
      </w:r>
      <w:r>
        <w:rPr>
          <w:sz w:val="24"/>
        </w:rPr>
        <w:t>(</w:t>
      </w:r>
      <w:r>
        <w:rPr>
          <w:sz w:val="18"/>
        </w:rPr>
        <w:t>Articles 24</w:t>
      </w:r>
      <w:r>
        <w:rPr>
          <w:spacing w:val="-5"/>
          <w:sz w:val="18"/>
        </w:rPr>
        <w:t> </w:t>
      </w:r>
      <w:r>
        <w:rPr>
          <w:sz w:val="18"/>
        </w:rPr>
        <w:t>&amp;</w:t>
      </w:r>
      <w:r>
        <w:rPr>
          <w:spacing w:val="-1"/>
          <w:sz w:val="18"/>
        </w:rPr>
        <w:t> </w:t>
      </w:r>
      <w:r>
        <w:rPr>
          <w:sz w:val="18"/>
        </w:rPr>
        <w:t>25</w:t>
      </w:r>
      <w:r>
        <w:rPr>
          <w:spacing w:val="-4"/>
          <w:sz w:val="18"/>
        </w:rPr>
        <w:t> </w:t>
      </w:r>
      <w:r>
        <w:rPr>
          <w:sz w:val="18"/>
        </w:rPr>
        <w:t>of</w:t>
      </w:r>
      <w:r>
        <w:rPr>
          <w:spacing w:val="-2"/>
          <w:sz w:val="18"/>
        </w:rPr>
        <w:t> </w:t>
      </w:r>
      <w:r>
        <w:rPr>
          <w:sz w:val="18"/>
        </w:rPr>
        <w:t>the Fourth</w:t>
      </w:r>
      <w:r>
        <w:rPr>
          <w:spacing w:val="-4"/>
          <w:sz w:val="18"/>
        </w:rPr>
        <w:t> </w:t>
      </w:r>
      <w:r>
        <w:rPr>
          <w:spacing w:val="-2"/>
          <w:sz w:val="18"/>
        </w:rPr>
        <w:t>protocol</w:t>
      </w:r>
      <w:r>
        <w:rPr>
          <w:spacing w:val="-2"/>
          <w:sz w:val="24"/>
        </w:rPr>
        <w:t>)</w:t>
      </w:r>
    </w:p>
    <w:p>
      <w:pPr>
        <w:spacing w:after="0"/>
        <w:jc w:val="left"/>
        <w:rPr>
          <w:sz w:val="24"/>
        </w:rPr>
        <w:sectPr>
          <w:pgSz w:w="12240" w:h="15840"/>
          <w:pgMar w:header="0" w:footer="787" w:top="1360" w:bottom="980" w:left="1620" w:right="1040"/>
        </w:sectPr>
      </w:pPr>
    </w:p>
    <w:p>
      <w:pPr>
        <w:pStyle w:val="BodyText"/>
        <w:spacing w:line="480" w:lineRule="auto" w:before="76"/>
        <w:ind w:right="108"/>
      </w:pPr>
      <w:r>
        <w:rPr/>
        <w:t>that the community is patterned after the European Economic Community (EEC) in all ramifications. But the problems of ECOWAS may not be the same with those of the European Economic Community, most especially when one considers the EEC is a regional economic organisation in an industrialized World, while ECOWAS as a sub-regional economic organisation in an under-developed world.</w:t>
      </w:r>
    </w:p>
    <w:p>
      <w:pPr>
        <w:pStyle w:val="Heading2"/>
        <w:numPr>
          <w:ilvl w:val="2"/>
          <w:numId w:val="13"/>
        </w:numPr>
        <w:tabs>
          <w:tab w:pos="824" w:val="left" w:leader="none"/>
        </w:tabs>
        <w:spacing w:line="240" w:lineRule="auto" w:before="317" w:after="0"/>
        <w:ind w:left="824" w:right="0" w:hanging="716"/>
        <w:jc w:val="left"/>
      </w:pPr>
      <w:r>
        <w:rPr/>
        <w:t>Authority</w:t>
      </w:r>
      <w:r>
        <w:rPr>
          <w:spacing w:val="-6"/>
        </w:rPr>
        <w:t> </w:t>
      </w:r>
      <w:r>
        <w:rPr/>
        <w:t>of</w:t>
      </w:r>
      <w:r>
        <w:rPr>
          <w:spacing w:val="-2"/>
        </w:rPr>
        <w:t> </w:t>
      </w:r>
      <w:r>
        <w:rPr/>
        <w:t>Heads of</w:t>
      </w:r>
      <w:r>
        <w:rPr>
          <w:spacing w:val="-6"/>
        </w:rPr>
        <w:t> </w:t>
      </w:r>
      <w:r>
        <w:rPr/>
        <w:t>State</w:t>
      </w:r>
      <w:r>
        <w:rPr>
          <w:spacing w:val="-6"/>
        </w:rPr>
        <w:t> </w:t>
      </w:r>
      <w:r>
        <w:rPr/>
        <w:t>and</w:t>
      </w:r>
      <w:r>
        <w:rPr>
          <w:spacing w:val="-6"/>
        </w:rPr>
        <w:t> </w:t>
      </w:r>
      <w:r>
        <w:rPr>
          <w:spacing w:val="-2"/>
        </w:rPr>
        <w:t>Governments</w:t>
      </w:r>
    </w:p>
    <w:p>
      <w:pPr>
        <w:pStyle w:val="BodyText"/>
        <w:spacing w:before="4"/>
        <w:ind w:left="0"/>
        <w:jc w:val="left"/>
        <w:rPr>
          <w:rFonts w:ascii="Arial"/>
          <w:b/>
        </w:rPr>
      </w:pPr>
    </w:p>
    <w:p>
      <w:pPr>
        <w:pStyle w:val="BodyText"/>
        <w:spacing w:line="480" w:lineRule="auto"/>
        <w:ind w:right="108" w:firstLine="619"/>
      </w:pPr>
      <w:r>
        <w:rPr/>
        <w:t>Article 7 establish the Authority of the Heads of State and Governments of member states, which is the supreme organ of the community. It is responsible for the general direction and control of the community</w:t>
      </w:r>
      <w:r>
        <w:rPr>
          <w:spacing w:val="-5"/>
        </w:rPr>
        <w:t> </w:t>
      </w:r>
      <w:r>
        <w:rPr/>
        <w:t>and</w:t>
      </w:r>
      <w:r>
        <w:rPr>
          <w:spacing w:val="-1"/>
        </w:rPr>
        <w:t> </w:t>
      </w:r>
      <w:r>
        <w:rPr/>
        <w:t>takes</w:t>
      </w:r>
      <w:r>
        <w:rPr>
          <w:spacing w:val="-1"/>
        </w:rPr>
        <w:t> </w:t>
      </w:r>
      <w:r>
        <w:rPr/>
        <w:t>all</w:t>
      </w:r>
      <w:r>
        <w:rPr>
          <w:spacing w:val="-9"/>
        </w:rPr>
        <w:t> </w:t>
      </w:r>
      <w:r>
        <w:rPr/>
        <w:t>measures</w:t>
      </w:r>
      <w:r>
        <w:rPr>
          <w:spacing w:val="-1"/>
        </w:rPr>
        <w:t> </w:t>
      </w:r>
      <w:r>
        <w:rPr/>
        <w:t>to</w:t>
      </w:r>
      <w:r>
        <w:rPr>
          <w:spacing w:val="-6"/>
        </w:rPr>
        <w:t> </w:t>
      </w:r>
      <w:r>
        <w:rPr/>
        <w:t>ensure</w:t>
      </w:r>
      <w:r>
        <w:rPr>
          <w:spacing w:val="-3"/>
        </w:rPr>
        <w:t> </w:t>
      </w:r>
      <w:r>
        <w:rPr/>
        <w:t>the</w:t>
      </w:r>
      <w:r>
        <w:rPr>
          <w:spacing w:val="-1"/>
        </w:rPr>
        <w:t> </w:t>
      </w:r>
      <w:r>
        <w:rPr/>
        <w:t>organisation’s</w:t>
      </w:r>
      <w:r>
        <w:rPr>
          <w:spacing w:val="-6"/>
        </w:rPr>
        <w:t> </w:t>
      </w:r>
      <w:r>
        <w:rPr/>
        <w:t>progressive development and the realisation of its objectives.</w:t>
      </w:r>
    </w:p>
    <w:p>
      <w:pPr>
        <w:pStyle w:val="BodyText"/>
        <w:spacing w:line="480" w:lineRule="auto" w:before="2"/>
        <w:ind w:right="106" w:firstLine="720"/>
      </w:pPr>
      <w:r>
        <w:rPr/>
        <w:t>The authority, shall among other things, oversee the functioning of</w:t>
      </w:r>
      <w:r>
        <w:rPr>
          <w:spacing w:val="40"/>
        </w:rPr>
        <w:t> </w:t>
      </w:r>
      <w:r>
        <w:rPr/>
        <w:t>the Community Institutions and follow-up implementation of community objectives. It is also expected to refer, where it deems necessary, any matter to the community court of justice, when it confirms that a member state, or institution of the community, has failed to honour any of its obligations, or an institution of the community has acted beyond the limits</w:t>
      </w:r>
      <w:r>
        <w:rPr>
          <w:spacing w:val="40"/>
        </w:rPr>
        <w:t> </w:t>
      </w:r>
      <w:r>
        <w:rPr/>
        <w:t>of its authority, or has abused the powers conferred on it by the provisions of</w:t>
      </w:r>
      <w:r>
        <w:rPr>
          <w:spacing w:val="29"/>
        </w:rPr>
        <w:t> </w:t>
      </w:r>
      <w:r>
        <w:rPr/>
        <w:t>the</w:t>
      </w:r>
      <w:r>
        <w:rPr>
          <w:spacing w:val="33"/>
        </w:rPr>
        <w:t> </w:t>
      </w:r>
      <w:r>
        <w:rPr/>
        <w:t>treaty</w:t>
      </w:r>
      <w:r>
        <w:rPr>
          <w:spacing w:val="29"/>
        </w:rPr>
        <w:t> </w:t>
      </w:r>
      <w:r>
        <w:rPr/>
        <w:t>by</w:t>
      </w:r>
      <w:r>
        <w:rPr>
          <w:spacing w:val="29"/>
        </w:rPr>
        <w:t> </w:t>
      </w:r>
      <w:r>
        <w:rPr/>
        <w:t>a</w:t>
      </w:r>
      <w:r>
        <w:rPr>
          <w:spacing w:val="28"/>
        </w:rPr>
        <w:t> </w:t>
      </w:r>
      <w:r>
        <w:rPr/>
        <w:t>decision</w:t>
      </w:r>
      <w:r>
        <w:rPr>
          <w:spacing w:val="28"/>
        </w:rPr>
        <w:t> </w:t>
      </w:r>
      <w:r>
        <w:rPr/>
        <w:t>of</w:t>
      </w:r>
      <w:r>
        <w:rPr>
          <w:spacing w:val="29"/>
        </w:rPr>
        <w:t> </w:t>
      </w:r>
      <w:r>
        <w:rPr/>
        <w:t>the</w:t>
      </w:r>
      <w:r>
        <w:rPr>
          <w:spacing w:val="33"/>
        </w:rPr>
        <w:t> </w:t>
      </w:r>
      <w:r>
        <w:rPr/>
        <w:t>Authority,</w:t>
      </w:r>
      <w:r>
        <w:rPr>
          <w:spacing w:val="29"/>
        </w:rPr>
        <w:t> </w:t>
      </w:r>
      <w:r>
        <w:rPr/>
        <w:t>or</w:t>
      </w:r>
      <w:r>
        <w:rPr>
          <w:spacing w:val="28"/>
        </w:rPr>
        <w:t> </w:t>
      </w:r>
      <w:r>
        <w:rPr/>
        <w:t>a</w:t>
      </w:r>
      <w:r>
        <w:rPr>
          <w:spacing w:val="33"/>
        </w:rPr>
        <w:t> </w:t>
      </w:r>
      <w:r>
        <w:rPr/>
        <w:t>regulation</w:t>
      </w:r>
      <w:r>
        <w:rPr>
          <w:spacing w:val="33"/>
        </w:rPr>
        <w:t> </w:t>
      </w:r>
      <w:r>
        <w:rPr/>
        <w:t>of</w:t>
      </w:r>
      <w:r>
        <w:rPr>
          <w:spacing w:val="29"/>
        </w:rPr>
        <w:t> </w:t>
      </w:r>
      <w:r>
        <w:rPr/>
        <w:t>the</w:t>
      </w:r>
      <w:r>
        <w:rPr>
          <w:spacing w:val="28"/>
        </w:rPr>
        <w:t> </w:t>
      </w:r>
      <w:r>
        <w:rPr/>
        <w:t>council.</w:t>
      </w:r>
    </w:p>
    <w:p>
      <w:pPr>
        <w:spacing w:after="0" w:line="480" w:lineRule="auto"/>
        <w:sectPr>
          <w:pgSz w:w="12240" w:h="15840"/>
          <w:pgMar w:header="0" w:footer="787" w:top="1360" w:bottom="980" w:left="1620" w:right="1040"/>
        </w:sectPr>
      </w:pPr>
    </w:p>
    <w:p>
      <w:pPr>
        <w:pStyle w:val="BodyText"/>
        <w:spacing w:line="480" w:lineRule="auto" w:before="76"/>
        <w:ind w:right="108"/>
      </w:pPr>
      <w:r>
        <w:rPr/>
        <w:t>Article 9 insists that the decision of the Authority shall be binding on member states and institutions of the community without prejudice to the functions of the community court of justice set out by Article 15.</w:t>
      </w:r>
    </w:p>
    <w:p>
      <w:pPr>
        <w:pStyle w:val="Heading2"/>
        <w:spacing w:before="248"/>
      </w:pPr>
      <w:r>
        <w:rPr/>
        <w:t>2.3.2</w:t>
      </w:r>
      <w:r>
        <w:rPr>
          <w:spacing w:val="14"/>
        </w:rPr>
        <w:t> </w:t>
      </w:r>
      <w:r>
        <w:rPr/>
        <w:t>The</w:t>
      </w:r>
      <w:r>
        <w:rPr>
          <w:spacing w:val="-4"/>
        </w:rPr>
        <w:t> </w:t>
      </w:r>
      <w:r>
        <w:rPr/>
        <w:t>Council</w:t>
      </w:r>
      <w:r>
        <w:rPr>
          <w:spacing w:val="-4"/>
        </w:rPr>
        <w:t> </w:t>
      </w:r>
      <w:r>
        <w:rPr/>
        <w:t>of</w:t>
      </w:r>
      <w:r>
        <w:rPr>
          <w:spacing w:val="-5"/>
        </w:rPr>
        <w:t> </w:t>
      </w:r>
      <w:r>
        <w:rPr>
          <w:spacing w:val="-2"/>
        </w:rPr>
        <w:t>Ministers</w:t>
      </w:r>
    </w:p>
    <w:p>
      <w:pPr>
        <w:pStyle w:val="BodyText"/>
        <w:spacing w:before="3"/>
        <w:ind w:left="0"/>
        <w:jc w:val="left"/>
        <w:rPr>
          <w:rFonts w:ascii="Arial"/>
          <w:b/>
        </w:rPr>
      </w:pPr>
    </w:p>
    <w:p>
      <w:pPr>
        <w:pStyle w:val="BodyText"/>
        <w:spacing w:line="480" w:lineRule="auto" w:before="1"/>
        <w:ind w:right="108" w:firstLine="696"/>
      </w:pPr>
      <w:r>
        <w:rPr/>
        <w:t>The Council of Ministers is another organ set up by the treaty, by virtue of Article 10. The Council is empowered to make recommendations</w:t>
      </w:r>
      <w:r>
        <w:rPr>
          <w:spacing w:val="40"/>
        </w:rPr>
        <w:t> </w:t>
      </w:r>
      <w:r>
        <w:rPr/>
        <w:t>to the Authority, or any action, aimed at attaining the objectives of the </w:t>
      </w:r>
      <w:r>
        <w:rPr>
          <w:spacing w:val="-2"/>
        </w:rPr>
        <w:t>Community.</w:t>
      </w:r>
    </w:p>
    <w:p>
      <w:pPr>
        <w:pStyle w:val="Heading2"/>
        <w:spacing w:before="318"/>
      </w:pPr>
      <w:r>
        <w:rPr/>
        <w:t>2.4.3</w:t>
      </w:r>
      <w:r>
        <w:rPr>
          <w:spacing w:val="8"/>
        </w:rPr>
        <w:t> </w:t>
      </w:r>
      <w:r>
        <w:rPr/>
        <w:t>Community</w:t>
      </w:r>
      <w:r>
        <w:rPr>
          <w:spacing w:val="-9"/>
        </w:rPr>
        <w:t> </w:t>
      </w:r>
      <w:r>
        <w:rPr>
          <w:spacing w:val="-2"/>
        </w:rPr>
        <w:t>Parliament</w:t>
      </w:r>
    </w:p>
    <w:p>
      <w:pPr>
        <w:pStyle w:val="BodyText"/>
        <w:spacing w:before="4"/>
        <w:ind w:left="0"/>
        <w:jc w:val="left"/>
        <w:rPr>
          <w:rFonts w:ascii="Arial"/>
          <w:b/>
        </w:rPr>
      </w:pPr>
    </w:p>
    <w:p>
      <w:pPr>
        <w:pStyle w:val="BodyText"/>
        <w:spacing w:line="480" w:lineRule="auto"/>
        <w:ind w:right="108" w:firstLine="720"/>
      </w:pPr>
      <w:r>
        <w:rPr/>
        <w:t>Article 13 sets up the Community Parliament whose election, composition, function, powers and organization are to be defined in a protocol relating thereto.</w:t>
      </w:r>
    </w:p>
    <w:p>
      <w:pPr>
        <w:pStyle w:val="Heading2"/>
        <w:spacing w:before="320"/>
      </w:pPr>
      <w:r>
        <w:rPr/>
        <w:t>2.3.4</w:t>
      </w:r>
      <w:r>
        <w:rPr>
          <w:spacing w:val="10"/>
        </w:rPr>
        <w:t> </w:t>
      </w:r>
      <w:r>
        <w:rPr/>
        <w:t>Economic</w:t>
      </w:r>
      <w:r>
        <w:rPr>
          <w:spacing w:val="-2"/>
        </w:rPr>
        <w:t> </w:t>
      </w:r>
      <w:r>
        <w:rPr/>
        <w:t>and</w:t>
      </w:r>
      <w:r>
        <w:rPr>
          <w:spacing w:val="-3"/>
        </w:rPr>
        <w:t> </w:t>
      </w:r>
      <w:r>
        <w:rPr/>
        <w:t>Social</w:t>
      </w:r>
      <w:r>
        <w:rPr>
          <w:spacing w:val="-8"/>
        </w:rPr>
        <w:t> </w:t>
      </w:r>
      <w:r>
        <w:rPr/>
        <w:t>Council</w:t>
      </w:r>
      <w:r>
        <w:rPr>
          <w:spacing w:val="-7"/>
        </w:rPr>
        <w:t> </w:t>
      </w:r>
      <w:r>
        <w:rPr>
          <w:spacing w:val="-2"/>
        </w:rPr>
        <w:t>(ECOSOC)</w:t>
      </w:r>
    </w:p>
    <w:p>
      <w:pPr>
        <w:pStyle w:val="BodyText"/>
        <w:spacing w:before="4"/>
        <w:ind w:left="0"/>
        <w:jc w:val="left"/>
        <w:rPr>
          <w:rFonts w:ascii="Arial"/>
          <w:b/>
        </w:rPr>
      </w:pPr>
    </w:p>
    <w:p>
      <w:pPr>
        <w:pStyle w:val="BodyText"/>
        <w:spacing w:line="480" w:lineRule="auto"/>
        <w:ind w:right="108" w:firstLine="720"/>
      </w:pPr>
      <w:r>
        <w:rPr/>
        <w:t>The Economic and Social Council established by Article 14 whose composition shall include representatives of the various categories of Economic and Social Committee shall perform an advisory role.</w:t>
      </w:r>
    </w:p>
    <w:p>
      <w:pPr>
        <w:spacing w:after="0" w:line="480" w:lineRule="auto"/>
        <w:sectPr>
          <w:pgSz w:w="12240" w:h="15840"/>
          <w:pgMar w:header="0" w:footer="787" w:top="1360" w:bottom="980" w:left="1620" w:right="1040"/>
        </w:sectPr>
      </w:pPr>
    </w:p>
    <w:p>
      <w:pPr>
        <w:pStyle w:val="Heading2"/>
        <w:spacing w:before="71"/>
      </w:pPr>
      <w:r>
        <w:rPr/>
        <w:t>2.4.5</w:t>
      </w:r>
      <w:r>
        <w:rPr>
          <w:spacing w:val="9"/>
        </w:rPr>
        <w:t> </w:t>
      </w:r>
      <w:r>
        <w:rPr/>
        <w:t>Court</w:t>
      </w:r>
      <w:r>
        <w:rPr>
          <w:spacing w:val="-8"/>
        </w:rPr>
        <w:t> </w:t>
      </w:r>
      <w:r>
        <w:rPr/>
        <w:t>of</w:t>
      </w:r>
      <w:r>
        <w:rPr>
          <w:spacing w:val="-8"/>
        </w:rPr>
        <w:t> </w:t>
      </w:r>
      <w:r>
        <w:rPr/>
        <w:t>Justice,</w:t>
      </w:r>
      <w:r>
        <w:rPr>
          <w:spacing w:val="-4"/>
        </w:rPr>
        <w:t> </w:t>
      </w:r>
      <w:r>
        <w:rPr/>
        <w:t>Arbitration</w:t>
      </w:r>
      <w:r>
        <w:rPr>
          <w:spacing w:val="-4"/>
        </w:rPr>
        <w:t> </w:t>
      </w:r>
      <w:r>
        <w:rPr/>
        <w:t>Panel</w:t>
      </w:r>
      <w:r>
        <w:rPr>
          <w:spacing w:val="-8"/>
        </w:rPr>
        <w:t> </w:t>
      </w:r>
      <w:r>
        <w:rPr/>
        <w:t>and</w:t>
      </w:r>
      <w:r>
        <w:rPr>
          <w:spacing w:val="-5"/>
        </w:rPr>
        <w:t> </w:t>
      </w:r>
      <w:r>
        <w:rPr/>
        <w:t>Executive</w:t>
      </w:r>
      <w:r>
        <w:rPr>
          <w:spacing w:val="-3"/>
        </w:rPr>
        <w:t> </w:t>
      </w:r>
      <w:r>
        <w:rPr>
          <w:spacing w:val="-2"/>
        </w:rPr>
        <w:t>Secretariat</w:t>
      </w:r>
    </w:p>
    <w:p>
      <w:pPr>
        <w:pStyle w:val="BodyText"/>
        <w:spacing w:before="4"/>
        <w:ind w:left="0"/>
        <w:jc w:val="left"/>
        <w:rPr>
          <w:rFonts w:ascii="Arial"/>
          <w:b/>
        </w:rPr>
      </w:pPr>
    </w:p>
    <w:p>
      <w:pPr>
        <w:pStyle w:val="BodyText"/>
        <w:spacing w:line="480" w:lineRule="auto" w:before="1"/>
        <w:ind w:right="105" w:firstLine="619"/>
      </w:pPr>
      <w:r>
        <w:rPr/>
        <w:t>Articles 1</w:t>
      </w:r>
      <w:r>
        <w:rPr>
          <w:rFonts w:ascii="Arial"/>
          <w:i/>
        </w:rPr>
        <w:t>5, </w:t>
      </w:r>
      <w:r>
        <w:rPr/>
        <w:t>16 and 17 establish the Court of Justice, Arbitration Panel and the Executive Secretariat respectively, whose functions are to be set out in protocols relating thereto.</w:t>
      </w:r>
    </w:p>
    <w:p>
      <w:pPr>
        <w:pStyle w:val="BodyText"/>
        <w:spacing w:line="480" w:lineRule="auto" w:before="2"/>
        <w:ind w:right="104" w:firstLine="720"/>
      </w:pPr>
      <w:r>
        <w:rPr/>
        <w:t>Having discussed the nature and scope of the organs of ECOWAS, we shall presently turn to a discussion on the historical development of human rights.</w:t>
      </w:r>
    </w:p>
    <w:p>
      <w:pPr>
        <w:pStyle w:val="BodyText"/>
        <w:spacing w:before="314"/>
        <w:ind w:left="0"/>
        <w:jc w:val="left"/>
      </w:pPr>
    </w:p>
    <w:p>
      <w:pPr>
        <w:pStyle w:val="Heading1"/>
        <w:numPr>
          <w:ilvl w:val="1"/>
          <w:numId w:val="13"/>
        </w:numPr>
        <w:tabs>
          <w:tab w:pos="808" w:val="left" w:leader="none"/>
        </w:tabs>
        <w:spacing w:line="240" w:lineRule="auto" w:before="0" w:after="0"/>
        <w:ind w:left="808" w:right="0" w:hanging="700"/>
        <w:jc w:val="left"/>
      </w:pPr>
      <w:bookmarkStart w:name="_TOC_250015" w:id="6"/>
      <w:r>
        <w:rPr/>
        <w:t>THE</w:t>
      </w:r>
      <w:r>
        <w:rPr>
          <w:spacing w:val="-7"/>
        </w:rPr>
        <w:t> </w:t>
      </w:r>
      <w:r>
        <w:rPr/>
        <w:t>HISTORICAL</w:t>
      </w:r>
      <w:r>
        <w:rPr>
          <w:spacing w:val="-9"/>
        </w:rPr>
        <w:t> </w:t>
      </w:r>
      <w:r>
        <w:rPr/>
        <w:t>DEVELOPMENT</w:t>
      </w:r>
      <w:r>
        <w:rPr>
          <w:spacing w:val="-8"/>
        </w:rPr>
        <w:t> </w:t>
      </w:r>
      <w:r>
        <w:rPr/>
        <w:t>OF</w:t>
      </w:r>
      <w:r>
        <w:rPr>
          <w:spacing w:val="-9"/>
        </w:rPr>
        <w:t> </w:t>
      </w:r>
      <w:r>
        <w:rPr/>
        <w:t>HUMAN</w:t>
      </w:r>
      <w:r>
        <w:rPr>
          <w:spacing w:val="-3"/>
        </w:rPr>
        <w:t> </w:t>
      </w:r>
      <w:bookmarkEnd w:id="6"/>
      <w:r>
        <w:rPr>
          <w:spacing w:val="-2"/>
        </w:rPr>
        <w:t>RIGHTS</w:t>
      </w:r>
    </w:p>
    <w:p>
      <w:pPr>
        <w:pStyle w:val="BodyText"/>
        <w:spacing w:before="4"/>
        <w:ind w:left="0"/>
        <w:jc w:val="left"/>
        <w:rPr>
          <w:rFonts w:ascii="Arial"/>
          <w:b/>
        </w:rPr>
      </w:pPr>
    </w:p>
    <w:p>
      <w:pPr>
        <w:pStyle w:val="BodyText"/>
        <w:spacing w:line="480" w:lineRule="auto"/>
        <w:ind w:right="114" w:firstLine="720"/>
      </w:pPr>
      <w:r>
        <w:rPr>
          <w:spacing w:val="10"/>
        </w:rPr>
        <w:t>The </w:t>
      </w:r>
      <w:r>
        <w:rPr>
          <w:spacing w:val="12"/>
        </w:rPr>
        <w:t>expression "Human Rights"</w:t>
      </w:r>
      <w:r>
        <w:rPr>
          <w:spacing w:val="12"/>
        </w:rPr>
        <w:t> </w:t>
      </w:r>
      <w:r>
        <w:rPr/>
        <w:t>is </w:t>
      </w:r>
      <w:r>
        <w:rPr>
          <w:spacing w:val="12"/>
        </w:rPr>
        <w:t>relatively </w:t>
      </w:r>
      <w:r>
        <w:rPr>
          <w:spacing w:val="10"/>
        </w:rPr>
        <w:t>new, </w:t>
      </w:r>
      <w:r>
        <w:rPr>
          <w:spacing w:val="11"/>
        </w:rPr>
        <w:t>having</w:t>
      </w:r>
      <w:r>
        <w:rPr>
          <w:spacing w:val="11"/>
        </w:rPr>
        <w:t> come </w:t>
      </w:r>
      <w:r>
        <w:rPr>
          <w:spacing w:val="10"/>
        </w:rPr>
        <w:t>into</w:t>
      </w:r>
      <w:r>
        <w:rPr>
          <w:spacing w:val="10"/>
        </w:rPr>
        <w:t> </w:t>
      </w:r>
      <w:r>
        <w:rPr>
          <w:spacing w:val="13"/>
        </w:rPr>
        <w:t>everyday</w:t>
      </w:r>
      <w:r>
        <w:rPr>
          <w:spacing w:val="13"/>
        </w:rPr>
        <w:t> </w:t>
      </w:r>
      <w:r>
        <w:rPr>
          <w:spacing w:val="12"/>
        </w:rPr>
        <w:t>parlance</w:t>
      </w:r>
      <w:r>
        <w:rPr>
          <w:spacing w:val="12"/>
        </w:rPr>
        <w:t> only</w:t>
      </w:r>
      <w:r>
        <w:rPr>
          <w:spacing w:val="12"/>
        </w:rPr>
        <w:t> </w:t>
      </w:r>
      <w:r>
        <w:rPr>
          <w:spacing w:val="11"/>
        </w:rPr>
        <w:t>since</w:t>
      </w:r>
      <w:r>
        <w:rPr>
          <w:spacing w:val="11"/>
        </w:rPr>
        <w:t> </w:t>
      </w:r>
      <w:r>
        <w:rPr/>
        <w:t>the </w:t>
      </w:r>
      <w:r>
        <w:rPr>
          <w:spacing w:val="12"/>
        </w:rPr>
        <w:t>Second</w:t>
      </w:r>
      <w:r>
        <w:rPr>
          <w:spacing w:val="12"/>
        </w:rPr>
        <w:t> </w:t>
      </w:r>
      <w:r>
        <w:rPr>
          <w:spacing w:val="14"/>
        </w:rPr>
        <w:t>World</w:t>
      </w:r>
      <w:r>
        <w:rPr>
          <w:spacing w:val="14"/>
        </w:rPr>
        <w:t> War</w:t>
      </w:r>
      <w:r>
        <w:rPr>
          <w:spacing w:val="14"/>
        </w:rPr>
        <w:t> </w:t>
      </w:r>
      <w:r>
        <w:rPr/>
        <w:t>and </w:t>
      </w:r>
      <w:r>
        <w:rPr>
          <w:spacing w:val="12"/>
        </w:rPr>
        <w:t>the </w:t>
      </w:r>
      <w:r>
        <w:rPr>
          <w:spacing w:val="16"/>
        </w:rPr>
        <w:t>founding</w:t>
      </w:r>
      <w:r>
        <w:rPr>
          <w:spacing w:val="16"/>
        </w:rPr>
        <w:t> </w:t>
      </w:r>
      <w:r>
        <w:rPr>
          <w:spacing w:val="11"/>
        </w:rPr>
        <w:t>of</w:t>
      </w:r>
      <w:r>
        <w:rPr>
          <w:spacing w:val="11"/>
        </w:rPr>
        <w:t> </w:t>
      </w:r>
      <w:r>
        <w:rPr>
          <w:spacing w:val="12"/>
        </w:rPr>
        <w:t>the</w:t>
      </w:r>
      <w:r>
        <w:rPr>
          <w:spacing w:val="12"/>
        </w:rPr>
        <w:t> </w:t>
      </w:r>
      <w:r>
        <w:rPr>
          <w:spacing w:val="16"/>
        </w:rPr>
        <w:t>United</w:t>
      </w:r>
      <w:r>
        <w:rPr>
          <w:spacing w:val="16"/>
        </w:rPr>
        <w:t> Nations</w:t>
      </w:r>
      <w:r>
        <w:rPr>
          <w:spacing w:val="16"/>
        </w:rPr>
        <w:t> </w:t>
      </w:r>
      <w:r>
        <w:rPr>
          <w:spacing w:val="12"/>
        </w:rPr>
        <w:t>in</w:t>
      </w:r>
      <w:r>
        <w:rPr>
          <w:spacing w:val="12"/>
        </w:rPr>
        <w:t> </w:t>
      </w:r>
      <w:r>
        <w:rPr>
          <w:spacing w:val="15"/>
        </w:rPr>
        <w:t>1945.</w:t>
      </w:r>
      <w:r>
        <w:rPr>
          <w:spacing w:val="15"/>
        </w:rPr>
        <w:t> </w:t>
      </w:r>
      <w:r>
        <w:rPr/>
        <w:t>It </w:t>
      </w:r>
      <w:r>
        <w:rPr>
          <w:spacing w:val="17"/>
        </w:rPr>
        <w:t>replaced</w:t>
      </w:r>
      <w:r>
        <w:rPr>
          <w:spacing w:val="17"/>
        </w:rPr>
        <w:t> </w:t>
      </w:r>
      <w:r>
        <w:rPr>
          <w:spacing w:val="12"/>
        </w:rPr>
        <w:t>the</w:t>
      </w:r>
      <w:r>
        <w:rPr>
          <w:spacing w:val="12"/>
        </w:rPr>
        <w:t> </w:t>
      </w:r>
      <w:r>
        <w:rPr>
          <w:spacing w:val="11"/>
        </w:rPr>
        <w:t>phrase "natural </w:t>
      </w:r>
      <w:r>
        <w:rPr>
          <w:spacing w:val="10"/>
        </w:rPr>
        <w:t>rights" which </w:t>
      </w:r>
      <w:r>
        <w:rPr/>
        <w:t>fell</w:t>
      </w:r>
      <w:r>
        <w:rPr>
          <w:spacing w:val="37"/>
        </w:rPr>
        <w:t> </w:t>
      </w:r>
      <w:r>
        <w:rPr/>
        <w:t>into</w:t>
      </w:r>
      <w:r>
        <w:rPr>
          <w:spacing w:val="11"/>
        </w:rPr>
        <w:t> disfavour </w:t>
      </w:r>
      <w:r>
        <w:rPr/>
        <w:t>in</w:t>
      </w:r>
      <w:r>
        <w:rPr>
          <w:spacing w:val="10"/>
        </w:rPr>
        <w:t> part, because the </w:t>
      </w:r>
      <w:r>
        <w:rPr>
          <w:spacing w:val="15"/>
        </w:rPr>
        <w:t>concept </w:t>
      </w:r>
      <w:r>
        <w:rPr/>
        <w:t>of </w:t>
      </w:r>
      <w:r>
        <w:rPr>
          <w:spacing w:val="13"/>
        </w:rPr>
        <w:t>natural law, </w:t>
      </w:r>
      <w:r>
        <w:rPr/>
        <w:t>to </w:t>
      </w:r>
      <w:r>
        <w:rPr>
          <w:spacing w:val="13"/>
        </w:rPr>
        <w:t>which </w:t>
      </w:r>
      <w:r>
        <w:rPr/>
        <w:t>it </w:t>
      </w:r>
      <w:r>
        <w:rPr>
          <w:spacing w:val="11"/>
        </w:rPr>
        <w:t>was </w:t>
      </w:r>
      <w:r>
        <w:rPr>
          <w:spacing w:val="15"/>
        </w:rPr>
        <w:t>closely </w:t>
      </w:r>
      <w:r>
        <w:rPr>
          <w:spacing w:val="14"/>
        </w:rPr>
        <w:t>linked, </w:t>
      </w:r>
      <w:r>
        <w:rPr>
          <w:spacing w:val="12"/>
        </w:rPr>
        <w:t>had </w:t>
      </w:r>
      <w:r>
        <w:rPr/>
        <w:t>become a matter of great controversy.</w:t>
      </w:r>
    </w:p>
    <w:p>
      <w:pPr>
        <w:pStyle w:val="BodyText"/>
        <w:spacing w:line="480" w:lineRule="auto" w:before="1"/>
        <w:ind w:right="124" w:firstLine="720"/>
      </w:pPr>
      <w:r>
        <w:rPr/>
        <w:t>The</w:t>
      </w:r>
      <w:r>
        <w:rPr>
          <w:spacing w:val="80"/>
        </w:rPr>
        <w:t> </w:t>
      </w:r>
      <w:r>
        <w:rPr/>
        <w:t>philosophical</w:t>
      </w:r>
      <w:r>
        <w:rPr>
          <w:spacing w:val="80"/>
        </w:rPr>
        <w:t> </w:t>
      </w:r>
      <w:r>
        <w:rPr/>
        <w:t>foundations</w:t>
      </w:r>
      <w:r>
        <w:rPr>
          <w:spacing w:val="40"/>
        </w:rPr>
        <w:t> </w:t>
      </w:r>
      <w:r>
        <w:rPr/>
        <w:t>of</w:t>
      </w:r>
      <w:r>
        <w:rPr>
          <w:spacing w:val="80"/>
        </w:rPr>
        <w:t> </w:t>
      </w:r>
      <w:r>
        <w:rPr/>
        <w:t>human</w:t>
      </w:r>
      <w:r>
        <w:rPr>
          <w:spacing w:val="80"/>
        </w:rPr>
        <w:t> </w:t>
      </w:r>
      <w:r>
        <w:rPr/>
        <w:t>rights</w:t>
      </w:r>
      <w:r>
        <w:rPr>
          <w:spacing w:val="40"/>
        </w:rPr>
        <w:t> </w:t>
      </w:r>
      <w:r>
        <w:rPr/>
        <w:t>are</w:t>
      </w:r>
      <w:r>
        <w:rPr>
          <w:spacing w:val="40"/>
        </w:rPr>
        <w:t> </w:t>
      </w:r>
      <w:r>
        <w:rPr/>
        <w:t>traceable</w:t>
      </w:r>
      <w:r>
        <w:rPr>
          <w:spacing w:val="40"/>
        </w:rPr>
        <w:t> </w:t>
      </w:r>
      <w:r>
        <w:rPr/>
        <w:t>to </w:t>
      </w:r>
      <w:r>
        <w:rPr>
          <w:spacing w:val="12"/>
        </w:rPr>
        <w:t>the</w:t>
      </w:r>
      <w:r>
        <w:rPr>
          <w:spacing w:val="12"/>
        </w:rPr>
        <w:t> </w:t>
      </w:r>
      <w:r>
        <w:rPr>
          <w:spacing w:val="15"/>
        </w:rPr>
        <w:t>theories</w:t>
      </w:r>
      <w:r>
        <w:rPr>
          <w:spacing w:val="15"/>
        </w:rPr>
        <w:t> </w:t>
      </w:r>
      <w:r>
        <w:rPr/>
        <w:t>of </w:t>
      </w:r>
      <w:r>
        <w:rPr>
          <w:spacing w:val="14"/>
        </w:rPr>
        <w:t>natural</w:t>
      </w:r>
      <w:r>
        <w:rPr>
          <w:spacing w:val="14"/>
        </w:rPr>
        <w:t> </w:t>
      </w:r>
      <w:r>
        <w:rPr>
          <w:spacing w:val="12"/>
        </w:rPr>
        <w:t>law</w:t>
      </w:r>
      <w:r>
        <w:rPr>
          <w:spacing w:val="12"/>
        </w:rPr>
        <w:t> </w:t>
      </w:r>
      <w:r>
        <w:rPr>
          <w:spacing w:val="16"/>
        </w:rPr>
        <w:t>articulated</w:t>
      </w:r>
      <w:r>
        <w:rPr>
          <w:spacing w:val="16"/>
        </w:rPr>
        <w:t> </w:t>
      </w:r>
      <w:r>
        <w:rPr/>
        <w:t>by </w:t>
      </w:r>
      <w:r>
        <w:rPr>
          <w:spacing w:val="12"/>
        </w:rPr>
        <w:t>the</w:t>
      </w:r>
      <w:r>
        <w:rPr>
          <w:spacing w:val="12"/>
        </w:rPr>
        <w:t> </w:t>
      </w:r>
      <w:r>
        <w:rPr>
          <w:spacing w:val="14"/>
        </w:rPr>
        <w:t>early</w:t>
      </w:r>
      <w:r>
        <w:rPr>
          <w:spacing w:val="14"/>
        </w:rPr>
        <w:t> Greek </w:t>
      </w:r>
      <w:r>
        <w:rPr>
          <w:spacing w:val="11"/>
        </w:rPr>
        <w:t>philosophers</w:t>
      </w:r>
      <w:r>
        <w:rPr>
          <w:spacing w:val="11"/>
        </w:rPr>
        <w:t> </w:t>
      </w:r>
      <w:r>
        <w:rPr>
          <w:spacing w:val="9"/>
        </w:rPr>
        <w:t>that</w:t>
      </w:r>
      <w:r>
        <w:rPr>
          <w:spacing w:val="9"/>
        </w:rPr>
        <w:t> </w:t>
      </w:r>
      <w:r>
        <w:rPr>
          <w:spacing w:val="10"/>
        </w:rPr>
        <w:t>certain.</w:t>
      </w:r>
      <w:r>
        <w:rPr>
          <w:spacing w:val="10"/>
        </w:rPr>
        <w:t> principles</w:t>
      </w:r>
      <w:r>
        <w:rPr>
          <w:spacing w:val="10"/>
        </w:rPr>
        <w:t> </w:t>
      </w:r>
      <w:r>
        <w:rPr/>
        <w:t>of</w:t>
      </w:r>
      <w:r>
        <w:rPr>
          <w:spacing w:val="10"/>
        </w:rPr>
        <w:t> justice</w:t>
      </w:r>
      <w:r>
        <w:rPr>
          <w:spacing w:val="10"/>
        </w:rPr>
        <w:t> </w:t>
      </w:r>
      <w:r>
        <w:rPr/>
        <w:t>are</w:t>
      </w:r>
      <w:r>
        <w:rPr>
          <w:spacing w:val="11"/>
        </w:rPr>
        <w:t> "natural"</w:t>
      </w:r>
      <w:r>
        <w:rPr>
          <w:spacing w:val="11"/>
        </w:rPr>
        <w:t> </w:t>
      </w:r>
      <w:r>
        <w:rPr/>
        <w:t>i.e.</w:t>
      </w:r>
      <w:r>
        <w:rPr>
          <w:spacing w:val="80"/>
        </w:rPr>
        <w:t> </w:t>
      </w:r>
      <w:r>
        <w:rPr>
          <w:spacing w:val="12"/>
        </w:rPr>
        <w:t>rational</w:t>
      </w:r>
      <w:r>
        <w:rPr>
          <w:spacing w:val="40"/>
        </w:rPr>
        <w:t> </w:t>
      </w:r>
      <w:r>
        <w:rPr>
          <w:spacing w:val="10"/>
        </w:rPr>
        <w:t>and</w:t>
      </w:r>
      <w:r>
        <w:rPr>
          <w:spacing w:val="13"/>
        </w:rPr>
        <w:t> unalterable</w:t>
      </w:r>
      <w:r>
        <w:rPr>
          <w:spacing w:val="13"/>
        </w:rPr>
        <w:t> </w:t>
      </w:r>
      <w:r>
        <w:rPr>
          <w:spacing w:val="10"/>
        </w:rPr>
        <w:t>and</w:t>
      </w:r>
      <w:r>
        <w:rPr>
          <w:spacing w:val="40"/>
        </w:rPr>
        <w:t> </w:t>
      </w:r>
      <w:r>
        <w:rPr>
          <w:spacing w:val="11"/>
        </w:rPr>
        <w:t>that</w:t>
      </w:r>
      <w:r>
        <w:rPr>
          <w:spacing w:val="12"/>
        </w:rPr>
        <w:t> nature</w:t>
      </w:r>
      <w:r>
        <w:rPr>
          <w:spacing w:val="40"/>
        </w:rPr>
        <w:t> </w:t>
      </w:r>
      <w:r>
        <w:rPr/>
        <w:t>-</w:t>
      </w:r>
      <w:r>
        <w:rPr>
          <w:spacing w:val="40"/>
        </w:rPr>
        <w:t> </w:t>
      </w:r>
      <w:r>
        <w:rPr>
          <w:spacing w:val="10"/>
        </w:rPr>
        <w:t>not</w:t>
      </w:r>
      <w:r>
        <w:rPr>
          <w:spacing w:val="10"/>
        </w:rPr>
        <w:t> </w:t>
      </w:r>
      <w:r>
        <w:rPr>
          <w:spacing w:val="12"/>
        </w:rPr>
        <w:t>the</w:t>
      </w:r>
      <w:r>
        <w:rPr>
          <w:spacing w:val="12"/>
        </w:rPr>
        <w:t> state</w:t>
      </w:r>
      <w:r>
        <w:rPr>
          <w:spacing w:val="40"/>
        </w:rPr>
        <w:t> </w:t>
      </w:r>
      <w:r>
        <w:rPr/>
        <w:t>-</w:t>
      </w:r>
      <w:r>
        <w:rPr>
          <w:spacing w:val="10"/>
        </w:rPr>
        <w:t> has </w:t>
      </w:r>
      <w:r>
        <w:rPr/>
        <w:t>endowed</w:t>
      </w:r>
      <w:r>
        <w:rPr>
          <w:spacing w:val="48"/>
        </w:rPr>
        <w:t> </w:t>
      </w:r>
      <w:r>
        <w:rPr/>
        <w:t>man</w:t>
      </w:r>
      <w:r>
        <w:rPr>
          <w:spacing w:val="55"/>
        </w:rPr>
        <w:t> </w:t>
      </w:r>
      <w:r>
        <w:rPr/>
        <w:t>with</w:t>
      </w:r>
      <w:r>
        <w:rPr>
          <w:spacing w:val="54"/>
        </w:rPr>
        <w:t> </w:t>
      </w:r>
      <w:r>
        <w:rPr/>
        <w:t>certain</w:t>
      </w:r>
      <w:r>
        <w:rPr>
          <w:spacing w:val="55"/>
        </w:rPr>
        <w:t> </w:t>
      </w:r>
      <w:r>
        <w:rPr/>
        <w:t>rights</w:t>
      </w:r>
      <w:r>
        <w:rPr>
          <w:spacing w:val="56"/>
        </w:rPr>
        <w:t> </w:t>
      </w:r>
      <w:r>
        <w:rPr/>
        <w:t>and</w:t>
      </w:r>
      <w:r>
        <w:rPr>
          <w:spacing w:val="54"/>
        </w:rPr>
        <w:t> </w:t>
      </w:r>
      <w:r>
        <w:rPr/>
        <w:t>duties</w:t>
      </w:r>
      <w:r>
        <w:rPr>
          <w:spacing w:val="56"/>
        </w:rPr>
        <w:t> </w:t>
      </w:r>
      <w:r>
        <w:rPr/>
        <w:t>by</w:t>
      </w:r>
      <w:r>
        <w:rPr>
          <w:spacing w:val="50"/>
        </w:rPr>
        <w:t> </w:t>
      </w:r>
      <w:r>
        <w:rPr/>
        <w:t>virtue</w:t>
      </w:r>
      <w:r>
        <w:rPr>
          <w:spacing w:val="54"/>
        </w:rPr>
        <w:t> </w:t>
      </w:r>
      <w:r>
        <w:rPr/>
        <w:t>of</w:t>
      </w:r>
      <w:r>
        <w:rPr>
          <w:spacing w:val="55"/>
        </w:rPr>
        <w:t> </w:t>
      </w:r>
      <w:r>
        <w:rPr/>
        <w:t>the</w:t>
      </w:r>
      <w:r>
        <w:rPr>
          <w:spacing w:val="48"/>
        </w:rPr>
        <w:t> </w:t>
      </w:r>
      <w:r>
        <w:rPr/>
        <w:t>fact</w:t>
      </w:r>
      <w:r>
        <w:rPr>
          <w:spacing w:val="55"/>
        </w:rPr>
        <w:t> </w:t>
      </w:r>
      <w:r>
        <w:rPr/>
        <w:t>of</w:t>
      </w:r>
      <w:r>
        <w:rPr>
          <w:spacing w:val="61"/>
        </w:rPr>
        <w:t> </w:t>
      </w:r>
      <w:r>
        <w:rPr>
          <w:spacing w:val="-5"/>
        </w:rPr>
        <w:t>his</w:t>
      </w:r>
    </w:p>
    <w:p>
      <w:pPr>
        <w:spacing w:after="0" w:line="480" w:lineRule="auto"/>
        <w:sectPr>
          <w:pgSz w:w="12240" w:h="15840"/>
          <w:pgMar w:header="0" w:footer="787" w:top="1360" w:bottom="980" w:left="1620" w:right="1040"/>
        </w:sectPr>
      </w:pPr>
    </w:p>
    <w:p>
      <w:pPr>
        <w:pStyle w:val="BodyText"/>
        <w:spacing w:line="480" w:lineRule="auto" w:before="76"/>
        <w:ind w:right="115"/>
      </w:pPr>
      <w:r>
        <w:rPr/>
        <w:t>being </w:t>
      </w:r>
      <w:r>
        <w:rPr>
          <w:spacing w:val="10"/>
        </w:rPr>
        <w:t>human </w:t>
      </w:r>
      <w:r>
        <w:rPr/>
        <w:t>and </w:t>
      </w:r>
      <w:r>
        <w:rPr>
          <w:spacing w:val="9"/>
        </w:rPr>
        <w:t>rational. </w:t>
      </w:r>
      <w:r>
        <w:rPr/>
        <w:t>This </w:t>
      </w:r>
      <w:r>
        <w:rPr>
          <w:spacing w:val="10"/>
        </w:rPr>
        <w:t>notion </w:t>
      </w:r>
      <w:r>
        <w:rPr/>
        <w:t>was also </w:t>
      </w:r>
      <w:r>
        <w:rPr>
          <w:spacing w:val="9"/>
        </w:rPr>
        <w:t>reflected </w:t>
      </w:r>
      <w:r>
        <w:rPr/>
        <w:t>in very early writings. For instance, as far back as 442 BC, Sophocles in the play Antigone </w:t>
      </w:r>
      <w:r>
        <w:rPr>
          <w:spacing w:val="9"/>
        </w:rPr>
        <w:t>dramatised</w:t>
      </w:r>
      <w:r>
        <w:rPr>
          <w:spacing w:val="9"/>
        </w:rPr>
        <w:t> </w:t>
      </w:r>
      <w:r>
        <w:rPr/>
        <w:t>about King Creon thus: "But all your strength is weakness against the immortal unrecorded laws of </w:t>
      </w:r>
      <w:r>
        <w:rPr>
          <w:spacing w:val="16"/>
        </w:rPr>
        <w:t>God". </w:t>
      </w:r>
      <w:r>
        <w:rPr>
          <w:spacing w:val="13"/>
        </w:rPr>
        <w:t>The laws </w:t>
      </w:r>
      <w:r>
        <w:rPr/>
        <w:t>of </w:t>
      </w:r>
      <w:r>
        <w:rPr>
          <w:spacing w:val="13"/>
        </w:rPr>
        <w:t>God,</w:t>
      </w:r>
      <w:r>
        <w:rPr>
          <w:spacing w:val="13"/>
        </w:rPr>
        <w:t> </w:t>
      </w:r>
      <w:r>
        <w:rPr/>
        <w:t>as</w:t>
      </w:r>
      <w:r>
        <w:rPr>
          <w:spacing w:val="12"/>
        </w:rPr>
        <w:t> the</w:t>
      </w:r>
      <w:r>
        <w:rPr>
          <w:spacing w:val="12"/>
        </w:rPr>
        <w:t> </w:t>
      </w:r>
      <w:r>
        <w:rPr>
          <w:spacing w:val="13"/>
        </w:rPr>
        <w:t>poet</w:t>
      </w:r>
      <w:r>
        <w:rPr>
          <w:spacing w:val="13"/>
        </w:rPr>
        <w:t> </w:t>
      </w:r>
      <w:r>
        <w:rPr>
          <w:spacing w:val="16"/>
        </w:rPr>
        <w:t>alluded,</w:t>
      </w:r>
      <w:r>
        <w:rPr>
          <w:spacing w:val="16"/>
        </w:rPr>
        <w:t> </w:t>
      </w:r>
      <w:r>
        <w:rPr>
          <w:spacing w:val="9"/>
        </w:rPr>
        <w:t>is</w:t>
      </w:r>
      <w:r>
        <w:rPr>
          <w:spacing w:val="9"/>
        </w:rPr>
        <w:t> </w:t>
      </w:r>
      <w:r>
        <w:rPr>
          <w:spacing w:val="14"/>
        </w:rPr>
        <w:t>higher</w:t>
      </w:r>
      <w:r>
        <w:rPr>
          <w:spacing w:val="14"/>
        </w:rPr>
        <w:t> </w:t>
      </w:r>
      <w:r>
        <w:rPr>
          <w:spacing w:val="9"/>
        </w:rPr>
        <w:t>in</w:t>
      </w:r>
      <w:r>
        <w:rPr>
          <w:spacing w:val="40"/>
        </w:rPr>
        <w:t> </w:t>
      </w:r>
      <w:r>
        <w:rPr/>
        <w:t>authority than the King's</w:t>
      </w:r>
      <w:r>
        <w:rPr>
          <w:spacing w:val="40"/>
        </w:rPr>
        <w:t> </w:t>
      </w:r>
      <w:r>
        <w:rPr/>
        <w:t>(positive) law. This was a direct reference to the natural law, the law of nature</w:t>
      </w:r>
      <w:r>
        <w:rPr>
          <w:spacing w:val="40"/>
        </w:rPr>
        <w:t> </w:t>
      </w:r>
      <w:r>
        <w:rPr/>
        <w:t>from</w:t>
      </w:r>
      <w:r>
        <w:rPr>
          <w:spacing w:val="40"/>
        </w:rPr>
        <w:t> </w:t>
      </w:r>
      <w:r>
        <w:rPr/>
        <w:t>where</w:t>
      </w:r>
      <w:r>
        <w:rPr>
          <w:spacing w:val="40"/>
        </w:rPr>
        <w:t> </w:t>
      </w:r>
      <w:r>
        <w:rPr/>
        <w:t>the</w:t>
      </w:r>
      <w:r>
        <w:rPr>
          <w:spacing w:val="40"/>
        </w:rPr>
        <w:t> </w:t>
      </w:r>
      <w:r>
        <w:rPr/>
        <w:t>rights</w:t>
      </w:r>
      <w:r>
        <w:rPr>
          <w:spacing w:val="40"/>
        </w:rPr>
        <w:t> </w:t>
      </w:r>
      <w:r>
        <w:rPr/>
        <w:t>of</w:t>
      </w:r>
      <w:r>
        <w:rPr>
          <w:spacing w:val="40"/>
        </w:rPr>
        <w:t> </w:t>
      </w:r>
      <w:r>
        <w:rPr/>
        <w:t>man</w:t>
      </w:r>
      <w:r>
        <w:rPr>
          <w:spacing w:val="40"/>
        </w:rPr>
        <w:t> </w:t>
      </w:r>
      <w:r>
        <w:rPr/>
        <w:t>emanated.</w:t>
      </w:r>
    </w:p>
    <w:p>
      <w:pPr>
        <w:pStyle w:val="BodyText"/>
        <w:spacing w:line="480" w:lineRule="auto"/>
        <w:ind w:right="113" w:firstLine="720"/>
      </w:pPr>
      <w:r>
        <w:rPr/>
        <w:t>The notion of the rights of man (natural rights) later found</w:t>
      </w:r>
      <w:r>
        <w:rPr>
          <w:spacing w:val="80"/>
        </w:rPr>
        <w:t> </w:t>
      </w:r>
      <w:r>
        <w:rPr>
          <w:spacing w:val="9"/>
        </w:rPr>
        <w:t>expression</w:t>
      </w:r>
      <w:r>
        <w:rPr>
          <w:spacing w:val="9"/>
        </w:rPr>
        <w:t> </w:t>
      </w:r>
      <w:r>
        <w:rPr/>
        <w:t>in the writings of Spinoza, </w:t>
      </w:r>
      <w:r>
        <w:rPr>
          <w:spacing w:val="9"/>
        </w:rPr>
        <w:t>Montesquieu,</w:t>
      </w:r>
      <w:r>
        <w:rPr>
          <w:spacing w:val="9"/>
        </w:rPr>
        <w:t> </w:t>
      </w:r>
      <w:r>
        <w:rPr/>
        <w:t>and Kant. It was given further impetus through the writings of social contract theorists. Foremost among the proponents of natural rights doctrine</w:t>
      </w:r>
      <w:r>
        <w:rPr>
          <w:spacing w:val="40"/>
        </w:rPr>
        <w:t> </w:t>
      </w:r>
      <w:r>
        <w:rPr/>
        <w:t>was </w:t>
      </w:r>
      <w:r>
        <w:rPr>
          <w:spacing w:val="11"/>
        </w:rPr>
        <w:t>John</w:t>
      </w:r>
      <w:r>
        <w:rPr>
          <w:spacing w:val="40"/>
        </w:rPr>
        <w:t> </w:t>
      </w:r>
      <w:r>
        <w:rPr>
          <w:spacing w:val="11"/>
        </w:rPr>
        <w:t>Locke</w:t>
      </w:r>
      <w:r>
        <w:rPr>
          <w:spacing w:val="11"/>
        </w:rPr>
        <w:t> </w:t>
      </w:r>
      <w:r>
        <w:rPr/>
        <w:t>who </w:t>
      </w:r>
      <w:r>
        <w:rPr>
          <w:spacing w:val="10"/>
        </w:rPr>
        <w:t>argued</w:t>
      </w:r>
      <w:r>
        <w:rPr>
          <w:spacing w:val="10"/>
        </w:rPr>
        <w:t> </w:t>
      </w:r>
      <w:r>
        <w:rPr>
          <w:spacing w:val="9"/>
        </w:rPr>
        <w:t>that</w:t>
      </w:r>
      <w:r>
        <w:rPr>
          <w:spacing w:val="9"/>
        </w:rPr>
        <w:t> </w:t>
      </w:r>
      <w:r>
        <w:rPr/>
        <w:t>all </w:t>
      </w:r>
      <w:r>
        <w:rPr>
          <w:spacing w:val="11"/>
        </w:rPr>
        <w:t>individuals</w:t>
      </w:r>
      <w:r>
        <w:rPr>
          <w:spacing w:val="11"/>
        </w:rPr>
        <w:t> </w:t>
      </w:r>
      <w:r>
        <w:rPr/>
        <w:t>are </w:t>
      </w:r>
      <w:r>
        <w:rPr>
          <w:spacing w:val="10"/>
        </w:rPr>
        <w:t>endowed</w:t>
      </w:r>
      <w:r>
        <w:rPr>
          <w:spacing w:val="10"/>
        </w:rPr>
        <w:t> </w:t>
      </w:r>
      <w:r>
        <w:rPr/>
        <w:t>by nature with certain</w:t>
      </w:r>
      <w:r>
        <w:rPr>
          <w:spacing w:val="40"/>
        </w:rPr>
        <w:t> </w:t>
      </w:r>
      <w:r>
        <w:rPr/>
        <w:t>claims</w:t>
      </w:r>
      <w:r>
        <w:rPr>
          <w:spacing w:val="40"/>
        </w:rPr>
        <w:t> </w:t>
      </w:r>
      <w:r>
        <w:rPr/>
        <w:t>and</w:t>
      </w:r>
      <w:r>
        <w:rPr>
          <w:spacing w:val="40"/>
        </w:rPr>
        <w:t> </w:t>
      </w:r>
      <w:r>
        <w:rPr/>
        <w:t>rights,</w:t>
      </w:r>
      <w:r>
        <w:rPr>
          <w:spacing w:val="40"/>
        </w:rPr>
        <w:t> </w:t>
      </w:r>
      <w:r>
        <w:rPr/>
        <w:t>chief</w:t>
      </w:r>
      <w:r>
        <w:rPr>
          <w:spacing w:val="40"/>
        </w:rPr>
        <w:t> </w:t>
      </w:r>
      <w:r>
        <w:rPr>
          <w:spacing w:val="9"/>
        </w:rPr>
        <w:t>among</w:t>
      </w:r>
      <w:r>
        <w:rPr>
          <w:spacing w:val="40"/>
        </w:rPr>
        <w:t> </w:t>
      </w:r>
      <w:r>
        <w:rPr/>
        <w:t>which</w:t>
      </w:r>
      <w:r>
        <w:rPr>
          <w:spacing w:val="40"/>
        </w:rPr>
        <w:t> </w:t>
      </w:r>
      <w:r>
        <w:rPr/>
        <w:t>are</w:t>
      </w:r>
      <w:r>
        <w:rPr>
          <w:spacing w:val="40"/>
        </w:rPr>
        <w:t> </w:t>
      </w:r>
      <w:r>
        <w:rPr/>
        <w:t>the</w:t>
      </w:r>
      <w:r>
        <w:rPr>
          <w:spacing w:val="40"/>
        </w:rPr>
        <w:t> </w:t>
      </w:r>
      <w:r>
        <w:rPr/>
        <w:t>rights</w:t>
      </w:r>
      <w:r>
        <w:rPr>
          <w:spacing w:val="40"/>
        </w:rPr>
        <w:t> </w:t>
      </w:r>
      <w:r>
        <w:rPr/>
        <w:t>to</w:t>
      </w:r>
      <w:r>
        <w:rPr>
          <w:spacing w:val="40"/>
        </w:rPr>
        <w:t> </w:t>
      </w:r>
      <w:r>
        <w:rPr/>
        <w:t>life, liberty,</w:t>
      </w:r>
      <w:r>
        <w:rPr>
          <w:spacing w:val="40"/>
        </w:rPr>
        <w:t> </w:t>
      </w:r>
      <w:r>
        <w:rPr/>
        <w:t>freedom</w:t>
      </w:r>
      <w:r>
        <w:rPr>
          <w:spacing w:val="40"/>
        </w:rPr>
        <w:t> </w:t>
      </w:r>
      <w:r>
        <w:rPr/>
        <w:t>from</w:t>
      </w:r>
      <w:r>
        <w:rPr>
          <w:spacing w:val="40"/>
        </w:rPr>
        <w:t> </w:t>
      </w:r>
      <w:r>
        <w:rPr/>
        <w:t>arbitrary rule</w:t>
      </w:r>
      <w:r>
        <w:rPr>
          <w:spacing w:val="40"/>
        </w:rPr>
        <w:t> </w:t>
      </w:r>
      <w:r>
        <w:rPr/>
        <w:t>and</w:t>
      </w:r>
      <w:r>
        <w:rPr>
          <w:spacing w:val="40"/>
        </w:rPr>
        <w:t> </w:t>
      </w:r>
      <w:r>
        <w:rPr/>
        <w:t>property.</w:t>
      </w:r>
      <w:r>
        <w:rPr>
          <w:spacing w:val="40"/>
        </w:rPr>
        <w:t> </w:t>
      </w:r>
      <w:r>
        <w:rPr/>
        <w:t>Upon</w:t>
      </w:r>
      <w:r>
        <w:rPr>
          <w:spacing w:val="40"/>
        </w:rPr>
        <w:t> </w:t>
      </w:r>
      <w:r>
        <w:rPr/>
        <w:t>entering</w:t>
      </w:r>
      <w:r>
        <w:rPr>
          <w:spacing w:val="40"/>
        </w:rPr>
        <w:t> </w:t>
      </w:r>
      <w:r>
        <w:rPr/>
        <w:t>civil society pursuant</w:t>
      </w:r>
      <w:r>
        <w:rPr>
          <w:spacing w:val="40"/>
        </w:rPr>
        <w:t> </w:t>
      </w:r>
      <w:r>
        <w:rPr/>
        <w:t>to</w:t>
      </w:r>
      <w:r>
        <w:rPr>
          <w:spacing w:val="40"/>
        </w:rPr>
        <w:t> </w:t>
      </w:r>
      <w:r>
        <w:rPr/>
        <w:t>a</w:t>
      </w:r>
      <w:r>
        <w:rPr>
          <w:spacing w:val="40"/>
        </w:rPr>
        <w:t> </w:t>
      </w:r>
      <w:r>
        <w:rPr/>
        <w:t>"social</w:t>
      </w:r>
      <w:r>
        <w:rPr>
          <w:spacing w:val="40"/>
        </w:rPr>
        <w:t> </w:t>
      </w:r>
      <w:r>
        <w:rPr/>
        <w:t>contract",</w:t>
      </w:r>
      <w:r>
        <w:rPr>
          <w:spacing w:val="40"/>
        </w:rPr>
        <w:t> </w:t>
      </w:r>
      <w:r>
        <w:rPr/>
        <w:t>human</w:t>
      </w:r>
      <w:r>
        <w:rPr>
          <w:spacing w:val="40"/>
        </w:rPr>
        <w:t> </w:t>
      </w:r>
      <w:r>
        <w:rPr/>
        <w:t>kind</w:t>
      </w:r>
      <w:r>
        <w:rPr>
          <w:spacing w:val="40"/>
        </w:rPr>
        <w:t> </w:t>
      </w:r>
      <w:r>
        <w:rPr/>
        <w:t>surrendered to the state only the right to enforce these natural rights and not the rights themselves. The state's failure to secure these reserved natural rights</w:t>
      </w:r>
      <w:r>
        <w:rPr>
          <w:spacing w:val="40"/>
        </w:rPr>
        <w:t> </w:t>
      </w:r>
      <w:r>
        <w:rPr/>
        <w:t>gives</w:t>
      </w:r>
      <w:r>
        <w:rPr>
          <w:spacing w:val="40"/>
        </w:rPr>
        <w:t> </w:t>
      </w:r>
      <w:r>
        <w:rPr/>
        <w:t>rise</w:t>
      </w:r>
      <w:r>
        <w:rPr>
          <w:spacing w:val="40"/>
        </w:rPr>
        <w:t> </w:t>
      </w:r>
      <w:r>
        <w:rPr/>
        <w:t>to</w:t>
      </w:r>
      <w:r>
        <w:rPr>
          <w:spacing w:val="40"/>
        </w:rPr>
        <w:t> </w:t>
      </w:r>
      <w:r>
        <w:rPr/>
        <w:t>a</w:t>
      </w:r>
      <w:r>
        <w:rPr>
          <w:spacing w:val="40"/>
        </w:rPr>
        <w:t> </w:t>
      </w:r>
      <w:r>
        <w:rPr/>
        <w:t>right</w:t>
      </w:r>
      <w:r>
        <w:rPr>
          <w:spacing w:val="40"/>
        </w:rPr>
        <w:t> </w:t>
      </w:r>
      <w:r>
        <w:rPr/>
        <w:t>to</w:t>
      </w:r>
      <w:r>
        <w:rPr>
          <w:spacing w:val="40"/>
        </w:rPr>
        <w:t> </w:t>
      </w:r>
      <w:r>
        <w:rPr/>
        <w:t>responsible</w:t>
      </w:r>
      <w:r>
        <w:rPr>
          <w:spacing w:val="40"/>
        </w:rPr>
        <w:t> </w:t>
      </w:r>
      <w:r>
        <w:rPr/>
        <w:t>popular revolution.</w:t>
      </w:r>
    </w:p>
    <w:p>
      <w:pPr>
        <w:pStyle w:val="BodyText"/>
        <w:spacing w:line="480" w:lineRule="auto" w:before="1"/>
        <w:ind w:right="105" w:firstLine="720"/>
      </w:pPr>
      <w:r>
        <w:rPr/>
        <w:t>This philosophy of natural rights or the rights of man played a key</w:t>
      </w:r>
      <w:r>
        <w:rPr>
          <w:spacing w:val="80"/>
        </w:rPr>
        <w:t> </w:t>
      </w:r>
      <w:r>
        <w:rPr/>
        <w:t>role</w:t>
      </w:r>
      <w:r>
        <w:rPr>
          <w:spacing w:val="56"/>
          <w:w w:val="150"/>
        </w:rPr>
        <w:t> </w:t>
      </w:r>
      <w:r>
        <w:rPr/>
        <w:t>in</w:t>
      </w:r>
      <w:r>
        <w:rPr>
          <w:spacing w:val="56"/>
          <w:w w:val="150"/>
        </w:rPr>
        <w:t> </w:t>
      </w:r>
      <w:r>
        <w:rPr/>
        <w:t>the</w:t>
      </w:r>
      <w:r>
        <w:rPr>
          <w:spacing w:val="57"/>
          <w:w w:val="150"/>
        </w:rPr>
        <w:t> </w:t>
      </w:r>
      <w:r>
        <w:rPr/>
        <w:t>late</w:t>
      </w:r>
      <w:r>
        <w:rPr>
          <w:spacing w:val="60"/>
          <w:w w:val="150"/>
        </w:rPr>
        <w:t> </w:t>
      </w:r>
      <w:r>
        <w:rPr/>
        <w:t>18</w:t>
      </w:r>
      <w:r>
        <w:rPr>
          <w:vertAlign w:val="superscript"/>
        </w:rPr>
        <w:t>th</w:t>
      </w:r>
      <w:r>
        <w:rPr>
          <w:spacing w:val="56"/>
          <w:w w:val="150"/>
          <w:vertAlign w:val="baseline"/>
        </w:rPr>
        <w:t> </w:t>
      </w:r>
      <w:r>
        <w:rPr>
          <w:vertAlign w:val="baseline"/>
        </w:rPr>
        <w:t>and</w:t>
      </w:r>
      <w:r>
        <w:rPr>
          <w:spacing w:val="57"/>
          <w:w w:val="150"/>
          <w:vertAlign w:val="baseline"/>
        </w:rPr>
        <w:t> </w:t>
      </w:r>
      <w:r>
        <w:rPr>
          <w:vertAlign w:val="baseline"/>
        </w:rPr>
        <w:t>early</w:t>
      </w:r>
      <w:r>
        <w:rPr>
          <w:spacing w:val="52"/>
          <w:w w:val="150"/>
          <w:vertAlign w:val="baseline"/>
        </w:rPr>
        <w:t> </w:t>
      </w:r>
      <w:r>
        <w:rPr>
          <w:vertAlign w:val="baseline"/>
        </w:rPr>
        <w:t>19</w:t>
      </w:r>
      <w:r>
        <w:rPr>
          <w:vertAlign w:val="superscript"/>
        </w:rPr>
        <w:t>th</w:t>
      </w:r>
      <w:r>
        <w:rPr>
          <w:spacing w:val="57"/>
          <w:w w:val="150"/>
          <w:vertAlign w:val="baseline"/>
        </w:rPr>
        <w:t> </w:t>
      </w:r>
      <w:r>
        <w:rPr>
          <w:vertAlign w:val="baseline"/>
        </w:rPr>
        <w:t>century</w:t>
      </w:r>
      <w:r>
        <w:rPr>
          <w:spacing w:val="52"/>
          <w:w w:val="150"/>
          <w:vertAlign w:val="baseline"/>
        </w:rPr>
        <w:t> </w:t>
      </w:r>
      <w:r>
        <w:rPr>
          <w:vertAlign w:val="baseline"/>
        </w:rPr>
        <w:t>struggles</w:t>
      </w:r>
      <w:r>
        <w:rPr>
          <w:spacing w:val="56"/>
          <w:w w:val="150"/>
          <w:vertAlign w:val="baseline"/>
        </w:rPr>
        <w:t> </w:t>
      </w:r>
      <w:r>
        <w:rPr>
          <w:vertAlign w:val="baseline"/>
        </w:rPr>
        <w:t>against</w:t>
      </w:r>
      <w:r>
        <w:rPr>
          <w:spacing w:val="57"/>
          <w:w w:val="150"/>
          <w:vertAlign w:val="baseline"/>
        </w:rPr>
        <w:t> </w:t>
      </w:r>
      <w:r>
        <w:rPr>
          <w:spacing w:val="-2"/>
          <w:vertAlign w:val="baseline"/>
        </w:rPr>
        <w:t>political</w:t>
      </w:r>
    </w:p>
    <w:p>
      <w:pPr>
        <w:spacing w:after="0" w:line="480" w:lineRule="auto"/>
        <w:sectPr>
          <w:pgSz w:w="12240" w:h="15840"/>
          <w:pgMar w:header="0" w:footer="787" w:top="1360" w:bottom="980" w:left="1620" w:right="1040"/>
        </w:sectPr>
      </w:pPr>
    </w:p>
    <w:p>
      <w:pPr>
        <w:pStyle w:val="BodyText"/>
        <w:spacing w:line="480" w:lineRule="auto" w:before="76"/>
        <w:ind w:right="115"/>
      </w:pPr>
      <w:r>
        <w:rPr/>
        <w:t>absolutism. England had earlier on gone through its own internal revolts and revolutions leading to the Magna Carta (1215) and the Bill of Rights (1688) and a wave of revolutionary activities </w:t>
      </w:r>
      <w:r>
        <w:rPr>
          <w:spacing w:val="10"/>
        </w:rPr>
        <w:t>swept </w:t>
      </w:r>
      <w:r>
        <w:rPr>
          <w:spacing w:val="9"/>
        </w:rPr>
        <w:t>through </w:t>
      </w:r>
      <w:r>
        <w:rPr>
          <w:spacing w:val="10"/>
        </w:rPr>
        <w:t>America </w:t>
      </w:r>
      <w:r>
        <w:rPr/>
        <w:t>and </w:t>
      </w:r>
      <w:r>
        <w:rPr>
          <w:spacing w:val="9"/>
        </w:rPr>
        <w:t>France</w:t>
      </w:r>
      <w:r>
        <w:rPr>
          <w:spacing w:val="9"/>
        </w:rPr>
        <w:t> </w:t>
      </w:r>
      <w:r>
        <w:rPr>
          <w:spacing w:val="10"/>
        </w:rPr>
        <w:t>resulting</w:t>
      </w:r>
      <w:r>
        <w:rPr>
          <w:spacing w:val="10"/>
        </w:rPr>
        <w:t> </w:t>
      </w:r>
      <w:r>
        <w:rPr/>
        <w:t>in the </w:t>
      </w:r>
      <w:r>
        <w:rPr>
          <w:spacing w:val="11"/>
        </w:rPr>
        <w:t>American</w:t>
      </w:r>
      <w:r>
        <w:rPr>
          <w:spacing w:val="11"/>
        </w:rPr>
        <w:t> </w:t>
      </w:r>
      <w:r>
        <w:rPr/>
        <w:t>Declaration of Independence (1776)</w:t>
      </w:r>
      <w:r>
        <w:rPr>
          <w:spacing w:val="40"/>
        </w:rPr>
        <w:t> </w:t>
      </w:r>
      <w:r>
        <w:rPr/>
        <w:t>and the French Declaration of the rights of Man and the Citizen (1789) </w:t>
      </w:r>
      <w:r>
        <w:rPr>
          <w:spacing w:val="-2"/>
        </w:rPr>
        <w:t>respectively.</w:t>
      </w:r>
    </w:p>
    <w:p>
      <w:pPr>
        <w:pStyle w:val="BodyText"/>
        <w:spacing w:line="480" w:lineRule="auto" w:before="1"/>
        <w:ind w:right="114" w:firstLine="720"/>
      </w:pPr>
      <w:r>
        <w:rPr/>
        <w:t>While human rights were never articulated as a definable concept in African systems of customary law, it is worth noting that </w:t>
      </w:r>
      <w:r>
        <w:rPr>
          <w:spacing w:val="12"/>
        </w:rPr>
        <w:t>the</w:t>
      </w:r>
      <w:r>
        <w:rPr>
          <w:spacing w:val="12"/>
        </w:rPr>
        <w:t> </w:t>
      </w:r>
      <w:r>
        <w:rPr>
          <w:spacing w:val="17"/>
        </w:rPr>
        <w:t>underlying </w:t>
      </w:r>
      <w:r>
        <w:rPr>
          <w:spacing w:val="16"/>
        </w:rPr>
        <w:t>principles</w:t>
      </w:r>
      <w:r>
        <w:rPr>
          <w:spacing w:val="40"/>
        </w:rPr>
        <w:t> </w:t>
      </w:r>
      <w:r>
        <w:rPr/>
        <w:t>of</w:t>
      </w:r>
      <w:r>
        <w:rPr>
          <w:spacing w:val="40"/>
        </w:rPr>
        <w:t> </w:t>
      </w:r>
      <w:r>
        <w:rPr>
          <w:spacing w:val="15"/>
        </w:rPr>
        <w:t>human</w:t>
      </w:r>
      <w:r>
        <w:rPr>
          <w:spacing w:val="40"/>
        </w:rPr>
        <w:t> </w:t>
      </w:r>
      <w:r>
        <w:rPr>
          <w:spacing w:val="15"/>
        </w:rPr>
        <w:t>rights</w:t>
      </w:r>
      <w:r>
        <w:rPr>
          <w:spacing w:val="40"/>
        </w:rPr>
        <w:t> </w:t>
      </w:r>
      <w:r>
        <w:rPr>
          <w:spacing w:val="13"/>
        </w:rPr>
        <w:t>have</w:t>
      </w:r>
      <w:r>
        <w:rPr>
          <w:spacing w:val="40"/>
        </w:rPr>
        <w:t> </w:t>
      </w:r>
      <w:r>
        <w:rPr>
          <w:spacing w:val="12"/>
        </w:rPr>
        <w:t>long</w:t>
      </w:r>
      <w:r>
        <w:rPr>
          <w:spacing w:val="40"/>
        </w:rPr>
        <w:t> </w:t>
      </w:r>
      <w:r>
        <w:rPr>
          <w:spacing w:val="13"/>
        </w:rPr>
        <w:t>been</w:t>
      </w:r>
      <w:r>
        <w:rPr>
          <w:spacing w:val="40"/>
        </w:rPr>
        <w:t> </w:t>
      </w:r>
      <w:r>
        <w:rPr/>
        <w:t>recognised and accepted in Africa. Most Traditional societies of Africa (and elsewhere) had known and were based on structures that regulate the relationship between the individual, the family and the </w:t>
      </w:r>
      <w:r>
        <w:rPr>
          <w:spacing w:val="10"/>
        </w:rPr>
        <w:t>society</w:t>
      </w:r>
      <w:r>
        <w:rPr>
          <w:spacing w:val="10"/>
        </w:rPr>
        <w:t> </w:t>
      </w:r>
      <w:r>
        <w:rPr/>
        <w:t>in much the same </w:t>
      </w:r>
      <w:r>
        <w:rPr>
          <w:spacing w:val="10"/>
        </w:rPr>
        <w:t>manner</w:t>
      </w:r>
      <w:r>
        <w:rPr>
          <w:spacing w:val="10"/>
        </w:rPr>
        <w:t> </w:t>
      </w:r>
      <w:r>
        <w:rPr/>
        <w:t>which </w:t>
      </w:r>
      <w:r>
        <w:rPr>
          <w:spacing w:val="9"/>
        </w:rPr>
        <w:t>human rights </w:t>
      </w:r>
      <w:r>
        <w:rPr/>
        <w:t>do today.</w:t>
      </w:r>
    </w:p>
    <w:p>
      <w:pPr>
        <w:pStyle w:val="BodyText"/>
        <w:spacing w:line="480" w:lineRule="auto"/>
        <w:ind w:right="113" w:firstLine="720"/>
      </w:pPr>
      <w:r>
        <w:rPr/>
        <w:t>The idea of human rights as natural rights did not however always enjoy</w:t>
      </w:r>
      <w:r>
        <w:rPr>
          <w:spacing w:val="-1"/>
        </w:rPr>
        <w:t> </w:t>
      </w:r>
      <w:r>
        <w:rPr/>
        <w:t>universal support,</w:t>
      </w:r>
      <w:r>
        <w:rPr>
          <w:spacing w:val="-1"/>
        </w:rPr>
        <w:t> </w:t>
      </w:r>
      <w:r>
        <w:rPr/>
        <w:t>and</w:t>
      </w:r>
      <w:r>
        <w:rPr>
          <w:spacing w:val="-2"/>
        </w:rPr>
        <w:t> </w:t>
      </w:r>
      <w:r>
        <w:rPr/>
        <w:t>came under</w:t>
      </w:r>
      <w:r>
        <w:rPr>
          <w:spacing w:val="-2"/>
        </w:rPr>
        <w:t> </w:t>
      </w:r>
      <w:r>
        <w:rPr/>
        <w:t>increasing</w:t>
      </w:r>
      <w:r>
        <w:rPr>
          <w:spacing w:val="-2"/>
        </w:rPr>
        <w:t> </w:t>
      </w:r>
      <w:r>
        <w:rPr/>
        <w:t>assault during</w:t>
      </w:r>
      <w:r>
        <w:rPr>
          <w:spacing w:val="-2"/>
        </w:rPr>
        <w:t> </w:t>
      </w:r>
      <w:r>
        <w:rPr/>
        <w:t>the</w:t>
      </w:r>
      <w:r>
        <w:rPr>
          <w:spacing w:val="-2"/>
        </w:rPr>
        <w:t> </w:t>
      </w:r>
      <w:r>
        <w:rPr/>
        <w:t>19th and early 20th centuries. Being frequently associated with religious orthodoxy,</w:t>
      </w:r>
      <w:r>
        <w:rPr>
          <w:spacing w:val="-1"/>
        </w:rPr>
        <w:t> </w:t>
      </w:r>
      <w:r>
        <w:rPr/>
        <w:t>the</w:t>
      </w:r>
      <w:r>
        <w:rPr>
          <w:spacing w:val="-2"/>
        </w:rPr>
        <w:t> </w:t>
      </w:r>
      <w:r>
        <w:rPr/>
        <w:t>doctrine</w:t>
      </w:r>
      <w:r>
        <w:rPr>
          <w:spacing w:val="-2"/>
        </w:rPr>
        <w:t> </w:t>
      </w:r>
      <w:r>
        <w:rPr/>
        <w:t>of</w:t>
      </w:r>
      <w:r>
        <w:rPr>
          <w:spacing w:val="-1"/>
        </w:rPr>
        <w:t> </w:t>
      </w:r>
      <w:r>
        <w:rPr/>
        <w:t>natural rights became</w:t>
      </w:r>
      <w:r>
        <w:rPr>
          <w:spacing w:val="-2"/>
        </w:rPr>
        <w:t> </w:t>
      </w:r>
      <w:r>
        <w:rPr/>
        <w:t>less </w:t>
      </w:r>
      <w:r>
        <w:rPr>
          <w:spacing w:val="12"/>
        </w:rPr>
        <w:t>and </w:t>
      </w:r>
      <w:r>
        <w:rPr>
          <w:spacing w:val="10"/>
        </w:rPr>
        <w:t>less </w:t>
      </w:r>
      <w:r>
        <w:rPr>
          <w:spacing w:val="13"/>
        </w:rPr>
        <w:t>acceptable </w:t>
      </w:r>
      <w:r>
        <w:rPr/>
        <w:t>to </w:t>
      </w:r>
      <w:r>
        <w:rPr>
          <w:spacing w:val="13"/>
        </w:rPr>
        <w:t>philosophical</w:t>
      </w:r>
      <w:r>
        <w:rPr>
          <w:spacing w:val="13"/>
        </w:rPr>
        <w:t> </w:t>
      </w:r>
      <w:r>
        <w:rPr>
          <w:spacing w:val="10"/>
        </w:rPr>
        <w:t>and</w:t>
      </w:r>
      <w:r>
        <w:rPr>
          <w:spacing w:val="10"/>
        </w:rPr>
        <w:t> </w:t>
      </w:r>
      <w:r>
        <w:rPr>
          <w:spacing w:val="13"/>
        </w:rPr>
        <w:t>political</w:t>
      </w:r>
      <w:r>
        <w:rPr>
          <w:spacing w:val="13"/>
        </w:rPr>
        <w:t> liberals.</w:t>
      </w:r>
      <w:r>
        <w:rPr>
          <w:spacing w:val="13"/>
        </w:rPr>
        <w:t> </w:t>
      </w:r>
      <w:r>
        <w:rPr/>
        <w:t>Additionally, because they were conceived in essentially absolutist terms – "inalienable" "inviolable" "unalterable"</w:t>
      </w:r>
      <w:r>
        <w:rPr>
          <w:spacing w:val="24"/>
        </w:rPr>
        <w:t> </w:t>
      </w:r>
      <w:r>
        <w:rPr/>
        <w:t>–</w:t>
      </w:r>
      <w:r>
        <w:rPr>
          <w:spacing w:val="25"/>
        </w:rPr>
        <w:t> </w:t>
      </w:r>
      <w:r>
        <w:rPr/>
        <w:t>natural</w:t>
      </w:r>
      <w:r>
        <w:rPr>
          <w:spacing w:val="22"/>
        </w:rPr>
        <w:t> </w:t>
      </w:r>
      <w:r>
        <w:rPr/>
        <w:t>rights</w:t>
      </w:r>
      <w:r>
        <w:rPr>
          <w:spacing w:val="26"/>
        </w:rPr>
        <w:t> </w:t>
      </w:r>
      <w:r>
        <w:rPr/>
        <w:t>were</w:t>
      </w:r>
      <w:r>
        <w:rPr>
          <w:spacing w:val="26"/>
        </w:rPr>
        <w:t> </w:t>
      </w:r>
      <w:r>
        <w:rPr/>
        <w:t>found</w:t>
      </w:r>
      <w:r>
        <w:rPr>
          <w:spacing w:val="20"/>
        </w:rPr>
        <w:t> </w:t>
      </w:r>
      <w:r>
        <w:rPr/>
        <w:t>increasingly</w:t>
      </w:r>
      <w:r>
        <w:rPr>
          <w:spacing w:val="18"/>
        </w:rPr>
        <w:t> </w:t>
      </w:r>
      <w:r>
        <w:rPr/>
        <w:t>to</w:t>
      </w:r>
      <w:r>
        <w:rPr>
          <w:spacing w:val="20"/>
        </w:rPr>
        <w:t> </w:t>
      </w:r>
      <w:r>
        <w:rPr/>
        <w:t>come</w:t>
      </w:r>
      <w:r>
        <w:rPr>
          <w:spacing w:val="21"/>
        </w:rPr>
        <w:t> </w:t>
      </w:r>
      <w:r>
        <w:rPr/>
        <w:t>into</w:t>
      </w:r>
      <w:r>
        <w:rPr>
          <w:spacing w:val="20"/>
        </w:rPr>
        <w:t> </w:t>
      </w:r>
      <w:r>
        <w:rPr>
          <w:spacing w:val="-2"/>
        </w:rPr>
        <w:t>conflict</w:t>
      </w:r>
    </w:p>
    <w:p>
      <w:pPr>
        <w:spacing w:after="0" w:line="480" w:lineRule="auto"/>
        <w:sectPr>
          <w:pgSz w:w="12240" w:h="15840"/>
          <w:pgMar w:header="0" w:footer="787" w:top="1360" w:bottom="980" w:left="1620" w:right="1040"/>
        </w:sectPr>
      </w:pPr>
    </w:p>
    <w:p>
      <w:pPr>
        <w:pStyle w:val="BodyText"/>
        <w:spacing w:line="480" w:lineRule="auto" w:before="76"/>
        <w:ind w:right="114"/>
      </w:pPr>
      <w:r>
        <w:rPr/>
        <w:t>with one another. Most importantly, the doctrine of natural rights came under powerful attack from the positivist school of thought which felt that the</w:t>
      </w:r>
      <w:r>
        <w:rPr>
          <w:spacing w:val="40"/>
        </w:rPr>
        <w:t> </w:t>
      </w:r>
      <w:r>
        <w:rPr/>
        <w:t>only</w:t>
      </w:r>
      <w:r>
        <w:rPr>
          <w:spacing w:val="35"/>
        </w:rPr>
        <w:t> </w:t>
      </w:r>
      <w:r>
        <w:rPr/>
        <w:t>law</w:t>
      </w:r>
      <w:r>
        <w:rPr>
          <w:spacing w:val="40"/>
        </w:rPr>
        <w:t> </w:t>
      </w:r>
      <w:r>
        <w:rPr/>
        <w:t>is</w:t>
      </w:r>
      <w:r>
        <w:rPr>
          <w:spacing w:val="40"/>
        </w:rPr>
        <w:t> </w:t>
      </w:r>
      <w:r>
        <w:rPr/>
        <w:t>'the</w:t>
      </w:r>
      <w:r>
        <w:rPr>
          <w:spacing w:val="40"/>
        </w:rPr>
        <w:t> </w:t>
      </w:r>
      <w:r>
        <w:rPr/>
        <w:t>command</w:t>
      </w:r>
      <w:r>
        <w:rPr>
          <w:spacing w:val="40"/>
        </w:rPr>
        <w:t> </w:t>
      </w:r>
      <w:r>
        <w:rPr/>
        <w:t>of</w:t>
      </w:r>
      <w:r>
        <w:rPr>
          <w:spacing w:val="40"/>
        </w:rPr>
        <w:t> </w:t>
      </w:r>
      <w:r>
        <w:rPr/>
        <w:t>the</w:t>
      </w:r>
      <w:r>
        <w:rPr>
          <w:spacing w:val="40"/>
        </w:rPr>
        <w:t> </w:t>
      </w:r>
      <w:r>
        <w:rPr/>
        <w:t>sovereign,"</w:t>
      </w:r>
      <w:r>
        <w:rPr>
          <w:spacing w:val="40"/>
        </w:rPr>
        <w:t> </w:t>
      </w:r>
      <w:r>
        <w:rPr/>
        <w:t>and</w:t>
      </w:r>
      <w:r>
        <w:rPr>
          <w:spacing w:val="40"/>
        </w:rPr>
        <w:t> </w:t>
      </w:r>
      <w:r>
        <w:rPr/>
        <w:t>that</w:t>
      </w:r>
      <w:r>
        <w:rPr>
          <w:spacing w:val="40"/>
        </w:rPr>
        <w:t> </w:t>
      </w:r>
      <w:r>
        <w:rPr/>
        <w:t>the</w:t>
      </w:r>
      <w:r>
        <w:rPr>
          <w:spacing w:val="40"/>
        </w:rPr>
        <w:t> </w:t>
      </w:r>
      <w:r>
        <w:rPr/>
        <w:t>only</w:t>
      </w:r>
      <w:r>
        <w:rPr>
          <w:spacing w:val="40"/>
        </w:rPr>
        <w:t> </w:t>
      </w:r>
      <w:r>
        <w:rPr/>
        <w:t>truth is</w:t>
      </w:r>
      <w:r>
        <w:rPr>
          <w:spacing w:val="40"/>
        </w:rPr>
        <w:t> </w:t>
      </w:r>
      <w:r>
        <w:rPr/>
        <w:t>that</w:t>
      </w:r>
      <w:r>
        <w:rPr>
          <w:spacing w:val="40"/>
        </w:rPr>
        <w:t> </w:t>
      </w:r>
      <w:r>
        <w:rPr/>
        <w:t>which</w:t>
      </w:r>
      <w:r>
        <w:rPr>
          <w:spacing w:val="40"/>
        </w:rPr>
        <w:t> </w:t>
      </w:r>
      <w:r>
        <w:rPr/>
        <w:t>can</w:t>
      </w:r>
      <w:r>
        <w:rPr>
          <w:spacing w:val="40"/>
        </w:rPr>
        <w:t> </w:t>
      </w:r>
      <w:r>
        <w:rPr/>
        <w:t>be</w:t>
      </w:r>
      <w:r>
        <w:rPr>
          <w:spacing w:val="40"/>
        </w:rPr>
        <w:t> </w:t>
      </w:r>
      <w:r>
        <w:rPr/>
        <w:t>established</w:t>
      </w:r>
      <w:r>
        <w:rPr>
          <w:spacing w:val="40"/>
        </w:rPr>
        <w:t> </w:t>
      </w:r>
      <w:r>
        <w:rPr/>
        <w:t>by</w:t>
      </w:r>
      <w:r>
        <w:rPr>
          <w:spacing w:val="40"/>
        </w:rPr>
        <w:t> </w:t>
      </w:r>
      <w:r>
        <w:rPr/>
        <w:t>verifiable</w:t>
      </w:r>
      <w:r>
        <w:rPr>
          <w:spacing w:val="40"/>
        </w:rPr>
        <w:t> </w:t>
      </w:r>
      <w:r>
        <w:rPr/>
        <w:t>experience.</w:t>
      </w:r>
      <w:r>
        <w:rPr>
          <w:spacing w:val="40"/>
        </w:rPr>
        <w:t> </w:t>
      </w:r>
      <w:r>
        <w:rPr/>
        <w:t>To</w:t>
      </w:r>
      <w:r>
        <w:rPr>
          <w:spacing w:val="40"/>
        </w:rPr>
        <w:t> </w:t>
      </w:r>
      <w:r>
        <w:rPr/>
        <w:t>writers </w:t>
      </w:r>
      <w:r>
        <w:rPr>
          <w:spacing w:val="10"/>
        </w:rPr>
        <w:t>such</w:t>
      </w:r>
      <w:r>
        <w:rPr>
          <w:spacing w:val="10"/>
        </w:rPr>
        <w:t> </w:t>
      </w:r>
      <w:r>
        <w:rPr/>
        <w:t>as </w:t>
      </w:r>
      <w:r>
        <w:rPr>
          <w:spacing w:val="10"/>
        </w:rPr>
        <w:t>Burke,</w:t>
      </w:r>
      <w:r>
        <w:rPr>
          <w:spacing w:val="10"/>
        </w:rPr>
        <w:t> </w:t>
      </w:r>
      <w:r>
        <w:rPr/>
        <w:t>Hume and </w:t>
      </w:r>
      <w:r>
        <w:rPr>
          <w:spacing w:val="11"/>
        </w:rPr>
        <w:t>Jeremy</w:t>
      </w:r>
      <w:r>
        <w:rPr>
          <w:spacing w:val="11"/>
        </w:rPr>
        <w:t> Bentham,</w:t>
      </w:r>
      <w:r>
        <w:rPr>
          <w:spacing w:val="11"/>
        </w:rPr>
        <w:t> </w:t>
      </w:r>
      <w:r>
        <w:rPr>
          <w:spacing w:val="10"/>
        </w:rPr>
        <w:t>natural</w:t>
      </w:r>
      <w:r>
        <w:rPr>
          <w:spacing w:val="10"/>
        </w:rPr>
        <w:t> </w:t>
      </w:r>
      <w:r>
        <w:rPr/>
        <w:t>law and natural rights were unreal, unverifiable metaphysical phenomena, In the famous words of Bentham:</w:t>
      </w:r>
    </w:p>
    <w:p>
      <w:pPr>
        <w:spacing w:before="0"/>
        <w:ind w:left="1548" w:right="1556" w:firstLine="0"/>
        <w:jc w:val="both"/>
        <w:rPr>
          <w:rFonts w:ascii="Arial"/>
          <w:i/>
          <w:sz w:val="28"/>
        </w:rPr>
      </w:pPr>
      <w:r>
        <w:rPr>
          <w:rFonts w:ascii="Arial"/>
          <w:i/>
          <w:sz w:val="28"/>
        </w:rPr>
        <w:t>From</w:t>
      </w:r>
      <w:r>
        <w:rPr>
          <w:rFonts w:ascii="Arial"/>
          <w:i/>
          <w:spacing w:val="40"/>
          <w:sz w:val="28"/>
        </w:rPr>
        <w:t> </w:t>
      </w:r>
      <w:r>
        <w:rPr>
          <w:rFonts w:ascii="Arial"/>
          <w:i/>
          <w:sz w:val="28"/>
        </w:rPr>
        <w:t>real</w:t>
      </w:r>
      <w:r>
        <w:rPr>
          <w:rFonts w:ascii="Arial"/>
          <w:i/>
          <w:spacing w:val="40"/>
          <w:sz w:val="28"/>
        </w:rPr>
        <w:t> </w:t>
      </w:r>
      <w:r>
        <w:rPr>
          <w:rFonts w:ascii="Arial"/>
          <w:i/>
          <w:sz w:val="28"/>
        </w:rPr>
        <w:t>law</w:t>
      </w:r>
      <w:r>
        <w:rPr>
          <w:rFonts w:ascii="Arial"/>
          <w:i/>
          <w:spacing w:val="40"/>
          <w:sz w:val="28"/>
        </w:rPr>
        <w:t> </w:t>
      </w:r>
      <w:r>
        <w:rPr>
          <w:rFonts w:ascii="Arial"/>
          <w:i/>
          <w:sz w:val="28"/>
        </w:rPr>
        <w:t>come</w:t>
      </w:r>
      <w:r>
        <w:rPr>
          <w:rFonts w:ascii="Arial"/>
          <w:i/>
          <w:spacing w:val="40"/>
          <w:sz w:val="28"/>
        </w:rPr>
        <w:t> </w:t>
      </w:r>
      <w:r>
        <w:rPr>
          <w:rFonts w:ascii="Arial"/>
          <w:i/>
          <w:sz w:val="28"/>
        </w:rPr>
        <w:t>real</w:t>
      </w:r>
      <w:r>
        <w:rPr>
          <w:rFonts w:ascii="Arial"/>
          <w:i/>
          <w:spacing w:val="40"/>
          <w:sz w:val="28"/>
        </w:rPr>
        <w:t> </w:t>
      </w:r>
      <w:r>
        <w:rPr>
          <w:rFonts w:ascii="Arial"/>
          <w:i/>
          <w:sz w:val="28"/>
        </w:rPr>
        <w:t>rights;</w:t>
      </w:r>
      <w:r>
        <w:rPr>
          <w:rFonts w:ascii="Arial"/>
          <w:i/>
          <w:spacing w:val="40"/>
          <w:sz w:val="28"/>
        </w:rPr>
        <w:t> </w:t>
      </w:r>
      <w:r>
        <w:rPr>
          <w:rFonts w:ascii="Arial"/>
          <w:i/>
          <w:sz w:val="28"/>
        </w:rPr>
        <w:t>but</w:t>
      </w:r>
      <w:r>
        <w:rPr>
          <w:rFonts w:ascii="Arial"/>
          <w:i/>
          <w:spacing w:val="40"/>
          <w:sz w:val="28"/>
        </w:rPr>
        <w:t> </w:t>
      </w:r>
      <w:r>
        <w:rPr>
          <w:rFonts w:ascii="Arial"/>
          <w:i/>
          <w:sz w:val="28"/>
        </w:rPr>
        <w:t>from imaginary laws, from the 'law of nature' comes imaginary rights ... Natural rights is simple nonsense; natural and imprescriptible rights rhetorical noise, nonsense upon stilts.</w:t>
      </w:r>
    </w:p>
    <w:p>
      <w:pPr>
        <w:pStyle w:val="BodyText"/>
        <w:spacing w:before="2"/>
        <w:ind w:left="0"/>
        <w:jc w:val="left"/>
        <w:rPr>
          <w:rFonts w:ascii="Arial"/>
          <w:i/>
        </w:rPr>
      </w:pPr>
    </w:p>
    <w:p>
      <w:pPr>
        <w:pStyle w:val="BodyText"/>
        <w:spacing w:line="480" w:lineRule="auto"/>
        <w:ind w:right="114" w:firstLine="720"/>
      </w:pPr>
      <w:r>
        <w:rPr/>
        <w:t>Other philosophers such as Marx, while not entirely rejecting natural theories,</w:t>
      </w:r>
      <w:r>
        <w:rPr>
          <w:spacing w:val="40"/>
        </w:rPr>
        <w:t> </w:t>
      </w:r>
      <w:r>
        <w:rPr/>
        <w:t>felt</w:t>
      </w:r>
      <w:r>
        <w:rPr>
          <w:spacing w:val="40"/>
        </w:rPr>
        <w:t> </w:t>
      </w:r>
      <w:r>
        <w:rPr/>
        <w:t>that</w:t>
      </w:r>
      <w:r>
        <w:rPr>
          <w:spacing w:val="40"/>
        </w:rPr>
        <w:t> </w:t>
      </w:r>
      <w:r>
        <w:rPr>
          <w:spacing w:val="9"/>
        </w:rPr>
        <w:t>individual</w:t>
      </w:r>
      <w:r>
        <w:rPr>
          <w:spacing w:val="40"/>
        </w:rPr>
        <w:t> </w:t>
      </w:r>
      <w:r>
        <w:rPr/>
        <w:t>rights</w:t>
      </w:r>
      <w:r>
        <w:rPr>
          <w:spacing w:val="40"/>
        </w:rPr>
        <w:t> </w:t>
      </w:r>
      <w:r>
        <w:rPr/>
        <w:t>were</w:t>
      </w:r>
      <w:r>
        <w:rPr>
          <w:spacing w:val="40"/>
        </w:rPr>
        <w:t> </w:t>
      </w:r>
      <w:r>
        <w:rPr/>
        <w:t>egoistic</w:t>
      </w:r>
      <w:r>
        <w:rPr>
          <w:spacing w:val="40"/>
        </w:rPr>
        <w:t> </w:t>
      </w:r>
      <w:r>
        <w:rPr/>
        <w:t>and</w:t>
      </w:r>
      <w:r>
        <w:rPr>
          <w:spacing w:val="40"/>
        </w:rPr>
        <w:t> </w:t>
      </w:r>
      <w:r>
        <w:rPr/>
        <w:t>a</w:t>
      </w:r>
      <w:r>
        <w:rPr>
          <w:spacing w:val="40"/>
        </w:rPr>
        <w:t> </w:t>
      </w:r>
      <w:r>
        <w:rPr/>
        <w:t>bourgeois concept,</w:t>
      </w:r>
      <w:r>
        <w:rPr>
          <w:spacing w:val="80"/>
        </w:rPr>
        <w:t> </w:t>
      </w:r>
      <w:r>
        <w:rPr/>
        <w:t>designed</w:t>
      </w:r>
      <w:r>
        <w:rPr>
          <w:spacing w:val="80"/>
        </w:rPr>
        <w:t> </w:t>
      </w:r>
      <w:r>
        <w:rPr/>
        <w:t>to</w:t>
      </w:r>
      <w:r>
        <w:rPr>
          <w:spacing w:val="76"/>
        </w:rPr>
        <w:t> </w:t>
      </w:r>
      <w:r>
        <w:rPr/>
        <w:t>maintain</w:t>
      </w:r>
      <w:r>
        <w:rPr>
          <w:spacing w:val="80"/>
        </w:rPr>
        <w:t> </w:t>
      </w:r>
      <w:r>
        <w:rPr/>
        <w:t>and</w:t>
      </w:r>
      <w:r>
        <w:rPr>
          <w:spacing w:val="76"/>
        </w:rPr>
        <w:t> </w:t>
      </w:r>
      <w:r>
        <w:rPr/>
        <w:t>reinforce</w:t>
      </w:r>
      <w:r>
        <w:rPr>
          <w:spacing w:val="80"/>
        </w:rPr>
        <w:t> </w:t>
      </w:r>
      <w:r>
        <w:rPr/>
        <w:t>the</w:t>
      </w:r>
      <w:r>
        <w:rPr>
          <w:spacing w:val="80"/>
        </w:rPr>
        <w:t> </w:t>
      </w:r>
      <w:r>
        <w:rPr/>
        <w:t>pre-</w:t>
      </w:r>
      <w:r>
        <w:rPr>
          <w:spacing w:val="80"/>
        </w:rPr>
        <w:t> </w:t>
      </w:r>
      <w:r>
        <w:rPr/>
        <w:t>eminent</w:t>
      </w:r>
      <w:r>
        <w:rPr>
          <w:spacing w:val="80"/>
        </w:rPr>
        <w:t> </w:t>
      </w:r>
      <w:r>
        <w:rPr/>
        <w:t>position of</w:t>
      </w:r>
      <w:r>
        <w:rPr>
          <w:spacing w:val="40"/>
        </w:rPr>
        <w:t> </w:t>
      </w:r>
      <w:r>
        <w:rPr/>
        <w:t>the</w:t>
      </w:r>
      <w:r>
        <w:rPr>
          <w:spacing w:val="40"/>
        </w:rPr>
        <w:t> </w:t>
      </w:r>
      <w:r>
        <w:rPr/>
        <w:t>ruling</w:t>
      </w:r>
      <w:r>
        <w:rPr>
          <w:spacing w:val="40"/>
        </w:rPr>
        <w:t> </w:t>
      </w:r>
      <w:r>
        <w:rPr/>
        <w:t>class.</w:t>
      </w:r>
      <w:r>
        <w:rPr>
          <w:spacing w:val="40"/>
        </w:rPr>
        <w:t> </w:t>
      </w:r>
      <w:r>
        <w:rPr/>
        <w:t>Rights</w:t>
      </w:r>
      <w:r>
        <w:rPr>
          <w:spacing w:val="40"/>
        </w:rPr>
        <w:t> </w:t>
      </w:r>
      <w:r>
        <w:rPr/>
        <w:t>therefore</w:t>
      </w:r>
      <w:r>
        <w:rPr>
          <w:spacing w:val="40"/>
        </w:rPr>
        <w:t> </w:t>
      </w:r>
      <w:r>
        <w:rPr/>
        <w:t>are</w:t>
      </w:r>
      <w:r>
        <w:rPr>
          <w:spacing w:val="40"/>
        </w:rPr>
        <w:t> </w:t>
      </w:r>
      <w:r>
        <w:rPr/>
        <w:t>properly vested</w:t>
      </w:r>
      <w:r>
        <w:rPr>
          <w:spacing w:val="40"/>
        </w:rPr>
        <w:t> </w:t>
      </w:r>
      <w:r>
        <w:rPr/>
        <w:t>in</w:t>
      </w:r>
      <w:r>
        <w:rPr>
          <w:spacing w:val="40"/>
        </w:rPr>
        <w:t> </w:t>
      </w:r>
      <w:r>
        <w:rPr/>
        <w:t>the communities,</w:t>
      </w:r>
      <w:r>
        <w:rPr>
          <w:spacing w:val="40"/>
        </w:rPr>
        <w:t> </w:t>
      </w:r>
      <w:r>
        <w:rPr/>
        <w:t>or</w:t>
      </w:r>
      <w:r>
        <w:rPr>
          <w:spacing w:val="40"/>
        </w:rPr>
        <w:t> </w:t>
      </w:r>
      <w:r>
        <w:rPr/>
        <w:t>whole</w:t>
      </w:r>
      <w:r>
        <w:rPr>
          <w:spacing w:val="40"/>
        </w:rPr>
        <w:t> </w:t>
      </w:r>
      <w:r>
        <w:rPr/>
        <w:t>societies</w:t>
      </w:r>
      <w:r>
        <w:rPr>
          <w:spacing w:val="40"/>
        </w:rPr>
        <w:t> </w:t>
      </w:r>
      <w:r>
        <w:rPr/>
        <w:t>and</w:t>
      </w:r>
      <w:r>
        <w:rPr>
          <w:spacing w:val="40"/>
        </w:rPr>
        <w:t> </w:t>
      </w:r>
      <w:r>
        <w:rPr/>
        <w:t>nations,</w:t>
      </w:r>
      <w:r>
        <w:rPr>
          <w:spacing w:val="40"/>
        </w:rPr>
        <w:t> </w:t>
      </w:r>
      <w:r>
        <w:rPr/>
        <w:t>which</w:t>
      </w:r>
      <w:r>
        <w:rPr>
          <w:spacing w:val="40"/>
        </w:rPr>
        <w:t> </w:t>
      </w:r>
      <w:r>
        <w:rPr/>
        <w:t>might</w:t>
      </w:r>
      <w:r>
        <w:rPr>
          <w:spacing w:val="40"/>
        </w:rPr>
        <w:t> </w:t>
      </w:r>
      <w:r>
        <w:rPr/>
        <w:t>grant</w:t>
      </w:r>
      <w:r>
        <w:rPr>
          <w:spacing w:val="40"/>
        </w:rPr>
        <w:t> </w:t>
      </w:r>
      <w:r>
        <w:rPr/>
        <w:t>only such legal rights as were necessary to promote the transition to a communist society.</w:t>
      </w:r>
    </w:p>
    <w:p>
      <w:pPr>
        <w:pStyle w:val="BodyText"/>
        <w:spacing w:line="480" w:lineRule="auto"/>
        <w:ind w:right="119" w:firstLine="720"/>
      </w:pPr>
      <w:r>
        <w:rPr/>
        <w:t>The idea of human rights nonetheless endured in one form or the other during this period as evidenced by developments in the area of diplomatic</w:t>
      </w:r>
      <w:r>
        <w:rPr>
          <w:spacing w:val="80"/>
        </w:rPr>
        <w:t> </w:t>
      </w:r>
      <w:r>
        <w:rPr/>
        <w:t>treatment</w:t>
      </w:r>
      <w:r>
        <w:rPr>
          <w:spacing w:val="80"/>
        </w:rPr>
        <w:t> </w:t>
      </w:r>
      <w:r>
        <w:rPr/>
        <w:t>of</w:t>
      </w:r>
      <w:r>
        <w:rPr>
          <w:spacing w:val="80"/>
        </w:rPr>
        <w:t> </w:t>
      </w:r>
      <w:r>
        <w:rPr/>
        <w:t>foreign</w:t>
      </w:r>
      <w:r>
        <w:rPr>
          <w:spacing w:val="80"/>
        </w:rPr>
        <w:t> </w:t>
      </w:r>
      <w:r>
        <w:rPr/>
        <w:t>nationals,</w:t>
      </w:r>
      <w:r>
        <w:rPr>
          <w:spacing w:val="80"/>
        </w:rPr>
        <w:t> </w:t>
      </w:r>
      <w:r>
        <w:rPr/>
        <w:t>the</w:t>
      </w:r>
      <w:r>
        <w:rPr>
          <w:spacing w:val="80"/>
        </w:rPr>
        <w:t> </w:t>
      </w:r>
      <w:r>
        <w:rPr/>
        <w:t>abolition</w:t>
      </w:r>
      <w:r>
        <w:rPr>
          <w:spacing w:val="80"/>
        </w:rPr>
        <w:t> </w:t>
      </w:r>
      <w:r>
        <w:rPr/>
        <w:t>of</w:t>
      </w:r>
      <w:r>
        <w:rPr>
          <w:spacing w:val="67"/>
          <w:w w:val="150"/>
        </w:rPr>
        <w:t> </w:t>
      </w:r>
      <w:r>
        <w:rPr/>
        <w:t>slavery,</w:t>
      </w:r>
      <w:r>
        <w:rPr>
          <w:spacing w:val="67"/>
          <w:w w:val="150"/>
        </w:rPr>
        <w:t> </w:t>
      </w:r>
      <w:r>
        <w:rPr/>
        <w:t>the</w:t>
      </w:r>
    </w:p>
    <w:p>
      <w:pPr>
        <w:spacing w:after="0" w:line="480" w:lineRule="auto"/>
        <w:sectPr>
          <w:pgSz w:w="12240" w:h="15840"/>
          <w:pgMar w:header="0" w:footer="787" w:top="1360" w:bottom="980" w:left="1620" w:right="1040"/>
        </w:sectPr>
      </w:pPr>
    </w:p>
    <w:p>
      <w:pPr>
        <w:pStyle w:val="BodyText"/>
        <w:spacing w:line="480" w:lineRule="auto" w:before="76"/>
        <w:ind w:right="114"/>
      </w:pPr>
      <w:r>
        <w:rPr/>
        <w:t>universal suffrage </w:t>
      </w:r>
      <w:r>
        <w:rPr>
          <w:spacing w:val="9"/>
        </w:rPr>
        <w:t>movement,</w:t>
      </w:r>
      <w:r>
        <w:rPr>
          <w:spacing w:val="9"/>
        </w:rPr>
        <w:t> </w:t>
      </w:r>
      <w:r>
        <w:rPr/>
        <w:t>the rise of trade unionism, the series of efforts aimed at protecting ethnic minorities etc. However, except for these few special situations, international </w:t>
      </w:r>
      <w:r>
        <w:rPr>
          <w:spacing w:val="12"/>
        </w:rPr>
        <w:t>law</w:t>
      </w:r>
      <w:r>
        <w:rPr>
          <w:spacing w:val="12"/>
        </w:rPr>
        <w:t> had</w:t>
      </w:r>
      <w:r>
        <w:rPr>
          <w:spacing w:val="12"/>
        </w:rPr>
        <w:t> </w:t>
      </w:r>
      <w:r>
        <w:rPr>
          <w:spacing w:val="15"/>
        </w:rPr>
        <w:t>little</w:t>
      </w:r>
      <w:r>
        <w:rPr>
          <w:spacing w:val="15"/>
        </w:rPr>
        <w:t> concern</w:t>
      </w:r>
      <w:r>
        <w:rPr>
          <w:spacing w:val="15"/>
        </w:rPr>
        <w:t> </w:t>
      </w:r>
      <w:r>
        <w:rPr>
          <w:spacing w:val="12"/>
        </w:rPr>
        <w:t>for</w:t>
      </w:r>
      <w:r>
        <w:rPr>
          <w:spacing w:val="12"/>
        </w:rPr>
        <w:t> </w:t>
      </w:r>
      <w:r>
        <w:rPr>
          <w:spacing w:val="15"/>
        </w:rPr>
        <w:t>citizens </w:t>
      </w:r>
      <w:r>
        <w:rPr>
          <w:spacing w:val="16"/>
        </w:rPr>
        <w:t>suffering</w:t>
      </w:r>
      <w:r>
        <w:rPr>
          <w:spacing w:val="16"/>
        </w:rPr>
        <w:t> </w:t>
      </w:r>
      <w:r>
        <w:rPr>
          <w:spacing w:val="12"/>
        </w:rPr>
        <w:t>from</w:t>
      </w:r>
      <w:r>
        <w:rPr>
          <w:spacing w:val="12"/>
        </w:rPr>
        <w:t> </w:t>
      </w:r>
      <w:r>
        <w:rPr>
          <w:spacing w:val="15"/>
        </w:rPr>
        <w:t>domestic</w:t>
      </w:r>
      <w:r>
        <w:rPr>
          <w:spacing w:val="15"/>
        </w:rPr>
        <w:t> </w:t>
      </w:r>
      <w:r>
        <w:rPr/>
        <w:t>persecution. The simple reason was that such cases fell within the purview of the domestic jurisdiction of the particular country, an enquiry which would encroach on its sovereignty. Moreover, since international law was emphatically a law of nations, only nations ... had either rights or duties under it, individuals being regarded as mere objects</w:t>
      </w:r>
      <w:r>
        <w:rPr>
          <w:vertAlign w:val="superscript"/>
        </w:rPr>
        <w:t>45</w:t>
      </w:r>
      <w:r>
        <w:rPr>
          <w:vertAlign w:val="baseline"/>
        </w:rPr>
        <w:t>. The league of nations which was established in 1919 did not formally recognise the rights of man, but nevertheless committed its members to various human rights goals including, for </w:t>
      </w:r>
      <w:r>
        <w:rPr>
          <w:spacing w:val="14"/>
          <w:vertAlign w:val="baseline"/>
        </w:rPr>
        <w:t>example,</w:t>
      </w:r>
      <w:r>
        <w:rPr>
          <w:spacing w:val="14"/>
          <w:vertAlign w:val="baseline"/>
        </w:rPr>
        <w:t> </w:t>
      </w:r>
      <w:r>
        <w:rPr>
          <w:spacing w:val="12"/>
          <w:vertAlign w:val="baseline"/>
        </w:rPr>
        <w:t>fair</w:t>
      </w:r>
      <w:r>
        <w:rPr>
          <w:spacing w:val="12"/>
          <w:vertAlign w:val="baseline"/>
        </w:rPr>
        <w:t> and </w:t>
      </w:r>
      <w:r>
        <w:rPr>
          <w:spacing w:val="14"/>
          <w:vertAlign w:val="baseline"/>
        </w:rPr>
        <w:t>humane</w:t>
      </w:r>
      <w:r>
        <w:rPr>
          <w:spacing w:val="14"/>
          <w:vertAlign w:val="baseline"/>
        </w:rPr>
        <w:t> working</w:t>
      </w:r>
      <w:r>
        <w:rPr>
          <w:spacing w:val="14"/>
          <w:vertAlign w:val="baseline"/>
        </w:rPr>
        <w:t> </w:t>
      </w:r>
      <w:r>
        <w:rPr>
          <w:spacing w:val="15"/>
          <w:vertAlign w:val="baseline"/>
        </w:rPr>
        <w:t>conditions</w:t>
      </w:r>
      <w:r>
        <w:rPr>
          <w:spacing w:val="15"/>
          <w:vertAlign w:val="baseline"/>
        </w:rPr>
        <w:t> </w:t>
      </w:r>
      <w:r>
        <w:rPr>
          <w:spacing w:val="12"/>
          <w:vertAlign w:val="baseline"/>
        </w:rPr>
        <w:t>and</w:t>
      </w:r>
      <w:r>
        <w:rPr>
          <w:spacing w:val="12"/>
          <w:vertAlign w:val="baseline"/>
        </w:rPr>
        <w:t> </w:t>
      </w:r>
      <w:r>
        <w:rPr>
          <w:spacing w:val="10"/>
          <w:vertAlign w:val="baseline"/>
        </w:rPr>
        <w:t>the</w:t>
      </w:r>
      <w:r>
        <w:rPr>
          <w:spacing w:val="10"/>
          <w:vertAlign w:val="baseline"/>
        </w:rPr>
        <w:t> </w:t>
      </w:r>
      <w:r>
        <w:rPr>
          <w:spacing w:val="11"/>
          <w:vertAlign w:val="baseline"/>
        </w:rPr>
        <w:t>just</w:t>
      </w:r>
      <w:r>
        <w:rPr>
          <w:spacing w:val="11"/>
          <w:vertAlign w:val="baseline"/>
        </w:rPr>
        <w:t> </w:t>
      </w:r>
      <w:r>
        <w:rPr>
          <w:vertAlign w:val="baseline"/>
        </w:rPr>
        <w:t>treatment of native colonial peoples. Active concern for human rights on an international scale</w:t>
      </w:r>
      <w:r>
        <w:rPr>
          <w:spacing w:val="40"/>
          <w:vertAlign w:val="baseline"/>
        </w:rPr>
        <w:t> </w:t>
      </w:r>
      <w:r>
        <w:rPr>
          <w:vertAlign w:val="baseline"/>
        </w:rPr>
        <w:t>therefore did not come until the rise </w:t>
      </w:r>
      <w:r>
        <w:rPr>
          <w:spacing w:val="13"/>
          <w:vertAlign w:val="baseline"/>
        </w:rPr>
        <w:t>and</w:t>
      </w:r>
      <w:r>
        <w:rPr>
          <w:spacing w:val="13"/>
          <w:vertAlign w:val="baseline"/>
        </w:rPr>
        <w:t> </w:t>
      </w:r>
      <w:r>
        <w:rPr>
          <w:spacing w:val="15"/>
          <w:vertAlign w:val="baseline"/>
        </w:rPr>
        <w:t>fall</w:t>
      </w:r>
      <w:r>
        <w:rPr>
          <w:spacing w:val="15"/>
          <w:vertAlign w:val="baseline"/>
        </w:rPr>
        <w:t> </w:t>
      </w:r>
      <w:r>
        <w:rPr>
          <w:vertAlign w:val="baseline"/>
        </w:rPr>
        <w:t>of </w:t>
      </w:r>
      <w:r>
        <w:rPr>
          <w:spacing w:val="15"/>
          <w:vertAlign w:val="baseline"/>
        </w:rPr>
        <w:t>Nazi</w:t>
      </w:r>
      <w:r>
        <w:rPr>
          <w:spacing w:val="15"/>
          <w:vertAlign w:val="baseline"/>
        </w:rPr>
        <w:t> </w:t>
      </w:r>
      <w:r>
        <w:rPr>
          <w:spacing w:val="18"/>
          <w:vertAlign w:val="baseline"/>
        </w:rPr>
        <w:t>Germany</w:t>
      </w:r>
      <w:r>
        <w:rPr>
          <w:spacing w:val="18"/>
          <w:vertAlign w:val="baseline"/>
        </w:rPr>
        <w:t> </w:t>
      </w:r>
      <w:r>
        <w:rPr>
          <w:spacing w:val="12"/>
          <w:vertAlign w:val="baseline"/>
        </w:rPr>
        <w:t>in</w:t>
      </w:r>
      <w:r>
        <w:rPr>
          <w:spacing w:val="12"/>
          <w:vertAlign w:val="baseline"/>
        </w:rPr>
        <w:t> </w:t>
      </w:r>
      <w:r>
        <w:rPr>
          <w:spacing w:val="15"/>
          <w:vertAlign w:val="baseline"/>
        </w:rPr>
        <w:t>the </w:t>
      </w:r>
      <w:r>
        <w:rPr>
          <w:spacing w:val="16"/>
          <w:vertAlign w:val="baseline"/>
        </w:rPr>
        <w:t>1930s</w:t>
      </w:r>
      <w:r>
        <w:rPr>
          <w:spacing w:val="16"/>
          <w:vertAlign w:val="baseline"/>
        </w:rPr>
        <w:t> </w:t>
      </w:r>
      <w:r>
        <w:rPr>
          <w:vertAlign w:val="baseline"/>
        </w:rPr>
        <w:t>–</w:t>
      </w:r>
      <w:r>
        <w:rPr>
          <w:spacing w:val="17"/>
          <w:vertAlign w:val="baseline"/>
        </w:rPr>
        <w:t> 1940s.</w:t>
      </w:r>
      <w:r>
        <w:rPr>
          <w:spacing w:val="17"/>
          <w:vertAlign w:val="baseline"/>
        </w:rPr>
        <w:t> </w:t>
      </w:r>
      <w:r>
        <w:rPr>
          <w:spacing w:val="13"/>
          <w:vertAlign w:val="baseline"/>
        </w:rPr>
        <w:t>The</w:t>
      </w:r>
      <w:r>
        <w:rPr>
          <w:spacing w:val="13"/>
          <w:vertAlign w:val="baseline"/>
        </w:rPr>
        <w:t> </w:t>
      </w:r>
      <w:r>
        <w:rPr>
          <w:spacing w:val="14"/>
          <w:vertAlign w:val="baseline"/>
        </w:rPr>
        <w:t>law</w:t>
      </w:r>
      <w:r>
        <w:rPr>
          <w:spacing w:val="14"/>
          <w:vertAlign w:val="baseline"/>
        </w:rPr>
        <w:t> </w:t>
      </w:r>
      <w:r>
        <w:rPr>
          <w:vertAlign w:val="baseline"/>
        </w:rPr>
        <w:t>authorising the dispossession and</w:t>
      </w:r>
      <w:r>
        <w:rPr>
          <w:spacing w:val="40"/>
          <w:vertAlign w:val="baseline"/>
        </w:rPr>
        <w:t> </w:t>
      </w:r>
      <w:r>
        <w:rPr>
          <w:vertAlign w:val="baseline"/>
        </w:rPr>
        <w:t>extermination of the Jews and</w:t>
      </w:r>
      <w:r>
        <w:rPr>
          <w:spacing w:val="40"/>
          <w:vertAlign w:val="baseline"/>
        </w:rPr>
        <w:t> </w:t>
      </w:r>
      <w:r>
        <w:rPr>
          <w:vertAlign w:val="baseline"/>
        </w:rPr>
        <w:t>other minorities, the laws</w:t>
      </w:r>
      <w:r>
        <w:rPr>
          <w:spacing w:val="40"/>
          <w:vertAlign w:val="baseline"/>
        </w:rPr>
        <w:t> </w:t>
      </w:r>
      <w:r>
        <w:rPr>
          <w:vertAlign w:val="baseline"/>
        </w:rPr>
        <w:t>permitting</w:t>
      </w:r>
      <w:r>
        <w:rPr>
          <w:spacing w:val="40"/>
          <w:vertAlign w:val="baseline"/>
        </w:rPr>
        <w:t> </w:t>
      </w:r>
      <w:r>
        <w:rPr>
          <w:vertAlign w:val="baseline"/>
        </w:rPr>
        <w:t>arbitrary police search and </w:t>
      </w:r>
      <w:r>
        <w:rPr>
          <w:spacing w:val="14"/>
          <w:vertAlign w:val="baseline"/>
        </w:rPr>
        <w:t>seizure</w:t>
      </w:r>
      <w:r>
        <w:rPr>
          <w:spacing w:val="14"/>
          <w:vertAlign w:val="baseline"/>
        </w:rPr>
        <w:t> </w:t>
      </w:r>
      <w:r>
        <w:rPr>
          <w:spacing w:val="10"/>
          <w:vertAlign w:val="baseline"/>
        </w:rPr>
        <w:t>and</w:t>
      </w:r>
      <w:r>
        <w:rPr>
          <w:spacing w:val="10"/>
          <w:vertAlign w:val="baseline"/>
        </w:rPr>
        <w:t> </w:t>
      </w:r>
      <w:r>
        <w:rPr>
          <w:spacing w:val="12"/>
          <w:vertAlign w:val="baseline"/>
        </w:rPr>
        <w:t>the</w:t>
      </w:r>
      <w:r>
        <w:rPr>
          <w:spacing w:val="12"/>
          <w:vertAlign w:val="baseline"/>
        </w:rPr>
        <w:t> </w:t>
      </w:r>
      <w:r>
        <w:rPr>
          <w:spacing w:val="11"/>
          <w:vertAlign w:val="baseline"/>
        </w:rPr>
        <w:t>laws</w:t>
      </w:r>
      <w:r>
        <w:rPr>
          <w:spacing w:val="11"/>
          <w:vertAlign w:val="baseline"/>
        </w:rPr>
        <w:t> </w:t>
      </w:r>
      <w:r>
        <w:rPr>
          <w:spacing w:val="15"/>
          <w:vertAlign w:val="baseline"/>
        </w:rPr>
        <w:t>condoning imprisonment,</w:t>
      </w:r>
      <w:r>
        <w:rPr>
          <w:spacing w:val="80"/>
          <w:vertAlign w:val="baseline"/>
        </w:rPr>
        <w:t> </w:t>
      </w:r>
      <w:r>
        <w:rPr>
          <w:spacing w:val="14"/>
          <w:vertAlign w:val="baseline"/>
        </w:rPr>
        <w:t>torture</w:t>
      </w:r>
      <w:r>
        <w:rPr>
          <w:spacing w:val="80"/>
          <w:vertAlign w:val="baseline"/>
        </w:rPr>
        <w:t> </w:t>
      </w:r>
      <w:r>
        <w:rPr>
          <w:spacing w:val="10"/>
          <w:vertAlign w:val="baseline"/>
        </w:rPr>
        <w:t>and</w:t>
      </w:r>
      <w:r>
        <w:rPr>
          <w:spacing w:val="80"/>
          <w:vertAlign w:val="baseline"/>
        </w:rPr>
        <w:t> </w:t>
      </w:r>
      <w:r>
        <w:rPr>
          <w:vertAlign w:val="baseline"/>
        </w:rPr>
        <w:t>execution</w:t>
      </w:r>
      <w:r>
        <w:rPr>
          <w:spacing w:val="80"/>
          <w:vertAlign w:val="baseline"/>
        </w:rPr>
        <w:t> </w:t>
      </w:r>
      <w:r>
        <w:rPr>
          <w:vertAlign w:val="baseline"/>
        </w:rPr>
        <w:t>without</w:t>
      </w:r>
      <w:r>
        <w:rPr>
          <w:spacing w:val="80"/>
          <w:vertAlign w:val="baseline"/>
        </w:rPr>
        <w:t> </w:t>
      </w:r>
      <w:r>
        <w:rPr>
          <w:vertAlign w:val="baseline"/>
        </w:rPr>
        <w:t>public</w:t>
      </w:r>
      <w:r>
        <w:rPr>
          <w:spacing w:val="80"/>
          <w:vertAlign w:val="baseline"/>
        </w:rPr>
        <w:t> </w:t>
      </w:r>
      <w:r>
        <w:rPr>
          <w:vertAlign w:val="baseline"/>
        </w:rPr>
        <w:t>trial,</w:t>
      </w:r>
      <w:r>
        <w:rPr>
          <w:spacing w:val="80"/>
          <w:vertAlign w:val="baseline"/>
        </w:rPr>
        <w:t> </w:t>
      </w:r>
      <w:r>
        <w:rPr>
          <w:vertAlign w:val="baseline"/>
        </w:rPr>
        <w:t>brought about</w:t>
      </w:r>
      <w:r>
        <w:rPr>
          <w:spacing w:val="78"/>
          <w:vertAlign w:val="baseline"/>
        </w:rPr>
        <w:t> </w:t>
      </w:r>
      <w:r>
        <w:rPr>
          <w:vertAlign w:val="baseline"/>
        </w:rPr>
        <w:t>the</w:t>
      </w:r>
      <w:r>
        <w:rPr>
          <w:spacing w:val="78"/>
          <w:vertAlign w:val="baseline"/>
        </w:rPr>
        <w:t> </w:t>
      </w:r>
      <w:r>
        <w:rPr>
          <w:vertAlign w:val="baseline"/>
        </w:rPr>
        <w:t>realisation</w:t>
      </w:r>
      <w:r>
        <w:rPr>
          <w:spacing w:val="77"/>
          <w:vertAlign w:val="baseline"/>
        </w:rPr>
        <w:t> </w:t>
      </w:r>
      <w:r>
        <w:rPr>
          <w:vertAlign w:val="baseline"/>
        </w:rPr>
        <w:t>that</w:t>
      </w:r>
      <w:r>
        <w:rPr>
          <w:spacing w:val="78"/>
          <w:vertAlign w:val="baseline"/>
        </w:rPr>
        <w:t> </w:t>
      </w:r>
      <w:r>
        <w:rPr>
          <w:vertAlign w:val="baseline"/>
        </w:rPr>
        <w:t>laws</w:t>
      </w:r>
      <w:r>
        <w:rPr>
          <w:spacing w:val="63"/>
          <w:vertAlign w:val="baseline"/>
        </w:rPr>
        <w:t> </w:t>
      </w:r>
      <w:r>
        <w:rPr>
          <w:vertAlign w:val="baseline"/>
        </w:rPr>
        <w:t>cannot</w:t>
      </w:r>
      <w:r>
        <w:rPr>
          <w:spacing w:val="64"/>
          <w:vertAlign w:val="baseline"/>
        </w:rPr>
        <w:t> </w:t>
      </w:r>
      <w:r>
        <w:rPr>
          <w:vertAlign w:val="baseline"/>
        </w:rPr>
        <w:t>be</w:t>
      </w:r>
      <w:r>
        <w:rPr>
          <w:spacing w:val="67"/>
          <w:vertAlign w:val="baseline"/>
        </w:rPr>
        <w:t> </w:t>
      </w:r>
      <w:r>
        <w:rPr>
          <w:vertAlign w:val="baseline"/>
        </w:rPr>
        <w:t>grounded</w:t>
      </w:r>
      <w:r>
        <w:rPr>
          <w:spacing w:val="63"/>
          <w:vertAlign w:val="baseline"/>
        </w:rPr>
        <w:t> </w:t>
      </w:r>
      <w:r>
        <w:rPr>
          <w:vertAlign w:val="baseline"/>
        </w:rPr>
        <w:t>in</w:t>
      </w:r>
      <w:r>
        <w:rPr>
          <w:spacing w:val="67"/>
          <w:vertAlign w:val="baseline"/>
        </w:rPr>
        <w:t> </w:t>
      </w:r>
      <w:r>
        <w:rPr>
          <w:vertAlign w:val="baseline"/>
        </w:rPr>
        <w:t>purely</w:t>
      </w:r>
      <w:r>
        <w:rPr>
          <w:spacing w:val="59"/>
          <w:vertAlign w:val="baseline"/>
        </w:rPr>
        <w:t> </w:t>
      </w:r>
      <w:r>
        <w:rPr>
          <w:spacing w:val="-2"/>
          <w:vertAlign w:val="baseline"/>
        </w:rPr>
        <w:t>utilitarian</w:t>
      </w:r>
    </w:p>
    <w:p>
      <w:pPr>
        <w:pStyle w:val="BodyText"/>
        <w:spacing w:before="129"/>
        <w:ind w:left="0"/>
        <w:jc w:val="left"/>
        <w:rPr>
          <w:sz w:val="20"/>
        </w:rPr>
      </w:pPr>
      <w:r>
        <w:rPr/>
        <mc:AlternateContent>
          <mc:Choice Requires="wps">
            <w:drawing>
              <wp:anchor distT="0" distB="0" distL="0" distR="0" allowOverlap="1" layoutInCell="1" locked="0" behindDoc="1" simplePos="0" relativeHeight="487605248">
                <wp:simplePos x="0" y="0"/>
                <wp:positionH relativeFrom="page">
                  <wp:posOffset>1097280</wp:posOffset>
                </wp:positionH>
                <wp:positionV relativeFrom="paragraph">
                  <wp:posOffset>243483</wp:posOffset>
                </wp:positionV>
                <wp:extent cx="1828800"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71953pt;width:144pt;height:.48pt;mso-position-horizontal-relative:page;mso-position-vertical-relative:paragraph;z-index:-15711232;mso-wrap-distance-left:0;mso-wrap-distance-right:0" id="docshape37"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45</w:t>
      </w:r>
      <w:r>
        <w:rPr>
          <w:spacing w:val="14"/>
          <w:sz w:val="20"/>
          <w:vertAlign w:val="baseline"/>
        </w:rPr>
        <w:t> </w:t>
      </w:r>
      <w:r>
        <w:rPr>
          <w:sz w:val="20"/>
          <w:vertAlign w:val="baseline"/>
        </w:rPr>
        <w:t>Oppenheim</w:t>
      </w:r>
      <w:r>
        <w:rPr>
          <w:spacing w:val="31"/>
          <w:sz w:val="20"/>
          <w:vertAlign w:val="baseline"/>
        </w:rPr>
        <w:t> </w:t>
      </w:r>
      <w:r>
        <w:rPr>
          <w:sz w:val="20"/>
          <w:vertAlign w:val="baseline"/>
        </w:rPr>
        <w:t>11,</w:t>
      </w:r>
      <w:r>
        <w:rPr>
          <w:spacing w:val="22"/>
          <w:sz w:val="20"/>
          <w:vertAlign w:val="baseline"/>
        </w:rPr>
        <w:t> </w:t>
      </w:r>
      <w:r>
        <w:rPr>
          <w:sz w:val="20"/>
          <w:vertAlign w:val="baseline"/>
        </w:rPr>
        <w:t>International</w:t>
      </w:r>
      <w:r>
        <w:rPr>
          <w:spacing w:val="29"/>
          <w:sz w:val="20"/>
          <w:vertAlign w:val="baseline"/>
        </w:rPr>
        <w:t> </w:t>
      </w:r>
      <w:r>
        <w:rPr>
          <w:sz w:val="20"/>
          <w:vertAlign w:val="baseline"/>
        </w:rPr>
        <w:t>Law</w:t>
      </w:r>
      <w:r>
        <w:rPr>
          <w:spacing w:val="18"/>
          <w:sz w:val="20"/>
          <w:vertAlign w:val="baseline"/>
        </w:rPr>
        <w:t> </w:t>
      </w:r>
      <w:r>
        <w:rPr>
          <w:sz w:val="20"/>
          <w:vertAlign w:val="baseline"/>
        </w:rPr>
        <w:t>(8</w:t>
      </w:r>
      <w:r>
        <w:rPr>
          <w:sz w:val="20"/>
          <w:vertAlign w:val="superscript"/>
        </w:rPr>
        <w:t>t</w:t>
      </w:r>
      <w:r>
        <w:rPr>
          <w:sz w:val="20"/>
          <w:vertAlign w:val="baseline"/>
        </w:rPr>
        <w:t>'</w:t>
      </w:r>
      <w:r>
        <w:rPr>
          <w:spacing w:val="25"/>
          <w:sz w:val="20"/>
          <w:vertAlign w:val="baseline"/>
        </w:rPr>
        <w:t> </w:t>
      </w:r>
      <w:r>
        <w:rPr>
          <w:sz w:val="20"/>
          <w:vertAlign w:val="baseline"/>
        </w:rPr>
        <w:t>ed.,</w:t>
      </w:r>
      <w:r>
        <w:rPr>
          <w:spacing w:val="28"/>
          <w:sz w:val="20"/>
          <w:vertAlign w:val="baseline"/>
        </w:rPr>
        <w:t> </w:t>
      </w:r>
      <w:r>
        <w:rPr>
          <w:sz w:val="20"/>
          <w:vertAlign w:val="baseline"/>
        </w:rPr>
        <w:t>H.</w:t>
      </w:r>
      <w:r>
        <w:rPr>
          <w:spacing w:val="28"/>
          <w:sz w:val="20"/>
          <w:vertAlign w:val="baseline"/>
        </w:rPr>
        <w:t> </w:t>
      </w:r>
      <w:r>
        <w:rPr>
          <w:sz w:val="20"/>
          <w:vertAlign w:val="baseline"/>
        </w:rPr>
        <w:t>Lauterpacht,</w:t>
      </w:r>
      <w:r>
        <w:rPr>
          <w:spacing w:val="29"/>
          <w:sz w:val="20"/>
          <w:vertAlign w:val="baseline"/>
        </w:rPr>
        <w:t> </w:t>
      </w:r>
      <w:r>
        <w:rPr>
          <w:sz w:val="20"/>
          <w:vertAlign w:val="baseline"/>
        </w:rPr>
        <w:t>ed.</w:t>
      </w:r>
      <w:r>
        <w:rPr>
          <w:spacing w:val="16"/>
          <w:sz w:val="20"/>
          <w:vertAlign w:val="baseline"/>
        </w:rPr>
        <w:t> </w:t>
      </w:r>
      <w:r>
        <w:rPr>
          <w:spacing w:val="-2"/>
          <w:sz w:val="20"/>
          <w:vertAlign w:val="baseline"/>
        </w:rPr>
        <w:t>1955)</w:t>
      </w:r>
    </w:p>
    <w:p>
      <w:pPr>
        <w:spacing w:after="0"/>
        <w:jc w:val="left"/>
        <w:rPr>
          <w:sz w:val="20"/>
        </w:rPr>
        <w:sectPr>
          <w:pgSz w:w="12240" w:h="15840"/>
          <w:pgMar w:header="0" w:footer="787" w:top="1360" w:bottom="980" w:left="1620" w:right="1040"/>
        </w:sectPr>
      </w:pPr>
    </w:p>
    <w:p>
      <w:pPr>
        <w:pStyle w:val="BodyText"/>
        <w:spacing w:line="480" w:lineRule="auto" w:before="76"/>
        <w:ind w:right="114"/>
      </w:pPr>
      <w:r>
        <w:rPr/>
        <w:t>doctrine. It became clear that certain actions are wrong, no matter what</w:t>
      </w:r>
      <w:r>
        <w:rPr>
          <w:spacing w:val="40"/>
        </w:rPr>
        <w:t> </w:t>
      </w:r>
      <w:r>
        <w:rPr/>
        <w:t>end they are </w:t>
      </w:r>
      <w:r>
        <w:rPr>
          <w:spacing w:val="9"/>
        </w:rPr>
        <w:t>meant</w:t>
      </w:r>
      <w:r>
        <w:rPr>
          <w:spacing w:val="9"/>
        </w:rPr>
        <w:t> </w:t>
      </w:r>
      <w:r>
        <w:rPr/>
        <w:t>to </w:t>
      </w:r>
      <w:r>
        <w:rPr>
          <w:spacing w:val="9"/>
        </w:rPr>
        <w:t>serve</w:t>
      </w:r>
      <w:r>
        <w:rPr>
          <w:spacing w:val="9"/>
        </w:rPr>
        <w:t> </w:t>
      </w:r>
      <w:r>
        <w:rPr/>
        <w:t>and human </w:t>
      </w:r>
      <w:r>
        <w:rPr>
          <w:spacing w:val="9"/>
        </w:rPr>
        <w:t>beings</w:t>
      </w:r>
      <w:r>
        <w:rPr>
          <w:spacing w:val="9"/>
        </w:rPr>
        <w:t> </w:t>
      </w:r>
      <w:r>
        <w:rPr/>
        <w:t>are </w:t>
      </w:r>
      <w:r>
        <w:rPr>
          <w:spacing w:val="9"/>
        </w:rPr>
        <w:t>entitled</w:t>
      </w:r>
      <w:r>
        <w:rPr>
          <w:spacing w:val="9"/>
        </w:rPr>
        <w:t> </w:t>
      </w:r>
      <w:r>
        <w:rPr/>
        <w:t>to some</w:t>
      </w:r>
      <w:r>
        <w:rPr>
          <w:spacing w:val="40"/>
        </w:rPr>
        <w:t> </w:t>
      </w:r>
      <w:r>
        <w:rPr/>
        <w:t>basic protections.</w:t>
      </w:r>
    </w:p>
    <w:p>
      <w:pPr>
        <w:pStyle w:val="BodyText"/>
        <w:spacing w:line="480" w:lineRule="auto"/>
        <w:ind w:right="113" w:firstLine="720"/>
      </w:pPr>
      <w:r>
        <w:rPr/>
        <w:t>Today, the vast </w:t>
      </w:r>
      <w:r>
        <w:rPr>
          <w:spacing w:val="9"/>
        </w:rPr>
        <w:t>majority</w:t>
      </w:r>
      <w:r>
        <w:rPr>
          <w:spacing w:val="9"/>
        </w:rPr>
        <w:t> </w:t>
      </w:r>
      <w:r>
        <w:rPr/>
        <w:t>of legal scholars, </w:t>
      </w:r>
      <w:r>
        <w:rPr>
          <w:spacing w:val="9"/>
        </w:rPr>
        <w:t>philosophers</w:t>
      </w:r>
      <w:r>
        <w:rPr>
          <w:spacing w:val="9"/>
        </w:rPr>
        <w:t> </w:t>
      </w:r>
      <w:r>
        <w:rPr/>
        <w:t>and moralists agree, irrespective of culture or civilization, that every human being is entitled at least, in theory, to</w:t>
      </w:r>
      <w:r>
        <w:rPr>
          <w:spacing w:val="24"/>
        </w:rPr>
        <w:t> </w:t>
      </w:r>
      <w:r>
        <w:rPr/>
        <w:t>some basic rights. To say that there</w:t>
      </w:r>
      <w:r>
        <w:rPr>
          <w:spacing w:val="40"/>
        </w:rPr>
        <w:t> </w:t>
      </w:r>
      <w:r>
        <w:rPr/>
        <w:t>is</w:t>
      </w:r>
      <w:r>
        <w:rPr>
          <w:spacing w:val="40"/>
        </w:rPr>
        <w:t> </w:t>
      </w:r>
      <w:r>
        <w:rPr/>
        <w:t>widespread</w:t>
      </w:r>
      <w:r>
        <w:rPr>
          <w:spacing w:val="40"/>
        </w:rPr>
        <w:t> </w:t>
      </w:r>
      <w:r>
        <w:rPr/>
        <w:t>acceptance</w:t>
      </w:r>
      <w:r>
        <w:rPr>
          <w:spacing w:val="40"/>
        </w:rPr>
        <w:t> </w:t>
      </w:r>
      <w:r>
        <w:rPr/>
        <w:t>of</w:t>
      </w:r>
      <w:r>
        <w:rPr>
          <w:spacing w:val="40"/>
        </w:rPr>
        <w:t> </w:t>
      </w:r>
      <w:r>
        <w:rPr/>
        <w:t>the</w:t>
      </w:r>
      <w:r>
        <w:rPr>
          <w:spacing w:val="40"/>
        </w:rPr>
        <w:t> </w:t>
      </w:r>
      <w:r>
        <w:rPr/>
        <w:t>principle</w:t>
      </w:r>
      <w:r>
        <w:rPr>
          <w:spacing w:val="40"/>
        </w:rPr>
        <w:t> </w:t>
      </w:r>
      <w:r>
        <w:rPr/>
        <w:t>of</w:t>
      </w:r>
      <w:r>
        <w:rPr>
          <w:spacing w:val="40"/>
        </w:rPr>
        <w:t> </w:t>
      </w:r>
      <w:r>
        <w:rPr/>
        <w:t>human</w:t>
      </w:r>
      <w:r>
        <w:rPr>
          <w:spacing w:val="40"/>
        </w:rPr>
        <w:t> </w:t>
      </w:r>
      <w:r>
        <w:rPr/>
        <w:t>tights</w:t>
      </w:r>
      <w:r>
        <w:rPr>
          <w:spacing w:val="40"/>
        </w:rPr>
        <w:t> </w:t>
      </w:r>
      <w:r>
        <w:rPr/>
        <w:t>is</w:t>
      </w:r>
      <w:r>
        <w:rPr>
          <w:spacing w:val="40"/>
        </w:rPr>
        <w:t> </w:t>
      </w:r>
      <w:r>
        <w:rPr/>
        <w:t>not</w:t>
      </w:r>
      <w:r>
        <w:rPr>
          <w:spacing w:val="40"/>
        </w:rPr>
        <w:t> </w:t>
      </w:r>
      <w:r>
        <w:rPr/>
        <w:t>to</w:t>
      </w:r>
      <w:r>
        <w:rPr>
          <w:spacing w:val="40"/>
        </w:rPr>
        <w:t> </w:t>
      </w:r>
      <w:r>
        <w:rPr/>
        <w:t>say that there is complete agreement about the nature of such rights or their substantive scope. These issues are dealt with in the next section.</w:t>
      </w:r>
    </w:p>
    <w:p>
      <w:pPr>
        <w:pStyle w:val="Heading2"/>
        <w:numPr>
          <w:ilvl w:val="2"/>
          <w:numId w:val="13"/>
        </w:numPr>
        <w:tabs>
          <w:tab w:pos="883" w:val="left" w:leader="none"/>
        </w:tabs>
        <w:spacing w:line="318" w:lineRule="exact" w:before="0" w:after="0"/>
        <w:ind w:left="883" w:right="0" w:hanging="775"/>
        <w:jc w:val="left"/>
      </w:pPr>
      <w:r>
        <w:rPr/>
        <w:t>The</w:t>
      </w:r>
      <w:r>
        <w:rPr>
          <w:spacing w:val="-8"/>
        </w:rPr>
        <w:t> </w:t>
      </w:r>
      <w:r>
        <w:rPr/>
        <w:t>Internationalization</w:t>
      </w:r>
      <w:r>
        <w:rPr>
          <w:spacing w:val="-4"/>
        </w:rPr>
        <w:t> </w:t>
      </w:r>
      <w:r>
        <w:rPr/>
        <w:t>of</w:t>
      </w:r>
      <w:r>
        <w:rPr>
          <w:spacing w:val="-8"/>
        </w:rPr>
        <w:t> </w:t>
      </w:r>
      <w:r>
        <w:rPr/>
        <w:t>Human</w:t>
      </w:r>
      <w:r>
        <w:rPr>
          <w:spacing w:val="-8"/>
        </w:rPr>
        <w:t> </w:t>
      </w:r>
      <w:r>
        <w:rPr>
          <w:spacing w:val="-2"/>
        </w:rPr>
        <w:t>Rights</w:t>
      </w:r>
    </w:p>
    <w:p>
      <w:pPr>
        <w:pStyle w:val="BodyText"/>
        <w:spacing w:before="7"/>
        <w:ind w:left="0"/>
        <w:jc w:val="left"/>
        <w:rPr>
          <w:rFonts w:ascii="Arial"/>
          <w:b/>
        </w:rPr>
      </w:pPr>
    </w:p>
    <w:p>
      <w:pPr>
        <w:pStyle w:val="BodyText"/>
        <w:spacing w:line="480" w:lineRule="auto"/>
        <w:ind w:right="110" w:firstLine="720"/>
      </w:pPr>
      <w:r>
        <w:rPr/>
        <w:t>Prior</w:t>
      </w:r>
      <w:r>
        <w:rPr>
          <w:spacing w:val="40"/>
        </w:rPr>
        <w:t> </w:t>
      </w:r>
      <w:r>
        <w:rPr/>
        <w:t>to</w:t>
      </w:r>
      <w:r>
        <w:rPr>
          <w:spacing w:val="40"/>
        </w:rPr>
        <w:t> </w:t>
      </w:r>
      <w:r>
        <w:rPr/>
        <w:t>the</w:t>
      </w:r>
      <w:r>
        <w:rPr>
          <w:spacing w:val="40"/>
        </w:rPr>
        <w:t> </w:t>
      </w:r>
      <w:r>
        <w:rPr/>
        <w:t>Second World</w:t>
      </w:r>
      <w:r>
        <w:rPr>
          <w:spacing w:val="40"/>
        </w:rPr>
        <w:t> </w:t>
      </w:r>
      <w:r>
        <w:rPr/>
        <w:t>War,</w:t>
      </w:r>
      <w:r>
        <w:rPr>
          <w:spacing w:val="40"/>
        </w:rPr>
        <w:t> </w:t>
      </w:r>
      <w:r>
        <w:rPr/>
        <w:t>human</w:t>
      </w:r>
      <w:r>
        <w:rPr>
          <w:spacing w:val="40"/>
        </w:rPr>
        <w:t> </w:t>
      </w:r>
      <w:r>
        <w:rPr/>
        <w:t>rights</w:t>
      </w:r>
      <w:r>
        <w:rPr>
          <w:spacing w:val="40"/>
        </w:rPr>
        <w:t> </w:t>
      </w:r>
      <w:r>
        <w:rPr/>
        <w:t>were</w:t>
      </w:r>
      <w:r>
        <w:rPr>
          <w:spacing w:val="40"/>
        </w:rPr>
        <w:t> </w:t>
      </w:r>
      <w:r>
        <w:rPr/>
        <w:t>primarily</w:t>
      </w:r>
      <w:r>
        <w:rPr>
          <w:spacing w:val="40"/>
        </w:rPr>
        <w:t> </w:t>
      </w:r>
      <w:r>
        <w:rPr/>
        <w:t>a </w:t>
      </w:r>
      <w:r>
        <w:rPr>
          <w:spacing w:val="9"/>
        </w:rPr>
        <w:t>matter </w:t>
      </w:r>
      <w:r>
        <w:rPr/>
        <w:t>for the </w:t>
      </w:r>
      <w:r>
        <w:rPr>
          <w:spacing w:val="9"/>
        </w:rPr>
        <w:t>internal domestic </w:t>
      </w:r>
      <w:r>
        <w:rPr>
          <w:spacing w:val="10"/>
        </w:rPr>
        <w:t>jurisdiction </w:t>
      </w:r>
      <w:r>
        <w:rPr/>
        <w:t>of the </w:t>
      </w:r>
      <w:r>
        <w:rPr>
          <w:spacing w:val="10"/>
        </w:rPr>
        <w:t>different </w:t>
      </w:r>
      <w:r>
        <w:rPr/>
        <w:t>countries of the world. Human rights only began to develop in a coherent and systematic fashion after the atrocities of the Second World War, which outraged the conscience of mankind and led to the search for ways by which the intrinsic worth and dignity of man could be recognised and protected by law, on a universal basis. To this end, the Charter of the United Nations Organisation, which was formed in the aftermath of The Second World War reaffirms:</w:t>
      </w:r>
    </w:p>
    <w:p>
      <w:pPr>
        <w:tabs>
          <w:tab w:pos="1941" w:val="left" w:leader="none"/>
          <w:tab w:pos="2718" w:val="left" w:leader="none"/>
          <w:tab w:pos="3159" w:val="left" w:leader="none"/>
          <w:tab w:pos="5015" w:val="left" w:leader="none"/>
          <w:tab w:pos="6123" w:val="left" w:leader="none"/>
          <w:tab w:pos="7159" w:val="left" w:leader="none"/>
          <w:tab w:pos="7600" w:val="left" w:leader="none"/>
        </w:tabs>
        <w:spacing w:before="0"/>
        <w:ind w:left="1548" w:right="1558" w:firstLine="0"/>
        <w:jc w:val="left"/>
        <w:rPr>
          <w:rFonts w:ascii="Arial"/>
          <w:i/>
          <w:sz w:val="28"/>
        </w:rPr>
      </w:pPr>
      <w:r>
        <w:rPr>
          <w:rFonts w:ascii="Arial"/>
          <w:i/>
          <w:spacing w:val="-10"/>
          <w:sz w:val="28"/>
        </w:rPr>
        <w:t>A</w:t>
      </w:r>
      <w:r>
        <w:rPr>
          <w:rFonts w:ascii="Arial"/>
          <w:i/>
          <w:sz w:val="28"/>
        </w:rPr>
        <w:tab/>
      </w:r>
      <w:r>
        <w:rPr>
          <w:rFonts w:ascii="Arial"/>
          <w:i/>
          <w:spacing w:val="-2"/>
          <w:sz w:val="28"/>
        </w:rPr>
        <w:t>faith</w:t>
      </w:r>
      <w:r>
        <w:rPr>
          <w:rFonts w:ascii="Arial"/>
          <w:i/>
          <w:sz w:val="28"/>
        </w:rPr>
        <w:tab/>
      </w:r>
      <w:r>
        <w:rPr>
          <w:rFonts w:ascii="Arial"/>
          <w:i/>
          <w:spacing w:val="-6"/>
          <w:sz w:val="28"/>
        </w:rPr>
        <w:t>in</w:t>
      </w:r>
      <w:r>
        <w:rPr>
          <w:rFonts w:ascii="Arial"/>
          <w:i/>
          <w:sz w:val="28"/>
        </w:rPr>
        <w:tab/>
      </w:r>
      <w:r>
        <w:rPr>
          <w:rFonts w:ascii="Arial"/>
          <w:i/>
          <w:spacing w:val="8"/>
          <w:sz w:val="28"/>
        </w:rPr>
        <w:t>fundamental</w:t>
      </w:r>
      <w:r>
        <w:rPr>
          <w:rFonts w:ascii="Arial"/>
          <w:i/>
          <w:sz w:val="28"/>
        </w:rPr>
        <w:tab/>
      </w:r>
      <w:r>
        <w:rPr>
          <w:rFonts w:ascii="Arial"/>
          <w:i/>
          <w:spacing w:val="7"/>
          <w:sz w:val="28"/>
        </w:rPr>
        <w:t>human</w:t>
      </w:r>
      <w:r>
        <w:rPr>
          <w:rFonts w:ascii="Arial"/>
          <w:i/>
          <w:sz w:val="28"/>
        </w:rPr>
        <w:tab/>
      </w:r>
      <w:r>
        <w:rPr>
          <w:rFonts w:ascii="Arial"/>
          <w:i/>
          <w:spacing w:val="8"/>
          <w:sz w:val="28"/>
        </w:rPr>
        <w:t>rights,</w:t>
      </w:r>
      <w:r>
        <w:rPr>
          <w:rFonts w:ascii="Arial"/>
          <w:i/>
          <w:sz w:val="28"/>
        </w:rPr>
        <w:tab/>
      </w:r>
      <w:r>
        <w:rPr>
          <w:rFonts w:ascii="Arial"/>
          <w:i/>
          <w:spacing w:val="-6"/>
          <w:sz w:val="28"/>
        </w:rPr>
        <w:t>in</w:t>
      </w:r>
      <w:r>
        <w:rPr>
          <w:rFonts w:ascii="Arial"/>
          <w:i/>
          <w:sz w:val="28"/>
        </w:rPr>
        <w:tab/>
      </w:r>
      <w:r>
        <w:rPr>
          <w:rFonts w:ascii="Arial"/>
          <w:i/>
          <w:spacing w:val="-4"/>
          <w:sz w:val="28"/>
        </w:rPr>
        <w:t>the </w:t>
      </w:r>
      <w:r>
        <w:rPr>
          <w:rFonts w:ascii="Arial"/>
          <w:i/>
          <w:spacing w:val="9"/>
          <w:sz w:val="28"/>
        </w:rPr>
        <w:t>dignity</w:t>
      </w:r>
      <w:r>
        <w:rPr>
          <w:rFonts w:ascii="Arial"/>
          <w:i/>
          <w:spacing w:val="72"/>
          <w:w w:val="150"/>
          <w:sz w:val="28"/>
        </w:rPr>
        <w:t> </w:t>
      </w:r>
      <w:r>
        <w:rPr>
          <w:rFonts w:ascii="Arial"/>
          <w:i/>
          <w:sz w:val="28"/>
        </w:rPr>
        <w:t>and</w:t>
      </w:r>
      <w:r>
        <w:rPr>
          <w:rFonts w:ascii="Arial"/>
          <w:i/>
          <w:spacing w:val="77"/>
          <w:w w:val="150"/>
          <w:sz w:val="28"/>
        </w:rPr>
        <w:t> </w:t>
      </w:r>
      <w:r>
        <w:rPr>
          <w:rFonts w:ascii="Arial"/>
          <w:i/>
          <w:sz w:val="28"/>
        </w:rPr>
        <w:t>worth</w:t>
      </w:r>
      <w:r>
        <w:rPr>
          <w:rFonts w:ascii="Arial"/>
          <w:i/>
          <w:spacing w:val="52"/>
          <w:w w:val="150"/>
          <w:sz w:val="28"/>
        </w:rPr>
        <w:t> </w:t>
      </w:r>
      <w:r>
        <w:rPr>
          <w:rFonts w:ascii="Arial"/>
          <w:i/>
          <w:sz w:val="28"/>
        </w:rPr>
        <w:t>of</w:t>
      </w:r>
      <w:r>
        <w:rPr>
          <w:rFonts w:ascii="Arial"/>
          <w:i/>
          <w:spacing w:val="53"/>
          <w:w w:val="150"/>
          <w:sz w:val="28"/>
        </w:rPr>
        <w:t> </w:t>
      </w:r>
      <w:r>
        <w:rPr>
          <w:rFonts w:ascii="Arial"/>
          <w:i/>
          <w:sz w:val="28"/>
        </w:rPr>
        <w:t>the</w:t>
      </w:r>
      <w:r>
        <w:rPr>
          <w:rFonts w:ascii="Arial"/>
          <w:i/>
          <w:spacing w:val="52"/>
          <w:w w:val="150"/>
          <w:sz w:val="28"/>
        </w:rPr>
        <w:t> </w:t>
      </w:r>
      <w:r>
        <w:rPr>
          <w:rFonts w:ascii="Arial"/>
          <w:i/>
          <w:sz w:val="28"/>
        </w:rPr>
        <w:t>human</w:t>
      </w:r>
      <w:r>
        <w:rPr>
          <w:rFonts w:ascii="Arial"/>
          <w:i/>
          <w:spacing w:val="53"/>
          <w:w w:val="150"/>
          <w:sz w:val="28"/>
        </w:rPr>
        <w:t> </w:t>
      </w:r>
      <w:r>
        <w:rPr>
          <w:rFonts w:ascii="Arial"/>
          <w:i/>
          <w:sz w:val="28"/>
        </w:rPr>
        <w:t>person,</w:t>
      </w:r>
      <w:r>
        <w:rPr>
          <w:rFonts w:ascii="Arial"/>
          <w:i/>
          <w:spacing w:val="52"/>
          <w:w w:val="150"/>
          <w:sz w:val="28"/>
        </w:rPr>
        <w:t> </w:t>
      </w:r>
      <w:r>
        <w:rPr>
          <w:rFonts w:ascii="Arial"/>
          <w:i/>
          <w:sz w:val="28"/>
        </w:rPr>
        <w:t>in</w:t>
      </w:r>
      <w:r>
        <w:rPr>
          <w:rFonts w:ascii="Arial"/>
          <w:i/>
          <w:spacing w:val="52"/>
          <w:w w:val="150"/>
          <w:sz w:val="28"/>
        </w:rPr>
        <w:t> </w:t>
      </w:r>
      <w:r>
        <w:rPr>
          <w:rFonts w:ascii="Arial"/>
          <w:i/>
          <w:spacing w:val="-5"/>
          <w:sz w:val="28"/>
        </w:rPr>
        <w:t>the</w:t>
      </w:r>
    </w:p>
    <w:p>
      <w:pPr>
        <w:spacing w:after="0"/>
        <w:jc w:val="left"/>
        <w:rPr>
          <w:rFonts w:ascii="Arial"/>
          <w:sz w:val="28"/>
        </w:rPr>
        <w:sectPr>
          <w:pgSz w:w="12240" w:h="15840"/>
          <w:pgMar w:header="0" w:footer="787" w:top="1360" w:bottom="980" w:left="1620" w:right="1040"/>
        </w:sectPr>
      </w:pPr>
    </w:p>
    <w:p>
      <w:pPr>
        <w:spacing w:before="76"/>
        <w:ind w:left="1548" w:right="1154" w:firstLine="0"/>
        <w:jc w:val="left"/>
        <w:rPr>
          <w:rFonts w:ascii="Arial"/>
          <w:i/>
          <w:sz w:val="28"/>
        </w:rPr>
      </w:pPr>
      <w:r>
        <w:rPr>
          <w:rFonts w:ascii="Arial"/>
          <w:i/>
          <w:sz w:val="28"/>
        </w:rPr>
        <w:t>equal</w:t>
      </w:r>
      <w:r>
        <w:rPr>
          <w:rFonts w:ascii="Arial"/>
          <w:i/>
          <w:spacing w:val="-3"/>
          <w:sz w:val="28"/>
        </w:rPr>
        <w:t> </w:t>
      </w:r>
      <w:r>
        <w:rPr>
          <w:rFonts w:ascii="Arial"/>
          <w:i/>
          <w:sz w:val="28"/>
        </w:rPr>
        <w:t>rights of men</w:t>
      </w:r>
      <w:r>
        <w:rPr>
          <w:rFonts w:ascii="Arial"/>
          <w:i/>
          <w:spacing w:val="-4"/>
          <w:sz w:val="28"/>
        </w:rPr>
        <w:t> </w:t>
      </w:r>
      <w:r>
        <w:rPr>
          <w:rFonts w:ascii="Arial"/>
          <w:i/>
          <w:sz w:val="28"/>
        </w:rPr>
        <w:t>and women</w:t>
      </w:r>
      <w:r>
        <w:rPr>
          <w:rFonts w:ascii="Arial"/>
          <w:i/>
          <w:spacing w:val="-4"/>
          <w:sz w:val="28"/>
        </w:rPr>
        <w:t> </w:t>
      </w:r>
      <w:r>
        <w:rPr>
          <w:rFonts w:ascii="Arial"/>
          <w:i/>
          <w:sz w:val="28"/>
        </w:rPr>
        <w:t>and of nations</w:t>
      </w:r>
      <w:r>
        <w:rPr>
          <w:rFonts w:ascii="Arial"/>
          <w:i/>
          <w:spacing w:val="-3"/>
          <w:sz w:val="28"/>
        </w:rPr>
        <w:t> </w:t>
      </w:r>
      <w:r>
        <w:rPr>
          <w:rFonts w:ascii="Arial"/>
          <w:i/>
          <w:sz w:val="28"/>
        </w:rPr>
        <w:t>large and small.</w:t>
      </w:r>
    </w:p>
    <w:p>
      <w:pPr>
        <w:pStyle w:val="BodyText"/>
        <w:spacing w:before="321"/>
        <w:jc w:val="left"/>
      </w:pPr>
      <w:r>
        <w:rPr/>
        <w:t>The</w:t>
      </w:r>
      <w:r>
        <w:rPr>
          <w:spacing w:val="-7"/>
        </w:rPr>
        <w:t> </w:t>
      </w:r>
      <w:r>
        <w:rPr/>
        <w:t>Charter</w:t>
      </w:r>
      <w:r>
        <w:rPr>
          <w:spacing w:val="-3"/>
        </w:rPr>
        <w:t> </w:t>
      </w:r>
      <w:r>
        <w:rPr/>
        <w:t>also</w:t>
      </w:r>
      <w:r>
        <w:rPr>
          <w:spacing w:val="-2"/>
        </w:rPr>
        <w:t> </w:t>
      </w:r>
      <w:r>
        <w:rPr/>
        <w:t>included,</w:t>
      </w:r>
      <w:r>
        <w:rPr>
          <w:spacing w:val="-2"/>
        </w:rPr>
        <w:t> </w:t>
      </w:r>
      <w:r>
        <w:rPr/>
        <w:t>as</w:t>
      </w:r>
      <w:r>
        <w:rPr>
          <w:spacing w:val="-2"/>
        </w:rPr>
        <w:t> </w:t>
      </w:r>
      <w:r>
        <w:rPr/>
        <w:t>one</w:t>
      </w:r>
      <w:r>
        <w:rPr>
          <w:spacing w:val="-2"/>
        </w:rPr>
        <w:t> </w:t>
      </w:r>
      <w:r>
        <w:rPr/>
        <w:t>of</w:t>
      </w:r>
      <w:r>
        <w:rPr>
          <w:spacing w:val="-6"/>
        </w:rPr>
        <w:t> </w:t>
      </w:r>
      <w:r>
        <w:rPr/>
        <w:t>its</w:t>
      </w:r>
      <w:r>
        <w:rPr>
          <w:spacing w:val="-1"/>
        </w:rPr>
        <w:t> </w:t>
      </w:r>
      <w:r>
        <w:rPr/>
        <w:t>purposes</w:t>
      </w:r>
      <w:r>
        <w:rPr>
          <w:spacing w:val="-6"/>
        </w:rPr>
        <w:t> </w:t>
      </w:r>
      <w:r>
        <w:rPr/>
        <w:t>in</w:t>
      </w:r>
      <w:r>
        <w:rPr>
          <w:spacing w:val="-6"/>
        </w:rPr>
        <w:t> </w:t>
      </w:r>
      <w:r>
        <w:rPr/>
        <w:t>Article</w:t>
      </w:r>
      <w:r>
        <w:rPr>
          <w:spacing w:val="-3"/>
        </w:rPr>
        <w:t> </w:t>
      </w:r>
      <w:r>
        <w:rPr>
          <w:spacing w:val="-5"/>
        </w:rPr>
        <w:t>1,</w:t>
      </w:r>
    </w:p>
    <w:p>
      <w:pPr>
        <w:spacing w:before="321"/>
        <w:ind w:left="1548" w:right="1107" w:firstLine="0"/>
        <w:jc w:val="left"/>
        <w:rPr>
          <w:rFonts w:ascii="Arial"/>
          <w:i/>
          <w:sz w:val="28"/>
        </w:rPr>
      </w:pPr>
      <w:r>
        <w:rPr>
          <w:rFonts w:ascii="Arial"/>
          <w:i/>
          <w:sz w:val="28"/>
        </w:rPr>
        <w:t>Promoting</w:t>
      </w:r>
      <w:r>
        <w:rPr>
          <w:rFonts w:ascii="Arial"/>
          <w:i/>
          <w:spacing w:val="40"/>
          <w:sz w:val="28"/>
        </w:rPr>
        <w:t> </w:t>
      </w:r>
      <w:r>
        <w:rPr>
          <w:rFonts w:ascii="Arial"/>
          <w:i/>
          <w:sz w:val="28"/>
        </w:rPr>
        <w:t>respect</w:t>
      </w:r>
      <w:r>
        <w:rPr>
          <w:rFonts w:ascii="Arial"/>
          <w:i/>
          <w:spacing w:val="40"/>
          <w:sz w:val="28"/>
        </w:rPr>
        <w:t> </w:t>
      </w:r>
      <w:r>
        <w:rPr>
          <w:rFonts w:ascii="Arial"/>
          <w:i/>
          <w:sz w:val="28"/>
        </w:rPr>
        <w:t>for</w:t>
      </w:r>
      <w:r>
        <w:rPr>
          <w:rFonts w:ascii="Arial"/>
          <w:i/>
          <w:spacing w:val="40"/>
          <w:sz w:val="28"/>
        </w:rPr>
        <w:t> </w:t>
      </w:r>
      <w:r>
        <w:rPr>
          <w:rFonts w:ascii="Arial"/>
          <w:i/>
          <w:sz w:val="28"/>
        </w:rPr>
        <w:t>human</w:t>
      </w:r>
      <w:r>
        <w:rPr>
          <w:rFonts w:ascii="Arial"/>
          <w:i/>
          <w:spacing w:val="40"/>
          <w:sz w:val="28"/>
        </w:rPr>
        <w:t> </w:t>
      </w:r>
      <w:r>
        <w:rPr>
          <w:rFonts w:ascii="Arial"/>
          <w:i/>
          <w:sz w:val="28"/>
        </w:rPr>
        <w:t>rights</w:t>
      </w:r>
      <w:r>
        <w:rPr>
          <w:rFonts w:ascii="Arial"/>
          <w:i/>
          <w:spacing w:val="80"/>
          <w:sz w:val="28"/>
        </w:rPr>
        <w:t> </w:t>
      </w:r>
      <w:r>
        <w:rPr>
          <w:rFonts w:ascii="Arial"/>
          <w:i/>
          <w:sz w:val="28"/>
        </w:rPr>
        <w:t>for</w:t>
      </w:r>
      <w:r>
        <w:rPr>
          <w:rFonts w:ascii="Arial"/>
          <w:i/>
          <w:spacing w:val="40"/>
          <w:sz w:val="28"/>
        </w:rPr>
        <w:t> </w:t>
      </w:r>
      <w:r>
        <w:rPr>
          <w:rFonts w:ascii="Arial"/>
          <w:i/>
          <w:sz w:val="28"/>
        </w:rPr>
        <w:t>all</w:t>
      </w:r>
      <w:r>
        <w:rPr>
          <w:rFonts w:ascii="Arial"/>
          <w:i/>
          <w:spacing w:val="80"/>
          <w:sz w:val="28"/>
        </w:rPr>
        <w:t> </w:t>
      </w:r>
      <w:r>
        <w:rPr>
          <w:rFonts w:ascii="Arial"/>
          <w:i/>
          <w:sz w:val="28"/>
        </w:rPr>
        <w:t>without</w:t>
      </w:r>
      <w:r>
        <w:rPr>
          <w:rFonts w:ascii="Arial"/>
          <w:i/>
          <w:spacing w:val="40"/>
          <w:sz w:val="28"/>
        </w:rPr>
        <w:t> </w:t>
      </w:r>
      <w:r>
        <w:rPr>
          <w:rFonts w:ascii="Arial"/>
          <w:i/>
          <w:sz w:val="28"/>
        </w:rPr>
        <w:t>distinctions as to race, sex, language and religion.</w:t>
      </w:r>
    </w:p>
    <w:p>
      <w:pPr>
        <w:pStyle w:val="BodyText"/>
        <w:ind w:left="0"/>
        <w:jc w:val="left"/>
        <w:rPr>
          <w:rFonts w:ascii="Arial"/>
          <w:i/>
        </w:rPr>
      </w:pPr>
    </w:p>
    <w:p>
      <w:pPr>
        <w:pStyle w:val="BodyText"/>
        <w:spacing w:before="3"/>
        <w:ind w:left="0"/>
        <w:jc w:val="left"/>
        <w:rPr>
          <w:rFonts w:ascii="Arial"/>
          <w:i/>
        </w:rPr>
      </w:pPr>
    </w:p>
    <w:p>
      <w:pPr>
        <w:pStyle w:val="BodyText"/>
        <w:spacing w:line="480" w:lineRule="auto" w:before="1"/>
        <w:ind w:right="114" w:firstLine="720"/>
      </w:pPr>
      <w:r>
        <w:rPr/>
        <w:t>Several other provisions of the Charter also refer to human rights in general</w:t>
      </w:r>
      <w:r>
        <w:rPr>
          <w:spacing w:val="40"/>
        </w:rPr>
        <w:t> </w:t>
      </w:r>
      <w:r>
        <w:rPr/>
        <w:t>terms.</w:t>
      </w:r>
      <w:r>
        <w:rPr>
          <w:spacing w:val="40"/>
        </w:rPr>
        <w:t> </w:t>
      </w:r>
      <w:r>
        <w:rPr/>
        <w:t>Since</w:t>
      </w:r>
      <w:r>
        <w:rPr>
          <w:spacing w:val="40"/>
        </w:rPr>
        <w:t> </w:t>
      </w:r>
      <w:r>
        <w:rPr/>
        <w:t>the</w:t>
      </w:r>
      <w:r>
        <w:rPr>
          <w:spacing w:val="40"/>
        </w:rPr>
        <w:t> </w:t>
      </w:r>
      <w:r>
        <w:rPr/>
        <w:t>Charter</w:t>
      </w:r>
      <w:r>
        <w:rPr>
          <w:spacing w:val="40"/>
        </w:rPr>
        <w:t> </w:t>
      </w:r>
      <w:r>
        <w:rPr/>
        <w:t>did</w:t>
      </w:r>
      <w:r>
        <w:rPr>
          <w:spacing w:val="40"/>
        </w:rPr>
        <w:t> </w:t>
      </w:r>
      <w:r>
        <w:rPr/>
        <w:t>not</w:t>
      </w:r>
      <w:r>
        <w:rPr>
          <w:spacing w:val="40"/>
        </w:rPr>
        <w:t> </w:t>
      </w:r>
      <w:r>
        <w:rPr/>
        <w:t>itself</w:t>
      </w:r>
      <w:r>
        <w:rPr>
          <w:spacing w:val="40"/>
        </w:rPr>
        <w:t> </w:t>
      </w:r>
      <w:r>
        <w:rPr/>
        <w:t>specify</w:t>
      </w:r>
      <w:r>
        <w:rPr>
          <w:spacing w:val="40"/>
        </w:rPr>
        <w:t> </w:t>
      </w:r>
      <w:r>
        <w:rPr/>
        <w:t>exactly</w:t>
      </w:r>
      <w:r>
        <w:rPr>
          <w:spacing w:val="40"/>
        </w:rPr>
        <w:t> </w:t>
      </w:r>
      <w:r>
        <w:rPr/>
        <w:t>what</w:t>
      </w:r>
      <w:r>
        <w:rPr>
          <w:spacing w:val="80"/>
        </w:rPr>
        <w:t> </w:t>
      </w:r>
      <w:r>
        <w:rPr/>
        <w:t>these rights were, one of the earliest undertakings of the United Nations, was the drafting of an international bill of rights that could serve as a standard</w:t>
      </w:r>
      <w:r>
        <w:rPr>
          <w:spacing w:val="-4"/>
        </w:rPr>
        <w:t> </w:t>
      </w:r>
      <w:r>
        <w:rPr/>
        <w:t>against which nations</w:t>
      </w:r>
      <w:r>
        <w:rPr>
          <w:spacing w:val="-3"/>
        </w:rPr>
        <w:t> </w:t>
      </w:r>
      <w:r>
        <w:rPr/>
        <w:t>might gauge</w:t>
      </w:r>
      <w:r>
        <w:rPr>
          <w:spacing w:val="-4"/>
        </w:rPr>
        <w:t> </w:t>
      </w:r>
      <w:r>
        <w:rPr/>
        <w:t>their performance</w:t>
      </w:r>
      <w:r>
        <w:rPr>
          <w:spacing w:val="-4"/>
        </w:rPr>
        <w:t> </w:t>
      </w:r>
      <w:r>
        <w:rPr/>
        <w:t>in upholding human rights.</w:t>
      </w:r>
    </w:p>
    <w:p>
      <w:pPr>
        <w:pStyle w:val="Heading2"/>
        <w:numPr>
          <w:ilvl w:val="2"/>
          <w:numId w:val="13"/>
        </w:numPr>
        <w:tabs>
          <w:tab w:pos="883" w:val="left" w:leader="none"/>
        </w:tabs>
        <w:spacing w:line="318" w:lineRule="exact" w:before="0" w:after="0"/>
        <w:ind w:left="883" w:right="0" w:hanging="775"/>
        <w:jc w:val="left"/>
      </w:pPr>
      <w:r>
        <w:rPr/>
        <w:t>The</w:t>
      </w:r>
      <w:r>
        <w:rPr>
          <w:spacing w:val="-8"/>
        </w:rPr>
        <w:t> </w:t>
      </w:r>
      <w:r>
        <w:rPr/>
        <w:t>International</w:t>
      </w:r>
      <w:r>
        <w:rPr>
          <w:spacing w:val="-7"/>
        </w:rPr>
        <w:t> </w:t>
      </w:r>
      <w:r>
        <w:rPr/>
        <w:t>Bill</w:t>
      </w:r>
      <w:r>
        <w:rPr>
          <w:spacing w:val="-2"/>
        </w:rPr>
        <w:t> </w:t>
      </w:r>
      <w:r>
        <w:rPr/>
        <w:t>of</w:t>
      </w:r>
      <w:r>
        <w:rPr>
          <w:spacing w:val="-4"/>
        </w:rPr>
        <w:t> </w:t>
      </w:r>
      <w:r>
        <w:rPr/>
        <w:t>Human</w:t>
      </w:r>
      <w:r>
        <w:rPr>
          <w:spacing w:val="-8"/>
        </w:rPr>
        <w:t> </w:t>
      </w:r>
      <w:r>
        <w:rPr>
          <w:spacing w:val="-2"/>
        </w:rPr>
        <w:t>Rights</w:t>
      </w:r>
    </w:p>
    <w:p>
      <w:pPr>
        <w:pStyle w:val="BodyText"/>
        <w:spacing w:before="4"/>
        <w:ind w:left="0"/>
        <w:jc w:val="left"/>
        <w:rPr>
          <w:rFonts w:ascii="Arial"/>
          <w:b/>
        </w:rPr>
      </w:pPr>
    </w:p>
    <w:p>
      <w:pPr>
        <w:pStyle w:val="BodyText"/>
        <w:spacing w:line="480" w:lineRule="auto"/>
        <w:ind w:right="109" w:firstLine="720"/>
      </w:pPr>
      <w:r>
        <w:rPr/>
        <w:t>The first segment of the Bill - the Universal Declaration of </w:t>
      </w:r>
      <w:r>
        <w:rPr>
          <w:spacing w:val="9"/>
        </w:rPr>
        <w:t>Human </w:t>
      </w:r>
      <w:r>
        <w:rPr/>
        <w:t>Rights was </w:t>
      </w:r>
      <w:r>
        <w:rPr>
          <w:spacing w:val="9"/>
        </w:rPr>
        <w:t>adopted</w:t>
      </w:r>
      <w:r>
        <w:rPr>
          <w:spacing w:val="9"/>
        </w:rPr>
        <w:t> </w:t>
      </w:r>
      <w:r>
        <w:rPr/>
        <w:t>by the </w:t>
      </w:r>
      <w:r>
        <w:rPr>
          <w:spacing w:val="9"/>
        </w:rPr>
        <w:t>United</w:t>
      </w:r>
      <w:r>
        <w:rPr>
          <w:spacing w:val="9"/>
        </w:rPr>
        <w:t> Nations</w:t>
      </w:r>
      <w:r>
        <w:rPr>
          <w:spacing w:val="9"/>
        </w:rPr>
        <w:t> General</w:t>
      </w:r>
      <w:r>
        <w:rPr>
          <w:spacing w:val="9"/>
        </w:rPr>
        <w:t> </w:t>
      </w:r>
      <w:r>
        <w:rPr/>
        <w:t>Assembly on 10</w:t>
      </w:r>
      <w:r>
        <w:rPr>
          <w:vertAlign w:val="superscript"/>
        </w:rPr>
        <w:t>th</w:t>
      </w:r>
      <w:r>
        <w:rPr>
          <w:vertAlign w:val="baseline"/>
        </w:rPr>
        <w:t> December 1948, without a single dissenting vote. The Declaration sets out the</w:t>
      </w:r>
      <w:r>
        <w:rPr>
          <w:spacing w:val="40"/>
          <w:vertAlign w:val="baseline"/>
        </w:rPr>
        <w:t> </w:t>
      </w:r>
      <w:r>
        <w:rPr>
          <w:vertAlign w:val="baseline"/>
        </w:rPr>
        <w:t>various</w:t>
      </w:r>
      <w:r>
        <w:rPr>
          <w:spacing w:val="40"/>
          <w:vertAlign w:val="baseline"/>
        </w:rPr>
        <w:t> </w:t>
      </w:r>
      <w:r>
        <w:rPr>
          <w:vertAlign w:val="baseline"/>
        </w:rPr>
        <w:t>rights</w:t>
      </w:r>
      <w:r>
        <w:rPr>
          <w:spacing w:val="40"/>
          <w:vertAlign w:val="baseline"/>
        </w:rPr>
        <w:t> </w:t>
      </w:r>
      <w:r>
        <w:rPr>
          <w:vertAlign w:val="baseline"/>
        </w:rPr>
        <w:t>and</w:t>
      </w:r>
      <w:r>
        <w:rPr>
          <w:spacing w:val="40"/>
          <w:vertAlign w:val="baseline"/>
        </w:rPr>
        <w:t> </w:t>
      </w:r>
      <w:r>
        <w:rPr>
          <w:vertAlign w:val="baseline"/>
        </w:rPr>
        <w:t>fundamental</w:t>
      </w:r>
      <w:r>
        <w:rPr>
          <w:spacing w:val="40"/>
          <w:vertAlign w:val="baseline"/>
        </w:rPr>
        <w:t> </w:t>
      </w:r>
      <w:r>
        <w:rPr>
          <w:vertAlign w:val="baseline"/>
        </w:rPr>
        <w:t>freedoms</w:t>
      </w:r>
      <w:r>
        <w:rPr>
          <w:spacing w:val="40"/>
          <w:vertAlign w:val="baseline"/>
        </w:rPr>
        <w:t> </w:t>
      </w:r>
      <w:r>
        <w:rPr>
          <w:vertAlign w:val="baseline"/>
        </w:rPr>
        <w:t>that</w:t>
      </w:r>
      <w:r>
        <w:rPr>
          <w:spacing w:val="40"/>
          <w:vertAlign w:val="baseline"/>
        </w:rPr>
        <w:t> </w:t>
      </w:r>
      <w:r>
        <w:rPr>
          <w:vertAlign w:val="baseline"/>
        </w:rPr>
        <w:t>are</w:t>
      </w:r>
      <w:r>
        <w:rPr>
          <w:spacing w:val="40"/>
          <w:vertAlign w:val="baseline"/>
        </w:rPr>
        <w:t> </w:t>
      </w:r>
      <w:r>
        <w:rPr>
          <w:vertAlign w:val="baseline"/>
        </w:rPr>
        <w:t>to</w:t>
      </w:r>
      <w:r>
        <w:rPr>
          <w:spacing w:val="40"/>
          <w:vertAlign w:val="baseline"/>
        </w:rPr>
        <w:t> </w:t>
      </w:r>
      <w:r>
        <w:rPr>
          <w:vertAlign w:val="baseline"/>
        </w:rPr>
        <w:t>be</w:t>
      </w:r>
      <w:r>
        <w:rPr>
          <w:spacing w:val="40"/>
          <w:vertAlign w:val="baseline"/>
        </w:rPr>
        <w:t> </w:t>
      </w:r>
      <w:r>
        <w:rPr>
          <w:vertAlign w:val="baseline"/>
        </w:rPr>
        <w:t>enjoyed</w:t>
      </w:r>
      <w:r>
        <w:rPr>
          <w:spacing w:val="40"/>
          <w:vertAlign w:val="baseline"/>
        </w:rPr>
        <w:t> </w:t>
      </w:r>
      <w:r>
        <w:rPr>
          <w:vertAlign w:val="baseline"/>
        </w:rPr>
        <w:t>by the 611 members of the human family. It contains both categories of</w:t>
      </w:r>
      <w:r>
        <w:rPr>
          <w:spacing w:val="40"/>
          <w:vertAlign w:val="baseline"/>
        </w:rPr>
        <w:t> </w:t>
      </w:r>
      <w:r>
        <w:rPr>
          <w:vertAlign w:val="baseline"/>
        </w:rPr>
        <w:t>human rights and freedoms.</w:t>
      </w:r>
    </w:p>
    <w:p>
      <w:pPr>
        <w:pStyle w:val="BodyText"/>
        <w:spacing w:line="480" w:lineRule="auto"/>
        <w:ind w:right="114" w:firstLine="720"/>
      </w:pPr>
      <w:r>
        <w:rPr/>
        <w:t>Originally, the</w:t>
      </w:r>
      <w:r>
        <w:rPr>
          <w:spacing w:val="-3"/>
        </w:rPr>
        <w:t> </w:t>
      </w:r>
      <w:r>
        <w:rPr/>
        <w:t>Universal Declaration was</w:t>
      </w:r>
      <w:r>
        <w:rPr>
          <w:spacing w:val="-2"/>
        </w:rPr>
        <w:t> </w:t>
      </w:r>
      <w:r>
        <w:rPr/>
        <w:t>conceived as a</w:t>
      </w:r>
      <w:r>
        <w:rPr>
          <w:spacing w:val="-3"/>
        </w:rPr>
        <w:t> </w:t>
      </w:r>
      <w:r>
        <w:rPr/>
        <w:t>statement of objectives, to serve as "the common standard of achievement for all peoples</w:t>
      </w:r>
      <w:r>
        <w:rPr>
          <w:spacing w:val="16"/>
        </w:rPr>
        <w:t> </w:t>
      </w:r>
      <w:r>
        <w:rPr/>
        <w:t>and</w:t>
      </w:r>
      <w:r>
        <w:rPr>
          <w:spacing w:val="20"/>
        </w:rPr>
        <w:t> </w:t>
      </w:r>
      <w:r>
        <w:rPr/>
        <w:t>all</w:t>
      </w:r>
      <w:r>
        <w:rPr>
          <w:spacing w:val="17"/>
        </w:rPr>
        <w:t> </w:t>
      </w:r>
      <w:r>
        <w:rPr/>
        <w:t>nations"</w:t>
      </w:r>
      <w:r>
        <w:rPr>
          <w:spacing w:val="18"/>
        </w:rPr>
        <w:t> </w:t>
      </w:r>
      <w:r>
        <w:rPr/>
        <w:t>and</w:t>
      </w:r>
      <w:r>
        <w:rPr>
          <w:spacing w:val="15"/>
        </w:rPr>
        <w:t> </w:t>
      </w:r>
      <w:r>
        <w:rPr/>
        <w:t>as</w:t>
      </w:r>
      <w:r>
        <w:rPr>
          <w:spacing w:val="17"/>
        </w:rPr>
        <w:t> </w:t>
      </w:r>
      <w:r>
        <w:rPr/>
        <w:t>such,</w:t>
      </w:r>
      <w:r>
        <w:rPr>
          <w:spacing w:val="21"/>
        </w:rPr>
        <w:t> </w:t>
      </w:r>
      <w:r>
        <w:rPr/>
        <w:t>was</w:t>
      </w:r>
      <w:r>
        <w:rPr>
          <w:spacing w:val="16"/>
        </w:rPr>
        <w:t> </w:t>
      </w:r>
      <w:r>
        <w:rPr/>
        <w:t>not</w:t>
      </w:r>
      <w:r>
        <w:rPr>
          <w:spacing w:val="17"/>
        </w:rPr>
        <w:t> </w:t>
      </w:r>
      <w:r>
        <w:rPr/>
        <w:t>part</w:t>
      </w:r>
      <w:r>
        <w:rPr>
          <w:spacing w:val="16"/>
        </w:rPr>
        <w:t> </w:t>
      </w:r>
      <w:r>
        <w:rPr/>
        <w:t>of</w:t>
      </w:r>
      <w:r>
        <w:rPr>
          <w:spacing w:val="17"/>
        </w:rPr>
        <w:t> </w:t>
      </w:r>
      <w:r>
        <w:rPr/>
        <w:t>binding</w:t>
      </w:r>
      <w:r>
        <w:rPr>
          <w:spacing w:val="15"/>
        </w:rPr>
        <w:t> </w:t>
      </w:r>
      <w:r>
        <w:rPr>
          <w:spacing w:val="-2"/>
        </w:rPr>
        <w:t>international</w:t>
      </w:r>
    </w:p>
    <w:p>
      <w:pPr>
        <w:spacing w:after="0" w:line="480" w:lineRule="auto"/>
        <w:sectPr>
          <w:pgSz w:w="12240" w:h="15840"/>
          <w:pgMar w:header="0" w:footer="787" w:top="1360" w:bottom="980" w:left="1620" w:right="1040"/>
        </w:sectPr>
      </w:pPr>
    </w:p>
    <w:p>
      <w:pPr>
        <w:pStyle w:val="BodyText"/>
        <w:spacing w:line="480" w:lineRule="auto" w:before="76"/>
        <w:ind w:right="113"/>
      </w:pPr>
      <w:r>
        <w:rPr/>
        <w:t>law. However, the fact that it has been accepted by so many states has given it considerable moral weight. Its provisions have been cited as justification</w:t>
      </w:r>
      <w:r>
        <w:rPr>
          <w:spacing w:val="-9"/>
        </w:rPr>
        <w:t> </w:t>
      </w:r>
      <w:r>
        <w:rPr/>
        <w:t>for</w:t>
      </w:r>
      <w:r>
        <w:rPr>
          <w:spacing w:val="-9"/>
        </w:rPr>
        <w:t> </w:t>
      </w:r>
      <w:r>
        <w:rPr/>
        <w:t>numerous</w:t>
      </w:r>
      <w:r>
        <w:rPr>
          <w:spacing w:val="-9"/>
        </w:rPr>
        <w:t> </w:t>
      </w:r>
      <w:r>
        <w:rPr/>
        <w:t>United</w:t>
      </w:r>
      <w:r>
        <w:rPr>
          <w:spacing w:val="-9"/>
        </w:rPr>
        <w:t> </w:t>
      </w:r>
      <w:r>
        <w:rPr/>
        <w:t>Nations</w:t>
      </w:r>
      <w:r>
        <w:rPr>
          <w:spacing w:val="-8"/>
        </w:rPr>
        <w:t> </w:t>
      </w:r>
      <w:r>
        <w:rPr/>
        <w:t>actions</w:t>
      </w:r>
      <w:r>
        <w:rPr>
          <w:spacing w:val="-4"/>
        </w:rPr>
        <w:t> </w:t>
      </w:r>
      <w:r>
        <w:rPr/>
        <w:t>and</w:t>
      </w:r>
      <w:r>
        <w:rPr>
          <w:spacing w:val="-9"/>
        </w:rPr>
        <w:t> </w:t>
      </w:r>
      <w:r>
        <w:rPr/>
        <w:t>have</w:t>
      </w:r>
      <w:r>
        <w:rPr>
          <w:spacing w:val="-4"/>
        </w:rPr>
        <w:t> </w:t>
      </w:r>
      <w:r>
        <w:rPr/>
        <w:t>inspired,</w:t>
      </w:r>
      <w:r>
        <w:rPr>
          <w:spacing w:val="-4"/>
        </w:rPr>
        <w:t> </w:t>
      </w:r>
      <w:r>
        <w:rPr/>
        <w:t>or</w:t>
      </w:r>
      <w:r>
        <w:rPr>
          <w:spacing w:val="-5"/>
        </w:rPr>
        <w:t> </w:t>
      </w:r>
      <w:r>
        <w:rPr/>
        <w:t>been used in many international covenants and national constitutions. Today, it</w:t>
      </w:r>
      <w:r>
        <w:rPr>
          <w:spacing w:val="40"/>
        </w:rPr>
        <w:t> </w:t>
      </w:r>
      <w:r>
        <w:rPr/>
        <w:t>is </w:t>
      </w:r>
      <w:r>
        <w:rPr>
          <w:spacing w:val="13"/>
        </w:rPr>
        <w:t>generally</w:t>
      </w:r>
      <w:r>
        <w:rPr>
          <w:spacing w:val="13"/>
        </w:rPr>
        <w:t> </w:t>
      </w:r>
      <w:r>
        <w:rPr>
          <w:spacing w:val="12"/>
        </w:rPr>
        <w:t>agreed</w:t>
      </w:r>
      <w:r>
        <w:rPr>
          <w:spacing w:val="12"/>
        </w:rPr>
        <w:t> that</w:t>
      </w:r>
      <w:r>
        <w:rPr>
          <w:spacing w:val="12"/>
        </w:rPr>
        <w:t> </w:t>
      </w:r>
      <w:r>
        <w:rPr>
          <w:spacing w:val="10"/>
        </w:rPr>
        <w:t>the</w:t>
      </w:r>
      <w:r>
        <w:rPr>
          <w:spacing w:val="10"/>
        </w:rPr>
        <w:t> </w:t>
      </w:r>
      <w:r>
        <w:rPr>
          <w:spacing w:val="13"/>
        </w:rPr>
        <w:t>Declaration</w:t>
      </w:r>
      <w:r>
        <w:rPr>
          <w:spacing w:val="13"/>
        </w:rPr>
        <w:t> </w:t>
      </w:r>
      <w:r>
        <w:rPr/>
        <w:t>is an </w:t>
      </w:r>
      <w:r>
        <w:rPr>
          <w:spacing w:val="13"/>
        </w:rPr>
        <w:t>instrument</w:t>
      </w:r>
      <w:r>
        <w:rPr>
          <w:spacing w:val="13"/>
        </w:rPr>
        <w:t> </w:t>
      </w:r>
      <w:r>
        <w:rPr/>
        <w:t>of considerable juridical potency, although its precise legal status is still the subject of some debate.</w:t>
      </w:r>
    </w:p>
    <w:p>
      <w:pPr>
        <w:pStyle w:val="BodyText"/>
        <w:spacing w:line="480" w:lineRule="auto"/>
        <w:ind w:right="106" w:firstLine="720"/>
      </w:pPr>
      <w:r>
        <w:rPr/>
        <w:t>After</w:t>
      </w:r>
      <w:r>
        <w:rPr>
          <w:spacing w:val="40"/>
        </w:rPr>
        <w:t> </w:t>
      </w:r>
      <w:r>
        <w:rPr>
          <w:spacing w:val="10"/>
        </w:rPr>
        <w:t>several</w:t>
      </w:r>
      <w:r>
        <w:rPr>
          <w:spacing w:val="40"/>
        </w:rPr>
        <w:t> </w:t>
      </w:r>
      <w:r>
        <w:rPr>
          <w:spacing w:val="9"/>
        </w:rPr>
        <w:t>years,</w:t>
      </w:r>
      <w:r>
        <w:rPr>
          <w:spacing w:val="40"/>
        </w:rPr>
        <w:t> </w:t>
      </w:r>
      <w:r>
        <w:rPr/>
        <w:t>the</w:t>
      </w:r>
      <w:r>
        <w:rPr>
          <w:spacing w:val="40"/>
        </w:rPr>
        <w:t> </w:t>
      </w:r>
      <w:r>
        <w:rPr>
          <w:spacing w:val="10"/>
        </w:rPr>
        <w:t>remaining</w:t>
      </w:r>
      <w:r>
        <w:rPr>
          <w:spacing w:val="40"/>
        </w:rPr>
        <w:t> </w:t>
      </w:r>
      <w:r>
        <w:rPr>
          <w:spacing w:val="10"/>
        </w:rPr>
        <w:t>instruments</w:t>
      </w:r>
      <w:r>
        <w:rPr>
          <w:spacing w:val="40"/>
        </w:rPr>
        <w:t> </w:t>
      </w:r>
      <w:r>
        <w:rPr/>
        <w:t>of</w:t>
      </w:r>
      <w:r>
        <w:rPr>
          <w:spacing w:val="40"/>
        </w:rPr>
        <w:t> </w:t>
      </w:r>
      <w:r>
        <w:rPr/>
        <w:t>the International Bill of Rights were completed. In 1966 the General Assembly approved two international covenants – the International </w:t>
      </w:r>
      <w:r>
        <w:rPr>
          <w:spacing w:val="16"/>
        </w:rPr>
        <w:t>Covenant</w:t>
      </w:r>
      <w:r>
        <w:rPr>
          <w:spacing w:val="16"/>
        </w:rPr>
        <w:t> </w:t>
      </w:r>
      <w:r>
        <w:rPr>
          <w:spacing w:val="11"/>
        </w:rPr>
        <w:t>on </w:t>
      </w:r>
      <w:r>
        <w:rPr>
          <w:spacing w:val="15"/>
        </w:rPr>
        <w:t>Civil</w:t>
      </w:r>
      <w:r>
        <w:rPr>
          <w:spacing w:val="15"/>
        </w:rPr>
        <w:t> </w:t>
      </w:r>
      <w:r>
        <w:rPr>
          <w:spacing w:val="12"/>
        </w:rPr>
        <w:t>and</w:t>
      </w:r>
      <w:r>
        <w:rPr>
          <w:spacing w:val="12"/>
        </w:rPr>
        <w:t> </w:t>
      </w:r>
      <w:r>
        <w:rPr>
          <w:spacing w:val="16"/>
        </w:rPr>
        <w:t>Political</w:t>
      </w:r>
      <w:r>
        <w:rPr>
          <w:spacing w:val="16"/>
        </w:rPr>
        <w:t> </w:t>
      </w:r>
      <w:r>
        <w:rPr>
          <w:spacing w:val="15"/>
        </w:rPr>
        <w:t>Rights</w:t>
      </w:r>
      <w:r>
        <w:rPr>
          <w:spacing w:val="15"/>
        </w:rPr>
        <w:t> (ICCPR)</w:t>
      </w:r>
      <w:r>
        <w:rPr>
          <w:spacing w:val="15"/>
        </w:rPr>
        <w:t> </w:t>
      </w:r>
      <w:r>
        <w:rPr>
          <w:spacing w:val="12"/>
        </w:rPr>
        <w:t>and</w:t>
      </w:r>
      <w:r>
        <w:rPr>
          <w:spacing w:val="12"/>
        </w:rPr>
        <w:t> the</w:t>
      </w:r>
      <w:r>
        <w:rPr>
          <w:spacing w:val="12"/>
        </w:rPr>
        <w:t> </w:t>
      </w:r>
      <w:r>
        <w:rPr/>
        <w:t>International Covenant on Economic, Social and Cultural Rights (ICESCR). Both Covenants came</w:t>
      </w:r>
      <w:r>
        <w:rPr>
          <w:spacing w:val="40"/>
        </w:rPr>
        <w:t> </w:t>
      </w:r>
      <w:r>
        <w:rPr/>
        <w:t>into force in 1976, but were acceded to by Nigeria in 1993. These Covenants recognise</w:t>
      </w:r>
      <w:r>
        <w:rPr>
          <w:spacing w:val="-1"/>
        </w:rPr>
        <w:t> </w:t>
      </w:r>
      <w:r>
        <w:rPr/>
        <w:t>and</w:t>
      </w:r>
      <w:r>
        <w:rPr>
          <w:spacing w:val="-5"/>
        </w:rPr>
        <w:t> </w:t>
      </w:r>
      <w:r>
        <w:rPr/>
        <w:t>define</w:t>
      </w:r>
      <w:r>
        <w:rPr>
          <w:spacing w:val="-5"/>
        </w:rPr>
        <w:t> </w:t>
      </w:r>
      <w:r>
        <w:rPr/>
        <w:t>in</w:t>
      </w:r>
      <w:r>
        <w:rPr>
          <w:spacing w:val="-5"/>
        </w:rPr>
        <w:t> </w:t>
      </w:r>
      <w:r>
        <w:rPr/>
        <w:t>more</w:t>
      </w:r>
      <w:r>
        <w:rPr>
          <w:spacing w:val="-5"/>
        </w:rPr>
        <w:t> </w:t>
      </w:r>
      <w:r>
        <w:rPr/>
        <w:t>details most of</w:t>
      </w:r>
      <w:r>
        <w:rPr>
          <w:spacing w:val="-5"/>
        </w:rPr>
        <w:t> </w:t>
      </w:r>
      <w:r>
        <w:rPr/>
        <w:t>the rights set out</w:t>
      </w:r>
      <w:r>
        <w:rPr>
          <w:spacing w:val="-6"/>
        </w:rPr>
        <w:t> </w:t>
      </w:r>
      <w:r>
        <w:rPr/>
        <w:t>in the Universal Declaration and deal with some additional rights as well.</w:t>
      </w:r>
      <w:r>
        <w:rPr>
          <w:spacing w:val="40"/>
        </w:rPr>
        <w:t> </w:t>
      </w:r>
      <w:r>
        <w:rPr/>
        <w:t>They are legally binding treaties, whose ratifying states pledge themselves to</w:t>
      </w:r>
      <w:r>
        <w:rPr>
          <w:spacing w:val="-3"/>
        </w:rPr>
        <w:t> </w:t>
      </w:r>
      <w:r>
        <w:rPr/>
        <w:t>observe</w:t>
      </w:r>
      <w:r>
        <w:rPr>
          <w:spacing w:val="-3"/>
        </w:rPr>
        <w:t> </w:t>
      </w:r>
      <w:r>
        <w:rPr/>
        <w:t>the specific rights enumerated</w:t>
      </w:r>
      <w:r>
        <w:rPr>
          <w:spacing w:val="-3"/>
        </w:rPr>
        <w:t> </w:t>
      </w:r>
      <w:r>
        <w:rPr/>
        <w:t>in</w:t>
      </w:r>
      <w:r>
        <w:rPr>
          <w:spacing w:val="-3"/>
        </w:rPr>
        <w:t> </w:t>
      </w:r>
      <w:r>
        <w:rPr/>
        <w:t>the</w:t>
      </w:r>
      <w:r>
        <w:rPr>
          <w:spacing w:val="-3"/>
        </w:rPr>
        <w:t> </w:t>
      </w:r>
      <w:r>
        <w:rPr/>
        <w:t>instruments. The Covenant on Civil and Political Rights also sets up a Human Rights Committee empowered to monitor and oversee how well State Parties are observing the Human Rights enshrined therein. As a way of improving the promotion</w:t>
      </w:r>
    </w:p>
    <w:p>
      <w:pPr>
        <w:spacing w:after="0" w:line="480" w:lineRule="auto"/>
        <w:sectPr>
          <w:pgSz w:w="12240" w:h="15840"/>
          <w:pgMar w:header="0" w:footer="787" w:top="1360" w:bottom="980" w:left="1620" w:right="1040"/>
        </w:sectPr>
      </w:pPr>
    </w:p>
    <w:p>
      <w:pPr>
        <w:pStyle w:val="BodyText"/>
        <w:spacing w:line="480" w:lineRule="auto" w:before="76"/>
        <w:ind w:right="111"/>
      </w:pPr>
      <w:r>
        <w:rPr/>
        <w:t>and protection of these rights this Covenant, two optional protocols have been added. These are the First and Second optional protocols. They provide for a right of petition to the Human Rights Committee by individual citizens of the States subscribing to it and for the abolition of the death penalty</w:t>
      </w:r>
      <w:r>
        <w:rPr>
          <w:spacing w:val="40"/>
        </w:rPr>
        <w:t> </w:t>
      </w:r>
      <w:r>
        <w:rPr/>
        <w:t>respectively.</w:t>
      </w:r>
      <w:r>
        <w:rPr>
          <w:spacing w:val="40"/>
        </w:rPr>
        <w:t> </w:t>
      </w:r>
      <w:r>
        <w:rPr/>
        <w:t>Both</w:t>
      </w:r>
      <w:r>
        <w:rPr>
          <w:spacing w:val="40"/>
        </w:rPr>
        <w:t> </w:t>
      </w:r>
      <w:r>
        <w:rPr/>
        <w:t>of</w:t>
      </w:r>
      <w:r>
        <w:rPr>
          <w:spacing w:val="40"/>
        </w:rPr>
        <w:t> </w:t>
      </w:r>
      <w:r>
        <w:rPr/>
        <w:t>the</w:t>
      </w:r>
      <w:r>
        <w:rPr>
          <w:spacing w:val="40"/>
        </w:rPr>
        <w:t> </w:t>
      </w:r>
      <w:r>
        <w:rPr/>
        <w:t>Covenants</w:t>
      </w:r>
      <w:r>
        <w:rPr>
          <w:spacing w:val="40"/>
        </w:rPr>
        <w:t> </w:t>
      </w:r>
      <w:r>
        <w:rPr/>
        <w:t>came</w:t>
      </w:r>
      <w:r>
        <w:rPr>
          <w:spacing w:val="40"/>
        </w:rPr>
        <w:t> </w:t>
      </w:r>
      <w:r>
        <w:rPr/>
        <w:t>into</w:t>
      </w:r>
      <w:r>
        <w:rPr>
          <w:spacing w:val="40"/>
        </w:rPr>
        <w:t> </w:t>
      </w:r>
      <w:r>
        <w:rPr/>
        <w:t>force</w:t>
      </w:r>
      <w:r>
        <w:rPr>
          <w:spacing w:val="40"/>
        </w:rPr>
        <w:t> </w:t>
      </w:r>
      <w:r>
        <w:rPr/>
        <w:t>in.</w:t>
      </w:r>
      <w:r>
        <w:rPr>
          <w:spacing w:val="40"/>
        </w:rPr>
        <w:t> </w:t>
      </w:r>
      <w:r>
        <w:rPr/>
        <w:t>1976.</w:t>
      </w:r>
    </w:p>
    <w:p>
      <w:pPr>
        <w:pStyle w:val="BodyText"/>
        <w:spacing w:line="480" w:lineRule="auto" w:before="1"/>
        <w:ind w:right="109" w:firstLine="720"/>
      </w:pPr>
      <w:r>
        <w:rPr/>
        <w:t>The significant difference between the two Covenants is that </w:t>
      </w:r>
      <w:r>
        <w:rPr>
          <w:spacing w:val="10"/>
        </w:rPr>
        <w:t>while </w:t>
      </w:r>
      <w:r>
        <w:rPr/>
        <w:t>the </w:t>
      </w:r>
      <w:r>
        <w:rPr>
          <w:spacing w:val="10"/>
        </w:rPr>
        <w:t>ICCPR</w:t>
      </w:r>
      <w:r>
        <w:rPr>
          <w:spacing w:val="10"/>
        </w:rPr>
        <w:t> </w:t>
      </w:r>
      <w:r>
        <w:rPr>
          <w:spacing w:val="11"/>
        </w:rPr>
        <w:t>provides</w:t>
      </w:r>
      <w:r>
        <w:rPr>
          <w:spacing w:val="11"/>
        </w:rPr>
        <w:t> </w:t>
      </w:r>
      <w:r>
        <w:rPr>
          <w:spacing w:val="9"/>
        </w:rPr>
        <w:t>that</w:t>
      </w:r>
      <w:r>
        <w:rPr>
          <w:spacing w:val="9"/>
        </w:rPr>
        <w:t> </w:t>
      </w:r>
      <w:r>
        <w:rPr>
          <w:spacing w:val="10"/>
        </w:rPr>
        <w:t>the</w:t>
      </w:r>
      <w:r>
        <w:rPr>
          <w:spacing w:val="10"/>
        </w:rPr>
        <w:t> </w:t>
      </w:r>
      <w:r>
        <w:rPr>
          <w:spacing w:val="12"/>
        </w:rPr>
        <w:t>protected</w:t>
      </w:r>
      <w:r>
        <w:rPr>
          <w:spacing w:val="12"/>
        </w:rPr>
        <w:t> </w:t>
      </w:r>
      <w:r>
        <w:rPr>
          <w:spacing w:val="11"/>
        </w:rPr>
        <w:t>rights</w:t>
      </w:r>
      <w:r>
        <w:rPr>
          <w:spacing w:val="11"/>
        </w:rPr>
        <w:t> </w:t>
      </w:r>
      <w:r>
        <w:rPr>
          <w:spacing w:val="9"/>
        </w:rPr>
        <w:t>will</w:t>
      </w:r>
      <w:r>
        <w:rPr>
          <w:spacing w:val="9"/>
        </w:rPr>
        <w:t> </w:t>
      </w:r>
      <w:r>
        <w:rPr/>
        <w:t>be immediately implemented, the ICESCR provides only that states should recognise the rights contained in the Covenant and should take steps to achieving progressively, the full realisation of these rights, subject to the maximum of their available resources. State Parties are however, obliged to report to</w:t>
      </w:r>
      <w:r>
        <w:rPr>
          <w:spacing w:val="40"/>
        </w:rPr>
        <w:t> </w:t>
      </w:r>
      <w:r>
        <w:rPr/>
        <w:t>the UN Committee on Economic, Social and Cultural Rights (ECOSOC) on the</w:t>
      </w:r>
      <w:r>
        <w:rPr>
          <w:spacing w:val="-2"/>
        </w:rPr>
        <w:t> </w:t>
      </w:r>
      <w:r>
        <w:rPr/>
        <w:t>steps</w:t>
      </w:r>
      <w:r>
        <w:rPr>
          <w:spacing w:val="-1"/>
        </w:rPr>
        <w:t> </w:t>
      </w:r>
      <w:r>
        <w:rPr/>
        <w:t>they</w:t>
      </w:r>
      <w:r>
        <w:rPr>
          <w:spacing w:val="-10"/>
        </w:rPr>
        <w:t> </w:t>
      </w:r>
      <w:r>
        <w:rPr/>
        <w:t>have adopted and</w:t>
      </w:r>
      <w:r>
        <w:rPr>
          <w:spacing w:val="-2"/>
        </w:rPr>
        <w:t> </w:t>
      </w:r>
      <w:r>
        <w:rPr/>
        <w:t>the progress they</w:t>
      </w:r>
      <w:r>
        <w:rPr>
          <w:spacing w:val="-5"/>
        </w:rPr>
        <w:t> </w:t>
      </w:r>
      <w:r>
        <w:rPr/>
        <w:t>have made</w:t>
      </w:r>
      <w:r>
        <w:rPr>
          <w:spacing w:val="-2"/>
        </w:rPr>
        <w:t> </w:t>
      </w:r>
      <w:r>
        <w:rPr/>
        <w:t>in achieving the realisation of the specified rights.</w:t>
      </w:r>
    </w:p>
    <w:p>
      <w:pPr>
        <w:pStyle w:val="BodyText"/>
        <w:spacing w:line="480" w:lineRule="auto"/>
        <w:ind w:right="113" w:firstLine="720"/>
      </w:pPr>
      <w:r>
        <w:rPr/>
        <w:t>The International Bill of Human Rights marked a new era in the history of human rights. For the first time, States were bound before the International Community to promote their individual citizen's rights. For the first time they granted an international body authority to monitor their promises</w:t>
      </w:r>
      <w:r>
        <w:rPr>
          <w:spacing w:val="63"/>
        </w:rPr>
        <w:t> </w:t>
      </w:r>
      <w:r>
        <w:rPr/>
        <w:t>to</w:t>
      </w:r>
      <w:r>
        <w:rPr>
          <w:spacing w:val="63"/>
        </w:rPr>
        <w:t> </w:t>
      </w:r>
      <w:r>
        <w:rPr/>
        <w:t>observe</w:t>
      </w:r>
      <w:r>
        <w:rPr>
          <w:spacing w:val="62"/>
        </w:rPr>
        <w:t> </w:t>
      </w:r>
      <w:r>
        <w:rPr/>
        <w:t>those</w:t>
      </w:r>
      <w:r>
        <w:rPr>
          <w:spacing w:val="67"/>
        </w:rPr>
        <w:t> </w:t>
      </w:r>
      <w:r>
        <w:rPr/>
        <w:t>rights.</w:t>
      </w:r>
      <w:r>
        <w:rPr>
          <w:spacing w:val="62"/>
        </w:rPr>
        <w:t> </w:t>
      </w:r>
      <w:r>
        <w:rPr/>
        <w:t>For</w:t>
      </w:r>
      <w:r>
        <w:rPr>
          <w:spacing w:val="62"/>
        </w:rPr>
        <w:t> </w:t>
      </w:r>
      <w:r>
        <w:rPr/>
        <w:t>the</w:t>
      </w:r>
      <w:r>
        <w:rPr>
          <w:spacing w:val="63"/>
        </w:rPr>
        <w:t> </w:t>
      </w:r>
      <w:r>
        <w:rPr/>
        <w:t>first</w:t>
      </w:r>
      <w:r>
        <w:rPr>
          <w:spacing w:val="67"/>
        </w:rPr>
        <w:t> </w:t>
      </w:r>
      <w:r>
        <w:rPr/>
        <w:t>time</w:t>
      </w:r>
      <w:r>
        <w:rPr>
          <w:spacing w:val="63"/>
        </w:rPr>
        <w:t> </w:t>
      </w:r>
      <w:r>
        <w:rPr/>
        <w:t>also</w:t>
      </w:r>
      <w:r>
        <w:rPr>
          <w:spacing w:val="66"/>
        </w:rPr>
        <w:t> </w:t>
      </w:r>
      <w:r>
        <w:rPr/>
        <w:t>the</w:t>
      </w:r>
      <w:r>
        <w:rPr>
          <w:spacing w:val="67"/>
        </w:rPr>
        <w:t> </w:t>
      </w:r>
      <w:r>
        <w:rPr/>
        <w:t>victims</w:t>
      </w:r>
      <w:r>
        <w:rPr>
          <w:spacing w:val="67"/>
        </w:rPr>
        <w:t> </w:t>
      </w:r>
      <w:r>
        <w:rPr>
          <w:spacing w:val="-5"/>
        </w:rPr>
        <w:t>of</w:t>
      </w:r>
    </w:p>
    <w:p>
      <w:pPr>
        <w:spacing w:after="0" w:line="480" w:lineRule="auto"/>
        <w:sectPr>
          <w:pgSz w:w="12240" w:h="15840"/>
          <w:pgMar w:header="0" w:footer="787" w:top="1360" w:bottom="980" w:left="1620" w:right="1040"/>
        </w:sectPr>
      </w:pPr>
    </w:p>
    <w:p>
      <w:pPr>
        <w:pStyle w:val="BodyText"/>
        <w:tabs>
          <w:tab w:pos="1211" w:val="left" w:leader="none"/>
          <w:tab w:pos="2143" w:val="left" w:leader="none"/>
          <w:tab w:pos="3563" w:val="left" w:leader="none"/>
          <w:tab w:pos="4278" w:val="left" w:leader="none"/>
          <w:tab w:pos="4681" w:val="left" w:leader="none"/>
          <w:tab w:pos="5776" w:val="left" w:leader="none"/>
          <w:tab w:pos="6299" w:val="left" w:leader="none"/>
          <w:tab w:pos="7767" w:val="left" w:leader="none"/>
          <w:tab w:pos="9028" w:val="left" w:leader="none"/>
        </w:tabs>
        <w:spacing w:line="480" w:lineRule="auto" w:before="76"/>
        <w:ind w:right="131"/>
        <w:jc w:val="left"/>
      </w:pPr>
      <w:r>
        <w:rPr>
          <w:spacing w:val="-2"/>
        </w:rPr>
        <w:t>human</w:t>
      </w:r>
      <w:r>
        <w:rPr/>
        <w:tab/>
      </w:r>
      <w:r>
        <w:rPr>
          <w:spacing w:val="-2"/>
        </w:rPr>
        <w:t>rights</w:t>
      </w:r>
      <w:r>
        <w:rPr/>
        <w:tab/>
      </w:r>
      <w:r>
        <w:rPr>
          <w:spacing w:val="-2"/>
        </w:rPr>
        <w:t>violations</w:t>
      </w:r>
      <w:r>
        <w:rPr/>
        <w:tab/>
      </w:r>
      <w:r>
        <w:rPr>
          <w:spacing w:val="-4"/>
        </w:rPr>
        <w:t>had</w:t>
      </w:r>
      <w:r>
        <w:rPr/>
        <w:tab/>
      </w:r>
      <w:r>
        <w:rPr>
          <w:spacing w:val="-10"/>
        </w:rPr>
        <w:t>a</w:t>
      </w:r>
      <w:r>
        <w:rPr/>
        <w:tab/>
      </w:r>
      <w:r>
        <w:rPr>
          <w:spacing w:val="-2"/>
        </w:rPr>
        <w:t>means</w:t>
      </w:r>
      <w:r>
        <w:rPr/>
        <w:tab/>
      </w:r>
      <w:r>
        <w:rPr>
          <w:spacing w:val="-6"/>
        </w:rPr>
        <w:t>of</w:t>
      </w:r>
      <w:r>
        <w:rPr/>
        <w:tab/>
      </w:r>
      <w:r>
        <w:rPr>
          <w:spacing w:val="10"/>
        </w:rPr>
        <w:t>recourse</w:t>
      </w:r>
      <w:r>
        <w:rPr/>
        <w:tab/>
      </w:r>
      <w:r>
        <w:rPr>
          <w:spacing w:val="10"/>
        </w:rPr>
        <w:t>outside</w:t>
      </w:r>
      <w:r>
        <w:rPr/>
        <w:tab/>
      </w:r>
      <w:r>
        <w:rPr>
          <w:spacing w:val="-4"/>
        </w:rPr>
        <w:t>the </w:t>
      </w:r>
      <w:r>
        <w:rPr>
          <w:spacing w:val="12"/>
        </w:rPr>
        <w:t>jurisdiction </w:t>
      </w:r>
      <w:r>
        <w:rPr/>
        <w:t>of </w:t>
      </w:r>
      <w:r>
        <w:rPr>
          <w:spacing w:val="10"/>
        </w:rPr>
        <w:t>the </w:t>
      </w:r>
      <w:r>
        <w:rPr>
          <w:spacing w:val="12"/>
        </w:rPr>
        <w:t>authorities </w:t>
      </w:r>
      <w:r>
        <w:rPr>
          <w:spacing w:val="9"/>
        </w:rPr>
        <w:t>who </w:t>
      </w:r>
      <w:r>
        <w:rPr/>
        <w:t>oppressed them.</w:t>
      </w:r>
    </w:p>
    <w:p>
      <w:pPr>
        <w:pStyle w:val="BodyText"/>
        <w:spacing w:before="315"/>
        <w:ind w:left="0"/>
        <w:jc w:val="left"/>
      </w:pPr>
    </w:p>
    <w:p>
      <w:pPr>
        <w:pStyle w:val="Heading2"/>
        <w:numPr>
          <w:ilvl w:val="2"/>
          <w:numId w:val="13"/>
        </w:numPr>
        <w:tabs>
          <w:tab w:pos="879" w:val="left" w:leader="none"/>
        </w:tabs>
        <w:spacing w:line="240" w:lineRule="auto" w:before="0" w:after="0"/>
        <w:ind w:left="879" w:right="0" w:hanging="771"/>
        <w:jc w:val="left"/>
      </w:pPr>
      <w:r>
        <w:rPr/>
        <w:t>Other</w:t>
      </w:r>
      <w:r>
        <w:rPr>
          <w:spacing w:val="-6"/>
        </w:rPr>
        <w:t> </w:t>
      </w:r>
      <w:r>
        <w:rPr/>
        <w:t>Human</w:t>
      </w:r>
      <w:r>
        <w:rPr>
          <w:spacing w:val="-9"/>
        </w:rPr>
        <w:t> </w:t>
      </w:r>
      <w:r>
        <w:rPr/>
        <w:t>Rights</w:t>
      </w:r>
      <w:r>
        <w:rPr>
          <w:spacing w:val="-5"/>
        </w:rPr>
        <w:t> </w:t>
      </w:r>
      <w:r>
        <w:rPr/>
        <w:t>Treaties</w:t>
      </w:r>
      <w:r>
        <w:rPr>
          <w:spacing w:val="-5"/>
        </w:rPr>
        <w:t> </w:t>
      </w:r>
      <w:r>
        <w:rPr/>
        <w:t>And</w:t>
      </w:r>
      <w:r>
        <w:rPr>
          <w:spacing w:val="-4"/>
        </w:rPr>
        <w:t> </w:t>
      </w:r>
      <w:r>
        <w:rPr/>
        <w:t>Non-Binding</w:t>
      </w:r>
      <w:r>
        <w:rPr>
          <w:spacing w:val="-5"/>
        </w:rPr>
        <w:t> </w:t>
      </w:r>
      <w:r>
        <w:rPr>
          <w:spacing w:val="-2"/>
        </w:rPr>
        <w:t>Instruments</w:t>
      </w:r>
    </w:p>
    <w:p>
      <w:pPr>
        <w:pStyle w:val="BodyText"/>
        <w:spacing w:before="9"/>
        <w:ind w:left="0"/>
        <w:jc w:val="left"/>
        <w:rPr>
          <w:rFonts w:ascii="Arial"/>
          <w:b/>
        </w:rPr>
      </w:pPr>
    </w:p>
    <w:p>
      <w:pPr>
        <w:pStyle w:val="BodyText"/>
        <w:spacing w:line="480" w:lineRule="auto"/>
        <w:ind w:right="118" w:firstLine="720"/>
      </w:pPr>
      <w:r>
        <w:rPr/>
        <w:t>The documents making up the International Bill of Rights are by no means the only human rights treaties drafted and adopted under the auspices of the United Nations. Indeed there are so </w:t>
      </w:r>
      <w:r>
        <w:rPr>
          <w:spacing w:val="11"/>
        </w:rPr>
        <w:t>many </w:t>
      </w:r>
      <w:r>
        <w:rPr/>
        <w:t>that </w:t>
      </w:r>
      <w:r>
        <w:rPr>
          <w:spacing w:val="9"/>
        </w:rPr>
        <w:t>suffice </w:t>
      </w:r>
      <w:r>
        <w:rPr/>
        <w:t>it here</w:t>
      </w:r>
      <w:r>
        <w:rPr>
          <w:spacing w:val="40"/>
        </w:rPr>
        <w:t> </w:t>
      </w:r>
      <w:r>
        <w:rPr/>
        <w:t>to</w:t>
      </w:r>
      <w:r>
        <w:rPr>
          <w:spacing w:val="10"/>
        </w:rPr>
        <w:t> mention</w:t>
      </w:r>
      <w:r>
        <w:rPr>
          <w:spacing w:val="40"/>
        </w:rPr>
        <w:t> </w:t>
      </w:r>
      <w:r>
        <w:rPr/>
        <w:t>only</w:t>
      </w:r>
      <w:r>
        <w:rPr>
          <w:spacing w:val="39"/>
        </w:rPr>
        <w:t> </w:t>
      </w:r>
      <w:r>
        <w:rPr/>
        <w:t>a</w:t>
      </w:r>
      <w:r>
        <w:rPr>
          <w:spacing w:val="40"/>
        </w:rPr>
        <w:t> </w:t>
      </w:r>
      <w:r>
        <w:rPr/>
        <w:t>few</w:t>
      </w:r>
      <w:r>
        <w:rPr>
          <w:spacing w:val="40"/>
        </w:rPr>
        <w:t> </w:t>
      </w:r>
      <w:r>
        <w:rPr/>
        <w:t>of</w:t>
      </w:r>
      <w:r>
        <w:rPr>
          <w:spacing w:val="40"/>
        </w:rPr>
        <w:t> </w:t>
      </w:r>
      <w:r>
        <w:rPr/>
        <w:t>the</w:t>
      </w:r>
      <w:r>
        <w:rPr>
          <w:spacing w:val="9"/>
        </w:rPr>
        <w:t> more</w:t>
      </w:r>
      <w:r>
        <w:rPr>
          <w:spacing w:val="40"/>
        </w:rPr>
        <w:t> </w:t>
      </w:r>
      <w:r>
        <w:rPr/>
        <w:t>important ones, which include:</w:t>
      </w:r>
    </w:p>
    <w:p>
      <w:pPr>
        <w:pStyle w:val="ListParagraph"/>
        <w:numPr>
          <w:ilvl w:val="3"/>
          <w:numId w:val="13"/>
        </w:numPr>
        <w:tabs>
          <w:tab w:pos="828" w:val="left" w:leader="none"/>
          <w:tab w:pos="1581" w:val="left" w:leader="none"/>
          <w:tab w:pos="3275" w:val="left" w:leader="none"/>
          <w:tab w:pos="4451" w:val="left" w:leader="none"/>
          <w:tab w:pos="5637" w:val="left" w:leader="none"/>
          <w:tab w:pos="6376" w:val="left" w:leader="none"/>
          <w:tab w:pos="7351" w:val="left" w:leader="none"/>
          <w:tab w:pos="8378" w:val="left" w:leader="none"/>
        </w:tabs>
        <w:spacing w:line="463" w:lineRule="auto" w:before="0" w:after="0"/>
        <w:ind w:left="828" w:right="113" w:hanging="360"/>
        <w:jc w:val="left"/>
        <w:rPr>
          <w:sz w:val="28"/>
        </w:rPr>
      </w:pPr>
      <w:r>
        <w:rPr>
          <w:spacing w:val="-4"/>
          <w:sz w:val="28"/>
        </w:rPr>
        <w:t>The</w:t>
      </w:r>
      <w:r>
        <w:rPr>
          <w:sz w:val="28"/>
        </w:rPr>
        <w:tab/>
      </w:r>
      <w:r>
        <w:rPr>
          <w:spacing w:val="-2"/>
          <w:sz w:val="28"/>
        </w:rPr>
        <w:t>Convention</w:t>
      </w:r>
      <w:r>
        <w:rPr>
          <w:sz w:val="28"/>
        </w:rPr>
        <w:tab/>
      </w:r>
      <w:r>
        <w:rPr>
          <w:spacing w:val="-2"/>
          <w:sz w:val="28"/>
        </w:rPr>
        <w:t>against</w:t>
      </w:r>
      <w:r>
        <w:rPr>
          <w:sz w:val="28"/>
        </w:rPr>
        <w:tab/>
      </w:r>
      <w:r>
        <w:rPr>
          <w:spacing w:val="-2"/>
          <w:sz w:val="28"/>
        </w:rPr>
        <w:t>Torture</w:t>
      </w:r>
      <w:r>
        <w:rPr>
          <w:sz w:val="28"/>
        </w:rPr>
        <w:tab/>
      </w:r>
      <w:r>
        <w:rPr>
          <w:spacing w:val="-4"/>
          <w:sz w:val="28"/>
        </w:rPr>
        <w:t>and</w:t>
      </w:r>
      <w:r>
        <w:rPr>
          <w:sz w:val="28"/>
        </w:rPr>
        <w:tab/>
      </w:r>
      <w:r>
        <w:rPr>
          <w:spacing w:val="-2"/>
          <w:sz w:val="28"/>
        </w:rPr>
        <w:t>Other</w:t>
      </w:r>
      <w:r>
        <w:rPr>
          <w:sz w:val="28"/>
        </w:rPr>
        <w:tab/>
      </w:r>
      <w:r>
        <w:rPr>
          <w:spacing w:val="-2"/>
          <w:sz w:val="28"/>
        </w:rPr>
        <w:t>Cruel,</w:t>
      </w:r>
      <w:r>
        <w:rPr>
          <w:sz w:val="28"/>
        </w:rPr>
        <w:tab/>
      </w:r>
      <w:r>
        <w:rPr>
          <w:spacing w:val="-2"/>
          <w:sz w:val="28"/>
        </w:rPr>
        <w:t>Inhuman </w:t>
      </w:r>
      <w:r>
        <w:rPr>
          <w:sz w:val="28"/>
        </w:rPr>
        <w:t>and Degrading Treatment or Punishment. (Nigeria/88)</w:t>
      </w:r>
    </w:p>
    <w:p>
      <w:pPr>
        <w:pStyle w:val="ListParagraph"/>
        <w:numPr>
          <w:ilvl w:val="3"/>
          <w:numId w:val="13"/>
        </w:numPr>
        <w:tabs>
          <w:tab w:pos="828" w:val="left" w:leader="none"/>
        </w:tabs>
        <w:spacing w:line="465" w:lineRule="auto" w:before="20" w:after="0"/>
        <w:ind w:left="828" w:right="119" w:hanging="360"/>
        <w:jc w:val="left"/>
        <w:rPr>
          <w:sz w:val="28"/>
        </w:rPr>
      </w:pPr>
      <w:r>
        <w:rPr>
          <w:sz w:val="28"/>
        </w:rPr>
        <w:t>The Convention on</w:t>
      </w:r>
      <w:r>
        <w:rPr>
          <w:spacing w:val="35"/>
          <w:sz w:val="28"/>
        </w:rPr>
        <w:t> </w:t>
      </w:r>
      <w:r>
        <w:rPr>
          <w:sz w:val="28"/>
        </w:rPr>
        <w:t>the Prevention</w:t>
      </w:r>
      <w:r>
        <w:rPr>
          <w:spacing w:val="35"/>
          <w:sz w:val="28"/>
        </w:rPr>
        <w:t> </w:t>
      </w:r>
      <w:r>
        <w:rPr>
          <w:sz w:val="28"/>
        </w:rPr>
        <w:t>and Punishment</w:t>
      </w:r>
      <w:r>
        <w:rPr>
          <w:spacing w:val="36"/>
          <w:sz w:val="28"/>
        </w:rPr>
        <w:t> </w:t>
      </w:r>
      <w:r>
        <w:rPr>
          <w:sz w:val="28"/>
        </w:rPr>
        <w:t>of the Crime of </w:t>
      </w:r>
      <w:r>
        <w:rPr>
          <w:spacing w:val="-2"/>
          <w:sz w:val="28"/>
        </w:rPr>
        <w:t>Genocide.</w:t>
      </w:r>
    </w:p>
    <w:p>
      <w:pPr>
        <w:pStyle w:val="ListParagraph"/>
        <w:numPr>
          <w:ilvl w:val="3"/>
          <w:numId w:val="13"/>
        </w:numPr>
        <w:tabs>
          <w:tab w:pos="827" w:val="left" w:leader="none"/>
        </w:tabs>
        <w:spacing w:line="240" w:lineRule="auto" w:before="20" w:after="0"/>
        <w:ind w:left="827" w:right="0" w:hanging="359"/>
        <w:jc w:val="left"/>
        <w:rPr>
          <w:sz w:val="28"/>
        </w:rPr>
      </w:pPr>
      <w:r>
        <w:rPr>
          <w:sz w:val="28"/>
        </w:rPr>
        <w:t>The</w:t>
      </w:r>
      <w:r>
        <w:rPr>
          <w:spacing w:val="-6"/>
          <w:sz w:val="28"/>
        </w:rPr>
        <w:t> </w:t>
      </w:r>
      <w:r>
        <w:rPr>
          <w:sz w:val="28"/>
        </w:rPr>
        <w:t>Convention</w:t>
      </w:r>
      <w:r>
        <w:rPr>
          <w:spacing w:val="-5"/>
          <w:sz w:val="28"/>
        </w:rPr>
        <w:t> </w:t>
      </w:r>
      <w:r>
        <w:rPr>
          <w:sz w:val="28"/>
        </w:rPr>
        <w:t>Relating</w:t>
      </w:r>
      <w:r>
        <w:rPr>
          <w:spacing w:val="-5"/>
          <w:sz w:val="28"/>
        </w:rPr>
        <w:t> </w:t>
      </w:r>
      <w:r>
        <w:rPr>
          <w:sz w:val="28"/>
        </w:rPr>
        <w:t>to</w:t>
      </w:r>
      <w:r>
        <w:rPr>
          <w:spacing w:val="-5"/>
          <w:sz w:val="28"/>
        </w:rPr>
        <w:t> </w:t>
      </w:r>
      <w:r>
        <w:rPr>
          <w:sz w:val="28"/>
        </w:rPr>
        <w:t>the</w:t>
      </w:r>
      <w:r>
        <w:rPr>
          <w:spacing w:val="-5"/>
          <w:sz w:val="28"/>
        </w:rPr>
        <w:t> </w:t>
      </w:r>
      <w:r>
        <w:rPr>
          <w:sz w:val="28"/>
        </w:rPr>
        <w:t>Status of</w:t>
      </w:r>
      <w:r>
        <w:rPr>
          <w:spacing w:val="-5"/>
          <w:sz w:val="28"/>
        </w:rPr>
        <w:t> </w:t>
      </w:r>
      <w:r>
        <w:rPr>
          <w:spacing w:val="-2"/>
          <w:sz w:val="28"/>
        </w:rPr>
        <w:t>Refugees.</w:t>
      </w:r>
    </w:p>
    <w:p>
      <w:pPr>
        <w:pStyle w:val="ListParagraph"/>
        <w:numPr>
          <w:ilvl w:val="3"/>
          <w:numId w:val="13"/>
        </w:numPr>
        <w:tabs>
          <w:tab w:pos="828" w:val="left" w:leader="none"/>
        </w:tabs>
        <w:spacing w:line="463" w:lineRule="auto" w:before="319" w:after="0"/>
        <w:ind w:left="828" w:right="118" w:hanging="360"/>
        <w:jc w:val="left"/>
        <w:rPr>
          <w:sz w:val="28"/>
        </w:rPr>
      </w:pPr>
      <w:r>
        <w:rPr>
          <w:sz w:val="28"/>
        </w:rPr>
        <w:t>The International</w:t>
      </w:r>
      <w:r>
        <w:rPr>
          <w:spacing w:val="-2"/>
          <w:sz w:val="28"/>
        </w:rPr>
        <w:t> </w:t>
      </w:r>
      <w:r>
        <w:rPr>
          <w:sz w:val="28"/>
        </w:rPr>
        <w:t>Convention on</w:t>
      </w:r>
      <w:r>
        <w:rPr>
          <w:spacing w:val="-4"/>
          <w:sz w:val="28"/>
        </w:rPr>
        <w:t> </w:t>
      </w:r>
      <w:r>
        <w:rPr>
          <w:sz w:val="28"/>
        </w:rPr>
        <w:t>the</w:t>
      </w:r>
      <w:r>
        <w:rPr>
          <w:spacing w:val="-4"/>
          <w:sz w:val="28"/>
        </w:rPr>
        <w:t> </w:t>
      </w:r>
      <w:r>
        <w:rPr>
          <w:sz w:val="28"/>
        </w:rPr>
        <w:t>Elimination of</w:t>
      </w:r>
      <w:r>
        <w:rPr>
          <w:spacing w:val="-3"/>
          <w:sz w:val="28"/>
        </w:rPr>
        <w:t> </w:t>
      </w:r>
      <w:r>
        <w:rPr>
          <w:sz w:val="28"/>
        </w:rPr>
        <w:t>all Forms</w:t>
      </w:r>
      <w:r>
        <w:rPr>
          <w:spacing w:val="-3"/>
          <w:sz w:val="28"/>
        </w:rPr>
        <w:t> </w:t>
      </w:r>
      <w:r>
        <w:rPr>
          <w:sz w:val="28"/>
        </w:rPr>
        <w:t>of</w:t>
      </w:r>
      <w:r>
        <w:rPr>
          <w:spacing w:val="-3"/>
          <w:sz w:val="28"/>
        </w:rPr>
        <w:t> </w:t>
      </w:r>
      <w:r>
        <w:rPr>
          <w:sz w:val="28"/>
        </w:rPr>
        <w:t>Racial Discrimination (Nigeria/67).</w:t>
      </w:r>
    </w:p>
    <w:p>
      <w:pPr>
        <w:pStyle w:val="ListParagraph"/>
        <w:numPr>
          <w:ilvl w:val="3"/>
          <w:numId w:val="13"/>
        </w:numPr>
        <w:tabs>
          <w:tab w:pos="828" w:val="left" w:leader="none"/>
          <w:tab w:pos="1653" w:val="left" w:leader="none"/>
          <w:tab w:pos="3562" w:val="left" w:leader="none"/>
          <w:tab w:pos="4200" w:val="left" w:leader="none"/>
          <w:tab w:pos="4934" w:val="left" w:leader="none"/>
          <w:tab w:pos="6818" w:val="left" w:leader="none"/>
          <w:tab w:pos="7379" w:val="left" w:leader="none"/>
          <w:tab w:pos="8003" w:val="left" w:leader="none"/>
          <w:tab w:pos="9183" w:val="left" w:leader="none"/>
        </w:tabs>
        <w:spacing w:line="463" w:lineRule="auto" w:before="22" w:after="0"/>
        <w:ind w:left="828" w:right="139" w:hanging="360"/>
        <w:jc w:val="left"/>
        <w:rPr>
          <w:sz w:val="28"/>
        </w:rPr>
      </w:pPr>
      <w:r>
        <w:rPr>
          <w:spacing w:val="11"/>
          <w:sz w:val="28"/>
        </w:rPr>
        <w:t>The</w:t>
      </w:r>
      <w:r>
        <w:rPr>
          <w:sz w:val="28"/>
        </w:rPr>
        <w:tab/>
      </w:r>
      <w:r>
        <w:rPr>
          <w:spacing w:val="18"/>
          <w:sz w:val="28"/>
        </w:rPr>
        <w:t>Convention</w:t>
      </w:r>
      <w:r>
        <w:rPr>
          <w:sz w:val="28"/>
        </w:rPr>
        <w:tab/>
      </w:r>
      <w:r>
        <w:rPr>
          <w:spacing w:val="5"/>
          <w:sz w:val="28"/>
        </w:rPr>
        <w:t>on</w:t>
      </w:r>
      <w:r>
        <w:rPr>
          <w:sz w:val="28"/>
        </w:rPr>
        <w:tab/>
      </w:r>
      <w:r>
        <w:rPr>
          <w:spacing w:val="11"/>
          <w:sz w:val="28"/>
        </w:rPr>
        <w:t>the</w:t>
      </w:r>
      <w:r>
        <w:rPr>
          <w:sz w:val="28"/>
        </w:rPr>
        <w:tab/>
      </w:r>
      <w:r>
        <w:rPr>
          <w:spacing w:val="17"/>
          <w:sz w:val="28"/>
        </w:rPr>
        <w:t>Elimination</w:t>
      </w:r>
      <w:r>
        <w:rPr>
          <w:sz w:val="28"/>
        </w:rPr>
        <w:tab/>
      </w:r>
      <w:r>
        <w:rPr>
          <w:spacing w:val="5"/>
          <w:sz w:val="28"/>
        </w:rPr>
        <w:t>of</w:t>
      </w:r>
      <w:r>
        <w:rPr>
          <w:sz w:val="28"/>
        </w:rPr>
        <w:tab/>
      </w:r>
      <w:r>
        <w:rPr>
          <w:spacing w:val="8"/>
          <w:sz w:val="28"/>
        </w:rPr>
        <w:t>all</w:t>
      </w:r>
      <w:r>
        <w:rPr>
          <w:sz w:val="28"/>
        </w:rPr>
        <w:tab/>
      </w:r>
      <w:r>
        <w:rPr>
          <w:spacing w:val="14"/>
          <w:sz w:val="28"/>
        </w:rPr>
        <w:t>Forms</w:t>
      </w:r>
      <w:r>
        <w:rPr>
          <w:sz w:val="28"/>
        </w:rPr>
        <w:tab/>
      </w:r>
      <w:r>
        <w:rPr>
          <w:spacing w:val="-6"/>
          <w:sz w:val="28"/>
        </w:rPr>
        <w:t>of </w:t>
      </w:r>
      <w:r>
        <w:rPr>
          <w:sz w:val="28"/>
        </w:rPr>
        <w:t>Discrimination Against Women (Nigeria/85).</w:t>
      </w:r>
    </w:p>
    <w:p>
      <w:pPr>
        <w:pStyle w:val="ListParagraph"/>
        <w:numPr>
          <w:ilvl w:val="3"/>
          <w:numId w:val="13"/>
        </w:numPr>
        <w:tabs>
          <w:tab w:pos="827" w:val="left" w:leader="none"/>
        </w:tabs>
        <w:spacing w:line="240" w:lineRule="auto" w:before="23" w:after="0"/>
        <w:ind w:left="827" w:right="0" w:hanging="359"/>
        <w:jc w:val="left"/>
        <w:rPr>
          <w:sz w:val="28"/>
        </w:rPr>
      </w:pPr>
      <w:r>
        <w:rPr>
          <w:sz w:val="28"/>
        </w:rPr>
        <w:t>The</w:t>
      </w:r>
      <w:r>
        <w:rPr>
          <w:spacing w:val="-5"/>
          <w:sz w:val="28"/>
        </w:rPr>
        <w:t> </w:t>
      </w:r>
      <w:r>
        <w:rPr>
          <w:sz w:val="28"/>
        </w:rPr>
        <w:t>Convention</w:t>
      </w:r>
      <w:r>
        <w:rPr>
          <w:spacing w:val="-4"/>
          <w:sz w:val="28"/>
        </w:rPr>
        <w:t> </w:t>
      </w:r>
      <w:r>
        <w:rPr>
          <w:sz w:val="28"/>
        </w:rPr>
        <w:t>on</w:t>
      </w:r>
      <w:r>
        <w:rPr>
          <w:spacing w:val="-4"/>
          <w:sz w:val="28"/>
        </w:rPr>
        <w:t> </w:t>
      </w:r>
      <w:r>
        <w:rPr>
          <w:sz w:val="28"/>
        </w:rPr>
        <w:t>the</w:t>
      </w:r>
      <w:r>
        <w:rPr>
          <w:spacing w:val="-5"/>
          <w:sz w:val="28"/>
        </w:rPr>
        <w:t> </w:t>
      </w:r>
      <w:r>
        <w:rPr>
          <w:sz w:val="28"/>
        </w:rPr>
        <w:t>Rights</w:t>
      </w:r>
      <w:r>
        <w:rPr>
          <w:spacing w:val="-3"/>
          <w:sz w:val="28"/>
        </w:rPr>
        <w:t> </w:t>
      </w:r>
      <w:r>
        <w:rPr>
          <w:sz w:val="28"/>
        </w:rPr>
        <w:t>of</w:t>
      </w:r>
      <w:r>
        <w:rPr>
          <w:spacing w:val="-4"/>
          <w:sz w:val="28"/>
        </w:rPr>
        <w:t> </w:t>
      </w:r>
      <w:r>
        <w:rPr>
          <w:sz w:val="28"/>
        </w:rPr>
        <w:t>the</w:t>
      </w:r>
      <w:r>
        <w:rPr>
          <w:spacing w:val="-5"/>
          <w:sz w:val="28"/>
        </w:rPr>
        <w:t> </w:t>
      </w:r>
      <w:r>
        <w:rPr>
          <w:sz w:val="28"/>
        </w:rPr>
        <w:t>Child</w:t>
      </w:r>
      <w:r>
        <w:rPr>
          <w:spacing w:val="-4"/>
          <w:sz w:val="28"/>
        </w:rPr>
        <w:t> </w:t>
      </w:r>
      <w:r>
        <w:rPr>
          <w:spacing w:val="-2"/>
          <w:sz w:val="28"/>
        </w:rPr>
        <w:t>(Nigeria/91)</w:t>
      </w:r>
    </w:p>
    <w:p>
      <w:pPr>
        <w:pStyle w:val="BodyText"/>
        <w:tabs>
          <w:tab w:pos="794" w:val="left" w:leader="none"/>
          <w:tab w:pos="1245" w:val="left" w:leader="none"/>
          <w:tab w:pos="1855" w:val="left" w:leader="none"/>
          <w:tab w:pos="2709" w:val="left" w:leader="none"/>
          <w:tab w:pos="3568" w:val="left" w:leader="none"/>
          <w:tab w:pos="4504" w:val="left" w:leader="none"/>
          <w:tab w:pos="5862" w:val="left" w:leader="none"/>
          <w:tab w:pos="7062" w:val="left" w:leader="none"/>
          <w:tab w:pos="7672" w:val="left" w:leader="none"/>
          <w:tab w:pos="9227" w:val="left" w:leader="none"/>
        </w:tabs>
        <w:spacing w:line="482" w:lineRule="auto" w:before="319"/>
        <w:ind w:right="115" w:firstLine="720"/>
        <w:jc w:val="left"/>
      </w:pPr>
      <w:r>
        <w:rPr/>
        <w:t>By</w:t>
      </w:r>
      <w:r>
        <w:rPr>
          <w:spacing w:val="31"/>
        </w:rPr>
        <w:t> </w:t>
      </w:r>
      <w:r>
        <w:rPr/>
        <w:t>and</w:t>
      </w:r>
      <w:r>
        <w:rPr>
          <w:spacing w:val="39"/>
        </w:rPr>
        <w:t> </w:t>
      </w:r>
      <w:r>
        <w:rPr/>
        <w:t>large,</w:t>
      </w:r>
      <w:r>
        <w:rPr>
          <w:spacing w:val="40"/>
        </w:rPr>
        <w:t> </w:t>
      </w:r>
      <w:r>
        <w:rPr/>
        <w:t>the</w:t>
      </w:r>
      <w:r>
        <w:rPr>
          <w:spacing w:val="39"/>
        </w:rPr>
        <w:t> </w:t>
      </w:r>
      <w:r>
        <w:rPr/>
        <w:t>scope</w:t>
      </w:r>
      <w:r>
        <w:rPr>
          <w:spacing w:val="39"/>
        </w:rPr>
        <w:t> </w:t>
      </w:r>
      <w:r>
        <w:rPr/>
        <w:t>and</w:t>
      </w:r>
      <w:r>
        <w:rPr>
          <w:spacing w:val="39"/>
        </w:rPr>
        <w:t> </w:t>
      </w:r>
      <w:r>
        <w:rPr/>
        <w:t>content</w:t>
      </w:r>
      <w:r>
        <w:rPr>
          <w:spacing w:val="40"/>
        </w:rPr>
        <w:t> </w:t>
      </w:r>
      <w:r>
        <w:rPr/>
        <w:t>of</w:t>
      </w:r>
      <w:r>
        <w:rPr>
          <w:spacing w:val="40"/>
        </w:rPr>
        <w:t> </w:t>
      </w:r>
      <w:r>
        <w:rPr/>
        <w:t>these</w:t>
      </w:r>
      <w:r>
        <w:rPr>
          <w:spacing w:val="39"/>
        </w:rPr>
        <w:t> </w:t>
      </w:r>
      <w:r>
        <w:rPr/>
        <w:t>conventions</w:t>
      </w:r>
      <w:r>
        <w:rPr>
          <w:spacing w:val="40"/>
        </w:rPr>
        <w:t> </w:t>
      </w:r>
      <w:r>
        <w:rPr/>
        <w:t>address </w:t>
      </w:r>
      <w:r>
        <w:rPr>
          <w:spacing w:val="-5"/>
        </w:rPr>
        <w:t>one</w:t>
      </w:r>
      <w:r>
        <w:rPr/>
        <w:tab/>
      </w:r>
      <w:r>
        <w:rPr>
          <w:spacing w:val="-5"/>
        </w:rPr>
        <w:t>of</w:t>
      </w:r>
      <w:r>
        <w:rPr/>
        <w:tab/>
      </w:r>
      <w:r>
        <w:rPr>
          <w:spacing w:val="-5"/>
        </w:rPr>
        <w:t>the</w:t>
      </w:r>
      <w:r>
        <w:rPr/>
        <w:tab/>
      </w:r>
      <w:r>
        <w:rPr>
          <w:spacing w:val="-4"/>
        </w:rPr>
        <w:t>other</w:t>
      </w:r>
      <w:r>
        <w:rPr/>
        <w:tab/>
      </w:r>
      <w:r>
        <w:rPr>
          <w:spacing w:val="-4"/>
        </w:rPr>
        <w:t>three</w:t>
      </w:r>
      <w:r>
        <w:rPr/>
        <w:tab/>
      </w:r>
      <w:r>
        <w:rPr>
          <w:spacing w:val="-4"/>
        </w:rPr>
        <w:t>broad</w:t>
      </w:r>
      <w:r>
        <w:rPr/>
        <w:tab/>
      </w:r>
      <w:r>
        <w:rPr>
          <w:spacing w:val="-2"/>
        </w:rPr>
        <w:t>concerns</w:t>
      </w:r>
      <w:r>
        <w:rPr/>
        <w:tab/>
      </w:r>
      <w:r>
        <w:rPr>
          <w:spacing w:val="-2"/>
        </w:rPr>
        <w:t>namely:</w:t>
      </w:r>
      <w:r>
        <w:rPr/>
        <w:tab/>
      </w:r>
      <w:r>
        <w:rPr>
          <w:spacing w:val="-5"/>
        </w:rPr>
        <w:t>the</w:t>
      </w:r>
      <w:r>
        <w:rPr/>
        <w:tab/>
      </w:r>
      <w:r>
        <w:rPr>
          <w:spacing w:val="-2"/>
        </w:rPr>
        <w:t>elimination</w:t>
      </w:r>
      <w:r>
        <w:rPr/>
        <w:tab/>
      </w:r>
      <w:r>
        <w:rPr>
          <w:spacing w:val="-5"/>
        </w:rPr>
        <w:t>of</w:t>
      </w:r>
    </w:p>
    <w:p>
      <w:pPr>
        <w:spacing w:after="0" w:line="482" w:lineRule="auto"/>
        <w:jc w:val="left"/>
        <w:sectPr>
          <w:pgSz w:w="12240" w:h="15840"/>
          <w:pgMar w:header="0" w:footer="787" w:top="1360" w:bottom="980" w:left="1620" w:right="1040"/>
        </w:sectPr>
      </w:pPr>
    </w:p>
    <w:p>
      <w:pPr>
        <w:pStyle w:val="BodyText"/>
        <w:spacing w:line="480" w:lineRule="auto" w:before="76"/>
        <w:ind w:right="116"/>
      </w:pPr>
      <w:r>
        <w:rPr/>
        <w:t>discrimination, the protection of vulnerable groups and persons and the fight against inhuman practices.</w:t>
      </w:r>
    </w:p>
    <w:p>
      <w:pPr>
        <w:pStyle w:val="BodyText"/>
        <w:spacing w:line="480" w:lineRule="auto"/>
        <w:ind w:right="113" w:firstLine="720"/>
      </w:pPr>
      <w:r>
        <w:rPr>
          <w:spacing w:val="11"/>
        </w:rPr>
        <w:t>There</w:t>
      </w:r>
      <w:r>
        <w:rPr>
          <w:spacing w:val="11"/>
        </w:rPr>
        <w:t> </w:t>
      </w:r>
      <w:r>
        <w:rPr/>
        <w:t>are in </w:t>
      </w:r>
      <w:r>
        <w:rPr>
          <w:spacing w:val="11"/>
        </w:rPr>
        <w:t>addition</w:t>
      </w:r>
      <w:r>
        <w:rPr>
          <w:spacing w:val="11"/>
        </w:rPr>
        <w:t> </w:t>
      </w:r>
      <w:r>
        <w:rPr>
          <w:spacing w:val="12"/>
        </w:rPr>
        <w:t>many</w:t>
      </w:r>
      <w:r>
        <w:rPr>
          <w:spacing w:val="12"/>
        </w:rPr>
        <w:t> international</w:t>
      </w:r>
      <w:r>
        <w:rPr>
          <w:spacing w:val="12"/>
        </w:rPr>
        <w:t> </w:t>
      </w:r>
      <w:r>
        <w:rPr>
          <w:spacing w:val="11"/>
        </w:rPr>
        <w:t>human</w:t>
      </w:r>
      <w:r>
        <w:rPr>
          <w:spacing w:val="11"/>
        </w:rPr>
        <w:t> rights </w:t>
      </w:r>
      <w:r>
        <w:rPr>
          <w:spacing w:val="12"/>
        </w:rPr>
        <w:t>instruments</w:t>
      </w:r>
      <w:r>
        <w:rPr>
          <w:spacing w:val="40"/>
        </w:rPr>
        <w:t> </w:t>
      </w:r>
      <w:r>
        <w:rPr/>
        <w:t>in</w:t>
      </w:r>
      <w:r>
        <w:rPr>
          <w:spacing w:val="40"/>
        </w:rPr>
        <w:t> </w:t>
      </w:r>
      <w:r>
        <w:rPr>
          <w:spacing w:val="10"/>
        </w:rPr>
        <w:t>the</w:t>
      </w:r>
      <w:r>
        <w:rPr>
          <w:spacing w:val="40"/>
        </w:rPr>
        <w:t> </w:t>
      </w:r>
      <w:r>
        <w:rPr>
          <w:spacing w:val="9"/>
        </w:rPr>
        <w:t>form</w:t>
      </w:r>
      <w:r>
        <w:rPr>
          <w:spacing w:val="40"/>
        </w:rPr>
        <w:t> </w:t>
      </w:r>
      <w:r>
        <w:rPr/>
        <w:t>of</w:t>
      </w:r>
      <w:r>
        <w:rPr>
          <w:spacing w:val="40"/>
        </w:rPr>
        <w:t> </w:t>
      </w:r>
      <w:r>
        <w:rPr>
          <w:spacing w:val="12"/>
        </w:rPr>
        <w:t>standards,</w:t>
      </w:r>
      <w:r>
        <w:rPr>
          <w:spacing w:val="40"/>
        </w:rPr>
        <w:t> </w:t>
      </w:r>
      <w:r>
        <w:rPr>
          <w:spacing w:val="13"/>
        </w:rPr>
        <w:t>declaration,</w:t>
      </w:r>
      <w:r>
        <w:rPr>
          <w:spacing w:val="40"/>
        </w:rPr>
        <w:t> </w:t>
      </w:r>
      <w:r>
        <w:rPr>
          <w:spacing w:val="11"/>
        </w:rPr>
        <w:t>bodies</w:t>
      </w:r>
      <w:r>
        <w:rPr>
          <w:spacing w:val="40"/>
        </w:rPr>
        <w:t> </w:t>
      </w:r>
      <w:r>
        <w:rPr/>
        <w:t>of principles, codes of ethics, guidelines etc which are not in the form of </w:t>
      </w:r>
      <w:r>
        <w:rPr>
          <w:spacing w:val="13"/>
        </w:rPr>
        <w:t>treaties.</w:t>
      </w:r>
      <w:r>
        <w:rPr>
          <w:spacing w:val="40"/>
        </w:rPr>
        <w:t> </w:t>
      </w:r>
      <w:r>
        <w:rPr>
          <w:spacing w:val="13"/>
        </w:rPr>
        <w:t>These</w:t>
      </w:r>
      <w:r>
        <w:rPr>
          <w:spacing w:val="40"/>
        </w:rPr>
        <w:t> </w:t>
      </w:r>
      <w:r>
        <w:rPr>
          <w:spacing w:val="14"/>
        </w:rPr>
        <w:t>instruments</w:t>
      </w:r>
      <w:r>
        <w:rPr>
          <w:spacing w:val="40"/>
        </w:rPr>
        <w:t> </w:t>
      </w:r>
      <w:r>
        <w:rPr>
          <w:spacing w:val="10"/>
        </w:rPr>
        <w:t>are</w:t>
      </w:r>
      <w:r>
        <w:rPr>
          <w:spacing w:val="40"/>
        </w:rPr>
        <w:t> </w:t>
      </w:r>
      <w:r>
        <w:rPr>
          <w:spacing w:val="13"/>
        </w:rPr>
        <w:t>adopted</w:t>
      </w:r>
      <w:r>
        <w:rPr>
          <w:spacing w:val="40"/>
        </w:rPr>
        <w:t> </w:t>
      </w:r>
      <w:r>
        <w:rPr>
          <w:spacing w:val="9"/>
        </w:rPr>
        <w:t>in</w:t>
      </w:r>
      <w:r>
        <w:rPr>
          <w:spacing w:val="40"/>
        </w:rPr>
        <w:t> </w:t>
      </w:r>
      <w:r>
        <w:rPr>
          <w:spacing w:val="10"/>
        </w:rPr>
        <w:t>the</w:t>
      </w:r>
      <w:r>
        <w:rPr>
          <w:spacing w:val="40"/>
        </w:rPr>
        <w:t> </w:t>
      </w:r>
      <w:r>
        <w:rPr>
          <w:spacing w:val="11"/>
        </w:rPr>
        <w:t>form</w:t>
      </w:r>
      <w:r>
        <w:rPr>
          <w:spacing w:val="40"/>
        </w:rPr>
        <w:t> </w:t>
      </w:r>
      <w:r>
        <w:rPr/>
        <w:t>of</w:t>
      </w:r>
      <w:r>
        <w:rPr>
          <w:spacing w:val="40"/>
        </w:rPr>
        <w:t> </w:t>
      </w:r>
      <w:r>
        <w:rPr/>
        <w:t>a</w:t>
      </w:r>
      <w:r>
        <w:rPr>
          <w:spacing w:val="40"/>
        </w:rPr>
        <w:t> </w:t>
      </w:r>
      <w:r>
        <w:rPr/>
        <w:t>resolution of the General Assembly, or some other UN organ, or body and are technically</w:t>
      </w:r>
      <w:r>
        <w:rPr>
          <w:spacing w:val="40"/>
        </w:rPr>
        <w:t> </w:t>
      </w:r>
      <w:r>
        <w:rPr/>
        <w:t>not</w:t>
      </w:r>
      <w:r>
        <w:rPr>
          <w:spacing w:val="40"/>
        </w:rPr>
        <w:t> </w:t>
      </w:r>
      <w:r>
        <w:rPr/>
        <w:t>binding</w:t>
      </w:r>
      <w:r>
        <w:rPr>
          <w:spacing w:val="40"/>
        </w:rPr>
        <w:t> </w:t>
      </w:r>
      <w:r>
        <w:rPr/>
        <w:t>on</w:t>
      </w:r>
      <w:r>
        <w:rPr>
          <w:spacing w:val="40"/>
        </w:rPr>
        <w:t> </w:t>
      </w:r>
      <w:r>
        <w:rPr/>
        <w:t>the</w:t>
      </w:r>
      <w:r>
        <w:rPr>
          <w:spacing w:val="40"/>
        </w:rPr>
        <w:t> </w:t>
      </w:r>
      <w:r>
        <w:rPr/>
        <w:t>member</w:t>
      </w:r>
      <w:r>
        <w:rPr>
          <w:spacing w:val="40"/>
        </w:rPr>
        <w:t> </w:t>
      </w:r>
      <w:r>
        <w:rPr/>
        <w:t>states</w:t>
      </w:r>
      <w:r>
        <w:rPr>
          <w:spacing w:val="40"/>
        </w:rPr>
        <w:t> </w:t>
      </w:r>
      <w:r>
        <w:rPr/>
        <w:t>in</w:t>
      </w:r>
      <w:r>
        <w:rPr>
          <w:spacing w:val="40"/>
        </w:rPr>
        <w:t> </w:t>
      </w:r>
      <w:r>
        <w:rPr/>
        <w:t>the</w:t>
      </w:r>
      <w:r>
        <w:rPr>
          <w:spacing w:val="40"/>
        </w:rPr>
        <w:t> </w:t>
      </w:r>
      <w:r>
        <w:rPr/>
        <w:t>same</w:t>
      </w:r>
      <w:r>
        <w:rPr>
          <w:spacing w:val="40"/>
        </w:rPr>
        <w:t> </w:t>
      </w:r>
      <w:r>
        <w:rPr/>
        <w:t>way</w:t>
      </w:r>
      <w:r>
        <w:rPr>
          <w:spacing w:val="40"/>
        </w:rPr>
        <w:t> </w:t>
      </w:r>
      <w:r>
        <w:rPr/>
        <w:t>as</w:t>
      </w:r>
      <w:r>
        <w:rPr>
          <w:spacing w:val="40"/>
        </w:rPr>
        <w:t> </w:t>
      </w:r>
      <w:r>
        <w:rPr/>
        <w:t>a treaty. They nevertheless, create strong expectation </w:t>
      </w:r>
      <w:r>
        <w:rPr>
          <w:spacing w:val="9"/>
        </w:rPr>
        <w:t>within</w:t>
      </w:r>
      <w:r>
        <w:rPr>
          <w:spacing w:val="9"/>
        </w:rPr>
        <w:t> </w:t>
      </w:r>
      <w:r>
        <w:rPr/>
        <w:t>the </w:t>
      </w:r>
      <w:r>
        <w:rPr>
          <w:spacing w:val="10"/>
        </w:rPr>
        <w:t>international community </w:t>
      </w:r>
      <w:r>
        <w:rPr/>
        <w:t>that the </w:t>
      </w:r>
      <w:r>
        <w:rPr>
          <w:spacing w:val="10"/>
        </w:rPr>
        <w:t>rules, </w:t>
      </w:r>
      <w:r>
        <w:rPr/>
        <w:t>or </w:t>
      </w:r>
      <w:r>
        <w:rPr>
          <w:spacing w:val="10"/>
        </w:rPr>
        <w:t>principles </w:t>
      </w:r>
      <w:r>
        <w:rPr/>
        <w:t>embodied </w:t>
      </w:r>
      <w:r>
        <w:rPr>
          <w:spacing w:val="9"/>
        </w:rPr>
        <w:t>therein </w:t>
      </w:r>
      <w:r>
        <w:rPr/>
        <w:t>will</w:t>
      </w:r>
      <w:r>
        <w:rPr>
          <w:spacing w:val="40"/>
        </w:rPr>
        <w:t> </w:t>
      </w:r>
      <w:r>
        <w:rPr/>
        <w:t>be</w:t>
      </w:r>
      <w:r>
        <w:rPr>
          <w:spacing w:val="40"/>
        </w:rPr>
        <w:t> </w:t>
      </w:r>
      <w:r>
        <w:rPr>
          <w:spacing w:val="9"/>
        </w:rPr>
        <w:t>observed</w:t>
      </w:r>
      <w:r>
        <w:rPr>
          <w:spacing w:val="40"/>
        </w:rPr>
        <w:t> </w:t>
      </w:r>
      <w:r>
        <w:rPr/>
        <w:t>by</w:t>
      </w:r>
      <w:r>
        <w:rPr>
          <w:spacing w:val="40"/>
        </w:rPr>
        <w:t> </w:t>
      </w:r>
      <w:r>
        <w:rPr>
          <w:spacing w:val="9"/>
        </w:rPr>
        <w:t>member</w:t>
      </w:r>
      <w:r>
        <w:rPr>
          <w:spacing w:val="40"/>
        </w:rPr>
        <w:t> </w:t>
      </w:r>
      <w:r>
        <w:rPr>
          <w:spacing w:val="9"/>
        </w:rPr>
        <w:t>nations.</w:t>
      </w:r>
      <w:r>
        <w:rPr>
          <w:spacing w:val="40"/>
        </w:rPr>
        <w:t> </w:t>
      </w:r>
      <w:r>
        <w:rPr/>
        <w:t>These</w:t>
      </w:r>
      <w:r>
        <w:rPr>
          <w:spacing w:val="40"/>
        </w:rPr>
        <w:t> </w:t>
      </w:r>
      <w:r>
        <w:rPr/>
        <w:t>instruments</w:t>
      </w:r>
      <w:r>
        <w:rPr>
          <w:spacing w:val="40"/>
        </w:rPr>
        <w:t> </w:t>
      </w:r>
      <w:r>
        <w:rPr/>
        <w:t>also</w:t>
      </w:r>
      <w:r>
        <w:rPr>
          <w:spacing w:val="40"/>
        </w:rPr>
        <w:t> </w:t>
      </w:r>
      <w:r>
        <w:rPr/>
        <w:t>serve</w:t>
      </w:r>
      <w:r>
        <w:rPr>
          <w:spacing w:val="40"/>
        </w:rPr>
        <w:t> </w:t>
      </w:r>
      <w:r>
        <w:rPr/>
        <w:t>as a useful tool through which member </w:t>
      </w:r>
      <w:r>
        <w:rPr>
          <w:spacing w:val="14"/>
        </w:rPr>
        <w:t>nations</w:t>
      </w:r>
      <w:r>
        <w:rPr>
          <w:spacing w:val="14"/>
        </w:rPr>
        <w:t> </w:t>
      </w:r>
      <w:r>
        <w:rPr>
          <w:spacing w:val="10"/>
        </w:rPr>
        <w:t>can</w:t>
      </w:r>
      <w:r>
        <w:rPr>
          <w:spacing w:val="10"/>
        </w:rPr>
        <w:t> </w:t>
      </w:r>
      <w:r>
        <w:rPr>
          <w:spacing w:val="15"/>
        </w:rPr>
        <w:t>ascertain</w:t>
      </w:r>
      <w:r>
        <w:rPr>
          <w:spacing w:val="15"/>
        </w:rPr>
        <w:t> </w:t>
      </w:r>
      <w:r>
        <w:rPr>
          <w:spacing w:val="10"/>
        </w:rPr>
        <w:t>the </w:t>
      </w:r>
      <w:r>
        <w:rPr>
          <w:spacing w:val="14"/>
        </w:rPr>
        <w:t>expectations</w:t>
      </w:r>
      <w:r>
        <w:rPr>
          <w:spacing w:val="14"/>
        </w:rPr>
        <w:t> </w:t>
      </w:r>
      <w:r>
        <w:rPr/>
        <w:t>of</w:t>
      </w:r>
      <w:r>
        <w:rPr>
          <w:spacing w:val="12"/>
        </w:rPr>
        <w:t> the</w:t>
      </w:r>
      <w:r>
        <w:rPr>
          <w:spacing w:val="12"/>
        </w:rPr>
        <w:t> </w:t>
      </w:r>
      <w:r>
        <w:rPr>
          <w:spacing w:val="15"/>
        </w:rPr>
        <w:t>international</w:t>
      </w:r>
      <w:r>
        <w:rPr>
          <w:spacing w:val="15"/>
        </w:rPr>
        <w:t> </w:t>
      </w:r>
      <w:r>
        <w:rPr/>
        <w:t>community and gauge their</w:t>
      </w:r>
      <w:r>
        <w:rPr>
          <w:spacing w:val="80"/>
        </w:rPr>
        <w:t> </w:t>
      </w:r>
      <w:r>
        <w:rPr/>
        <w:t>compliance with those expectations.</w:t>
      </w:r>
    </w:p>
    <w:p>
      <w:pPr>
        <w:pStyle w:val="BodyText"/>
        <w:ind w:left="828"/>
      </w:pPr>
      <w:r>
        <w:rPr/>
        <w:t>Some</w:t>
      </w:r>
      <w:r>
        <w:rPr>
          <w:spacing w:val="-8"/>
        </w:rPr>
        <w:t> </w:t>
      </w:r>
      <w:r>
        <w:rPr/>
        <w:t>of</w:t>
      </w:r>
      <w:r>
        <w:rPr>
          <w:spacing w:val="-2"/>
        </w:rPr>
        <w:t> </w:t>
      </w:r>
      <w:r>
        <w:rPr/>
        <w:t>these</w:t>
      </w:r>
      <w:r>
        <w:rPr>
          <w:spacing w:val="-8"/>
        </w:rPr>
        <w:t> </w:t>
      </w:r>
      <w:r>
        <w:rPr/>
        <w:t>standards</w:t>
      </w:r>
      <w:r>
        <w:rPr>
          <w:spacing w:val="-1"/>
        </w:rPr>
        <w:t> </w:t>
      </w:r>
      <w:r>
        <w:rPr>
          <w:spacing w:val="-2"/>
        </w:rPr>
        <w:t>include:</w:t>
      </w:r>
    </w:p>
    <w:p>
      <w:pPr>
        <w:pStyle w:val="ListParagraph"/>
        <w:numPr>
          <w:ilvl w:val="3"/>
          <w:numId w:val="13"/>
        </w:numPr>
        <w:tabs>
          <w:tab w:pos="828" w:val="left" w:leader="none"/>
          <w:tab w:pos="1604" w:val="left" w:leader="none"/>
          <w:tab w:pos="2286" w:val="left" w:leader="none"/>
          <w:tab w:pos="3773" w:val="left" w:leader="none"/>
          <w:tab w:pos="5245" w:val="left" w:leader="none"/>
          <w:tab w:pos="6272" w:val="left" w:leader="none"/>
          <w:tab w:pos="6891" w:val="left" w:leader="none"/>
          <w:tab w:pos="7567" w:val="left" w:leader="none"/>
          <w:tab w:pos="9207" w:val="left" w:leader="none"/>
        </w:tabs>
        <w:spacing w:line="463" w:lineRule="auto" w:before="321" w:after="0"/>
        <w:ind w:left="828" w:right="125" w:hanging="360"/>
        <w:jc w:val="left"/>
        <w:rPr>
          <w:sz w:val="28"/>
        </w:rPr>
      </w:pPr>
      <w:r>
        <w:rPr>
          <w:spacing w:val="6"/>
          <w:sz w:val="28"/>
        </w:rPr>
        <w:t>The</w:t>
      </w:r>
      <w:r>
        <w:rPr>
          <w:sz w:val="28"/>
        </w:rPr>
        <w:tab/>
      </w:r>
      <w:r>
        <w:rPr>
          <w:spacing w:val="-6"/>
          <w:sz w:val="28"/>
        </w:rPr>
        <w:t>UN</w:t>
      </w:r>
      <w:r>
        <w:rPr>
          <w:sz w:val="28"/>
        </w:rPr>
        <w:tab/>
      </w:r>
      <w:r>
        <w:rPr>
          <w:spacing w:val="9"/>
          <w:sz w:val="28"/>
        </w:rPr>
        <w:t>Standard</w:t>
      </w:r>
      <w:r>
        <w:rPr>
          <w:sz w:val="28"/>
        </w:rPr>
        <w:tab/>
      </w:r>
      <w:r>
        <w:rPr>
          <w:spacing w:val="8"/>
          <w:sz w:val="28"/>
        </w:rPr>
        <w:t>Minimum</w:t>
      </w:r>
      <w:r>
        <w:rPr>
          <w:sz w:val="28"/>
        </w:rPr>
        <w:tab/>
      </w:r>
      <w:r>
        <w:rPr>
          <w:spacing w:val="5"/>
          <w:sz w:val="28"/>
        </w:rPr>
        <w:t>Rules</w:t>
      </w:r>
      <w:r>
        <w:rPr>
          <w:sz w:val="28"/>
        </w:rPr>
        <w:tab/>
      </w:r>
      <w:r>
        <w:rPr>
          <w:spacing w:val="-4"/>
          <w:sz w:val="28"/>
        </w:rPr>
        <w:t>for</w:t>
      </w:r>
      <w:r>
        <w:rPr>
          <w:sz w:val="28"/>
        </w:rPr>
        <w:tab/>
      </w:r>
      <w:r>
        <w:rPr>
          <w:spacing w:val="-4"/>
          <w:sz w:val="28"/>
        </w:rPr>
        <w:t>the</w:t>
      </w:r>
      <w:r>
        <w:rPr>
          <w:sz w:val="28"/>
        </w:rPr>
        <w:tab/>
      </w:r>
      <w:r>
        <w:rPr>
          <w:spacing w:val="9"/>
          <w:sz w:val="28"/>
        </w:rPr>
        <w:t>Treatment</w:t>
      </w:r>
      <w:r>
        <w:rPr>
          <w:sz w:val="28"/>
        </w:rPr>
        <w:tab/>
      </w:r>
      <w:r>
        <w:rPr>
          <w:spacing w:val="-6"/>
          <w:sz w:val="28"/>
        </w:rPr>
        <w:t>of </w:t>
      </w:r>
      <w:r>
        <w:rPr>
          <w:spacing w:val="-2"/>
          <w:sz w:val="28"/>
        </w:rPr>
        <w:t>Prisoners.</w:t>
      </w:r>
    </w:p>
    <w:p>
      <w:pPr>
        <w:pStyle w:val="ListParagraph"/>
        <w:numPr>
          <w:ilvl w:val="3"/>
          <w:numId w:val="13"/>
        </w:numPr>
        <w:tabs>
          <w:tab w:pos="828" w:val="left" w:leader="none"/>
        </w:tabs>
        <w:spacing w:line="463" w:lineRule="auto" w:before="27" w:after="0"/>
        <w:ind w:left="828" w:right="113" w:hanging="360"/>
        <w:jc w:val="left"/>
        <w:rPr>
          <w:sz w:val="28"/>
        </w:rPr>
      </w:pPr>
      <w:r>
        <w:rPr>
          <w:sz w:val="28"/>
        </w:rPr>
        <w:t>The</w:t>
      </w:r>
      <w:r>
        <w:rPr>
          <w:spacing w:val="40"/>
          <w:sz w:val="28"/>
        </w:rPr>
        <w:t> </w:t>
      </w:r>
      <w:r>
        <w:rPr>
          <w:sz w:val="28"/>
        </w:rPr>
        <w:t>UN</w:t>
      </w:r>
      <w:r>
        <w:rPr>
          <w:spacing w:val="40"/>
          <w:sz w:val="28"/>
        </w:rPr>
        <w:t> </w:t>
      </w:r>
      <w:r>
        <w:rPr>
          <w:sz w:val="28"/>
        </w:rPr>
        <w:t>Body</w:t>
      </w:r>
      <w:r>
        <w:rPr>
          <w:spacing w:val="40"/>
          <w:sz w:val="28"/>
        </w:rPr>
        <w:t> </w:t>
      </w:r>
      <w:r>
        <w:rPr>
          <w:sz w:val="28"/>
        </w:rPr>
        <w:t>of</w:t>
      </w:r>
      <w:r>
        <w:rPr>
          <w:spacing w:val="40"/>
          <w:sz w:val="28"/>
        </w:rPr>
        <w:t> </w:t>
      </w:r>
      <w:r>
        <w:rPr>
          <w:sz w:val="28"/>
        </w:rPr>
        <w:t>Principles</w:t>
      </w:r>
      <w:r>
        <w:rPr>
          <w:spacing w:val="40"/>
          <w:sz w:val="28"/>
        </w:rPr>
        <w:t> </w:t>
      </w:r>
      <w:r>
        <w:rPr>
          <w:sz w:val="28"/>
        </w:rPr>
        <w:t>for</w:t>
      </w:r>
      <w:r>
        <w:rPr>
          <w:spacing w:val="40"/>
          <w:sz w:val="28"/>
        </w:rPr>
        <w:t> </w:t>
      </w:r>
      <w:r>
        <w:rPr>
          <w:sz w:val="28"/>
        </w:rPr>
        <w:t>the</w:t>
      </w:r>
      <w:r>
        <w:rPr>
          <w:spacing w:val="40"/>
          <w:sz w:val="28"/>
        </w:rPr>
        <w:t> </w:t>
      </w:r>
      <w:r>
        <w:rPr>
          <w:sz w:val="28"/>
        </w:rPr>
        <w:t>Protection</w:t>
      </w:r>
      <w:r>
        <w:rPr>
          <w:spacing w:val="40"/>
          <w:sz w:val="28"/>
        </w:rPr>
        <w:t> </w:t>
      </w:r>
      <w:r>
        <w:rPr>
          <w:sz w:val="28"/>
        </w:rPr>
        <w:t>of</w:t>
      </w:r>
      <w:r>
        <w:rPr>
          <w:spacing w:val="40"/>
          <w:sz w:val="28"/>
        </w:rPr>
        <w:t> </w:t>
      </w:r>
      <w:r>
        <w:rPr>
          <w:sz w:val="28"/>
        </w:rPr>
        <w:t>All</w:t>
      </w:r>
      <w:r>
        <w:rPr>
          <w:spacing w:val="40"/>
          <w:sz w:val="28"/>
        </w:rPr>
        <w:t> </w:t>
      </w:r>
      <w:r>
        <w:rPr>
          <w:sz w:val="28"/>
        </w:rPr>
        <w:t>Persons</w:t>
      </w:r>
      <w:r>
        <w:rPr>
          <w:spacing w:val="40"/>
          <w:sz w:val="28"/>
        </w:rPr>
        <w:t> </w:t>
      </w:r>
      <w:r>
        <w:rPr>
          <w:sz w:val="28"/>
        </w:rPr>
        <w:t>under Any Form of Detention or Imprisonment.</w:t>
      </w:r>
    </w:p>
    <w:p>
      <w:pPr>
        <w:spacing w:after="0" w:line="463" w:lineRule="auto"/>
        <w:jc w:val="left"/>
        <w:rPr>
          <w:sz w:val="28"/>
        </w:rPr>
        <w:sectPr>
          <w:pgSz w:w="12240" w:h="15840"/>
          <w:pgMar w:header="0" w:footer="787" w:top="1360" w:bottom="980" w:left="1620" w:right="1040"/>
        </w:sectPr>
      </w:pPr>
    </w:p>
    <w:p>
      <w:pPr>
        <w:pStyle w:val="ListParagraph"/>
        <w:numPr>
          <w:ilvl w:val="3"/>
          <w:numId w:val="13"/>
        </w:numPr>
        <w:tabs>
          <w:tab w:pos="828" w:val="left" w:leader="none"/>
        </w:tabs>
        <w:spacing w:line="470" w:lineRule="auto" w:before="77" w:after="0"/>
        <w:ind w:left="828" w:right="113" w:hanging="360"/>
        <w:jc w:val="both"/>
        <w:rPr>
          <w:sz w:val="28"/>
        </w:rPr>
      </w:pPr>
      <w:r>
        <w:rPr>
          <w:spacing w:val="16"/>
          <w:sz w:val="28"/>
        </w:rPr>
        <w:t>The</w:t>
      </w:r>
      <w:r>
        <w:rPr>
          <w:spacing w:val="16"/>
          <w:sz w:val="28"/>
        </w:rPr>
        <w:t> </w:t>
      </w:r>
      <w:r>
        <w:rPr>
          <w:spacing w:val="12"/>
          <w:sz w:val="28"/>
        </w:rPr>
        <w:t>UN</w:t>
      </w:r>
      <w:r>
        <w:rPr>
          <w:spacing w:val="12"/>
          <w:sz w:val="28"/>
        </w:rPr>
        <w:t> </w:t>
      </w:r>
      <w:r>
        <w:rPr>
          <w:spacing w:val="19"/>
          <w:sz w:val="28"/>
        </w:rPr>
        <w:t>Economic</w:t>
      </w:r>
      <w:r>
        <w:rPr>
          <w:spacing w:val="19"/>
          <w:sz w:val="28"/>
        </w:rPr>
        <w:t> </w:t>
      </w:r>
      <w:r>
        <w:rPr>
          <w:spacing w:val="15"/>
          <w:sz w:val="28"/>
        </w:rPr>
        <w:t>and</w:t>
      </w:r>
      <w:r>
        <w:rPr>
          <w:spacing w:val="15"/>
          <w:sz w:val="28"/>
        </w:rPr>
        <w:t> </w:t>
      </w:r>
      <w:r>
        <w:rPr>
          <w:spacing w:val="19"/>
          <w:sz w:val="28"/>
        </w:rPr>
        <w:t>Social</w:t>
      </w:r>
      <w:r>
        <w:rPr>
          <w:spacing w:val="19"/>
          <w:sz w:val="28"/>
        </w:rPr>
        <w:t> Council</w:t>
      </w:r>
      <w:r>
        <w:rPr>
          <w:spacing w:val="19"/>
          <w:sz w:val="28"/>
        </w:rPr>
        <w:t> </w:t>
      </w:r>
      <w:r>
        <w:rPr>
          <w:spacing w:val="20"/>
          <w:sz w:val="28"/>
        </w:rPr>
        <w:t>Safeguards </w:t>
      </w:r>
      <w:r>
        <w:rPr>
          <w:sz w:val="28"/>
        </w:rPr>
        <w:t>Guaranteeing</w:t>
      </w:r>
      <w:r>
        <w:rPr>
          <w:spacing w:val="40"/>
          <w:sz w:val="28"/>
        </w:rPr>
        <w:t> </w:t>
      </w:r>
      <w:r>
        <w:rPr>
          <w:sz w:val="28"/>
        </w:rPr>
        <w:t>the</w:t>
      </w:r>
      <w:r>
        <w:rPr>
          <w:spacing w:val="40"/>
          <w:sz w:val="28"/>
        </w:rPr>
        <w:t> </w:t>
      </w:r>
      <w:r>
        <w:rPr>
          <w:sz w:val="28"/>
        </w:rPr>
        <w:t>Protection</w:t>
      </w:r>
      <w:r>
        <w:rPr>
          <w:spacing w:val="40"/>
          <w:sz w:val="28"/>
        </w:rPr>
        <w:t> </w:t>
      </w:r>
      <w:r>
        <w:rPr>
          <w:sz w:val="28"/>
        </w:rPr>
        <w:t>of</w:t>
      </w:r>
      <w:r>
        <w:rPr>
          <w:spacing w:val="40"/>
          <w:sz w:val="28"/>
        </w:rPr>
        <w:t> </w:t>
      </w:r>
      <w:r>
        <w:rPr>
          <w:sz w:val="28"/>
        </w:rPr>
        <w:t>the</w:t>
      </w:r>
      <w:r>
        <w:rPr>
          <w:spacing w:val="40"/>
          <w:sz w:val="28"/>
        </w:rPr>
        <w:t> </w:t>
      </w:r>
      <w:r>
        <w:rPr>
          <w:sz w:val="28"/>
        </w:rPr>
        <w:t>R</w:t>
      </w:r>
      <w:r>
        <w:rPr>
          <w:sz w:val="28"/>
          <w:vertAlign w:val="superscript"/>
        </w:rPr>
        <w:t>i</w:t>
      </w:r>
      <w:r>
        <w:rPr>
          <w:sz w:val="28"/>
          <w:vertAlign w:val="baseline"/>
        </w:rPr>
        <w:t>ghts</w:t>
      </w:r>
      <w:r>
        <w:rPr>
          <w:spacing w:val="40"/>
          <w:sz w:val="28"/>
          <w:vertAlign w:val="baseline"/>
        </w:rPr>
        <w:t> </w:t>
      </w:r>
      <w:r>
        <w:rPr>
          <w:sz w:val="28"/>
          <w:vertAlign w:val="baseline"/>
        </w:rPr>
        <w:t>of</w:t>
      </w:r>
      <w:r>
        <w:rPr>
          <w:spacing w:val="40"/>
          <w:sz w:val="28"/>
          <w:vertAlign w:val="baseline"/>
        </w:rPr>
        <w:t> </w:t>
      </w:r>
      <w:r>
        <w:rPr>
          <w:sz w:val="28"/>
          <w:vertAlign w:val="baseline"/>
        </w:rPr>
        <w:t>Those</w:t>
      </w:r>
      <w:r>
        <w:rPr>
          <w:spacing w:val="40"/>
          <w:sz w:val="28"/>
          <w:vertAlign w:val="baseline"/>
        </w:rPr>
        <w:t> </w:t>
      </w:r>
      <w:r>
        <w:rPr>
          <w:sz w:val="28"/>
          <w:vertAlign w:val="baseline"/>
        </w:rPr>
        <w:t>facing</w:t>
      </w:r>
      <w:r>
        <w:rPr>
          <w:spacing w:val="40"/>
          <w:sz w:val="28"/>
          <w:vertAlign w:val="baseline"/>
        </w:rPr>
        <w:t> </w:t>
      </w:r>
      <w:r>
        <w:rPr>
          <w:sz w:val="28"/>
          <w:vertAlign w:val="baseline"/>
        </w:rPr>
        <w:t>the Death Penalty.</w:t>
      </w:r>
    </w:p>
    <w:p>
      <w:pPr>
        <w:pStyle w:val="ListParagraph"/>
        <w:numPr>
          <w:ilvl w:val="3"/>
          <w:numId w:val="13"/>
        </w:numPr>
        <w:tabs>
          <w:tab w:pos="828" w:val="left" w:leader="none"/>
        </w:tabs>
        <w:spacing w:line="463" w:lineRule="auto" w:before="14" w:after="0"/>
        <w:ind w:left="828" w:right="117" w:hanging="360"/>
        <w:jc w:val="both"/>
        <w:rPr>
          <w:sz w:val="28"/>
        </w:rPr>
      </w:pPr>
      <w:r>
        <w:rPr>
          <w:sz w:val="28"/>
        </w:rPr>
        <w:t>Basic principles on the Independence of the Judiciary. Guidelines on the Role of Prosecutors</w:t>
      </w:r>
    </w:p>
    <w:p>
      <w:pPr>
        <w:pStyle w:val="ListParagraph"/>
        <w:numPr>
          <w:ilvl w:val="3"/>
          <w:numId w:val="13"/>
        </w:numPr>
        <w:tabs>
          <w:tab w:pos="827" w:val="left" w:leader="none"/>
        </w:tabs>
        <w:spacing w:line="240" w:lineRule="auto" w:before="27" w:after="0"/>
        <w:ind w:left="827" w:right="0" w:hanging="359"/>
        <w:jc w:val="both"/>
        <w:rPr>
          <w:sz w:val="28"/>
        </w:rPr>
      </w:pPr>
      <w:r>
        <w:rPr>
          <w:sz w:val="28"/>
        </w:rPr>
        <w:t>Basic</w:t>
      </w:r>
      <w:r>
        <w:rPr>
          <w:spacing w:val="-6"/>
          <w:sz w:val="28"/>
        </w:rPr>
        <w:t> </w:t>
      </w:r>
      <w:r>
        <w:rPr>
          <w:sz w:val="28"/>
        </w:rPr>
        <w:t>principles</w:t>
      </w:r>
      <w:r>
        <w:rPr>
          <w:spacing w:val="-1"/>
          <w:sz w:val="28"/>
        </w:rPr>
        <w:t> </w:t>
      </w:r>
      <w:r>
        <w:rPr>
          <w:sz w:val="28"/>
        </w:rPr>
        <w:t>on</w:t>
      </w:r>
      <w:r>
        <w:rPr>
          <w:spacing w:val="-2"/>
          <w:sz w:val="28"/>
        </w:rPr>
        <w:t> </w:t>
      </w:r>
      <w:r>
        <w:rPr>
          <w:sz w:val="28"/>
        </w:rPr>
        <w:t>the</w:t>
      </w:r>
      <w:r>
        <w:rPr>
          <w:spacing w:val="-6"/>
          <w:sz w:val="28"/>
        </w:rPr>
        <w:t> </w:t>
      </w:r>
      <w:r>
        <w:rPr>
          <w:sz w:val="28"/>
        </w:rPr>
        <w:t>Role</w:t>
      </w:r>
      <w:r>
        <w:rPr>
          <w:spacing w:val="-6"/>
          <w:sz w:val="28"/>
        </w:rPr>
        <w:t> </w:t>
      </w:r>
      <w:r>
        <w:rPr>
          <w:sz w:val="28"/>
        </w:rPr>
        <w:t>of</w:t>
      </w:r>
      <w:r>
        <w:rPr>
          <w:spacing w:val="-6"/>
          <w:sz w:val="28"/>
        </w:rPr>
        <w:t> </w:t>
      </w:r>
      <w:r>
        <w:rPr>
          <w:spacing w:val="-2"/>
          <w:sz w:val="28"/>
        </w:rPr>
        <w:t>Lawyers.</w:t>
      </w:r>
    </w:p>
    <w:p>
      <w:pPr>
        <w:pStyle w:val="ListParagraph"/>
        <w:numPr>
          <w:ilvl w:val="3"/>
          <w:numId w:val="13"/>
        </w:numPr>
        <w:tabs>
          <w:tab w:pos="828" w:val="left" w:leader="none"/>
        </w:tabs>
        <w:spacing w:line="463" w:lineRule="auto" w:before="319" w:after="0"/>
        <w:ind w:left="828" w:right="114" w:hanging="360"/>
        <w:jc w:val="both"/>
        <w:rPr>
          <w:sz w:val="28"/>
        </w:rPr>
      </w:pPr>
      <w:r>
        <w:rPr>
          <w:spacing w:val="10"/>
          <w:sz w:val="28"/>
        </w:rPr>
        <w:t>Declaration</w:t>
      </w:r>
      <w:r>
        <w:rPr>
          <w:spacing w:val="10"/>
          <w:sz w:val="28"/>
        </w:rPr>
        <w:t> </w:t>
      </w:r>
      <w:r>
        <w:rPr>
          <w:sz w:val="28"/>
        </w:rPr>
        <w:t>of</w:t>
      </w:r>
      <w:r>
        <w:rPr>
          <w:spacing w:val="9"/>
          <w:sz w:val="28"/>
        </w:rPr>
        <w:t> Basic</w:t>
      </w:r>
      <w:r>
        <w:rPr>
          <w:spacing w:val="9"/>
          <w:sz w:val="28"/>
        </w:rPr>
        <w:t> </w:t>
      </w:r>
      <w:r>
        <w:rPr>
          <w:spacing w:val="10"/>
          <w:sz w:val="28"/>
        </w:rPr>
        <w:t>Principles</w:t>
      </w:r>
      <w:r>
        <w:rPr>
          <w:spacing w:val="40"/>
          <w:sz w:val="28"/>
        </w:rPr>
        <w:t> </w:t>
      </w:r>
      <w:r>
        <w:rPr>
          <w:sz w:val="28"/>
        </w:rPr>
        <w:t>of</w:t>
      </w:r>
      <w:r>
        <w:rPr>
          <w:spacing w:val="40"/>
          <w:sz w:val="28"/>
        </w:rPr>
        <w:t> </w:t>
      </w:r>
      <w:r>
        <w:rPr>
          <w:spacing w:val="9"/>
          <w:sz w:val="28"/>
        </w:rPr>
        <w:t>Justice</w:t>
      </w:r>
      <w:r>
        <w:rPr>
          <w:spacing w:val="9"/>
          <w:sz w:val="28"/>
        </w:rPr>
        <w:t> </w:t>
      </w:r>
      <w:r>
        <w:rPr>
          <w:sz w:val="28"/>
        </w:rPr>
        <w:t>for</w:t>
      </w:r>
      <w:r>
        <w:rPr>
          <w:spacing w:val="10"/>
          <w:sz w:val="28"/>
        </w:rPr>
        <w:t> Victims</w:t>
      </w:r>
      <w:r>
        <w:rPr>
          <w:spacing w:val="10"/>
          <w:sz w:val="28"/>
        </w:rPr>
        <w:t> </w:t>
      </w:r>
      <w:r>
        <w:rPr>
          <w:sz w:val="28"/>
        </w:rPr>
        <w:t>of</w:t>
      </w:r>
      <w:r>
        <w:rPr>
          <w:spacing w:val="40"/>
          <w:sz w:val="28"/>
        </w:rPr>
        <w:t> </w:t>
      </w:r>
      <w:r>
        <w:rPr>
          <w:sz w:val="28"/>
        </w:rPr>
        <w:t>Crime</w:t>
      </w:r>
      <w:r>
        <w:rPr>
          <w:spacing w:val="40"/>
          <w:sz w:val="28"/>
        </w:rPr>
        <w:t> </w:t>
      </w:r>
      <w:r>
        <w:rPr>
          <w:sz w:val="28"/>
        </w:rPr>
        <w:t>and Abuse of Power.</w:t>
      </w:r>
    </w:p>
    <w:p>
      <w:pPr>
        <w:pStyle w:val="ListParagraph"/>
        <w:numPr>
          <w:ilvl w:val="3"/>
          <w:numId w:val="13"/>
        </w:numPr>
        <w:tabs>
          <w:tab w:pos="827" w:val="left" w:leader="none"/>
        </w:tabs>
        <w:spacing w:line="240" w:lineRule="auto" w:before="22" w:after="0"/>
        <w:ind w:left="827" w:right="0" w:hanging="359"/>
        <w:jc w:val="both"/>
        <w:rPr>
          <w:sz w:val="28"/>
        </w:rPr>
      </w:pPr>
      <w:r>
        <w:rPr>
          <w:sz w:val="28"/>
        </w:rPr>
        <w:t>Code</w:t>
      </w:r>
      <w:r>
        <w:rPr>
          <w:spacing w:val="-3"/>
          <w:sz w:val="28"/>
        </w:rPr>
        <w:t> </w:t>
      </w:r>
      <w:r>
        <w:rPr>
          <w:sz w:val="28"/>
        </w:rPr>
        <w:t>of</w:t>
      </w:r>
      <w:r>
        <w:rPr>
          <w:spacing w:val="-2"/>
          <w:sz w:val="28"/>
        </w:rPr>
        <w:t> </w:t>
      </w:r>
      <w:r>
        <w:rPr>
          <w:sz w:val="28"/>
        </w:rPr>
        <w:t>Conduct</w:t>
      </w:r>
      <w:r>
        <w:rPr>
          <w:spacing w:val="-6"/>
          <w:sz w:val="28"/>
        </w:rPr>
        <w:t> </w:t>
      </w:r>
      <w:r>
        <w:rPr>
          <w:sz w:val="28"/>
        </w:rPr>
        <w:t>for</w:t>
      </w:r>
      <w:r>
        <w:rPr>
          <w:spacing w:val="-4"/>
          <w:sz w:val="28"/>
        </w:rPr>
        <w:t> </w:t>
      </w:r>
      <w:r>
        <w:rPr>
          <w:sz w:val="28"/>
        </w:rPr>
        <w:t>Law</w:t>
      </w:r>
      <w:r>
        <w:rPr>
          <w:spacing w:val="-9"/>
          <w:sz w:val="28"/>
        </w:rPr>
        <w:t> </w:t>
      </w:r>
      <w:r>
        <w:rPr>
          <w:sz w:val="28"/>
        </w:rPr>
        <w:t>Enforcement</w:t>
      </w:r>
      <w:r>
        <w:rPr>
          <w:spacing w:val="-2"/>
          <w:sz w:val="28"/>
        </w:rPr>
        <w:t> Officials.</w:t>
      </w:r>
    </w:p>
    <w:p>
      <w:pPr>
        <w:pStyle w:val="ListParagraph"/>
        <w:numPr>
          <w:ilvl w:val="3"/>
          <w:numId w:val="13"/>
        </w:numPr>
        <w:tabs>
          <w:tab w:pos="828" w:val="left" w:leader="none"/>
        </w:tabs>
        <w:spacing w:line="463" w:lineRule="auto" w:before="320" w:after="0"/>
        <w:ind w:left="828" w:right="114" w:hanging="360"/>
        <w:jc w:val="both"/>
        <w:rPr>
          <w:sz w:val="28"/>
        </w:rPr>
      </w:pPr>
      <w:r>
        <w:rPr>
          <w:sz w:val="28"/>
        </w:rPr>
        <w:t>Basic Principles on the Use of Force and Firearms by Law Enforcement Officials, etc.</w:t>
      </w:r>
    </w:p>
    <w:p>
      <w:pPr>
        <w:pStyle w:val="Heading1"/>
        <w:numPr>
          <w:ilvl w:val="1"/>
          <w:numId w:val="13"/>
        </w:numPr>
        <w:tabs>
          <w:tab w:pos="804" w:val="left" w:leader="none"/>
        </w:tabs>
        <w:spacing w:line="240" w:lineRule="auto" w:before="17" w:after="0"/>
        <w:ind w:left="804" w:right="0" w:hanging="696"/>
        <w:jc w:val="left"/>
      </w:pPr>
      <w:bookmarkStart w:name="_TOC_250014" w:id="7"/>
      <w:r>
        <w:rPr/>
        <w:t>NATURE</w:t>
      </w:r>
      <w:r>
        <w:rPr>
          <w:spacing w:val="-5"/>
        </w:rPr>
        <w:t> </w:t>
      </w:r>
      <w:r>
        <w:rPr/>
        <w:t>OF</w:t>
      </w:r>
      <w:r>
        <w:rPr>
          <w:spacing w:val="-8"/>
        </w:rPr>
        <w:t> </w:t>
      </w:r>
      <w:r>
        <w:rPr/>
        <w:t>HUMAN</w:t>
      </w:r>
      <w:r>
        <w:rPr>
          <w:spacing w:val="-1"/>
        </w:rPr>
        <w:t> </w:t>
      </w:r>
      <w:bookmarkEnd w:id="7"/>
      <w:r>
        <w:rPr>
          <w:spacing w:val="-2"/>
        </w:rPr>
        <w:t>RIGHTS</w:t>
      </w:r>
    </w:p>
    <w:p>
      <w:pPr>
        <w:pStyle w:val="BodyText"/>
        <w:spacing w:before="4"/>
        <w:ind w:left="0"/>
        <w:jc w:val="left"/>
        <w:rPr>
          <w:rFonts w:ascii="Arial"/>
          <w:b/>
        </w:rPr>
      </w:pPr>
    </w:p>
    <w:p>
      <w:pPr>
        <w:pStyle w:val="BodyText"/>
        <w:spacing w:line="482" w:lineRule="auto"/>
        <w:ind w:right="114" w:firstLine="720"/>
      </w:pPr>
      <w:r>
        <w:rPr/>
        <w:t>Human Rights can generally be defined as those rights which are inherent in our nature and without which we can not live as human beings and without which no society is viable and able to survive.</w:t>
      </w:r>
    </w:p>
    <w:p>
      <w:pPr>
        <w:pStyle w:val="BodyText"/>
        <w:spacing w:line="480" w:lineRule="auto"/>
        <w:ind w:right="113" w:firstLine="720"/>
      </w:pPr>
      <w:r>
        <w:rPr/>
        <w:t>In Ransome Kuti V. Attorney General of the Federation.</w:t>
      </w:r>
      <w:r>
        <w:rPr>
          <w:vertAlign w:val="superscript"/>
        </w:rPr>
        <w:t>46</w:t>
      </w:r>
      <w:r>
        <w:rPr>
          <w:vertAlign w:val="baseline"/>
        </w:rPr>
        <w:t> Kayode</w:t>
      </w:r>
      <w:r>
        <w:rPr>
          <w:spacing w:val="40"/>
          <w:vertAlign w:val="baseline"/>
        </w:rPr>
        <w:t> </w:t>
      </w:r>
      <w:r>
        <w:rPr>
          <w:vertAlign w:val="baseline"/>
        </w:rPr>
        <w:t>Eso JSC defined it thus:</w:t>
      </w:r>
    </w:p>
    <w:p>
      <w:pPr>
        <w:spacing w:before="0"/>
        <w:ind w:left="1548" w:right="1465" w:firstLine="0"/>
        <w:jc w:val="both"/>
        <w:rPr>
          <w:rFonts w:ascii="Arial"/>
          <w:i/>
          <w:sz w:val="28"/>
        </w:rPr>
      </w:pPr>
      <w:r>
        <w:rPr>
          <w:sz w:val="28"/>
        </w:rPr>
        <w:t>...It</w:t>
      </w:r>
      <w:r>
        <w:rPr>
          <w:spacing w:val="-6"/>
          <w:sz w:val="28"/>
        </w:rPr>
        <w:t> </w:t>
      </w:r>
      <w:r>
        <w:rPr>
          <w:rFonts w:ascii="Arial"/>
          <w:i/>
          <w:sz w:val="28"/>
        </w:rPr>
        <w:t>is</w:t>
      </w:r>
      <w:r>
        <w:rPr>
          <w:rFonts w:ascii="Arial"/>
          <w:i/>
          <w:spacing w:val="-5"/>
          <w:sz w:val="28"/>
        </w:rPr>
        <w:t> </w:t>
      </w:r>
      <w:r>
        <w:rPr>
          <w:rFonts w:ascii="Arial"/>
          <w:i/>
          <w:sz w:val="28"/>
        </w:rPr>
        <w:t>a</w:t>
      </w:r>
      <w:r>
        <w:rPr>
          <w:rFonts w:ascii="Arial"/>
          <w:i/>
          <w:spacing w:val="-1"/>
          <w:sz w:val="28"/>
        </w:rPr>
        <w:t> </w:t>
      </w:r>
      <w:r>
        <w:rPr>
          <w:rFonts w:ascii="Arial"/>
          <w:i/>
          <w:sz w:val="28"/>
        </w:rPr>
        <w:t>right which</w:t>
      </w:r>
      <w:r>
        <w:rPr>
          <w:rFonts w:ascii="Arial"/>
          <w:i/>
          <w:spacing w:val="-6"/>
          <w:sz w:val="28"/>
        </w:rPr>
        <w:t> </w:t>
      </w:r>
      <w:r>
        <w:rPr>
          <w:rFonts w:ascii="Arial"/>
          <w:i/>
          <w:sz w:val="28"/>
        </w:rPr>
        <w:t>stands</w:t>
      </w:r>
      <w:r>
        <w:rPr>
          <w:rFonts w:ascii="Arial"/>
          <w:i/>
          <w:spacing w:val="-5"/>
          <w:sz w:val="28"/>
        </w:rPr>
        <w:t> </w:t>
      </w:r>
      <w:r>
        <w:rPr>
          <w:rFonts w:ascii="Arial"/>
          <w:i/>
          <w:sz w:val="28"/>
        </w:rPr>
        <w:t>above</w:t>
      </w:r>
      <w:r>
        <w:rPr>
          <w:rFonts w:ascii="Arial"/>
          <w:i/>
          <w:spacing w:val="-6"/>
          <w:sz w:val="28"/>
        </w:rPr>
        <w:t> </w:t>
      </w:r>
      <w:r>
        <w:rPr>
          <w:rFonts w:ascii="Arial"/>
          <w:i/>
          <w:sz w:val="28"/>
        </w:rPr>
        <w:t>the</w:t>
      </w:r>
      <w:r>
        <w:rPr>
          <w:rFonts w:ascii="Arial"/>
          <w:i/>
          <w:spacing w:val="-6"/>
          <w:sz w:val="28"/>
        </w:rPr>
        <w:t> </w:t>
      </w:r>
      <w:r>
        <w:rPr>
          <w:rFonts w:ascii="Arial"/>
          <w:i/>
          <w:sz w:val="28"/>
        </w:rPr>
        <w:t>ordinary</w:t>
      </w:r>
      <w:r>
        <w:rPr>
          <w:rFonts w:ascii="Arial"/>
          <w:i/>
          <w:spacing w:val="-5"/>
          <w:sz w:val="28"/>
        </w:rPr>
        <w:t> </w:t>
      </w:r>
      <w:r>
        <w:rPr>
          <w:rFonts w:ascii="Arial"/>
          <w:i/>
          <w:sz w:val="28"/>
        </w:rPr>
        <w:t>laws</w:t>
      </w:r>
      <w:r>
        <w:rPr>
          <w:rFonts w:ascii="Arial"/>
          <w:i/>
          <w:spacing w:val="-5"/>
          <w:sz w:val="28"/>
        </w:rPr>
        <w:t> </w:t>
      </w:r>
      <w:r>
        <w:rPr>
          <w:rFonts w:ascii="Arial"/>
          <w:i/>
          <w:sz w:val="28"/>
        </w:rPr>
        <w:t>of the land and which in fact is antecedent to political society itself. It is a primary condition to a civilised existence....</w:t>
      </w:r>
      <w:r>
        <w:rPr>
          <w:rFonts w:ascii="Arial"/>
          <w:i/>
          <w:spacing w:val="63"/>
          <w:sz w:val="28"/>
        </w:rPr>
        <w:t> </w:t>
      </w:r>
      <w:r>
        <w:rPr>
          <w:rFonts w:ascii="Arial"/>
          <w:i/>
          <w:sz w:val="28"/>
        </w:rPr>
        <w:t>and</w:t>
      </w:r>
      <w:r>
        <w:rPr>
          <w:rFonts w:ascii="Arial"/>
          <w:i/>
          <w:spacing w:val="68"/>
          <w:sz w:val="28"/>
        </w:rPr>
        <w:t> </w:t>
      </w:r>
      <w:r>
        <w:rPr>
          <w:rFonts w:ascii="Arial"/>
          <w:i/>
          <w:spacing w:val="16"/>
          <w:sz w:val="28"/>
        </w:rPr>
        <w:t>what</w:t>
      </w:r>
      <w:r>
        <w:rPr>
          <w:rFonts w:ascii="Arial"/>
          <w:i/>
          <w:spacing w:val="77"/>
          <w:w w:val="150"/>
          <w:sz w:val="28"/>
        </w:rPr>
        <w:t> </w:t>
      </w:r>
      <w:r>
        <w:rPr>
          <w:rFonts w:ascii="Arial"/>
          <w:i/>
          <w:spacing w:val="15"/>
          <w:sz w:val="28"/>
        </w:rPr>
        <w:t>has</w:t>
      </w:r>
      <w:r>
        <w:rPr>
          <w:rFonts w:ascii="Arial"/>
          <w:i/>
          <w:spacing w:val="77"/>
          <w:w w:val="150"/>
          <w:sz w:val="28"/>
        </w:rPr>
        <w:t> </w:t>
      </w:r>
      <w:r>
        <w:rPr>
          <w:rFonts w:ascii="Arial"/>
          <w:i/>
          <w:spacing w:val="18"/>
          <w:sz w:val="28"/>
        </w:rPr>
        <w:t>been</w:t>
      </w:r>
      <w:r>
        <w:rPr>
          <w:rFonts w:ascii="Arial"/>
          <w:i/>
          <w:spacing w:val="71"/>
          <w:w w:val="150"/>
          <w:sz w:val="28"/>
        </w:rPr>
        <w:t> </w:t>
      </w:r>
      <w:r>
        <w:rPr>
          <w:rFonts w:ascii="Arial"/>
          <w:i/>
          <w:spacing w:val="18"/>
          <w:sz w:val="28"/>
        </w:rPr>
        <w:t>done</w:t>
      </w:r>
      <w:r>
        <w:rPr>
          <w:rFonts w:ascii="Arial"/>
          <w:i/>
          <w:spacing w:val="71"/>
          <w:w w:val="150"/>
          <w:sz w:val="28"/>
        </w:rPr>
        <w:t> </w:t>
      </w:r>
      <w:r>
        <w:rPr>
          <w:rFonts w:ascii="Arial"/>
          <w:i/>
          <w:spacing w:val="11"/>
          <w:sz w:val="28"/>
        </w:rPr>
        <w:t>by</w:t>
      </w:r>
      <w:r>
        <w:rPr>
          <w:rFonts w:ascii="Arial"/>
          <w:i/>
          <w:spacing w:val="77"/>
          <w:w w:val="150"/>
          <w:sz w:val="28"/>
        </w:rPr>
        <w:t> </w:t>
      </w:r>
      <w:r>
        <w:rPr>
          <w:rFonts w:ascii="Arial"/>
          <w:i/>
          <w:spacing w:val="11"/>
          <w:sz w:val="28"/>
        </w:rPr>
        <w:t>our</w:t>
      </w:r>
    </w:p>
    <w:p>
      <w:pPr>
        <w:pStyle w:val="BodyText"/>
        <w:spacing w:before="8"/>
        <w:ind w:left="0"/>
        <w:jc w:val="left"/>
        <w:rPr>
          <w:rFonts w:ascii="Arial"/>
          <w:i/>
          <w:sz w:val="20"/>
        </w:rPr>
      </w:pPr>
      <w:r>
        <w:rPr/>
        <mc:AlternateContent>
          <mc:Choice Requires="wps">
            <w:drawing>
              <wp:anchor distT="0" distB="0" distL="0" distR="0" allowOverlap="1" layoutInCell="1" locked="0" behindDoc="1" simplePos="0" relativeHeight="487605760">
                <wp:simplePos x="0" y="0"/>
                <wp:positionH relativeFrom="page">
                  <wp:posOffset>1097280</wp:posOffset>
                </wp:positionH>
                <wp:positionV relativeFrom="paragraph">
                  <wp:posOffset>166565</wp:posOffset>
                </wp:positionV>
                <wp:extent cx="1828800"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3.115361pt;width:144pt;height:.48pt;mso-position-horizontal-relative:page;mso-position-vertical-relative:paragraph;z-index:-15710720;mso-wrap-distance-left:0;mso-wrap-distance-right:0" id="docshape38"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46</w:t>
      </w:r>
      <w:r>
        <w:rPr>
          <w:spacing w:val="-2"/>
          <w:sz w:val="20"/>
          <w:vertAlign w:val="baseline"/>
        </w:rPr>
        <w:t> </w:t>
      </w:r>
      <w:r>
        <w:rPr>
          <w:sz w:val="20"/>
          <w:vertAlign w:val="baseline"/>
        </w:rPr>
        <w:t>(1965)</w:t>
      </w:r>
      <w:r>
        <w:rPr>
          <w:spacing w:val="-3"/>
          <w:sz w:val="20"/>
          <w:vertAlign w:val="baseline"/>
        </w:rPr>
        <w:t> </w:t>
      </w:r>
      <w:r>
        <w:rPr>
          <w:sz w:val="20"/>
          <w:vertAlign w:val="baseline"/>
        </w:rPr>
        <w:t>2</w:t>
      </w:r>
      <w:r>
        <w:rPr>
          <w:spacing w:val="-3"/>
          <w:sz w:val="20"/>
          <w:vertAlign w:val="baseline"/>
        </w:rPr>
        <w:t> </w:t>
      </w:r>
      <w:r>
        <w:rPr>
          <w:sz w:val="20"/>
          <w:vertAlign w:val="baseline"/>
        </w:rPr>
        <w:t>NWLR</w:t>
      </w:r>
      <w:r>
        <w:rPr>
          <w:spacing w:val="-8"/>
          <w:sz w:val="20"/>
          <w:vertAlign w:val="baseline"/>
        </w:rPr>
        <w:t> </w:t>
      </w:r>
      <w:r>
        <w:rPr>
          <w:sz w:val="20"/>
          <w:vertAlign w:val="baseline"/>
        </w:rPr>
        <w:t>(Pt. 6)</w:t>
      </w:r>
      <w:r>
        <w:rPr>
          <w:spacing w:val="-3"/>
          <w:sz w:val="20"/>
          <w:vertAlign w:val="baseline"/>
        </w:rPr>
        <w:t> </w:t>
      </w:r>
      <w:r>
        <w:rPr>
          <w:sz w:val="20"/>
          <w:vertAlign w:val="baseline"/>
        </w:rPr>
        <w:t>211</w:t>
      </w:r>
      <w:r>
        <w:rPr>
          <w:spacing w:val="-3"/>
          <w:sz w:val="20"/>
          <w:vertAlign w:val="baseline"/>
        </w:rPr>
        <w:t> </w:t>
      </w:r>
      <w:r>
        <w:rPr>
          <w:sz w:val="20"/>
          <w:vertAlign w:val="baseline"/>
        </w:rPr>
        <w:t>at</w:t>
      </w:r>
      <w:r>
        <w:rPr>
          <w:spacing w:val="-1"/>
          <w:sz w:val="20"/>
          <w:vertAlign w:val="baseline"/>
        </w:rPr>
        <w:t> </w:t>
      </w:r>
      <w:r>
        <w:rPr>
          <w:sz w:val="20"/>
          <w:vertAlign w:val="baseline"/>
        </w:rPr>
        <w:t>230</w:t>
      </w:r>
      <w:r>
        <w:rPr>
          <w:spacing w:val="45"/>
          <w:sz w:val="20"/>
          <w:vertAlign w:val="baseline"/>
        </w:rPr>
        <w:t> </w:t>
      </w:r>
      <w:r>
        <w:rPr>
          <w:sz w:val="20"/>
          <w:vertAlign w:val="baseline"/>
        </w:rPr>
        <w:t>(1980)</w:t>
      </w:r>
      <w:r>
        <w:rPr>
          <w:spacing w:val="-2"/>
          <w:sz w:val="20"/>
          <w:vertAlign w:val="baseline"/>
        </w:rPr>
        <w:t> </w:t>
      </w:r>
      <w:r>
        <w:rPr>
          <w:sz w:val="20"/>
          <w:vertAlign w:val="baseline"/>
        </w:rPr>
        <w:t>AIR</w:t>
      </w:r>
      <w:r>
        <w:rPr>
          <w:spacing w:val="-4"/>
          <w:sz w:val="20"/>
          <w:vertAlign w:val="baseline"/>
        </w:rPr>
        <w:t> (S.C)</w:t>
      </w:r>
    </w:p>
    <w:p>
      <w:pPr>
        <w:spacing w:after="0"/>
        <w:jc w:val="left"/>
        <w:rPr>
          <w:sz w:val="20"/>
        </w:rPr>
        <w:sectPr>
          <w:pgSz w:w="12240" w:h="15840"/>
          <w:pgMar w:header="0" w:footer="787" w:top="1360" w:bottom="980" w:left="1620" w:right="1040"/>
        </w:sectPr>
      </w:pPr>
    </w:p>
    <w:p>
      <w:pPr>
        <w:spacing w:before="76"/>
        <w:ind w:left="1548" w:right="1462" w:firstLine="0"/>
        <w:jc w:val="both"/>
        <w:rPr>
          <w:rFonts w:ascii="Arial"/>
          <w:i/>
          <w:sz w:val="28"/>
        </w:rPr>
      </w:pPr>
      <w:r>
        <w:rPr>
          <w:rFonts w:ascii="Arial"/>
          <w:i/>
          <w:spacing w:val="21"/>
          <w:sz w:val="28"/>
        </w:rPr>
        <w:t>constitutions</w:t>
      </w:r>
      <w:r>
        <w:rPr>
          <w:rFonts w:ascii="Arial"/>
          <w:i/>
          <w:spacing w:val="21"/>
          <w:sz w:val="28"/>
        </w:rPr>
        <w:t> </w:t>
      </w:r>
      <w:r>
        <w:rPr>
          <w:rFonts w:ascii="Arial"/>
          <w:i/>
          <w:spacing w:val="19"/>
          <w:sz w:val="28"/>
        </w:rPr>
        <w:t>since</w:t>
      </w:r>
      <w:r>
        <w:rPr>
          <w:rFonts w:ascii="Arial"/>
          <w:i/>
          <w:spacing w:val="19"/>
          <w:sz w:val="28"/>
        </w:rPr>
        <w:t> </w:t>
      </w:r>
      <w:r>
        <w:rPr>
          <w:rFonts w:ascii="Arial"/>
          <w:i/>
          <w:sz w:val="28"/>
        </w:rPr>
        <w:t>independence... is to have these rights enshrined in the constitution so that the rights could be immutable to the extent of the non- immutability of the constitution itself.</w:t>
      </w:r>
    </w:p>
    <w:p>
      <w:pPr>
        <w:pStyle w:val="BodyText"/>
        <w:spacing w:line="482" w:lineRule="auto" w:before="320"/>
        <w:ind w:right="118" w:firstLine="720"/>
      </w:pPr>
      <w:r>
        <w:rPr/>
        <w:t>Paragraph</w:t>
      </w:r>
      <w:r>
        <w:rPr>
          <w:spacing w:val="-10"/>
        </w:rPr>
        <w:t> </w:t>
      </w:r>
      <w:r>
        <w:rPr/>
        <w:t>one</w:t>
      </w:r>
      <w:r>
        <w:rPr>
          <w:spacing w:val="-10"/>
        </w:rPr>
        <w:t> </w:t>
      </w:r>
      <w:r>
        <w:rPr/>
        <w:t>of</w:t>
      </w:r>
      <w:r>
        <w:rPr>
          <w:spacing w:val="-9"/>
        </w:rPr>
        <w:t> </w:t>
      </w:r>
      <w:r>
        <w:rPr/>
        <w:t>the</w:t>
      </w:r>
      <w:r>
        <w:rPr>
          <w:spacing w:val="-10"/>
        </w:rPr>
        <w:t> </w:t>
      </w:r>
      <w:r>
        <w:rPr/>
        <w:t>preamble</w:t>
      </w:r>
      <w:r>
        <w:rPr>
          <w:spacing w:val="-10"/>
        </w:rPr>
        <w:t> </w:t>
      </w:r>
      <w:r>
        <w:rPr/>
        <w:t>to</w:t>
      </w:r>
      <w:r>
        <w:rPr>
          <w:spacing w:val="-10"/>
        </w:rPr>
        <w:t> </w:t>
      </w:r>
      <w:r>
        <w:rPr/>
        <w:t>the</w:t>
      </w:r>
      <w:r>
        <w:rPr>
          <w:spacing w:val="-13"/>
        </w:rPr>
        <w:t> </w:t>
      </w:r>
      <w:r>
        <w:rPr/>
        <w:t>Universal</w:t>
      </w:r>
      <w:r>
        <w:rPr>
          <w:spacing w:val="-12"/>
        </w:rPr>
        <w:t> </w:t>
      </w:r>
      <w:r>
        <w:rPr/>
        <w:t>Declaration</w:t>
      </w:r>
      <w:r>
        <w:rPr>
          <w:spacing w:val="-9"/>
        </w:rPr>
        <w:t> </w:t>
      </w:r>
      <w:r>
        <w:rPr/>
        <w:t>of</w:t>
      </w:r>
      <w:r>
        <w:rPr>
          <w:spacing w:val="-5"/>
        </w:rPr>
        <w:t> </w:t>
      </w:r>
      <w:r>
        <w:rPr/>
        <w:t>Human Rights clearly defines the nature of human rights when it states that:</w:t>
      </w:r>
    </w:p>
    <w:p>
      <w:pPr>
        <w:spacing w:line="240" w:lineRule="auto" w:before="0"/>
        <w:ind w:left="1548" w:right="1372" w:firstLine="0"/>
        <w:jc w:val="both"/>
        <w:rPr>
          <w:rFonts w:ascii="Arial"/>
          <w:i/>
          <w:sz w:val="28"/>
        </w:rPr>
      </w:pPr>
      <w:r>
        <w:rPr>
          <w:rFonts w:ascii="Arial"/>
          <w:i/>
          <w:sz w:val="28"/>
        </w:rPr>
        <w:t>...recognition of the inherent dignity and of the equal and inalienable rights of members of the human family is the foundation for freedom, justice and peace in the world.</w:t>
      </w:r>
    </w:p>
    <w:p>
      <w:pPr>
        <w:pStyle w:val="BodyText"/>
        <w:spacing w:before="317"/>
        <w:ind w:left="0"/>
        <w:jc w:val="left"/>
        <w:rPr>
          <w:rFonts w:ascii="Arial"/>
          <w:i/>
        </w:rPr>
      </w:pPr>
    </w:p>
    <w:p>
      <w:pPr>
        <w:pStyle w:val="BodyText"/>
        <w:spacing w:line="480" w:lineRule="auto"/>
        <w:ind w:right="117" w:firstLine="720"/>
      </w:pPr>
      <w:r>
        <w:rPr/>
        <w:t>The above is also reproduced in the preamble to the other human rights</w:t>
      </w:r>
      <w:r>
        <w:rPr>
          <w:spacing w:val="40"/>
        </w:rPr>
        <w:t> </w:t>
      </w:r>
      <w:r>
        <w:rPr/>
        <w:t>instruments</w:t>
      </w:r>
      <w:r>
        <w:rPr>
          <w:spacing w:val="40"/>
        </w:rPr>
        <w:t> </w:t>
      </w:r>
      <w:r>
        <w:rPr/>
        <w:t>constituting</w:t>
      </w:r>
      <w:r>
        <w:rPr>
          <w:spacing w:val="40"/>
        </w:rPr>
        <w:t> </w:t>
      </w:r>
      <w:r>
        <w:rPr/>
        <w:t>the</w:t>
      </w:r>
      <w:r>
        <w:rPr>
          <w:spacing w:val="40"/>
        </w:rPr>
        <w:t> </w:t>
      </w:r>
      <w:r>
        <w:rPr/>
        <w:t>International</w:t>
      </w:r>
      <w:r>
        <w:rPr>
          <w:spacing w:val="40"/>
        </w:rPr>
        <w:t> </w:t>
      </w:r>
      <w:r>
        <w:rPr/>
        <w:t>Bill</w:t>
      </w:r>
      <w:r>
        <w:rPr>
          <w:spacing w:val="40"/>
        </w:rPr>
        <w:t> </w:t>
      </w:r>
      <w:r>
        <w:rPr/>
        <w:t>of</w:t>
      </w:r>
      <w:r>
        <w:rPr>
          <w:spacing w:val="40"/>
        </w:rPr>
        <w:t> </w:t>
      </w:r>
      <w:r>
        <w:rPr/>
        <w:t>Rights,</w:t>
      </w:r>
      <w:r>
        <w:rPr>
          <w:spacing w:val="40"/>
        </w:rPr>
        <w:t> </w:t>
      </w:r>
      <w:r>
        <w:rPr/>
        <w:t>namely,</w:t>
      </w:r>
      <w:r>
        <w:rPr>
          <w:spacing w:val="80"/>
        </w:rPr>
        <w:t> </w:t>
      </w:r>
      <w:r>
        <w:rPr/>
        <w:t>the International Covenant on Civil and Political Rights and the</w:t>
      </w:r>
      <w:r>
        <w:rPr>
          <w:spacing w:val="40"/>
        </w:rPr>
        <w:t> </w:t>
      </w:r>
      <w:r>
        <w:rPr/>
        <w:t>International Covenant on economic, Social and Cultural Rights.</w:t>
      </w:r>
    </w:p>
    <w:p>
      <w:pPr>
        <w:pStyle w:val="BodyText"/>
        <w:spacing w:line="480" w:lineRule="auto" w:before="2"/>
        <w:ind w:right="113" w:firstLine="720"/>
      </w:pPr>
      <w:r>
        <w:rPr/>
        <w:t>Human rights and fundamental freedoms allow us to fully develop</w:t>
      </w:r>
      <w:r>
        <w:rPr>
          <w:spacing w:val="40"/>
        </w:rPr>
        <w:t> </w:t>
      </w:r>
      <w:r>
        <w:rPr/>
        <w:t>and use our human qualities, our intelligence, our talents and our conscience and to satisfy our spiritual and other needs. They are based on mankind's increasing demand for a life in which the inherent dignity and worth of each human being receives equal respect and protection.</w:t>
      </w:r>
    </w:p>
    <w:p>
      <w:pPr>
        <w:pStyle w:val="BodyText"/>
        <w:spacing w:line="480" w:lineRule="auto" w:before="1"/>
        <w:ind w:right="114" w:firstLine="720"/>
      </w:pPr>
      <w:r>
        <w:rPr/>
        <w:t>Several assertions have however been made about the nature of human rights which are not without controversy.</w:t>
      </w:r>
    </w:p>
    <w:p>
      <w:pPr>
        <w:pStyle w:val="BodyText"/>
        <w:spacing w:line="480" w:lineRule="auto"/>
        <w:ind w:right="114" w:firstLine="720"/>
      </w:pPr>
      <w:r>
        <w:rPr/>
        <w:t>First,</w:t>
      </w:r>
      <w:r>
        <w:rPr>
          <w:spacing w:val="40"/>
        </w:rPr>
        <w:t> </w:t>
      </w:r>
      <w:r>
        <w:rPr/>
        <w:t>human</w:t>
      </w:r>
      <w:r>
        <w:rPr>
          <w:spacing w:val="40"/>
        </w:rPr>
        <w:t> </w:t>
      </w:r>
      <w:r>
        <w:rPr/>
        <w:t>rights</w:t>
      </w:r>
      <w:r>
        <w:rPr>
          <w:spacing w:val="40"/>
        </w:rPr>
        <w:t> </w:t>
      </w:r>
      <w:r>
        <w:rPr/>
        <w:t>are</w:t>
      </w:r>
      <w:r>
        <w:rPr>
          <w:spacing w:val="40"/>
        </w:rPr>
        <w:t> </w:t>
      </w:r>
      <w:r>
        <w:rPr/>
        <w:t>understood</w:t>
      </w:r>
      <w:r>
        <w:rPr>
          <w:spacing w:val="40"/>
        </w:rPr>
        <w:t> </w:t>
      </w:r>
      <w:r>
        <w:rPr/>
        <w:t>to</w:t>
      </w:r>
      <w:r>
        <w:rPr>
          <w:spacing w:val="40"/>
        </w:rPr>
        <w:t> </w:t>
      </w:r>
      <w:r>
        <w:rPr/>
        <w:t>represent</w:t>
      </w:r>
      <w:r>
        <w:rPr>
          <w:spacing w:val="40"/>
        </w:rPr>
        <w:t> </w:t>
      </w:r>
      <w:r>
        <w:rPr/>
        <w:t>individual</w:t>
      </w:r>
      <w:r>
        <w:rPr>
          <w:spacing w:val="10"/>
        </w:rPr>
        <w:t> and </w:t>
      </w:r>
      <w:r>
        <w:rPr>
          <w:spacing w:val="12"/>
        </w:rPr>
        <w:t>group</w:t>
      </w:r>
      <w:r>
        <w:rPr>
          <w:spacing w:val="56"/>
        </w:rPr>
        <w:t> </w:t>
      </w:r>
      <w:r>
        <w:rPr>
          <w:spacing w:val="13"/>
        </w:rPr>
        <w:t>demands</w:t>
      </w:r>
      <w:r>
        <w:rPr>
          <w:spacing w:val="58"/>
        </w:rPr>
        <w:t> </w:t>
      </w:r>
      <w:r>
        <w:rPr>
          <w:spacing w:val="10"/>
        </w:rPr>
        <w:t>for</w:t>
      </w:r>
      <w:r>
        <w:rPr>
          <w:spacing w:val="56"/>
        </w:rPr>
        <w:t> </w:t>
      </w:r>
      <w:r>
        <w:rPr>
          <w:spacing w:val="10"/>
        </w:rPr>
        <w:t>the</w:t>
      </w:r>
      <w:r>
        <w:rPr>
          <w:spacing w:val="57"/>
        </w:rPr>
        <w:t> </w:t>
      </w:r>
      <w:r>
        <w:rPr>
          <w:spacing w:val="13"/>
        </w:rPr>
        <w:t>shaping</w:t>
      </w:r>
      <w:r>
        <w:rPr>
          <w:spacing w:val="56"/>
        </w:rPr>
        <w:t> </w:t>
      </w:r>
      <w:r>
        <w:rPr>
          <w:spacing w:val="10"/>
        </w:rPr>
        <w:t>and</w:t>
      </w:r>
      <w:r>
        <w:rPr>
          <w:spacing w:val="57"/>
        </w:rPr>
        <w:t> </w:t>
      </w:r>
      <w:r>
        <w:rPr>
          <w:spacing w:val="12"/>
        </w:rPr>
        <w:t>sharing</w:t>
      </w:r>
      <w:r>
        <w:rPr>
          <w:spacing w:val="56"/>
        </w:rPr>
        <w:t> </w:t>
      </w:r>
      <w:r>
        <w:rPr/>
        <w:t>of</w:t>
      </w:r>
      <w:r>
        <w:rPr>
          <w:spacing w:val="58"/>
        </w:rPr>
        <w:t> </w:t>
      </w:r>
      <w:r>
        <w:rPr>
          <w:spacing w:val="12"/>
        </w:rPr>
        <w:t>power.</w:t>
      </w:r>
      <w:r>
        <w:rPr>
          <w:spacing w:val="64"/>
        </w:rPr>
        <w:t> </w:t>
      </w:r>
      <w:r>
        <w:rPr>
          <w:spacing w:val="-2"/>
        </w:rPr>
        <w:t>Traditionally,</w:t>
      </w:r>
    </w:p>
    <w:p>
      <w:pPr>
        <w:spacing w:after="0" w:line="480" w:lineRule="auto"/>
        <w:sectPr>
          <w:pgSz w:w="12240" w:h="15840"/>
          <w:pgMar w:header="0" w:footer="787" w:top="1360" w:bottom="980" w:left="1620" w:right="1040"/>
        </w:sectPr>
      </w:pPr>
    </w:p>
    <w:p>
      <w:pPr>
        <w:pStyle w:val="BodyText"/>
        <w:spacing w:line="480" w:lineRule="auto" w:before="76"/>
        <w:ind w:right="117"/>
      </w:pPr>
      <w:r>
        <w:rPr/>
        <w:t>this was understood to mean that human rights act primarily as a limit on state</w:t>
      </w:r>
      <w:r>
        <w:rPr>
          <w:spacing w:val="40"/>
        </w:rPr>
        <w:t> </w:t>
      </w:r>
      <w:r>
        <w:rPr/>
        <w:t>power</w:t>
      </w:r>
      <w:r>
        <w:rPr>
          <w:spacing w:val="40"/>
        </w:rPr>
        <w:t> </w:t>
      </w:r>
      <w:r>
        <w:rPr/>
        <w:t>and</w:t>
      </w:r>
      <w:r>
        <w:rPr>
          <w:spacing w:val="40"/>
        </w:rPr>
        <w:t> </w:t>
      </w:r>
      <w:r>
        <w:rPr/>
        <w:t>human</w:t>
      </w:r>
      <w:r>
        <w:rPr>
          <w:spacing w:val="40"/>
        </w:rPr>
        <w:t> </w:t>
      </w:r>
      <w:r>
        <w:rPr/>
        <w:t>rights</w:t>
      </w:r>
      <w:r>
        <w:rPr>
          <w:spacing w:val="40"/>
        </w:rPr>
        <w:t> </w:t>
      </w:r>
      <w:r>
        <w:rPr/>
        <w:t>norms</w:t>
      </w:r>
      <w:r>
        <w:rPr>
          <w:spacing w:val="40"/>
        </w:rPr>
        <w:t> </w:t>
      </w:r>
      <w:r>
        <w:rPr/>
        <w:t>were</w:t>
      </w:r>
      <w:r>
        <w:rPr>
          <w:spacing w:val="40"/>
        </w:rPr>
        <w:t> </w:t>
      </w:r>
      <w:r>
        <w:rPr/>
        <w:t>not</w:t>
      </w:r>
      <w:r>
        <w:rPr>
          <w:spacing w:val="40"/>
        </w:rPr>
        <w:t> </w:t>
      </w:r>
      <w:r>
        <w:rPr/>
        <w:t>felt</w:t>
      </w:r>
      <w:r>
        <w:rPr>
          <w:spacing w:val="40"/>
        </w:rPr>
        <w:t> </w:t>
      </w:r>
      <w:r>
        <w:rPr/>
        <w:t>to</w:t>
      </w:r>
      <w:r>
        <w:rPr>
          <w:spacing w:val="40"/>
        </w:rPr>
        <w:t> </w:t>
      </w:r>
      <w:r>
        <w:rPr/>
        <w:t>have</w:t>
      </w:r>
      <w:r>
        <w:rPr>
          <w:spacing w:val="40"/>
        </w:rPr>
        <w:t> </w:t>
      </w:r>
      <w:r>
        <w:rPr/>
        <w:t>any application</w:t>
      </w:r>
      <w:r>
        <w:rPr>
          <w:spacing w:val="40"/>
        </w:rPr>
        <w:t> </w:t>
      </w:r>
      <w:r>
        <w:rPr/>
        <w:t>where</w:t>
      </w:r>
      <w:r>
        <w:rPr>
          <w:spacing w:val="40"/>
        </w:rPr>
        <w:t> </w:t>
      </w:r>
      <w:r>
        <w:rPr/>
        <w:t>acts</w:t>
      </w:r>
      <w:r>
        <w:rPr>
          <w:spacing w:val="40"/>
        </w:rPr>
        <w:t> </w:t>
      </w:r>
      <w:r>
        <w:rPr/>
        <w:t>were</w:t>
      </w:r>
      <w:r>
        <w:rPr>
          <w:spacing w:val="40"/>
        </w:rPr>
        <w:t> </w:t>
      </w:r>
      <w:r>
        <w:rPr/>
        <w:t>perpetrated</w:t>
      </w:r>
      <w:r>
        <w:rPr>
          <w:spacing w:val="40"/>
        </w:rPr>
        <w:t> </w:t>
      </w:r>
      <w:r>
        <w:rPr/>
        <w:t>by</w:t>
      </w:r>
      <w:r>
        <w:rPr>
          <w:spacing w:val="40"/>
        </w:rPr>
        <w:t> </w:t>
      </w:r>
      <w:r>
        <w:rPr>
          <w:spacing w:val="11"/>
        </w:rPr>
        <w:t>private</w:t>
      </w:r>
      <w:r>
        <w:rPr>
          <w:spacing w:val="80"/>
        </w:rPr>
        <w:t> </w:t>
      </w:r>
      <w:r>
        <w:rPr>
          <w:spacing w:val="12"/>
        </w:rPr>
        <w:t>individuals.</w:t>
      </w:r>
      <w:r>
        <w:rPr>
          <w:spacing w:val="80"/>
        </w:rPr>
        <w:t> </w:t>
      </w:r>
      <w:r>
        <w:rPr/>
        <w:t>In </w:t>
      </w:r>
      <w:r>
        <w:rPr>
          <w:spacing w:val="11"/>
        </w:rPr>
        <w:t>more recent times, </w:t>
      </w:r>
      <w:r>
        <w:rPr/>
        <w:t>it has </w:t>
      </w:r>
      <w:r>
        <w:rPr>
          <w:spacing w:val="11"/>
        </w:rPr>
        <w:t>come </w:t>
      </w:r>
      <w:r>
        <w:rPr/>
        <w:t>to be recognised that human rights law may</w:t>
      </w:r>
      <w:r>
        <w:rPr>
          <w:spacing w:val="40"/>
        </w:rPr>
        <w:t> </w:t>
      </w:r>
      <w:r>
        <w:rPr/>
        <w:t>be</w:t>
      </w:r>
      <w:r>
        <w:rPr>
          <w:spacing w:val="40"/>
        </w:rPr>
        <w:t> </w:t>
      </w:r>
      <w:r>
        <w:rPr/>
        <w:t>used</w:t>
      </w:r>
      <w:r>
        <w:rPr>
          <w:spacing w:val="40"/>
        </w:rPr>
        <w:t> </w:t>
      </w:r>
      <w:r>
        <w:rPr/>
        <w:t>to</w:t>
      </w:r>
      <w:r>
        <w:rPr>
          <w:spacing w:val="40"/>
        </w:rPr>
        <w:t> </w:t>
      </w:r>
      <w:r>
        <w:rPr/>
        <w:t>obligate</w:t>
      </w:r>
      <w:r>
        <w:rPr>
          <w:spacing w:val="40"/>
        </w:rPr>
        <w:t> </w:t>
      </w:r>
      <w:r>
        <w:rPr/>
        <w:t>States</w:t>
      </w:r>
      <w:r>
        <w:rPr>
          <w:spacing w:val="40"/>
        </w:rPr>
        <w:t> </w:t>
      </w:r>
      <w:r>
        <w:rPr/>
        <w:t>to</w:t>
      </w:r>
      <w:r>
        <w:rPr>
          <w:spacing w:val="40"/>
        </w:rPr>
        <w:t> </w:t>
      </w:r>
      <w:r>
        <w:rPr/>
        <w:t>use</w:t>
      </w:r>
      <w:r>
        <w:rPr>
          <w:spacing w:val="40"/>
        </w:rPr>
        <w:t> </w:t>
      </w:r>
      <w:r>
        <w:rPr/>
        <w:t>due</w:t>
      </w:r>
      <w:r>
        <w:rPr>
          <w:spacing w:val="40"/>
        </w:rPr>
        <w:t> </w:t>
      </w:r>
      <w:r>
        <w:rPr/>
        <w:t>diligence</w:t>
      </w:r>
      <w:r>
        <w:rPr>
          <w:spacing w:val="40"/>
        </w:rPr>
        <w:t> </w:t>
      </w:r>
      <w:r>
        <w:rPr/>
        <w:t>to</w:t>
      </w:r>
      <w:r>
        <w:rPr>
          <w:spacing w:val="40"/>
        </w:rPr>
        <w:t> </w:t>
      </w:r>
      <w:r>
        <w:rPr/>
        <w:t>prevent, investigate and punish systemic and egregious human rights violations between private actors. In such situations, the State's responsibility is</w:t>
      </w:r>
      <w:r>
        <w:rPr>
          <w:spacing w:val="40"/>
        </w:rPr>
        <w:t> </w:t>
      </w:r>
      <w:r>
        <w:rPr/>
        <w:t>found to arise</w:t>
      </w:r>
      <w:r>
        <w:rPr>
          <w:spacing w:val="21"/>
        </w:rPr>
        <w:t> </w:t>
      </w:r>
      <w:r>
        <w:rPr/>
        <w:t>not</w:t>
      </w:r>
      <w:r>
        <w:rPr>
          <w:spacing w:val="23"/>
        </w:rPr>
        <w:t> </w:t>
      </w:r>
      <w:r>
        <w:rPr/>
        <w:t>by commission</w:t>
      </w:r>
      <w:r>
        <w:rPr>
          <w:spacing w:val="31"/>
        </w:rPr>
        <w:t> </w:t>
      </w:r>
      <w:r>
        <w:rPr/>
        <w:t>of</w:t>
      </w:r>
      <w:r>
        <w:rPr>
          <w:spacing w:val="33"/>
        </w:rPr>
        <w:t> </w:t>
      </w:r>
      <w:r>
        <w:rPr/>
        <w:t>the</w:t>
      </w:r>
      <w:r>
        <w:rPr>
          <w:spacing w:val="31"/>
        </w:rPr>
        <w:t> </w:t>
      </w:r>
      <w:r>
        <w:rPr/>
        <w:t>act</w:t>
      </w:r>
      <w:r>
        <w:rPr>
          <w:spacing w:val="27"/>
        </w:rPr>
        <w:t> </w:t>
      </w:r>
      <w:r>
        <w:rPr/>
        <w:t>itself</w:t>
      </w:r>
      <w:r>
        <w:rPr>
          <w:spacing w:val="33"/>
        </w:rPr>
        <w:t> </w:t>
      </w:r>
      <w:r>
        <w:rPr/>
        <w:t>but</w:t>
      </w:r>
      <w:r>
        <w:rPr>
          <w:spacing w:val="33"/>
        </w:rPr>
        <w:t> </w:t>
      </w:r>
      <w:r>
        <w:rPr/>
        <w:t>by</w:t>
      </w:r>
      <w:r>
        <w:rPr>
          <w:spacing w:val="28"/>
        </w:rPr>
        <w:t> </w:t>
      </w:r>
      <w:r>
        <w:rPr/>
        <w:t>the</w:t>
      </w:r>
      <w:r>
        <w:rPr>
          <w:spacing w:val="31"/>
        </w:rPr>
        <w:t> </w:t>
      </w:r>
      <w:r>
        <w:rPr/>
        <w:t>failure</w:t>
      </w:r>
      <w:r>
        <w:rPr>
          <w:spacing w:val="38"/>
        </w:rPr>
        <w:t> </w:t>
      </w:r>
      <w:r>
        <w:rPr/>
        <w:t>to</w:t>
      </w:r>
      <w:r>
        <w:rPr>
          <w:spacing w:val="31"/>
        </w:rPr>
        <w:t> </w:t>
      </w:r>
      <w:r>
        <w:rPr/>
        <w:t>put in place the </w:t>
      </w:r>
      <w:r>
        <w:rPr>
          <w:spacing w:val="11"/>
        </w:rPr>
        <w:t>legal,</w:t>
      </w:r>
      <w:r>
        <w:rPr>
          <w:spacing w:val="11"/>
        </w:rPr>
        <w:t> </w:t>
      </w:r>
      <w:r>
        <w:rPr>
          <w:spacing w:val="10"/>
        </w:rPr>
        <w:t>judicial</w:t>
      </w:r>
      <w:r>
        <w:rPr>
          <w:spacing w:val="10"/>
        </w:rPr>
        <w:t> </w:t>
      </w:r>
      <w:r>
        <w:rPr/>
        <w:t>and </w:t>
      </w:r>
      <w:r>
        <w:rPr>
          <w:spacing w:val="11"/>
        </w:rPr>
        <w:t>administrative</w:t>
      </w:r>
      <w:r>
        <w:rPr>
          <w:spacing w:val="11"/>
        </w:rPr>
        <w:t> </w:t>
      </w:r>
      <w:r>
        <w:rPr>
          <w:spacing w:val="10"/>
        </w:rPr>
        <w:t>framework</w:t>
      </w:r>
      <w:r>
        <w:rPr>
          <w:spacing w:val="10"/>
        </w:rPr>
        <w:t> </w:t>
      </w:r>
      <w:r>
        <w:rPr>
          <w:spacing w:val="9"/>
        </w:rPr>
        <w:t>that</w:t>
      </w:r>
      <w:r>
        <w:rPr>
          <w:spacing w:val="9"/>
        </w:rPr>
        <w:t> </w:t>
      </w:r>
      <w:r>
        <w:rPr>
          <w:spacing w:val="10"/>
        </w:rPr>
        <w:t>would have </w:t>
      </w:r>
      <w:r>
        <w:rPr/>
        <w:t>prevented or provided an effective response to the act.</w:t>
      </w:r>
    </w:p>
    <w:p>
      <w:pPr>
        <w:pStyle w:val="BodyText"/>
        <w:spacing w:line="480" w:lineRule="auto" w:before="2"/>
        <w:ind w:right="114" w:firstLine="720"/>
      </w:pPr>
      <w:r>
        <w:rPr/>
        <w:t>Thus, States have been held responsible for deaths and disappearances at the hands of paramilitary or right wing death </w:t>
      </w:r>
      <w:r>
        <w:rPr>
          <w:spacing w:val="11"/>
        </w:rPr>
        <w:t>squads, </w:t>
      </w:r>
      <w:r>
        <w:rPr>
          <w:spacing w:val="10"/>
        </w:rPr>
        <w:t>which</w:t>
      </w:r>
      <w:r>
        <w:rPr>
          <w:spacing w:val="10"/>
        </w:rPr>
        <w:t> though</w:t>
      </w:r>
      <w:r>
        <w:rPr>
          <w:spacing w:val="10"/>
        </w:rPr>
        <w:t> </w:t>
      </w:r>
      <w:r>
        <w:rPr/>
        <w:t>not </w:t>
      </w:r>
      <w:r>
        <w:rPr>
          <w:spacing w:val="11"/>
        </w:rPr>
        <w:t>carried</w:t>
      </w:r>
      <w:r>
        <w:rPr>
          <w:spacing w:val="11"/>
        </w:rPr>
        <w:t> </w:t>
      </w:r>
      <w:r>
        <w:rPr/>
        <w:t>out by the </w:t>
      </w:r>
      <w:r>
        <w:rPr>
          <w:spacing w:val="12"/>
        </w:rPr>
        <w:t>State,</w:t>
      </w:r>
      <w:r>
        <w:rPr>
          <w:spacing w:val="12"/>
        </w:rPr>
        <w:t> </w:t>
      </w:r>
      <w:r>
        <w:rPr/>
        <w:t>were not prevented, investigated or punished by it. Similarly, Human Rights advocates have pressed for the eradication of slavery or racial discrimination and segregation, even when these are conducted by non-governmental actors in</w:t>
      </w:r>
      <w:r>
        <w:rPr>
          <w:spacing w:val="40"/>
        </w:rPr>
        <w:t> </w:t>
      </w:r>
      <w:r>
        <w:rPr/>
        <w:t>private</w:t>
      </w:r>
      <w:r>
        <w:rPr>
          <w:spacing w:val="40"/>
        </w:rPr>
        <w:t> </w:t>
      </w:r>
      <w:r>
        <w:rPr/>
        <w:t>or</w:t>
      </w:r>
      <w:r>
        <w:rPr>
          <w:spacing w:val="40"/>
        </w:rPr>
        <w:t> </w:t>
      </w:r>
      <w:r>
        <w:rPr/>
        <w:t>are</w:t>
      </w:r>
      <w:r>
        <w:rPr>
          <w:spacing w:val="40"/>
        </w:rPr>
        <w:t> </w:t>
      </w:r>
      <w:r>
        <w:rPr/>
        <w:t>proclaimed</w:t>
      </w:r>
      <w:r>
        <w:rPr>
          <w:spacing w:val="40"/>
        </w:rPr>
        <w:t> </w:t>
      </w:r>
      <w:r>
        <w:rPr/>
        <w:t>as</w:t>
      </w:r>
      <w:r>
        <w:rPr>
          <w:spacing w:val="40"/>
        </w:rPr>
        <w:t> </w:t>
      </w:r>
      <w:r>
        <w:rPr/>
        <w:t>cultural</w:t>
      </w:r>
      <w:r>
        <w:rPr>
          <w:spacing w:val="40"/>
        </w:rPr>
        <w:t> </w:t>
      </w:r>
      <w:r>
        <w:rPr/>
        <w:t>traditions,</w:t>
      </w:r>
      <w:r>
        <w:rPr>
          <w:spacing w:val="40"/>
        </w:rPr>
        <w:t> </w:t>
      </w:r>
      <w:r>
        <w:rPr/>
        <w:t>as</w:t>
      </w:r>
      <w:r>
        <w:rPr>
          <w:spacing w:val="40"/>
        </w:rPr>
        <w:t> </w:t>
      </w:r>
      <w:r>
        <w:rPr/>
        <w:t>they</w:t>
      </w:r>
      <w:r>
        <w:rPr>
          <w:spacing w:val="40"/>
        </w:rPr>
        <w:t> </w:t>
      </w:r>
      <w:r>
        <w:rPr/>
        <w:t>once</w:t>
      </w:r>
      <w:r>
        <w:rPr>
          <w:spacing w:val="40"/>
        </w:rPr>
        <w:t> </w:t>
      </w:r>
      <w:r>
        <w:rPr/>
        <w:t>were,</w:t>
      </w:r>
      <w:r>
        <w:rPr>
          <w:spacing w:val="40"/>
        </w:rPr>
        <w:t> </w:t>
      </w:r>
      <w:r>
        <w:rPr/>
        <w:t>in the Southern United States and South Africa. Violence against women is another example where private actions have now been conceptualised in human</w:t>
      </w:r>
      <w:r>
        <w:rPr>
          <w:spacing w:val="40"/>
        </w:rPr>
        <w:t> </w:t>
      </w:r>
      <w:r>
        <w:rPr/>
        <w:t>rights</w:t>
      </w:r>
      <w:r>
        <w:rPr>
          <w:spacing w:val="41"/>
        </w:rPr>
        <w:t> </w:t>
      </w:r>
      <w:r>
        <w:rPr/>
        <w:t>terms.</w:t>
      </w:r>
      <w:r>
        <w:rPr>
          <w:spacing w:val="40"/>
        </w:rPr>
        <w:t> </w:t>
      </w:r>
      <w:r>
        <w:rPr/>
        <w:t>In</w:t>
      </w:r>
      <w:r>
        <w:rPr>
          <w:spacing w:val="40"/>
        </w:rPr>
        <w:t> </w:t>
      </w:r>
      <w:r>
        <w:rPr/>
        <w:t>1994,</w:t>
      </w:r>
      <w:r>
        <w:rPr>
          <w:spacing w:val="40"/>
        </w:rPr>
        <w:t> </w:t>
      </w:r>
      <w:r>
        <w:rPr/>
        <w:t>the</w:t>
      </w:r>
      <w:r>
        <w:rPr>
          <w:spacing w:val="40"/>
        </w:rPr>
        <w:t> </w:t>
      </w:r>
      <w:r>
        <w:rPr/>
        <w:t>UN</w:t>
      </w:r>
      <w:r>
        <w:rPr>
          <w:spacing w:val="41"/>
        </w:rPr>
        <w:t> </w:t>
      </w:r>
      <w:r>
        <w:rPr/>
        <w:t>General</w:t>
      </w:r>
      <w:r>
        <w:rPr>
          <w:spacing w:val="36"/>
        </w:rPr>
        <w:t> </w:t>
      </w:r>
      <w:r>
        <w:rPr/>
        <w:t>Assembly</w:t>
      </w:r>
      <w:r>
        <w:rPr>
          <w:spacing w:val="37"/>
        </w:rPr>
        <w:t> </w:t>
      </w:r>
      <w:r>
        <w:rPr/>
        <w:t>(GA)</w:t>
      </w:r>
      <w:r>
        <w:rPr>
          <w:spacing w:val="39"/>
        </w:rPr>
        <w:t> </w:t>
      </w:r>
      <w:r>
        <w:rPr/>
        <w:t>adopted</w:t>
      </w:r>
      <w:r>
        <w:rPr>
          <w:spacing w:val="40"/>
        </w:rPr>
        <w:t> </w:t>
      </w:r>
      <w:r>
        <w:rPr>
          <w:spacing w:val="-10"/>
        </w:rPr>
        <w:t>a</w:t>
      </w:r>
    </w:p>
    <w:p>
      <w:pPr>
        <w:spacing w:after="0" w:line="480" w:lineRule="auto"/>
        <w:sectPr>
          <w:pgSz w:w="12240" w:h="15840"/>
          <w:pgMar w:header="0" w:footer="787" w:top="1360" w:bottom="980" w:left="1620" w:right="1040"/>
        </w:sectPr>
      </w:pPr>
    </w:p>
    <w:p>
      <w:pPr>
        <w:pStyle w:val="BodyText"/>
        <w:spacing w:line="480" w:lineRule="auto" w:before="76"/>
        <w:ind w:right="113"/>
      </w:pPr>
      <w:r>
        <w:rPr/>
        <w:t>declaration on the Elimination of Violence Against Women in which it recognised that such violence constitutes a violation of the rights and freedom of women. The GA further reminded States that they could not avoid their obligations with respect to its elimination by invoking custom, tradition or religious considerations.</w:t>
      </w:r>
    </w:p>
    <w:p>
      <w:pPr>
        <w:pStyle w:val="BodyText"/>
        <w:spacing w:line="480" w:lineRule="auto" w:before="1"/>
        <w:ind w:right="105" w:firstLine="720"/>
      </w:pPr>
      <w:r>
        <w:rPr/>
        <w:t>This brings us to the second assertion often made in the less Developed Countries that human rights must be looked at in the context of the social, religious and cultural beliefs prevailing in the community, rather than from a universal perspective. Practices that seem to violate human rights</w:t>
      </w:r>
      <w:r>
        <w:rPr>
          <w:spacing w:val="-8"/>
        </w:rPr>
        <w:t> </w:t>
      </w:r>
      <w:r>
        <w:rPr/>
        <w:t>concerns</w:t>
      </w:r>
      <w:r>
        <w:rPr>
          <w:spacing w:val="-8"/>
        </w:rPr>
        <w:t> </w:t>
      </w:r>
      <w:r>
        <w:rPr/>
        <w:t>in</w:t>
      </w:r>
      <w:r>
        <w:rPr>
          <w:spacing w:val="-5"/>
        </w:rPr>
        <w:t> </w:t>
      </w:r>
      <w:r>
        <w:rPr/>
        <w:t>one</w:t>
      </w:r>
      <w:r>
        <w:rPr>
          <w:spacing w:val="-9"/>
        </w:rPr>
        <w:t> </w:t>
      </w:r>
      <w:r>
        <w:rPr/>
        <w:t>part</w:t>
      </w:r>
      <w:r>
        <w:rPr>
          <w:spacing w:val="-8"/>
        </w:rPr>
        <w:t> </w:t>
      </w:r>
      <w:r>
        <w:rPr/>
        <w:t>of</w:t>
      </w:r>
      <w:r>
        <w:rPr>
          <w:spacing w:val="-8"/>
        </w:rPr>
        <w:t> </w:t>
      </w:r>
      <w:r>
        <w:rPr/>
        <w:t>the</w:t>
      </w:r>
      <w:r>
        <w:rPr>
          <w:spacing w:val="-9"/>
        </w:rPr>
        <w:t> </w:t>
      </w:r>
      <w:r>
        <w:rPr/>
        <w:t>world</w:t>
      </w:r>
      <w:r>
        <w:rPr>
          <w:spacing w:val="-4"/>
        </w:rPr>
        <w:t> </w:t>
      </w:r>
      <w:r>
        <w:rPr/>
        <w:t>may,</w:t>
      </w:r>
      <w:r>
        <w:rPr>
          <w:spacing w:val="-8"/>
        </w:rPr>
        <w:t> </w:t>
      </w:r>
      <w:r>
        <w:rPr/>
        <w:t>therefore,</w:t>
      </w:r>
      <w:r>
        <w:rPr>
          <w:spacing w:val="-8"/>
        </w:rPr>
        <w:t> </w:t>
      </w:r>
      <w:r>
        <w:rPr/>
        <w:t>be</w:t>
      </w:r>
      <w:r>
        <w:rPr>
          <w:spacing w:val="-9"/>
        </w:rPr>
        <w:t> </w:t>
      </w:r>
      <w:r>
        <w:rPr/>
        <w:t>viewed</w:t>
      </w:r>
      <w:r>
        <w:rPr>
          <w:spacing w:val="-9"/>
        </w:rPr>
        <w:t> </w:t>
      </w:r>
      <w:r>
        <w:rPr/>
        <w:t>differently elsewhere, or so the argument goes. Sensitivity to cultural arguments has thus often resulted in human rights discourse ignoring violations arising </w:t>
      </w:r>
      <w:r>
        <w:rPr>
          <w:spacing w:val="-2"/>
        </w:rPr>
        <w:t>therefrom.</w:t>
      </w:r>
    </w:p>
    <w:p>
      <w:pPr>
        <w:pStyle w:val="BodyText"/>
        <w:spacing w:line="480" w:lineRule="auto"/>
        <w:ind w:right="109" w:firstLine="720"/>
      </w:pPr>
      <w:r>
        <w:rPr/>
        <w:t>Human rights have been traditionally seen as focusing on the rights and freedoms of the individual, with the emphasis being on the corresponding</w:t>
      </w:r>
      <w:r>
        <w:rPr>
          <w:spacing w:val="40"/>
        </w:rPr>
        <w:t> </w:t>
      </w:r>
      <w:r>
        <w:rPr/>
        <w:t>obligations</w:t>
      </w:r>
      <w:r>
        <w:rPr>
          <w:spacing w:val="40"/>
        </w:rPr>
        <w:t> </w:t>
      </w:r>
      <w:r>
        <w:rPr/>
        <w:t>of</w:t>
      </w:r>
      <w:r>
        <w:rPr>
          <w:spacing w:val="40"/>
        </w:rPr>
        <w:t> </w:t>
      </w:r>
      <w:r>
        <w:rPr/>
        <w:t>the</w:t>
      </w:r>
      <w:r>
        <w:rPr>
          <w:spacing w:val="40"/>
        </w:rPr>
        <w:t> </w:t>
      </w:r>
      <w:r>
        <w:rPr/>
        <w:t>State.</w:t>
      </w:r>
      <w:r>
        <w:rPr>
          <w:spacing w:val="40"/>
        </w:rPr>
        <w:t> </w:t>
      </w:r>
      <w:r>
        <w:rPr/>
        <w:t>These</w:t>
      </w:r>
      <w:r>
        <w:rPr>
          <w:spacing w:val="40"/>
        </w:rPr>
        <w:t> </w:t>
      </w:r>
      <w:r>
        <w:rPr/>
        <w:t>obligations</w:t>
      </w:r>
      <w:r>
        <w:rPr>
          <w:spacing w:val="40"/>
        </w:rPr>
        <w:t> </w:t>
      </w:r>
      <w:r>
        <w:rPr/>
        <w:t>can</w:t>
      </w:r>
      <w:r>
        <w:rPr>
          <w:spacing w:val="40"/>
        </w:rPr>
        <w:t> </w:t>
      </w:r>
      <w:r>
        <w:rPr/>
        <w:t>be</w:t>
      </w:r>
      <w:r>
        <w:rPr>
          <w:spacing w:val="40"/>
        </w:rPr>
        <w:t> </w:t>
      </w:r>
      <w:r>
        <w:rPr>
          <w:spacing w:val="11"/>
        </w:rPr>
        <w:t>active </w:t>
      </w:r>
      <w:r>
        <w:rPr/>
        <w:t>in</w:t>
      </w:r>
      <w:r>
        <w:rPr>
          <w:spacing w:val="40"/>
        </w:rPr>
        <w:t> </w:t>
      </w:r>
      <w:r>
        <w:rPr>
          <w:spacing w:val="11"/>
        </w:rPr>
        <w:t>nature,</w:t>
      </w:r>
      <w:r>
        <w:rPr>
          <w:spacing w:val="40"/>
        </w:rPr>
        <w:t> </w:t>
      </w:r>
      <w:r>
        <w:rPr>
          <w:spacing w:val="11"/>
        </w:rPr>
        <w:t>entailing</w:t>
      </w:r>
      <w:r>
        <w:rPr>
          <w:spacing w:val="40"/>
        </w:rPr>
        <w:t> </w:t>
      </w:r>
      <w:r>
        <w:rPr/>
        <w:t>an</w:t>
      </w:r>
      <w:r>
        <w:rPr>
          <w:spacing w:val="40"/>
        </w:rPr>
        <w:t> </w:t>
      </w:r>
      <w:r>
        <w:rPr>
          <w:spacing w:val="11"/>
        </w:rPr>
        <w:t>obligation</w:t>
      </w:r>
      <w:r>
        <w:rPr>
          <w:spacing w:val="40"/>
        </w:rPr>
        <w:t> </w:t>
      </w:r>
      <w:r>
        <w:rPr/>
        <w:t>can</w:t>
      </w:r>
      <w:r>
        <w:rPr>
          <w:spacing w:val="40"/>
        </w:rPr>
        <w:t> </w:t>
      </w:r>
      <w:r>
        <w:rPr/>
        <w:t>be</w:t>
      </w:r>
      <w:r>
        <w:rPr>
          <w:spacing w:val="40"/>
        </w:rPr>
        <w:t> </w:t>
      </w:r>
      <w:r>
        <w:rPr>
          <w:spacing w:val="11"/>
        </w:rPr>
        <w:t>active</w:t>
      </w:r>
      <w:r>
        <w:rPr>
          <w:spacing w:val="40"/>
        </w:rPr>
        <w:t> </w:t>
      </w:r>
      <w:r>
        <w:rPr/>
        <w:t>in</w:t>
      </w:r>
      <w:r>
        <w:rPr>
          <w:spacing w:val="40"/>
        </w:rPr>
        <w:t> </w:t>
      </w:r>
      <w:r>
        <w:rPr>
          <w:spacing w:val="11"/>
        </w:rPr>
        <w:t>nature,</w:t>
      </w:r>
      <w:r>
        <w:rPr>
          <w:spacing w:val="40"/>
        </w:rPr>
        <w:t> </w:t>
      </w:r>
      <w:r>
        <w:rPr>
          <w:spacing w:val="11"/>
        </w:rPr>
        <w:t>entailing</w:t>
      </w:r>
      <w:r>
        <w:rPr>
          <w:spacing w:val="40"/>
        </w:rPr>
        <w:t> </w:t>
      </w:r>
      <w:r>
        <w:rPr/>
        <w:t>an </w:t>
      </w:r>
      <w:r>
        <w:rPr>
          <w:spacing w:val="12"/>
        </w:rPr>
        <w:t>obligation</w:t>
      </w:r>
      <w:r>
        <w:rPr>
          <w:spacing w:val="12"/>
        </w:rPr>
        <w:t> </w:t>
      </w:r>
      <w:r>
        <w:rPr/>
        <w:t>to </w:t>
      </w:r>
      <w:r>
        <w:rPr>
          <w:spacing w:val="11"/>
        </w:rPr>
        <w:t>provide</w:t>
      </w:r>
      <w:r>
        <w:rPr>
          <w:spacing w:val="11"/>
        </w:rPr>
        <w:t> </w:t>
      </w:r>
      <w:r>
        <w:rPr/>
        <w:t>something or allocate resources. They can also be passive, where the obligation is to refrain from taking action. However, there</w:t>
      </w:r>
      <w:r>
        <w:rPr>
          <w:spacing w:val="34"/>
        </w:rPr>
        <w:t> </w:t>
      </w:r>
      <w:r>
        <w:rPr/>
        <w:t>has</w:t>
      </w:r>
      <w:r>
        <w:rPr>
          <w:spacing w:val="35"/>
        </w:rPr>
        <w:t> </w:t>
      </w:r>
      <w:r>
        <w:rPr/>
        <w:t>been</w:t>
      </w:r>
      <w:r>
        <w:rPr>
          <w:spacing w:val="30"/>
        </w:rPr>
        <w:t> </w:t>
      </w:r>
      <w:r>
        <w:rPr/>
        <w:t>a</w:t>
      </w:r>
      <w:r>
        <w:rPr>
          <w:spacing w:val="30"/>
        </w:rPr>
        <w:t> </w:t>
      </w:r>
      <w:r>
        <w:rPr/>
        <w:t>growing</w:t>
      </w:r>
      <w:r>
        <w:rPr>
          <w:spacing w:val="30"/>
        </w:rPr>
        <w:t> </w:t>
      </w:r>
      <w:r>
        <w:rPr/>
        <w:t>recognition,</w:t>
      </w:r>
      <w:r>
        <w:rPr>
          <w:spacing w:val="27"/>
        </w:rPr>
        <w:t> </w:t>
      </w:r>
      <w:r>
        <w:rPr/>
        <w:t>especially</w:t>
      </w:r>
      <w:r>
        <w:rPr>
          <w:spacing w:val="23"/>
        </w:rPr>
        <w:t> </w:t>
      </w:r>
      <w:r>
        <w:rPr/>
        <w:t>in</w:t>
      </w:r>
      <w:r>
        <w:rPr>
          <w:spacing w:val="30"/>
        </w:rPr>
        <w:t> </w:t>
      </w:r>
      <w:r>
        <w:rPr/>
        <w:t>Africa,</w:t>
      </w:r>
      <w:r>
        <w:rPr>
          <w:spacing w:val="30"/>
        </w:rPr>
        <w:t> </w:t>
      </w:r>
      <w:r>
        <w:rPr/>
        <w:t>of</w:t>
      </w:r>
      <w:r>
        <w:rPr>
          <w:spacing w:val="30"/>
        </w:rPr>
        <w:t> </w:t>
      </w:r>
      <w:r>
        <w:rPr/>
        <w:t>the</w:t>
      </w:r>
      <w:r>
        <w:rPr>
          <w:spacing w:val="31"/>
        </w:rPr>
        <w:t> </w:t>
      </w:r>
      <w:r>
        <w:rPr/>
        <w:t>need</w:t>
      </w:r>
      <w:r>
        <w:rPr>
          <w:spacing w:val="30"/>
        </w:rPr>
        <w:t> </w:t>
      </w:r>
      <w:r>
        <w:rPr>
          <w:spacing w:val="-5"/>
        </w:rPr>
        <w:t>to</w:t>
      </w:r>
    </w:p>
    <w:p>
      <w:pPr>
        <w:spacing w:after="0" w:line="480" w:lineRule="auto"/>
        <w:sectPr>
          <w:pgSz w:w="12240" w:h="15840"/>
          <w:pgMar w:header="0" w:footer="787" w:top="1360" w:bottom="980" w:left="1620" w:right="1040"/>
        </w:sectPr>
      </w:pPr>
    </w:p>
    <w:p>
      <w:pPr>
        <w:pStyle w:val="BodyText"/>
        <w:spacing w:line="480" w:lineRule="auto" w:before="76"/>
        <w:ind w:right="121"/>
      </w:pPr>
      <w:r>
        <w:rPr/>
        <w:t>look at the opposite situation as well, and to keep in mind that the</w:t>
      </w:r>
      <w:r>
        <w:rPr>
          <w:spacing w:val="80"/>
        </w:rPr>
        <w:t> </w:t>
      </w:r>
      <w:r>
        <w:rPr/>
        <w:t>individual also has obligations to his or her community.</w:t>
      </w:r>
    </w:p>
    <w:p>
      <w:pPr>
        <w:pStyle w:val="BodyText"/>
        <w:spacing w:line="480" w:lineRule="auto"/>
        <w:ind w:right="110" w:firstLine="720"/>
      </w:pPr>
      <w:r>
        <w:rPr/>
        <w:t>The third assertion that is commonly made is that human rights are non-absolutist.</w:t>
      </w:r>
      <w:r>
        <w:rPr>
          <w:spacing w:val="-6"/>
        </w:rPr>
        <w:t> </w:t>
      </w:r>
      <w:r>
        <w:rPr/>
        <w:t>Certain</w:t>
      </w:r>
      <w:r>
        <w:rPr>
          <w:spacing w:val="-3"/>
        </w:rPr>
        <w:t> </w:t>
      </w:r>
      <w:r>
        <w:rPr/>
        <w:t>rights</w:t>
      </w:r>
      <w:r>
        <w:rPr>
          <w:spacing w:val="-6"/>
        </w:rPr>
        <w:t> </w:t>
      </w:r>
      <w:r>
        <w:rPr/>
        <w:t>and</w:t>
      </w:r>
      <w:r>
        <w:rPr>
          <w:spacing w:val="-7"/>
        </w:rPr>
        <w:t> </w:t>
      </w:r>
      <w:r>
        <w:rPr/>
        <w:t>freedom</w:t>
      </w:r>
      <w:r>
        <w:rPr>
          <w:spacing w:val="-3"/>
        </w:rPr>
        <w:t> </w:t>
      </w:r>
      <w:r>
        <w:rPr/>
        <w:t>may</w:t>
      </w:r>
      <w:r>
        <w:rPr>
          <w:spacing w:val="-12"/>
        </w:rPr>
        <w:t> </w:t>
      </w:r>
      <w:r>
        <w:rPr/>
        <w:t>therefore be</w:t>
      </w:r>
      <w:r>
        <w:rPr>
          <w:spacing w:val="-3"/>
        </w:rPr>
        <w:t> </w:t>
      </w:r>
      <w:r>
        <w:rPr/>
        <w:t>limited</w:t>
      </w:r>
      <w:r>
        <w:rPr>
          <w:spacing w:val="-3"/>
        </w:rPr>
        <w:t> </w:t>
      </w:r>
      <w:r>
        <w:rPr/>
        <w:t>but only for legitimate purposes, such as those enumerated in Section 41 of the 1979 Constitution of the Federal </w:t>
      </w:r>
      <w:r>
        <w:rPr>
          <w:spacing w:val="9"/>
        </w:rPr>
        <w:t>Republic</w:t>
      </w:r>
      <w:r>
        <w:rPr>
          <w:spacing w:val="9"/>
        </w:rPr>
        <w:t> </w:t>
      </w:r>
      <w:r>
        <w:rPr/>
        <w:t>of </w:t>
      </w:r>
      <w:r>
        <w:rPr>
          <w:spacing w:val="10"/>
        </w:rPr>
        <w:t>Nigeria</w:t>
      </w:r>
      <w:r>
        <w:rPr>
          <w:spacing w:val="10"/>
        </w:rPr>
        <w:t> </w:t>
      </w:r>
      <w:r>
        <w:rPr/>
        <w:t>(The 1979 </w:t>
      </w:r>
      <w:r>
        <w:rPr>
          <w:spacing w:val="10"/>
        </w:rPr>
        <w:t>Constitution). These </w:t>
      </w:r>
      <w:r>
        <w:rPr>
          <w:spacing w:val="9"/>
        </w:rPr>
        <w:t>include </w:t>
      </w:r>
      <w:r>
        <w:rPr/>
        <w:t>limitations-</w:t>
      </w:r>
    </w:p>
    <w:p>
      <w:pPr>
        <w:pStyle w:val="ListParagraph"/>
        <w:numPr>
          <w:ilvl w:val="0"/>
          <w:numId w:val="17"/>
        </w:numPr>
        <w:tabs>
          <w:tab w:pos="828" w:val="left" w:leader="none"/>
        </w:tabs>
        <w:spacing w:line="480" w:lineRule="auto" w:before="0" w:after="0"/>
        <w:ind w:left="828" w:right="110" w:hanging="360"/>
        <w:jc w:val="both"/>
        <w:rPr>
          <w:sz w:val="28"/>
        </w:rPr>
      </w:pPr>
      <w:r>
        <w:rPr>
          <w:sz w:val="28"/>
        </w:rPr>
        <w:t>in the interest of defence, public safety, public order, public morality</w:t>
      </w:r>
      <w:r>
        <w:rPr>
          <w:spacing w:val="40"/>
          <w:sz w:val="28"/>
        </w:rPr>
        <w:t> </w:t>
      </w:r>
      <w:r>
        <w:rPr>
          <w:sz w:val="28"/>
        </w:rPr>
        <w:t>or public health.</w:t>
      </w:r>
    </w:p>
    <w:p>
      <w:pPr>
        <w:pStyle w:val="ListParagraph"/>
        <w:numPr>
          <w:ilvl w:val="0"/>
          <w:numId w:val="17"/>
        </w:numPr>
        <w:tabs>
          <w:tab w:pos="828" w:val="left" w:leader="none"/>
        </w:tabs>
        <w:spacing w:line="482" w:lineRule="auto" w:before="0" w:after="0"/>
        <w:ind w:left="828" w:right="117" w:hanging="360"/>
        <w:jc w:val="both"/>
        <w:rPr>
          <w:sz w:val="28"/>
        </w:rPr>
      </w:pPr>
      <w:r>
        <w:rPr>
          <w:sz w:val="28"/>
        </w:rPr>
        <w:t>for the purpose of protecting the rights and freedoms of other persons, and</w:t>
      </w:r>
    </w:p>
    <w:p>
      <w:pPr>
        <w:pStyle w:val="ListParagraph"/>
        <w:numPr>
          <w:ilvl w:val="0"/>
          <w:numId w:val="17"/>
        </w:numPr>
        <w:tabs>
          <w:tab w:pos="827" w:val="left" w:leader="none"/>
        </w:tabs>
        <w:spacing w:line="319" w:lineRule="exact" w:before="0" w:after="0"/>
        <w:ind w:left="827" w:right="0" w:hanging="359"/>
        <w:jc w:val="left"/>
        <w:rPr>
          <w:sz w:val="28"/>
        </w:rPr>
      </w:pPr>
      <w:r>
        <w:rPr>
          <w:sz w:val="28"/>
        </w:rPr>
        <w:t>for</w:t>
      </w:r>
      <w:r>
        <w:rPr>
          <w:spacing w:val="-9"/>
          <w:sz w:val="28"/>
        </w:rPr>
        <w:t> </w:t>
      </w:r>
      <w:r>
        <w:rPr>
          <w:sz w:val="28"/>
        </w:rPr>
        <w:t>justifiable</w:t>
      </w:r>
      <w:r>
        <w:rPr>
          <w:spacing w:val="-3"/>
          <w:sz w:val="28"/>
        </w:rPr>
        <w:t> </w:t>
      </w:r>
      <w:r>
        <w:rPr>
          <w:sz w:val="28"/>
        </w:rPr>
        <w:t>reasons</w:t>
      </w:r>
      <w:r>
        <w:rPr>
          <w:spacing w:val="-3"/>
          <w:sz w:val="28"/>
        </w:rPr>
        <w:t> </w:t>
      </w:r>
      <w:r>
        <w:rPr>
          <w:sz w:val="28"/>
        </w:rPr>
        <w:t>during</w:t>
      </w:r>
      <w:r>
        <w:rPr>
          <w:spacing w:val="-4"/>
          <w:sz w:val="28"/>
        </w:rPr>
        <w:t> </w:t>
      </w:r>
      <w:r>
        <w:rPr>
          <w:sz w:val="28"/>
        </w:rPr>
        <w:t>periods</w:t>
      </w:r>
      <w:r>
        <w:rPr>
          <w:spacing w:val="-3"/>
          <w:sz w:val="28"/>
        </w:rPr>
        <w:t> </w:t>
      </w:r>
      <w:r>
        <w:rPr>
          <w:sz w:val="28"/>
        </w:rPr>
        <w:t>of</w:t>
      </w:r>
      <w:r>
        <w:rPr>
          <w:spacing w:val="-4"/>
          <w:sz w:val="28"/>
        </w:rPr>
        <w:t> </w:t>
      </w:r>
      <w:r>
        <w:rPr>
          <w:spacing w:val="-2"/>
          <w:sz w:val="28"/>
        </w:rPr>
        <w:t>emergency.</w:t>
      </w:r>
    </w:p>
    <w:p>
      <w:pPr>
        <w:pStyle w:val="BodyText"/>
        <w:spacing w:line="480" w:lineRule="auto" w:before="320"/>
        <w:ind w:right="109" w:firstLine="360"/>
      </w:pPr>
      <w:r>
        <w:rPr/>
        <w:t>However, there are a number of "core" human rights, which are considered non-derogable regardless of the circumstances. Under international</w:t>
      </w:r>
      <w:r>
        <w:rPr>
          <w:spacing w:val="40"/>
        </w:rPr>
        <w:t> </w:t>
      </w:r>
      <w:r>
        <w:rPr/>
        <w:t>customary</w:t>
      </w:r>
      <w:r>
        <w:rPr>
          <w:spacing w:val="40"/>
        </w:rPr>
        <w:t> </w:t>
      </w:r>
      <w:r>
        <w:rPr/>
        <w:t>law,</w:t>
      </w:r>
      <w:r>
        <w:rPr>
          <w:spacing w:val="40"/>
        </w:rPr>
        <w:t> </w:t>
      </w:r>
      <w:r>
        <w:rPr/>
        <w:t>these</w:t>
      </w:r>
      <w:r>
        <w:rPr>
          <w:spacing w:val="40"/>
        </w:rPr>
        <w:t> </w:t>
      </w:r>
      <w:r>
        <w:rPr/>
        <w:t>core</w:t>
      </w:r>
      <w:r>
        <w:rPr>
          <w:spacing w:val="40"/>
        </w:rPr>
        <w:t> </w:t>
      </w:r>
      <w:r>
        <w:rPr/>
        <w:t>rights</w:t>
      </w:r>
      <w:r>
        <w:rPr>
          <w:spacing w:val="40"/>
        </w:rPr>
        <w:t> </w:t>
      </w:r>
      <w:r>
        <w:rPr/>
        <w:t>(j</w:t>
      </w:r>
      <w:r>
        <w:rPr>
          <w:rFonts w:ascii="Arial"/>
          <w:i/>
        </w:rPr>
        <w:t>us</w:t>
      </w:r>
      <w:r>
        <w:rPr>
          <w:rFonts w:ascii="Arial"/>
          <w:i/>
          <w:spacing w:val="40"/>
        </w:rPr>
        <w:t> </w:t>
      </w:r>
      <w:r>
        <w:rPr>
          <w:rFonts w:ascii="Arial"/>
          <w:i/>
        </w:rPr>
        <w:t>cogens)</w:t>
      </w:r>
      <w:r>
        <w:rPr>
          <w:rFonts w:ascii="Arial"/>
          <w:i/>
          <w:spacing w:val="40"/>
        </w:rPr>
        <w:t> </w:t>
      </w:r>
      <w:r>
        <w:rPr/>
        <w:t>are</w:t>
      </w:r>
      <w:r>
        <w:rPr>
          <w:spacing w:val="40"/>
        </w:rPr>
        <w:t> </w:t>
      </w:r>
      <w:r>
        <w:rPr/>
        <w:t>defined</w:t>
      </w:r>
      <w:r>
        <w:rPr>
          <w:spacing w:val="40"/>
        </w:rPr>
        <w:t> </w:t>
      </w:r>
      <w:r>
        <w:rPr/>
        <w:t>to include the prohibition of slavery and torture, genocide, arbitrary detention and racial discrimination. The list of these rights is</w:t>
      </w:r>
      <w:r>
        <w:rPr>
          <w:spacing w:val="40"/>
        </w:rPr>
        <w:t> </w:t>
      </w:r>
      <w:r>
        <w:rPr/>
        <w:t>not</w:t>
      </w:r>
      <w:r>
        <w:rPr>
          <w:spacing w:val="9"/>
        </w:rPr>
        <w:t> closed </w:t>
      </w:r>
      <w:r>
        <w:rPr/>
        <w:t>and </w:t>
      </w:r>
      <w:r>
        <w:rPr>
          <w:spacing w:val="10"/>
        </w:rPr>
        <w:t>may</w:t>
      </w:r>
      <w:r>
        <w:rPr>
          <w:spacing w:val="10"/>
        </w:rPr>
        <w:t> change</w:t>
      </w:r>
      <w:r>
        <w:rPr>
          <w:spacing w:val="10"/>
        </w:rPr>
        <w:t> according</w:t>
      </w:r>
      <w:r>
        <w:rPr>
          <w:spacing w:val="10"/>
        </w:rPr>
        <w:t> </w:t>
      </w:r>
      <w:r>
        <w:rPr/>
        <w:t>to the </w:t>
      </w:r>
      <w:r>
        <w:rPr>
          <w:spacing w:val="9"/>
        </w:rPr>
        <w:t>evolution</w:t>
      </w:r>
      <w:r>
        <w:rPr>
          <w:spacing w:val="9"/>
        </w:rPr>
        <w:t> </w:t>
      </w:r>
      <w:r>
        <w:rPr/>
        <w:t>of customary international </w:t>
      </w:r>
      <w:r>
        <w:rPr>
          <w:spacing w:val="-4"/>
        </w:rPr>
        <w:t>law.</w:t>
      </w:r>
    </w:p>
    <w:p>
      <w:pPr>
        <w:spacing w:after="0" w:line="480" w:lineRule="auto"/>
        <w:sectPr>
          <w:pgSz w:w="12240" w:h="15840"/>
          <w:pgMar w:header="0" w:footer="787" w:top="1360" w:bottom="980" w:left="1620" w:right="1040"/>
        </w:sectPr>
      </w:pPr>
    </w:p>
    <w:p>
      <w:pPr>
        <w:pStyle w:val="BodyText"/>
        <w:spacing w:line="480" w:lineRule="auto" w:before="76"/>
        <w:ind w:right="113"/>
      </w:pPr>
      <w:r>
        <w:rPr/>
        <w:t>Under the 1979 Constitution, non-derogable rights include freedom from arbitrary or unlawful deprivation of life, freedom from torture, inhuman and degrading</w:t>
      </w:r>
      <w:r>
        <w:rPr>
          <w:spacing w:val="-16"/>
        </w:rPr>
        <w:t> </w:t>
      </w:r>
      <w:r>
        <w:rPr/>
        <w:t>treatment</w:t>
      </w:r>
      <w:r>
        <w:rPr>
          <w:spacing w:val="-4"/>
        </w:rPr>
        <w:t> </w:t>
      </w:r>
      <w:r>
        <w:rPr/>
        <w:t>or</w:t>
      </w:r>
      <w:r>
        <w:rPr>
          <w:spacing w:val="-5"/>
        </w:rPr>
        <w:t> </w:t>
      </w:r>
      <w:r>
        <w:rPr/>
        <w:t>punishment,</w:t>
      </w:r>
      <w:r>
        <w:rPr>
          <w:spacing w:val="-4"/>
        </w:rPr>
        <w:t> </w:t>
      </w:r>
      <w:r>
        <w:rPr/>
        <w:t>freedom from slavery,</w:t>
      </w:r>
      <w:r>
        <w:rPr>
          <w:spacing w:val="-20"/>
        </w:rPr>
        <w:t> </w:t>
      </w:r>
      <w:r>
        <w:rPr/>
        <w:t>forced</w:t>
      </w:r>
      <w:r>
        <w:rPr>
          <w:spacing w:val="-4"/>
        </w:rPr>
        <w:t> </w:t>
      </w:r>
      <w:r>
        <w:rPr/>
        <w:t>servitude, the right to fair hearing, freedom</w:t>
      </w:r>
    </w:p>
    <w:p>
      <w:pPr>
        <w:pStyle w:val="BodyText"/>
        <w:spacing w:line="480" w:lineRule="auto" w:before="2"/>
        <w:ind w:right="110"/>
      </w:pPr>
      <w:r>
        <w:rPr/>
        <w:t>from discrimination, freedom from arbitrary deprivation of property and the right</w:t>
      </w:r>
      <w:r>
        <w:rPr>
          <w:spacing w:val="40"/>
        </w:rPr>
        <w:t> </w:t>
      </w:r>
      <w:r>
        <w:rPr/>
        <w:t>to</w:t>
      </w:r>
      <w:r>
        <w:rPr>
          <w:spacing w:val="40"/>
        </w:rPr>
        <w:t> </w:t>
      </w:r>
      <w:r>
        <w:rPr/>
        <w:t>compensation</w:t>
      </w:r>
      <w:r>
        <w:rPr>
          <w:spacing w:val="40"/>
        </w:rPr>
        <w:t> </w:t>
      </w:r>
      <w:r>
        <w:rPr/>
        <w:t>when</w:t>
      </w:r>
      <w:r>
        <w:rPr>
          <w:spacing w:val="40"/>
        </w:rPr>
        <w:t> </w:t>
      </w:r>
      <w:r>
        <w:rPr/>
        <w:t>property</w:t>
      </w:r>
      <w:r>
        <w:rPr>
          <w:spacing w:val="40"/>
        </w:rPr>
        <w:t> </w:t>
      </w:r>
      <w:r>
        <w:rPr/>
        <w:t>is</w:t>
      </w:r>
      <w:r>
        <w:rPr>
          <w:spacing w:val="40"/>
        </w:rPr>
        <w:t> </w:t>
      </w:r>
      <w:r>
        <w:rPr/>
        <w:t>legally</w:t>
      </w:r>
      <w:r>
        <w:rPr>
          <w:spacing w:val="40"/>
        </w:rPr>
        <w:t> </w:t>
      </w:r>
      <w:r>
        <w:rPr/>
        <w:t>and</w:t>
      </w:r>
      <w:r>
        <w:rPr>
          <w:spacing w:val="40"/>
        </w:rPr>
        <w:t> </w:t>
      </w:r>
      <w:r>
        <w:rPr/>
        <w:t>compulsorily</w:t>
      </w:r>
      <w:r>
        <w:rPr>
          <w:spacing w:val="40"/>
        </w:rPr>
        <w:t> </w:t>
      </w:r>
      <w:r>
        <w:rPr>
          <w:spacing w:val="-2"/>
        </w:rPr>
        <w:t>acquired.</w:t>
      </w:r>
    </w:p>
    <w:p>
      <w:pPr>
        <w:pStyle w:val="BodyText"/>
        <w:spacing w:before="314"/>
        <w:ind w:left="0"/>
        <w:jc w:val="left"/>
      </w:pPr>
    </w:p>
    <w:p>
      <w:pPr>
        <w:pStyle w:val="Heading2"/>
        <w:numPr>
          <w:ilvl w:val="2"/>
          <w:numId w:val="13"/>
        </w:numPr>
        <w:tabs>
          <w:tab w:pos="802" w:val="left" w:leader="none"/>
        </w:tabs>
        <w:spacing w:line="240" w:lineRule="auto" w:before="0" w:after="0"/>
        <w:ind w:left="802" w:right="0" w:hanging="694"/>
        <w:jc w:val="left"/>
      </w:pPr>
      <w:r>
        <w:rPr/>
        <w:t>Universality</w:t>
      </w:r>
      <w:r>
        <w:rPr>
          <w:spacing w:val="-10"/>
        </w:rPr>
        <w:t> </w:t>
      </w:r>
      <w:r>
        <w:rPr/>
        <w:t>Law and</w:t>
      </w:r>
      <w:r>
        <w:rPr>
          <w:spacing w:val="-6"/>
        </w:rPr>
        <w:t> </w:t>
      </w:r>
      <w:r>
        <w:rPr/>
        <w:t>Cultural</w:t>
      </w:r>
      <w:r>
        <w:rPr>
          <w:spacing w:val="-5"/>
        </w:rPr>
        <w:t> </w:t>
      </w:r>
      <w:r>
        <w:rPr>
          <w:spacing w:val="-2"/>
        </w:rPr>
        <w:t>Relativism</w:t>
      </w:r>
    </w:p>
    <w:p>
      <w:pPr>
        <w:pStyle w:val="BodyText"/>
        <w:spacing w:before="4"/>
        <w:ind w:left="0"/>
        <w:jc w:val="left"/>
        <w:rPr>
          <w:rFonts w:ascii="Arial"/>
          <w:b/>
        </w:rPr>
      </w:pPr>
    </w:p>
    <w:p>
      <w:pPr>
        <w:pStyle w:val="BodyText"/>
        <w:spacing w:line="480" w:lineRule="auto"/>
        <w:ind w:right="115" w:firstLine="720"/>
      </w:pPr>
      <w:r>
        <w:rPr/>
        <w:t>Some commentators have opined that in the Third World, </w:t>
      </w:r>
      <w:r>
        <w:rPr>
          <w:spacing w:val="15"/>
        </w:rPr>
        <w:t>human rights</w:t>
      </w:r>
      <w:r>
        <w:rPr>
          <w:spacing w:val="40"/>
        </w:rPr>
        <w:t> </w:t>
      </w:r>
      <w:r>
        <w:rPr>
          <w:spacing w:val="14"/>
        </w:rPr>
        <w:t>must</w:t>
      </w:r>
      <w:r>
        <w:rPr>
          <w:spacing w:val="40"/>
        </w:rPr>
        <w:t> </w:t>
      </w:r>
      <w:r>
        <w:rPr/>
        <w:t>be</w:t>
      </w:r>
      <w:r>
        <w:rPr>
          <w:spacing w:val="40"/>
        </w:rPr>
        <w:t> </w:t>
      </w:r>
      <w:r>
        <w:rPr>
          <w:spacing w:val="16"/>
        </w:rPr>
        <w:t>looked</w:t>
      </w:r>
      <w:r>
        <w:rPr>
          <w:spacing w:val="40"/>
        </w:rPr>
        <w:t> </w:t>
      </w:r>
      <w:r>
        <w:rPr/>
        <w:t>at</w:t>
      </w:r>
      <w:r>
        <w:rPr>
          <w:spacing w:val="40"/>
        </w:rPr>
        <w:t> </w:t>
      </w:r>
      <w:r>
        <w:rPr>
          <w:spacing w:val="9"/>
        </w:rPr>
        <w:t>in</w:t>
      </w:r>
      <w:r>
        <w:rPr>
          <w:spacing w:val="40"/>
        </w:rPr>
        <w:t> </w:t>
      </w:r>
      <w:r>
        <w:rPr>
          <w:spacing w:val="12"/>
        </w:rPr>
        <w:t>the</w:t>
      </w:r>
      <w:r>
        <w:rPr>
          <w:spacing w:val="40"/>
        </w:rPr>
        <w:t> </w:t>
      </w:r>
      <w:r>
        <w:rPr>
          <w:spacing w:val="15"/>
        </w:rPr>
        <w:t>context</w:t>
      </w:r>
      <w:r>
        <w:rPr>
          <w:spacing w:val="40"/>
        </w:rPr>
        <w:t> </w:t>
      </w:r>
      <w:r>
        <w:rPr/>
        <w:t>of</w:t>
      </w:r>
      <w:r>
        <w:rPr>
          <w:spacing w:val="40"/>
        </w:rPr>
        <w:t> </w:t>
      </w:r>
      <w:r>
        <w:rPr>
          <w:spacing w:val="12"/>
        </w:rPr>
        <w:t>the</w:t>
      </w:r>
      <w:r>
        <w:rPr>
          <w:spacing w:val="40"/>
        </w:rPr>
        <w:t> </w:t>
      </w:r>
      <w:r>
        <w:rPr>
          <w:spacing w:val="16"/>
        </w:rPr>
        <w:t>social,</w:t>
      </w:r>
      <w:r>
        <w:rPr>
          <w:spacing w:val="80"/>
        </w:rPr>
        <w:t> </w:t>
      </w:r>
      <w:r>
        <w:rPr>
          <w:spacing w:val="26"/>
        </w:rPr>
        <w:t>religious</w:t>
      </w:r>
      <w:r>
        <w:rPr>
          <w:spacing w:val="80"/>
        </w:rPr>
        <w:t> </w:t>
      </w:r>
      <w:r>
        <w:rPr>
          <w:spacing w:val="19"/>
        </w:rPr>
        <w:t>and</w:t>
      </w:r>
      <w:r>
        <w:rPr>
          <w:spacing w:val="19"/>
        </w:rPr>
        <w:t> </w:t>
      </w:r>
      <w:r>
        <w:rPr>
          <w:spacing w:val="26"/>
        </w:rPr>
        <w:t>cultural</w:t>
      </w:r>
      <w:r>
        <w:rPr>
          <w:spacing w:val="40"/>
        </w:rPr>
        <w:t> </w:t>
      </w:r>
      <w:r>
        <w:rPr>
          <w:spacing w:val="25"/>
        </w:rPr>
        <w:t>customs</w:t>
      </w:r>
      <w:r>
        <w:rPr>
          <w:spacing w:val="40"/>
        </w:rPr>
        <w:t> </w:t>
      </w:r>
      <w:r>
        <w:rPr>
          <w:spacing w:val="19"/>
        </w:rPr>
        <w:t>and</w:t>
      </w:r>
      <w:r>
        <w:rPr>
          <w:spacing w:val="40"/>
        </w:rPr>
        <w:t> </w:t>
      </w:r>
      <w:r>
        <w:rPr>
          <w:spacing w:val="26"/>
        </w:rPr>
        <w:t>beliefs</w:t>
      </w:r>
      <w:r>
        <w:rPr>
          <w:spacing w:val="40"/>
        </w:rPr>
        <w:t> </w:t>
      </w:r>
      <w:r>
        <w:rPr>
          <w:spacing w:val="27"/>
        </w:rPr>
        <w:t>prevailing</w:t>
      </w:r>
      <w:r>
        <w:rPr>
          <w:spacing w:val="27"/>
        </w:rPr>
        <w:t> </w:t>
      </w:r>
      <w:r>
        <w:rPr/>
        <w:t>i</w:t>
      </w:r>
      <w:r>
        <w:rPr>
          <w:spacing w:val="-20"/>
        </w:rPr>
        <w:t> </w:t>
      </w:r>
      <w:r>
        <w:rPr/>
        <w:t>n</w:t>
      </w:r>
      <w:r>
        <w:rPr>
          <w:spacing w:val="40"/>
        </w:rPr>
        <w:t> </w:t>
      </w:r>
      <w:r>
        <w:rPr/>
        <w:t>a</w:t>
      </w:r>
      <w:r>
        <w:rPr>
          <w:spacing w:val="40"/>
        </w:rPr>
        <w:t> </w:t>
      </w:r>
      <w:r>
        <w:rPr/>
        <w:t>community, rather than from a universal perspective. Practices that </w:t>
      </w:r>
      <w:r>
        <w:rPr>
          <w:spacing w:val="11"/>
        </w:rPr>
        <w:t>seem</w:t>
      </w:r>
      <w:r>
        <w:rPr>
          <w:spacing w:val="11"/>
        </w:rPr>
        <w:t> </w:t>
      </w:r>
      <w:r>
        <w:rPr/>
        <w:t>to </w:t>
      </w:r>
      <w:r>
        <w:rPr>
          <w:spacing w:val="14"/>
        </w:rPr>
        <w:t>violate </w:t>
      </w:r>
      <w:r>
        <w:rPr>
          <w:spacing w:val="13"/>
        </w:rPr>
        <w:t>human</w:t>
      </w:r>
      <w:r>
        <w:rPr>
          <w:spacing w:val="13"/>
        </w:rPr>
        <w:t> rights</w:t>
      </w:r>
      <w:r>
        <w:rPr>
          <w:spacing w:val="13"/>
        </w:rPr>
        <w:t> </w:t>
      </w:r>
      <w:r>
        <w:rPr>
          <w:spacing w:val="14"/>
        </w:rPr>
        <w:t>concerns</w:t>
      </w:r>
      <w:r>
        <w:rPr>
          <w:spacing w:val="14"/>
        </w:rPr>
        <w:t> </w:t>
      </w:r>
      <w:r>
        <w:rPr>
          <w:spacing w:val="9"/>
        </w:rPr>
        <w:t>in</w:t>
      </w:r>
      <w:r>
        <w:rPr>
          <w:spacing w:val="9"/>
        </w:rPr>
        <w:t> </w:t>
      </w:r>
      <w:r>
        <w:rPr>
          <w:spacing w:val="12"/>
        </w:rPr>
        <w:t>one</w:t>
      </w:r>
      <w:r>
        <w:rPr>
          <w:spacing w:val="12"/>
        </w:rPr>
        <w:t> </w:t>
      </w:r>
      <w:r>
        <w:rPr>
          <w:spacing w:val="13"/>
        </w:rPr>
        <w:t>part</w:t>
      </w:r>
      <w:r>
        <w:rPr>
          <w:spacing w:val="13"/>
        </w:rPr>
        <w:t> </w:t>
      </w:r>
      <w:r>
        <w:rPr/>
        <w:t>of </w:t>
      </w:r>
      <w:r>
        <w:rPr>
          <w:spacing w:val="12"/>
        </w:rPr>
        <w:t>the</w:t>
      </w:r>
      <w:r>
        <w:rPr>
          <w:spacing w:val="12"/>
        </w:rPr>
        <w:t> </w:t>
      </w:r>
      <w:r>
        <w:rPr>
          <w:spacing w:val="13"/>
        </w:rPr>
        <w:t>world</w:t>
      </w:r>
      <w:r>
        <w:rPr>
          <w:spacing w:val="13"/>
        </w:rPr>
        <w:t> </w:t>
      </w:r>
      <w:r>
        <w:rPr/>
        <w:t>may, therefore be viewed differently elsewhere, or so the argument goes. </w:t>
      </w:r>
      <w:r>
        <w:rPr>
          <w:spacing w:val="9"/>
        </w:rPr>
        <w:t>Sensitivity</w:t>
      </w:r>
      <w:r>
        <w:rPr>
          <w:spacing w:val="9"/>
        </w:rPr>
        <w:t> </w:t>
      </w:r>
      <w:r>
        <w:rPr/>
        <w:t>to cultural </w:t>
      </w:r>
      <w:r>
        <w:rPr>
          <w:spacing w:val="9"/>
        </w:rPr>
        <w:t>arguments</w:t>
      </w:r>
      <w:r>
        <w:rPr>
          <w:spacing w:val="9"/>
        </w:rPr>
        <w:t> </w:t>
      </w:r>
      <w:r>
        <w:rPr/>
        <w:t>has thus often </w:t>
      </w:r>
      <w:r>
        <w:rPr>
          <w:spacing w:val="9"/>
        </w:rPr>
        <w:t>resulted</w:t>
      </w:r>
      <w:r>
        <w:rPr>
          <w:spacing w:val="9"/>
        </w:rPr>
        <w:t> </w:t>
      </w:r>
      <w:r>
        <w:rPr/>
        <w:t>in human rights discourse ignoring violations of the human rights of women in particular such as genital mutilation, for example, which occur within a cultural</w:t>
      </w:r>
      <w:r>
        <w:rPr>
          <w:spacing w:val="-15"/>
        </w:rPr>
        <w:t> </w:t>
      </w:r>
      <w:r>
        <w:rPr/>
        <w:t>milieu</w:t>
      </w:r>
      <w:r>
        <w:rPr>
          <w:vertAlign w:val="subscript"/>
        </w:rPr>
        <w:t>.</w:t>
      </w:r>
    </w:p>
    <w:p>
      <w:pPr>
        <w:pStyle w:val="BodyText"/>
        <w:spacing w:line="480" w:lineRule="auto" w:before="3"/>
        <w:ind w:right="124" w:firstLine="720"/>
      </w:pPr>
      <w:r>
        <w:rPr>
          <w:spacing w:val="10"/>
        </w:rPr>
        <w:t>The</w:t>
      </w:r>
      <w:r>
        <w:rPr>
          <w:spacing w:val="10"/>
        </w:rPr>
        <w:t> </w:t>
      </w:r>
      <w:r>
        <w:rPr>
          <w:spacing w:val="12"/>
        </w:rPr>
        <w:t>argument</w:t>
      </w:r>
      <w:r>
        <w:rPr>
          <w:spacing w:val="12"/>
        </w:rPr>
        <w:t> </w:t>
      </w:r>
      <w:r>
        <w:rPr>
          <w:spacing w:val="10"/>
        </w:rPr>
        <w:t>for</w:t>
      </w:r>
      <w:r>
        <w:rPr>
          <w:spacing w:val="10"/>
        </w:rPr>
        <w:t> </w:t>
      </w:r>
      <w:r>
        <w:rPr>
          <w:spacing w:val="12"/>
        </w:rPr>
        <w:t>cultural</w:t>
      </w:r>
      <w:r>
        <w:rPr>
          <w:spacing w:val="12"/>
        </w:rPr>
        <w:t> </w:t>
      </w:r>
      <w:r>
        <w:rPr>
          <w:spacing w:val="13"/>
        </w:rPr>
        <w:t>relativity</w:t>
      </w:r>
      <w:r>
        <w:rPr>
          <w:spacing w:val="13"/>
        </w:rPr>
        <w:t> overlooks</w:t>
      </w:r>
      <w:r>
        <w:rPr>
          <w:spacing w:val="13"/>
        </w:rPr>
        <w:t> </w:t>
      </w:r>
      <w:r>
        <w:rPr>
          <w:spacing w:val="10"/>
        </w:rPr>
        <w:t>the</w:t>
      </w:r>
      <w:r>
        <w:rPr>
          <w:spacing w:val="10"/>
        </w:rPr>
        <w:t> </w:t>
      </w:r>
      <w:r>
        <w:rPr>
          <w:spacing w:val="11"/>
        </w:rPr>
        <w:t>fact</w:t>
      </w:r>
      <w:r>
        <w:rPr>
          <w:spacing w:val="11"/>
        </w:rPr>
        <w:t> that culture</w:t>
      </w:r>
      <w:r>
        <w:rPr>
          <w:spacing w:val="79"/>
        </w:rPr>
        <w:t> </w:t>
      </w:r>
      <w:r>
        <w:rPr/>
        <w:t>is</w:t>
      </w:r>
      <w:r>
        <w:rPr>
          <w:spacing w:val="46"/>
          <w:w w:val="150"/>
        </w:rPr>
        <w:t> </w:t>
      </w:r>
      <w:r>
        <w:rPr>
          <w:spacing w:val="10"/>
        </w:rPr>
        <w:t>not,</w:t>
      </w:r>
      <w:r>
        <w:rPr>
          <w:spacing w:val="46"/>
          <w:w w:val="150"/>
        </w:rPr>
        <w:t> </w:t>
      </w:r>
      <w:r>
        <w:rPr/>
        <w:t>or</w:t>
      </w:r>
      <w:r>
        <w:rPr>
          <w:spacing w:val="79"/>
        </w:rPr>
        <w:t> </w:t>
      </w:r>
      <w:r>
        <w:rPr/>
        <w:t>a</w:t>
      </w:r>
      <w:r>
        <w:rPr>
          <w:spacing w:val="45"/>
          <w:w w:val="150"/>
        </w:rPr>
        <w:t> </w:t>
      </w:r>
      <w:r>
        <w:rPr>
          <w:spacing w:val="12"/>
        </w:rPr>
        <w:t>historical.</w:t>
      </w:r>
      <w:r>
        <w:rPr>
          <w:spacing w:val="46"/>
          <w:w w:val="150"/>
        </w:rPr>
        <w:t> </w:t>
      </w:r>
      <w:r>
        <w:rPr/>
        <w:t>It</w:t>
      </w:r>
      <w:r>
        <w:rPr>
          <w:spacing w:val="42"/>
          <w:w w:val="150"/>
        </w:rPr>
        <w:t> </w:t>
      </w:r>
      <w:r>
        <w:rPr>
          <w:spacing w:val="12"/>
        </w:rPr>
        <w:t>ignores</w:t>
      </w:r>
      <w:r>
        <w:rPr>
          <w:spacing w:val="46"/>
          <w:w w:val="150"/>
        </w:rPr>
        <w:t> </w:t>
      </w:r>
      <w:r>
        <w:rPr/>
        <w:t>the</w:t>
      </w:r>
      <w:r>
        <w:rPr>
          <w:spacing w:val="45"/>
          <w:w w:val="150"/>
        </w:rPr>
        <w:t> </w:t>
      </w:r>
      <w:r>
        <w:rPr>
          <w:spacing w:val="12"/>
        </w:rPr>
        <w:t>reality</w:t>
      </w:r>
      <w:r>
        <w:rPr>
          <w:spacing w:val="76"/>
        </w:rPr>
        <w:t> </w:t>
      </w:r>
      <w:r>
        <w:rPr>
          <w:spacing w:val="11"/>
        </w:rPr>
        <w:t>that</w:t>
      </w:r>
      <w:r>
        <w:rPr>
          <w:spacing w:val="41"/>
          <w:w w:val="150"/>
        </w:rPr>
        <w:t> </w:t>
      </w:r>
      <w:r>
        <w:rPr>
          <w:spacing w:val="12"/>
        </w:rPr>
        <w:t>culture</w:t>
      </w:r>
      <w:r>
        <w:rPr>
          <w:spacing w:val="46"/>
          <w:w w:val="150"/>
        </w:rPr>
        <w:t> </w:t>
      </w:r>
      <w:r>
        <w:rPr>
          <w:spacing w:val="-5"/>
        </w:rPr>
        <w:t>is</w:t>
      </w:r>
    </w:p>
    <w:p>
      <w:pPr>
        <w:spacing w:after="0" w:line="480" w:lineRule="auto"/>
        <w:sectPr>
          <w:pgSz w:w="12240" w:h="15840"/>
          <w:pgMar w:header="0" w:footer="787" w:top="1360" w:bottom="980" w:left="1620" w:right="1040"/>
        </w:sectPr>
      </w:pPr>
    </w:p>
    <w:p>
      <w:pPr>
        <w:pStyle w:val="BodyText"/>
        <w:spacing w:line="480" w:lineRule="auto" w:before="76"/>
        <w:ind w:right="110"/>
      </w:pPr>
      <w:r>
        <w:rPr/>
        <w:t>dynamic</w:t>
      </w:r>
      <w:r>
        <w:rPr>
          <w:spacing w:val="40"/>
        </w:rPr>
        <w:t> </w:t>
      </w:r>
      <w:r>
        <w:rPr/>
        <w:t>and</w:t>
      </w:r>
      <w:r>
        <w:rPr>
          <w:spacing w:val="40"/>
        </w:rPr>
        <w:t> </w:t>
      </w:r>
      <w:r>
        <w:rPr/>
        <w:t>subject</w:t>
      </w:r>
      <w:r>
        <w:rPr>
          <w:spacing w:val="40"/>
        </w:rPr>
        <w:t> </w:t>
      </w:r>
      <w:r>
        <w:rPr/>
        <w:t>to</w:t>
      </w:r>
      <w:r>
        <w:rPr>
          <w:spacing w:val="40"/>
        </w:rPr>
        <w:t> </w:t>
      </w:r>
      <w:r>
        <w:rPr/>
        <w:t>forces</w:t>
      </w:r>
      <w:r>
        <w:rPr>
          <w:spacing w:val="40"/>
        </w:rPr>
        <w:t> </w:t>
      </w:r>
      <w:r>
        <w:rPr/>
        <w:t>of</w:t>
      </w:r>
      <w:r>
        <w:rPr>
          <w:spacing w:val="40"/>
        </w:rPr>
        <w:t> </w:t>
      </w:r>
      <w:r>
        <w:rPr/>
        <w:t>change</w:t>
      </w:r>
      <w:r>
        <w:rPr>
          <w:spacing w:val="40"/>
        </w:rPr>
        <w:t> </w:t>
      </w:r>
      <w:r>
        <w:rPr/>
        <w:t>such</w:t>
      </w:r>
      <w:r>
        <w:rPr>
          <w:spacing w:val="40"/>
        </w:rPr>
        <w:t> </w:t>
      </w:r>
      <w:r>
        <w:rPr/>
        <w:t>as,</w:t>
      </w:r>
      <w:r>
        <w:rPr>
          <w:spacing w:val="40"/>
        </w:rPr>
        <w:t> </w:t>
      </w:r>
      <w:r>
        <w:rPr/>
        <w:t>in</w:t>
      </w:r>
      <w:r>
        <w:rPr>
          <w:spacing w:val="40"/>
        </w:rPr>
        <w:t> </w:t>
      </w:r>
      <w:r>
        <w:rPr/>
        <w:t>Africa,</w:t>
      </w:r>
      <w:r>
        <w:rPr>
          <w:spacing w:val="40"/>
        </w:rPr>
        <w:t> </w:t>
      </w:r>
      <w:r>
        <w:rPr/>
        <w:t>the introduction of the modern nation state, cash economics, modern technology and industrialization, changing patterns of population </w:t>
      </w:r>
      <w:r>
        <w:rPr>
          <w:spacing w:val="23"/>
        </w:rPr>
        <w:t>consequent </w:t>
      </w:r>
      <w:r>
        <w:rPr>
          <w:spacing w:val="19"/>
        </w:rPr>
        <w:t>upon</w:t>
      </w:r>
      <w:r>
        <w:rPr>
          <w:spacing w:val="19"/>
        </w:rPr>
        <w:t> </w:t>
      </w:r>
      <w:r>
        <w:rPr>
          <w:spacing w:val="22"/>
        </w:rPr>
        <w:t>rural-</w:t>
      </w:r>
      <w:r>
        <w:rPr>
          <w:spacing w:val="-20"/>
        </w:rPr>
        <w:t> </w:t>
      </w:r>
      <w:r>
        <w:rPr>
          <w:spacing w:val="20"/>
        </w:rPr>
        <w:t>urban</w:t>
      </w:r>
      <w:r>
        <w:rPr>
          <w:spacing w:val="20"/>
        </w:rPr>
        <w:t> </w:t>
      </w:r>
      <w:r>
        <w:rPr>
          <w:spacing w:val="23"/>
        </w:rPr>
        <w:t>migration, </w:t>
      </w:r>
      <w:r>
        <w:rPr>
          <w:spacing w:val="18"/>
        </w:rPr>
        <w:t>the</w:t>
      </w:r>
      <w:r>
        <w:rPr>
          <w:spacing w:val="18"/>
        </w:rPr>
        <w:t> </w:t>
      </w:r>
      <w:r>
        <w:rPr>
          <w:spacing w:val="23"/>
        </w:rPr>
        <w:t>influence</w:t>
      </w:r>
      <w:r>
        <w:rPr>
          <w:spacing w:val="23"/>
        </w:rPr>
        <w:t> </w:t>
      </w:r>
      <w:r>
        <w:rPr>
          <w:spacing w:val="11"/>
        </w:rPr>
        <w:t>of </w:t>
      </w:r>
      <w:r>
        <w:rPr/>
        <w:t>education and the media and the changing character of households and</w:t>
      </w:r>
      <w:r>
        <w:rPr>
          <w:spacing w:val="40"/>
        </w:rPr>
        <w:t> </w:t>
      </w:r>
      <w:r>
        <w:rPr/>
        <w:t>the family. All these changes have often undermined the security provided by "pure" traditional cultures: In any case there are substantive human rights limitations on even well established culture, the killing of twins and practices</w:t>
      </w:r>
      <w:r>
        <w:rPr>
          <w:spacing w:val="40"/>
        </w:rPr>
        <w:t> </w:t>
      </w:r>
      <w:r>
        <w:rPr/>
        <w:t>of</w:t>
      </w:r>
      <w:r>
        <w:rPr>
          <w:spacing w:val="40"/>
        </w:rPr>
        <w:t> </w:t>
      </w:r>
      <w:r>
        <w:rPr/>
        <w:t>slavery,</w:t>
      </w:r>
      <w:r>
        <w:rPr>
          <w:spacing w:val="40"/>
        </w:rPr>
        <w:t> </w:t>
      </w:r>
      <w:r>
        <w:rPr/>
        <w:t>were</w:t>
      </w:r>
      <w:r>
        <w:rPr>
          <w:spacing w:val="40"/>
        </w:rPr>
        <w:t> </w:t>
      </w:r>
      <w:r>
        <w:rPr/>
        <w:t>widely</w:t>
      </w:r>
      <w:r>
        <w:rPr>
          <w:spacing w:val="35"/>
        </w:rPr>
        <w:t> </w:t>
      </w:r>
      <w:r>
        <w:rPr/>
        <w:t>accepted</w:t>
      </w:r>
      <w:r>
        <w:rPr>
          <w:spacing w:val="40"/>
        </w:rPr>
        <w:t> </w:t>
      </w:r>
      <w:r>
        <w:rPr/>
        <w:t>practices in pre-colonial times in Igbo land, for example, but would</w:t>
      </w:r>
      <w:r>
        <w:rPr>
          <w:spacing w:val="80"/>
        </w:rPr>
        <w:t> </w:t>
      </w:r>
      <w:r>
        <w:rPr/>
        <w:t>be considered indefensible today.</w:t>
      </w:r>
    </w:p>
    <w:p>
      <w:pPr>
        <w:pStyle w:val="BodyText"/>
        <w:spacing w:line="480" w:lineRule="auto" w:before="2"/>
        <w:ind w:right="108" w:firstLine="720"/>
      </w:pPr>
      <w:r>
        <w:rPr/>
        <w:t>Argument</w:t>
      </w:r>
      <w:r>
        <w:rPr>
          <w:spacing w:val="-1"/>
        </w:rPr>
        <w:t> </w:t>
      </w:r>
      <w:r>
        <w:rPr/>
        <w:t>in</w:t>
      </w:r>
      <w:r>
        <w:rPr>
          <w:spacing w:val="-2"/>
        </w:rPr>
        <w:t> </w:t>
      </w:r>
      <w:r>
        <w:rPr/>
        <w:t>favour</w:t>
      </w:r>
      <w:r>
        <w:rPr>
          <w:spacing w:val="-2"/>
        </w:rPr>
        <w:t> </w:t>
      </w:r>
      <w:r>
        <w:rPr/>
        <w:t>of religious relativity</w:t>
      </w:r>
      <w:r>
        <w:rPr>
          <w:spacing w:val="-5"/>
        </w:rPr>
        <w:t> </w:t>
      </w:r>
      <w:r>
        <w:rPr/>
        <w:t>are</w:t>
      </w:r>
      <w:r>
        <w:rPr>
          <w:spacing w:val="-2"/>
        </w:rPr>
        <w:t> </w:t>
      </w:r>
      <w:r>
        <w:rPr/>
        <w:t>equally</w:t>
      </w:r>
      <w:r>
        <w:rPr>
          <w:spacing w:val="-5"/>
        </w:rPr>
        <w:t> </w:t>
      </w:r>
      <w:r>
        <w:rPr/>
        <w:t>untenable</w:t>
      </w:r>
      <w:r>
        <w:rPr>
          <w:spacing w:val="-2"/>
        </w:rPr>
        <w:t> </w:t>
      </w:r>
      <w:r>
        <w:rPr/>
        <w:t>as</w:t>
      </w:r>
      <w:r>
        <w:rPr>
          <w:spacing w:val="40"/>
        </w:rPr>
        <w:t> </w:t>
      </w:r>
      <w:r>
        <w:rPr/>
        <w:t>it</w:t>
      </w:r>
      <w:r>
        <w:rPr>
          <w:spacing w:val="-1"/>
        </w:rPr>
        <w:t> </w:t>
      </w:r>
      <w:r>
        <w:rPr/>
        <w:t>is true that human rights law protects the right to freedom of religion and a conflict would appear to arise where the practices of that religion infringe upon</w:t>
      </w:r>
      <w:r>
        <w:rPr>
          <w:spacing w:val="-2"/>
        </w:rPr>
        <w:t> </w:t>
      </w:r>
      <w:r>
        <w:rPr/>
        <w:t>other rights which are also protected by</w:t>
      </w:r>
      <w:r>
        <w:rPr>
          <w:spacing w:val="-1"/>
        </w:rPr>
        <w:t> </w:t>
      </w:r>
      <w:r>
        <w:rPr/>
        <w:t>human</w:t>
      </w:r>
      <w:r>
        <w:rPr>
          <w:spacing w:val="-20"/>
        </w:rPr>
        <w:t> </w:t>
      </w:r>
      <w:r>
        <w:rPr/>
        <w:t>rights law. In practice, however, restrictions on freedom</w:t>
      </w:r>
      <w:r>
        <w:rPr>
          <w:spacing w:val="40"/>
        </w:rPr>
        <w:t> </w:t>
      </w:r>
      <w:r>
        <w:rPr/>
        <w:t>of</w:t>
      </w:r>
      <w:r>
        <w:rPr>
          <w:spacing w:val="40"/>
        </w:rPr>
        <w:t> </w:t>
      </w:r>
      <w:r>
        <w:rPr/>
        <w:t>religion in order to protect the rights and</w:t>
      </w:r>
      <w:r>
        <w:rPr>
          <w:spacing w:val="37"/>
        </w:rPr>
        <w:t> </w:t>
      </w:r>
      <w:r>
        <w:rPr/>
        <w:t>freedoms</w:t>
      </w:r>
      <w:r>
        <w:rPr>
          <w:spacing w:val="38"/>
        </w:rPr>
        <w:t> </w:t>
      </w:r>
      <w:r>
        <w:rPr/>
        <w:t>of</w:t>
      </w:r>
      <w:r>
        <w:rPr>
          <w:spacing w:val="10"/>
        </w:rPr>
        <w:t> others</w:t>
      </w:r>
      <w:r>
        <w:rPr>
          <w:spacing w:val="40"/>
        </w:rPr>
        <w:t> </w:t>
      </w:r>
      <w:r>
        <w:rPr/>
        <w:t>are</w:t>
      </w:r>
      <w:r>
        <w:rPr>
          <w:spacing w:val="40"/>
        </w:rPr>
        <w:t> </w:t>
      </w:r>
      <w:r>
        <w:rPr>
          <w:spacing w:val="10"/>
        </w:rPr>
        <w:t>readily</w:t>
      </w:r>
      <w:r>
        <w:rPr>
          <w:spacing w:val="40"/>
        </w:rPr>
        <w:t> </w:t>
      </w:r>
      <w:r>
        <w:rPr>
          <w:spacing w:val="11"/>
        </w:rPr>
        <w:t>conceded</w:t>
      </w:r>
      <w:r>
        <w:rPr>
          <w:spacing w:val="40"/>
        </w:rPr>
        <w:t> </w:t>
      </w:r>
      <w:r>
        <w:rPr/>
        <w:t>to</w:t>
      </w:r>
      <w:r>
        <w:rPr>
          <w:spacing w:val="40"/>
        </w:rPr>
        <w:t> </w:t>
      </w:r>
      <w:r>
        <w:rPr/>
        <w:t>be</w:t>
      </w:r>
      <w:r>
        <w:rPr>
          <w:spacing w:val="40"/>
        </w:rPr>
        <w:t> </w:t>
      </w:r>
      <w:r>
        <w:rPr>
          <w:spacing w:val="11"/>
        </w:rPr>
        <w:t>justifiable.</w:t>
      </w:r>
      <w:r>
        <w:rPr>
          <w:spacing w:val="40"/>
        </w:rPr>
        <w:t> </w:t>
      </w:r>
      <w:r>
        <w:rPr>
          <w:spacing w:val="10"/>
        </w:rPr>
        <w:t>Thus, </w:t>
      </w:r>
      <w:r>
        <w:rPr/>
        <w:t>for </w:t>
      </w:r>
      <w:r>
        <w:rPr>
          <w:spacing w:val="11"/>
        </w:rPr>
        <w:t>example,</w:t>
      </w:r>
      <w:r>
        <w:rPr>
          <w:spacing w:val="11"/>
        </w:rPr>
        <w:t> </w:t>
      </w:r>
      <w:r>
        <w:rPr/>
        <w:t>nobody questions the abolition of the Osu caste system, which was </w:t>
      </w:r>
      <w:r>
        <w:rPr>
          <w:spacing w:val="12"/>
        </w:rPr>
        <w:t>intrinsically linked </w:t>
      </w:r>
      <w:r>
        <w:rPr/>
        <w:t>to the </w:t>
      </w:r>
      <w:r>
        <w:rPr>
          <w:spacing w:val="11"/>
        </w:rPr>
        <w:t>practices </w:t>
      </w:r>
      <w:r>
        <w:rPr/>
        <w:t>of </w:t>
      </w:r>
      <w:r>
        <w:rPr>
          <w:spacing w:val="12"/>
        </w:rPr>
        <w:t>traditional </w:t>
      </w:r>
      <w:r>
        <w:rPr>
          <w:spacing w:val="11"/>
        </w:rPr>
        <w:t>religion </w:t>
      </w:r>
      <w:r>
        <w:rPr/>
        <w:t>in Igbo</w:t>
      </w:r>
      <w:r>
        <w:rPr>
          <w:spacing w:val="40"/>
        </w:rPr>
        <w:t>  </w:t>
      </w:r>
      <w:r>
        <w:rPr/>
        <w:t>society.</w:t>
      </w:r>
      <w:r>
        <w:rPr>
          <w:spacing w:val="40"/>
        </w:rPr>
        <w:t>  </w:t>
      </w:r>
      <w:r>
        <w:rPr/>
        <w:t>Similarly,</w:t>
      </w:r>
      <w:r>
        <w:rPr>
          <w:spacing w:val="40"/>
        </w:rPr>
        <w:t>  </w:t>
      </w:r>
      <w:r>
        <w:rPr/>
        <w:t>state</w:t>
      </w:r>
      <w:r>
        <w:rPr>
          <w:spacing w:val="40"/>
        </w:rPr>
        <w:t>  </w:t>
      </w:r>
      <w:r>
        <w:rPr/>
        <w:t>intervention</w:t>
      </w:r>
      <w:r>
        <w:rPr>
          <w:spacing w:val="40"/>
        </w:rPr>
        <w:t>  </w:t>
      </w:r>
      <w:r>
        <w:rPr/>
        <w:t>in</w:t>
      </w:r>
      <w:r>
        <w:rPr>
          <w:spacing w:val="40"/>
        </w:rPr>
        <w:t>  </w:t>
      </w:r>
      <w:r>
        <w:rPr/>
        <w:t>cases</w:t>
      </w:r>
      <w:r>
        <w:rPr>
          <w:spacing w:val="40"/>
        </w:rPr>
        <w:t>  </w:t>
      </w:r>
      <w:r>
        <w:rPr/>
        <w:t>where</w:t>
      </w:r>
      <w:r>
        <w:rPr>
          <w:spacing w:val="40"/>
        </w:rPr>
        <w:t>  </w:t>
      </w:r>
      <w:r>
        <w:rPr/>
        <w:t>parents</w:t>
      </w:r>
    </w:p>
    <w:p>
      <w:pPr>
        <w:spacing w:after="0" w:line="480" w:lineRule="auto"/>
        <w:sectPr>
          <w:pgSz w:w="12240" w:h="15840"/>
          <w:pgMar w:header="0" w:footer="787" w:top="1360" w:bottom="980" w:left="1620" w:right="1040"/>
        </w:sectPr>
      </w:pPr>
    </w:p>
    <w:p>
      <w:pPr>
        <w:pStyle w:val="BodyText"/>
        <w:spacing w:line="480" w:lineRule="auto" w:before="76"/>
        <w:ind w:right="138"/>
      </w:pPr>
      <w:r>
        <w:rPr/>
        <w:t>refuse</w:t>
      </w:r>
      <w:r>
        <w:rPr>
          <w:spacing w:val="40"/>
        </w:rPr>
        <w:t> </w:t>
      </w:r>
      <w:r>
        <w:rPr>
          <w:spacing w:val="14"/>
        </w:rPr>
        <w:t>medical</w:t>
      </w:r>
      <w:r>
        <w:rPr>
          <w:spacing w:val="40"/>
        </w:rPr>
        <w:t> </w:t>
      </w:r>
      <w:r>
        <w:rPr>
          <w:spacing w:val="14"/>
        </w:rPr>
        <w:t>treatment</w:t>
      </w:r>
      <w:r>
        <w:rPr>
          <w:spacing w:val="40"/>
        </w:rPr>
        <w:t> </w:t>
      </w:r>
      <w:r>
        <w:rPr/>
        <w:t>to</w:t>
      </w:r>
      <w:r>
        <w:rPr>
          <w:spacing w:val="40"/>
        </w:rPr>
        <w:t> </w:t>
      </w:r>
      <w:r>
        <w:rPr/>
        <w:t>a</w:t>
      </w:r>
      <w:r>
        <w:rPr>
          <w:spacing w:val="40"/>
        </w:rPr>
        <w:t> </w:t>
      </w:r>
      <w:r>
        <w:rPr>
          <w:spacing w:val="13"/>
        </w:rPr>
        <w:t>child</w:t>
      </w:r>
      <w:r>
        <w:rPr>
          <w:spacing w:val="40"/>
        </w:rPr>
        <w:t> </w:t>
      </w:r>
      <w:r>
        <w:rPr/>
        <w:t>on</w:t>
      </w:r>
      <w:r>
        <w:rPr>
          <w:spacing w:val="40"/>
        </w:rPr>
        <w:t> </w:t>
      </w:r>
      <w:r>
        <w:rPr>
          <w:spacing w:val="12"/>
        </w:rPr>
        <w:t>the</w:t>
      </w:r>
      <w:r>
        <w:rPr>
          <w:spacing w:val="40"/>
        </w:rPr>
        <w:t> </w:t>
      </w:r>
      <w:r>
        <w:rPr>
          <w:spacing w:val="12"/>
        </w:rPr>
        <w:t>basis</w:t>
      </w:r>
      <w:r>
        <w:rPr>
          <w:spacing w:val="40"/>
        </w:rPr>
        <w:t> </w:t>
      </w:r>
      <w:r>
        <w:rPr/>
        <w:t>of</w:t>
      </w:r>
      <w:r>
        <w:rPr>
          <w:spacing w:val="40"/>
        </w:rPr>
        <w:t> </w:t>
      </w:r>
      <w:r>
        <w:rPr>
          <w:spacing w:val="14"/>
        </w:rPr>
        <w:t>religious</w:t>
      </w:r>
      <w:r>
        <w:rPr>
          <w:spacing w:val="40"/>
        </w:rPr>
        <w:t> </w:t>
      </w:r>
      <w:r>
        <w:rPr>
          <w:spacing w:val="13"/>
        </w:rPr>
        <w:t>belief</w:t>
      </w:r>
      <w:r>
        <w:rPr>
          <w:spacing w:val="40"/>
        </w:rPr>
        <w:t> </w:t>
      </w:r>
      <w:r>
        <w:rPr/>
        <w:t>is widely accepted.</w:t>
      </w:r>
    </w:p>
    <w:p>
      <w:pPr>
        <w:pStyle w:val="BodyText"/>
        <w:spacing w:line="480" w:lineRule="auto"/>
        <w:ind w:right="115" w:firstLine="720"/>
      </w:pPr>
      <w:r>
        <w:rPr/>
        <w:t>In should also not be forgotten that many United Nations </w:t>
      </w:r>
      <w:r>
        <w:rPr>
          <w:spacing w:val="10"/>
        </w:rPr>
        <w:t>pronouncements</w:t>
      </w:r>
      <w:r>
        <w:rPr>
          <w:spacing w:val="10"/>
        </w:rPr>
        <w:t> emphasise</w:t>
      </w:r>
      <w:r>
        <w:rPr>
          <w:spacing w:val="10"/>
        </w:rPr>
        <w:t> </w:t>
      </w:r>
      <w:r>
        <w:rPr/>
        <w:t>the </w:t>
      </w:r>
      <w:r>
        <w:rPr>
          <w:spacing w:val="10"/>
        </w:rPr>
        <w:t>universality</w:t>
      </w:r>
      <w:r>
        <w:rPr>
          <w:spacing w:val="10"/>
        </w:rPr>
        <w:t> </w:t>
      </w:r>
      <w:r>
        <w:rPr/>
        <w:t>of </w:t>
      </w:r>
      <w:r>
        <w:rPr>
          <w:spacing w:val="9"/>
        </w:rPr>
        <w:t>human</w:t>
      </w:r>
      <w:r>
        <w:rPr>
          <w:spacing w:val="9"/>
        </w:rPr>
        <w:t> rights.</w:t>
      </w:r>
      <w:r>
        <w:rPr>
          <w:spacing w:val="9"/>
        </w:rPr>
        <w:t> </w:t>
      </w:r>
      <w:r>
        <w:rPr/>
        <w:t>For </w:t>
      </w:r>
      <w:r>
        <w:rPr>
          <w:spacing w:val="11"/>
        </w:rPr>
        <w:t>instance,</w:t>
      </w:r>
      <w:r>
        <w:rPr>
          <w:spacing w:val="11"/>
        </w:rPr>
        <w:t> Article</w:t>
      </w:r>
      <w:r>
        <w:rPr>
          <w:spacing w:val="11"/>
        </w:rPr>
        <w:t> </w:t>
      </w:r>
      <w:r>
        <w:rPr/>
        <w:t>5</w:t>
      </w:r>
      <w:r>
        <w:rPr>
          <w:spacing w:val="40"/>
        </w:rPr>
        <w:t> </w:t>
      </w:r>
      <w:r>
        <w:rPr/>
        <w:t>of</w:t>
      </w:r>
      <w:r>
        <w:rPr>
          <w:spacing w:val="40"/>
        </w:rPr>
        <w:t> </w:t>
      </w:r>
      <w:r>
        <w:rPr/>
        <w:t>the</w:t>
      </w:r>
      <w:r>
        <w:rPr>
          <w:spacing w:val="11"/>
        </w:rPr>
        <w:t> Vienna</w:t>
      </w:r>
      <w:r>
        <w:rPr>
          <w:spacing w:val="11"/>
        </w:rPr>
        <w:t> </w:t>
      </w:r>
      <w:r>
        <w:rPr>
          <w:spacing w:val="12"/>
        </w:rPr>
        <w:t>Declaration</w:t>
      </w:r>
      <w:r>
        <w:rPr>
          <w:spacing w:val="12"/>
        </w:rPr>
        <w:t> </w:t>
      </w:r>
      <w:r>
        <w:rPr/>
        <w:t>and</w:t>
      </w:r>
      <w:r>
        <w:rPr>
          <w:spacing w:val="12"/>
        </w:rPr>
        <w:t> Programme</w:t>
      </w:r>
      <w:r>
        <w:rPr>
          <w:spacing w:val="12"/>
        </w:rPr>
        <w:t> </w:t>
      </w:r>
      <w:r>
        <w:rPr/>
        <w:t>of </w:t>
      </w:r>
      <w:r>
        <w:rPr>
          <w:spacing w:val="15"/>
        </w:rPr>
        <w:t>Action</w:t>
      </w:r>
      <w:r>
        <w:rPr>
          <w:spacing w:val="15"/>
        </w:rPr>
        <w:t> (1993),</w:t>
      </w:r>
      <w:r>
        <w:rPr>
          <w:spacing w:val="15"/>
        </w:rPr>
        <w:t> states</w:t>
      </w:r>
      <w:r>
        <w:rPr>
          <w:spacing w:val="15"/>
        </w:rPr>
        <w:t> </w:t>
      </w:r>
      <w:r>
        <w:rPr>
          <w:spacing w:val="14"/>
        </w:rPr>
        <w:t>that,</w:t>
      </w:r>
      <w:r>
        <w:rPr>
          <w:spacing w:val="14"/>
        </w:rPr>
        <w:t> </w:t>
      </w:r>
      <w:r>
        <w:rPr>
          <w:rFonts w:ascii="Arial"/>
          <w:i/>
          <w:spacing w:val="15"/>
        </w:rPr>
        <w:t>"All</w:t>
      </w:r>
      <w:r>
        <w:rPr>
          <w:rFonts w:ascii="Arial"/>
          <w:i/>
          <w:spacing w:val="15"/>
        </w:rPr>
        <w:t> </w:t>
      </w:r>
      <w:r>
        <w:rPr>
          <w:rFonts w:ascii="Arial"/>
          <w:i/>
          <w:spacing w:val="14"/>
        </w:rPr>
        <w:t>human</w:t>
      </w:r>
      <w:r>
        <w:rPr>
          <w:rFonts w:ascii="Arial"/>
          <w:i/>
          <w:spacing w:val="14"/>
        </w:rPr>
        <w:t> </w:t>
      </w:r>
      <w:r>
        <w:rPr>
          <w:spacing w:val="15"/>
        </w:rPr>
        <w:t>rights</w:t>
      </w:r>
      <w:r>
        <w:rPr>
          <w:spacing w:val="15"/>
        </w:rPr>
        <w:t> </w:t>
      </w:r>
      <w:r>
        <w:rPr>
          <w:spacing w:val="11"/>
        </w:rPr>
        <w:t>are</w:t>
      </w:r>
      <w:r>
        <w:rPr>
          <w:spacing w:val="11"/>
        </w:rPr>
        <w:t> </w:t>
      </w:r>
      <w:r>
        <w:rPr>
          <w:spacing w:val="16"/>
        </w:rPr>
        <w:t>universal, </w:t>
      </w:r>
      <w:r>
        <w:rPr/>
        <w:t>indivisible, interdependent and interrelated."</w:t>
      </w:r>
    </w:p>
    <w:p>
      <w:pPr>
        <w:pStyle w:val="BodyText"/>
        <w:spacing w:line="480" w:lineRule="auto"/>
        <w:ind w:right="118" w:firstLine="720"/>
      </w:pPr>
      <w:r>
        <w:rPr/>
        <w:t>W</w:t>
      </w:r>
      <w:r>
        <w:rPr>
          <w:spacing w:val="-20"/>
        </w:rPr>
        <w:t> </w:t>
      </w:r>
      <w:r>
        <w:rPr>
          <w:spacing w:val="15"/>
        </w:rPr>
        <w:t>hat</w:t>
      </w:r>
      <w:r>
        <w:rPr>
          <w:spacing w:val="15"/>
        </w:rPr>
        <w:t> </w:t>
      </w:r>
      <w:r>
        <w:rPr>
          <w:spacing w:val="18"/>
        </w:rPr>
        <w:t>this</w:t>
      </w:r>
      <w:r>
        <w:rPr>
          <w:spacing w:val="18"/>
        </w:rPr>
        <w:t> </w:t>
      </w:r>
      <w:r>
        <w:rPr>
          <w:spacing w:val="23"/>
        </w:rPr>
        <w:t>basically</w:t>
      </w:r>
      <w:r>
        <w:rPr>
          <w:spacing w:val="23"/>
        </w:rPr>
        <w:t> </w:t>
      </w:r>
      <w:r>
        <w:rPr>
          <w:spacing w:val="21"/>
        </w:rPr>
        <w:t>means</w:t>
      </w:r>
      <w:r>
        <w:rPr>
          <w:spacing w:val="21"/>
        </w:rPr>
        <w:t> </w:t>
      </w:r>
      <w:r>
        <w:rPr>
          <w:spacing w:val="12"/>
        </w:rPr>
        <w:t>is</w:t>
      </w:r>
      <w:r>
        <w:rPr>
          <w:spacing w:val="12"/>
        </w:rPr>
        <w:t> </w:t>
      </w:r>
      <w:r>
        <w:rPr>
          <w:spacing w:val="18"/>
        </w:rPr>
        <w:t>that</w:t>
      </w:r>
      <w:r>
        <w:rPr>
          <w:spacing w:val="18"/>
        </w:rPr>
        <w:t> </w:t>
      </w:r>
      <w:r>
        <w:rPr>
          <w:spacing w:val="21"/>
        </w:rPr>
        <w:t>human</w:t>
      </w:r>
      <w:r>
        <w:rPr>
          <w:spacing w:val="21"/>
        </w:rPr>
        <w:t> </w:t>
      </w:r>
      <w:r>
        <w:rPr>
          <w:spacing w:val="20"/>
        </w:rPr>
        <w:t>rights</w:t>
      </w:r>
      <w:r>
        <w:rPr>
          <w:spacing w:val="20"/>
        </w:rPr>
        <w:t> </w:t>
      </w:r>
      <w:r>
        <w:rPr>
          <w:spacing w:val="18"/>
        </w:rPr>
        <w:t>are </w:t>
      </w:r>
      <w:r>
        <w:rPr>
          <w:spacing w:val="13"/>
        </w:rPr>
        <w:t>quintessentially </w:t>
      </w:r>
      <w:r>
        <w:rPr/>
        <w:t>universal</w:t>
      </w:r>
      <w:r>
        <w:rPr>
          <w:spacing w:val="40"/>
        </w:rPr>
        <w:t> </w:t>
      </w:r>
      <w:r>
        <w:rPr/>
        <w:t>in</w:t>
      </w:r>
      <w:r>
        <w:rPr>
          <w:spacing w:val="40"/>
        </w:rPr>
        <w:t> </w:t>
      </w:r>
      <w:r>
        <w:rPr/>
        <w:t>character.</w:t>
      </w:r>
      <w:r>
        <w:rPr>
          <w:spacing w:val="40"/>
        </w:rPr>
        <w:t> </w:t>
      </w:r>
      <w:r>
        <w:rPr/>
        <w:t>They</w:t>
      </w:r>
      <w:r>
        <w:rPr>
          <w:spacing w:val="40"/>
        </w:rPr>
        <w:t> </w:t>
      </w:r>
      <w:r>
        <w:rPr/>
        <w:t>are</w:t>
      </w:r>
      <w:r>
        <w:rPr>
          <w:spacing w:val="40"/>
        </w:rPr>
        <w:t> </w:t>
      </w:r>
      <w:r>
        <w:rPr/>
        <w:t>equally</w:t>
      </w:r>
      <w:r>
        <w:rPr>
          <w:spacing w:val="40"/>
        </w:rPr>
        <w:t> </w:t>
      </w:r>
      <w:r>
        <w:rPr/>
        <w:t>possessed</w:t>
      </w:r>
      <w:r>
        <w:rPr>
          <w:spacing w:val="40"/>
        </w:rPr>
        <w:t> </w:t>
      </w:r>
      <w:r>
        <w:rPr/>
        <w:t>by all </w:t>
      </w:r>
      <w:r>
        <w:rPr>
          <w:spacing w:val="10"/>
        </w:rPr>
        <w:t>human </w:t>
      </w:r>
      <w:r>
        <w:rPr>
          <w:spacing w:val="9"/>
        </w:rPr>
        <w:t>beings </w:t>
      </w:r>
      <w:r>
        <w:rPr>
          <w:spacing w:val="10"/>
        </w:rPr>
        <w:t>everywhere </w:t>
      </w:r>
      <w:r>
        <w:rPr/>
        <w:t>by </w:t>
      </w:r>
      <w:r>
        <w:rPr>
          <w:spacing w:val="11"/>
        </w:rPr>
        <w:t>virtue </w:t>
      </w:r>
      <w:r>
        <w:rPr/>
        <w:t>of </w:t>
      </w:r>
      <w:r>
        <w:rPr>
          <w:spacing w:val="9"/>
        </w:rPr>
        <w:t>being </w:t>
      </w:r>
      <w:r>
        <w:rPr>
          <w:spacing w:val="10"/>
        </w:rPr>
        <w:t>human. </w:t>
      </w:r>
      <w:r>
        <w:rPr>
          <w:spacing w:val="11"/>
        </w:rPr>
        <w:t>What</w:t>
      </w:r>
      <w:r>
        <w:rPr>
          <w:spacing w:val="11"/>
        </w:rPr>
        <w:t> </w:t>
      </w:r>
      <w:r>
        <w:rPr/>
        <w:t>follows from this is that human rights standards are internationally </w:t>
      </w:r>
      <w:r>
        <w:rPr>
          <w:spacing w:val="9"/>
        </w:rPr>
        <w:t>applicable, </w:t>
      </w:r>
      <w:r>
        <w:rPr/>
        <w:t>regardless</w:t>
      </w:r>
      <w:r>
        <w:rPr>
          <w:spacing w:val="40"/>
        </w:rPr>
        <w:t> </w:t>
      </w:r>
      <w:r>
        <w:rPr/>
        <w:t>of</w:t>
      </w:r>
      <w:r>
        <w:rPr>
          <w:spacing w:val="40"/>
        </w:rPr>
        <w:t> </w:t>
      </w:r>
      <w:r>
        <w:rPr/>
        <w:t>cultural</w:t>
      </w:r>
      <w:r>
        <w:rPr>
          <w:spacing w:val="40"/>
        </w:rPr>
        <w:t> </w:t>
      </w:r>
      <w:r>
        <w:rPr/>
        <w:t>or</w:t>
      </w:r>
      <w:r>
        <w:rPr>
          <w:spacing w:val="40"/>
        </w:rPr>
        <w:t> </w:t>
      </w:r>
      <w:r>
        <w:rPr/>
        <w:t>religious</w:t>
      </w:r>
      <w:r>
        <w:rPr>
          <w:spacing w:val="40"/>
        </w:rPr>
        <w:t> </w:t>
      </w:r>
      <w:r>
        <w:rPr/>
        <w:t>differences.</w:t>
      </w:r>
      <w:r>
        <w:rPr>
          <w:spacing w:val="40"/>
        </w:rPr>
        <w:t> </w:t>
      </w:r>
      <w:r>
        <w:rPr/>
        <w:t>However,</w:t>
      </w:r>
      <w:r>
        <w:rPr>
          <w:spacing w:val="40"/>
        </w:rPr>
        <w:t> </w:t>
      </w:r>
      <w:r>
        <w:rPr>
          <w:spacing w:val="11"/>
        </w:rPr>
        <w:t>at</w:t>
      </w:r>
      <w:r>
        <w:rPr>
          <w:spacing w:val="40"/>
        </w:rPr>
        <w:t> </w:t>
      </w:r>
      <w:r>
        <w:rPr>
          <w:spacing w:val="13"/>
        </w:rPr>
        <w:t>the</w:t>
      </w:r>
      <w:r>
        <w:rPr>
          <w:spacing w:val="40"/>
        </w:rPr>
        <w:t> </w:t>
      </w:r>
      <w:r>
        <w:rPr>
          <w:spacing w:val="16"/>
        </w:rPr>
        <w:t>same </w:t>
      </w:r>
      <w:r>
        <w:rPr>
          <w:spacing w:val="14"/>
        </w:rPr>
        <w:t>time</w:t>
      </w:r>
      <w:r>
        <w:rPr>
          <w:spacing w:val="14"/>
        </w:rPr>
        <w:t> </w:t>
      </w:r>
      <w:r>
        <w:rPr/>
        <w:t>as </w:t>
      </w:r>
      <w:r>
        <w:rPr>
          <w:spacing w:val="13"/>
        </w:rPr>
        <w:t>the</w:t>
      </w:r>
      <w:r>
        <w:rPr>
          <w:spacing w:val="13"/>
        </w:rPr>
        <w:t> </w:t>
      </w:r>
      <w:r>
        <w:rPr>
          <w:spacing w:val="16"/>
        </w:rPr>
        <w:t>core</w:t>
      </w:r>
      <w:r>
        <w:rPr>
          <w:spacing w:val="16"/>
        </w:rPr>
        <w:t> </w:t>
      </w:r>
      <w:r>
        <w:rPr>
          <w:spacing w:val="18"/>
        </w:rPr>
        <w:t>principles</w:t>
      </w:r>
      <w:r>
        <w:rPr>
          <w:spacing w:val="18"/>
        </w:rPr>
        <w:t> </w:t>
      </w:r>
      <w:r>
        <w:rPr/>
        <w:t>of </w:t>
      </w:r>
      <w:r>
        <w:rPr>
          <w:spacing w:val="17"/>
        </w:rPr>
        <w:t>human</w:t>
      </w:r>
      <w:r>
        <w:rPr>
          <w:spacing w:val="17"/>
        </w:rPr>
        <w:t> </w:t>
      </w:r>
      <w:r>
        <w:rPr>
          <w:spacing w:val="16"/>
        </w:rPr>
        <w:t>rights</w:t>
      </w:r>
      <w:r>
        <w:rPr>
          <w:spacing w:val="16"/>
        </w:rPr>
        <w:t> </w:t>
      </w:r>
      <w:r>
        <w:rPr>
          <w:spacing w:val="13"/>
        </w:rPr>
        <w:t>are</w:t>
      </w:r>
      <w:r>
        <w:rPr>
          <w:spacing w:val="13"/>
        </w:rPr>
        <w:t> </w:t>
      </w:r>
      <w:r>
        <w:rPr>
          <w:spacing w:val="10"/>
        </w:rPr>
        <w:t>considered</w:t>
      </w:r>
      <w:r>
        <w:rPr>
          <w:spacing w:val="10"/>
        </w:rPr>
        <w:t> </w:t>
      </w:r>
      <w:r>
        <w:rPr/>
        <w:t>to be </w:t>
      </w:r>
      <w:r>
        <w:rPr>
          <w:spacing w:val="10"/>
        </w:rPr>
        <w:t>universal,</w:t>
      </w:r>
      <w:r>
        <w:rPr>
          <w:spacing w:val="40"/>
        </w:rPr>
        <w:t> </w:t>
      </w:r>
      <w:r>
        <w:rPr/>
        <w:t>the</w:t>
      </w:r>
      <w:r>
        <w:rPr>
          <w:spacing w:val="40"/>
        </w:rPr>
        <w:t> </w:t>
      </w:r>
      <w:r>
        <w:rPr/>
        <w:t>actual</w:t>
      </w:r>
      <w:r>
        <w:rPr>
          <w:spacing w:val="40"/>
        </w:rPr>
        <w:t> </w:t>
      </w:r>
      <w:r>
        <w:rPr>
          <w:spacing w:val="10"/>
        </w:rPr>
        <w:t>application</w:t>
      </w:r>
      <w:r>
        <w:rPr>
          <w:spacing w:val="40"/>
        </w:rPr>
        <w:t> </w:t>
      </w:r>
      <w:r>
        <w:rPr>
          <w:spacing w:val="9"/>
        </w:rPr>
        <w:t>thereof</w:t>
      </w:r>
      <w:r>
        <w:rPr>
          <w:spacing w:val="40"/>
        </w:rPr>
        <w:t> </w:t>
      </w:r>
      <w:r>
        <w:rPr>
          <w:spacing w:val="11"/>
        </w:rPr>
        <w:t>must,</w:t>
      </w:r>
      <w:r>
        <w:rPr>
          <w:spacing w:val="40"/>
        </w:rPr>
        <w:t> </w:t>
      </w:r>
      <w:r>
        <w:rPr/>
        <w:t>to</w:t>
      </w:r>
      <w:r>
        <w:rPr>
          <w:spacing w:val="40"/>
        </w:rPr>
        <w:t> </w:t>
      </w:r>
      <w:r>
        <w:rPr/>
        <w:t>some</w:t>
      </w:r>
      <w:r>
        <w:rPr>
          <w:spacing w:val="40"/>
        </w:rPr>
        <w:t> </w:t>
      </w:r>
      <w:r>
        <w:rPr>
          <w:spacing w:val="9"/>
        </w:rPr>
        <w:t>extent, </w:t>
      </w:r>
      <w:r>
        <w:rPr/>
        <w:t>correlate to the context in which they are to operate. </w:t>
      </w:r>
      <w:r>
        <w:rPr>
          <w:spacing w:val="12"/>
        </w:rPr>
        <w:t>Therefore, </w:t>
      </w:r>
      <w:r>
        <w:rPr>
          <w:spacing w:val="10"/>
        </w:rPr>
        <w:t>some </w:t>
      </w:r>
      <w:r>
        <w:rPr>
          <w:spacing w:val="11"/>
        </w:rPr>
        <w:t>margin</w:t>
      </w:r>
      <w:r>
        <w:rPr>
          <w:spacing w:val="40"/>
        </w:rPr>
        <w:t> </w:t>
      </w:r>
      <w:r>
        <w:rPr/>
        <w:t>of</w:t>
      </w:r>
      <w:r>
        <w:rPr>
          <w:spacing w:val="40"/>
        </w:rPr>
        <w:t> </w:t>
      </w:r>
      <w:r>
        <w:rPr>
          <w:spacing w:val="11"/>
        </w:rPr>
        <w:t>interpretation</w:t>
      </w:r>
      <w:r>
        <w:rPr>
          <w:spacing w:val="40"/>
        </w:rPr>
        <w:t> </w:t>
      </w:r>
      <w:r>
        <w:rPr>
          <w:spacing w:val="10"/>
        </w:rPr>
        <w:t>must</w:t>
      </w:r>
      <w:r>
        <w:rPr>
          <w:spacing w:val="40"/>
        </w:rPr>
        <w:t> </w:t>
      </w:r>
      <w:r>
        <w:rPr/>
        <w:t>be</w:t>
      </w:r>
      <w:r>
        <w:rPr>
          <w:spacing w:val="40"/>
        </w:rPr>
        <w:t> </w:t>
      </w:r>
      <w:r>
        <w:rPr/>
        <w:t>given</w:t>
      </w:r>
      <w:r>
        <w:rPr>
          <w:spacing w:val="40"/>
        </w:rPr>
        <w:t> </w:t>
      </w:r>
      <w:r>
        <w:rPr/>
        <w:t>to</w:t>
      </w:r>
      <w:r>
        <w:rPr>
          <w:spacing w:val="40"/>
        </w:rPr>
        <w:t> </w:t>
      </w:r>
      <w:r>
        <w:rPr>
          <w:spacing w:val="10"/>
        </w:rPr>
        <w:t>define</w:t>
      </w:r>
      <w:r>
        <w:rPr>
          <w:spacing w:val="40"/>
        </w:rPr>
        <w:t> </w:t>
      </w:r>
      <w:r>
        <w:rPr/>
        <w:t>the</w:t>
      </w:r>
      <w:r>
        <w:rPr>
          <w:spacing w:val="40"/>
        </w:rPr>
        <w:t> </w:t>
      </w:r>
      <w:r>
        <w:rPr/>
        <w:t>precise</w:t>
      </w:r>
      <w:r>
        <w:rPr>
          <w:spacing w:val="40"/>
        </w:rPr>
        <w:t> </w:t>
      </w:r>
      <w:r>
        <w:rPr/>
        <w:t>extent and</w:t>
      </w:r>
      <w:r>
        <w:rPr>
          <w:spacing w:val="40"/>
        </w:rPr>
        <w:t> </w:t>
      </w:r>
      <w:r>
        <w:rPr/>
        <w:t>nature</w:t>
      </w:r>
      <w:r>
        <w:rPr>
          <w:spacing w:val="40"/>
        </w:rPr>
        <w:t> </w:t>
      </w:r>
      <w:r>
        <w:rPr/>
        <w:t>of</w:t>
      </w:r>
      <w:r>
        <w:rPr>
          <w:spacing w:val="40"/>
        </w:rPr>
        <w:t> </w:t>
      </w:r>
      <w:r>
        <w:rPr/>
        <w:t>each</w:t>
      </w:r>
      <w:r>
        <w:rPr>
          <w:spacing w:val="40"/>
        </w:rPr>
        <w:t> </w:t>
      </w:r>
      <w:r>
        <w:rPr/>
        <w:t>human</w:t>
      </w:r>
      <w:r>
        <w:rPr>
          <w:spacing w:val="40"/>
        </w:rPr>
        <w:t> </w:t>
      </w:r>
      <w:r>
        <w:rPr/>
        <w:t>rights</w:t>
      </w:r>
      <w:r>
        <w:rPr>
          <w:spacing w:val="40"/>
        </w:rPr>
        <w:t> </w:t>
      </w:r>
      <w:r>
        <w:rPr/>
        <w:t>concept</w:t>
      </w:r>
      <w:r>
        <w:rPr>
          <w:spacing w:val="40"/>
        </w:rPr>
        <w:t> </w:t>
      </w:r>
      <w:r>
        <w:rPr/>
        <w:t>without</w:t>
      </w:r>
      <w:r>
        <w:rPr>
          <w:spacing w:val="40"/>
        </w:rPr>
        <w:t> </w:t>
      </w:r>
      <w:r>
        <w:rPr/>
        <w:t>forgetting</w:t>
      </w:r>
      <w:r>
        <w:rPr>
          <w:spacing w:val="40"/>
        </w:rPr>
        <w:t> </w:t>
      </w:r>
      <w:r>
        <w:rPr/>
        <w:t>their universal character.</w:t>
      </w:r>
    </w:p>
    <w:p>
      <w:pPr>
        <w:spacing w:after="0" w:line="480" w:lineRule="auto"/>
        <w:sectPr>
          <w:pgSz w:w="12240" w:h="15840"/>
          <w:pgMar w:header="0" w:footer="787" w:top="1360" w:bottom="980" w:left="1620" w:right="1040"/>
        </w:sectPr>
      </w:pPr>
    </w:p>
    <w:p>
      <w:pPr>
        <w:pStyle w:val="Heading1"/>
        <w:numPr>
          <w:ilvl w:val="1"/>
          <w:numId w:val="13"/>
        </w:numPr>
        <w:tabs>
          <w:tab w:pos="827" w:val="left" w:leader="none"/>
        </w:tabs>
        <w:spacing w:line="240" w:lineRule="auto" w:before="71" w:after="0"/>
        <w:ind w:left="827" w:right="0" w:hanging="719"/>
        <w:jc w:val="left"/>
      </w:pPr>
      <w:r>
        <w:rPr/>
        <w:t>SCOPE</w:t>
      </w:r>
      <w:r>
        <w:rPr>
          <w:spacing w:val="-7"/>
        </w:rPr>
        <w:t> </w:t>
      </w:r>
      <w:r>
        <w:rPr/>
        <w:t>OF</w:t>
      </w:r>
      <w:r>
        <w:rPr>
          <w:spacing w:val="-4"/>
        </w:rPr>
        <w:t> </w:t>
      </w:r>
      <w:r>
        <w:rPr/>
        <w:t>HUMAN</w:t>
      </w:r>
      <w:r>
        <w:rPr>
          <w:spacing w:val="-7"/>
        </w:rPr>
        <w:t> </w:t>
      </w:r>
      <w:r>
        <w:rPr>
          <w:spacing w:val="-2"/>
        </w:rPr>
        <w:t>RIGHTS</w:t>
      </w:r>
    </w:p>
    <w:p>
      <w:pPr>
        <w:pStyle w:val="BodyText"/>
        <w:spacing w:before="4"/>
        <w:ind w:left="0"/>
        <w:jc w:val="left"/>
        <w:rPr>
          <w:rFonts w:ascii="Arial"/>
          <w:b/>
        </w:rPr>
      </w:pPr>
    </w:p>
    <w:p>
      <w:pPr>
        <w:pStyle w:val="BodyText"/>
        <w:spacing w:line="480" w:lineRule="auto" w:before="1"/>
        <w:ind w:right="113" w:firstLine="720"/>
      </w:pPr>
      <w:r>
        <w:rPr/>
        <w:t>In modern times certain debates have arisen over the content and legitimate scope of human rights and the priorities claimed among them. From these</w:t>
      </w:r>
      <w:r>
        <w:rPr>
          <w:spacing w:val="-4"/>
        </w:rPr>
        <w:t> </w:t>
      </w:r>
      <w:r>
        <w:rPr/>
        <w:t>debates</w:t>
      </w:r>
      <w:r>
        <w:rPr>
          <w:spacing w:val="-4"/>
        </w:rPr>
        <w:t> </w:t>
      </w:r>
      <w:r>
        <w:rPr/>
        <w:t>has</w:t>
      </w:r>
      <w:r>
        <w:rPr>
          <w:spacing w:val="-4"/>
        </w:rPr>
        <w:t> </w:t>
      </w:r>
      <w:r>
        <w:rPr/>
        <w:t>arisen</w:t>
      </w:r>
      <w:r>
        <w:rPr>
          <w:spacing w:val="-4"/>
        </w:rPr>
        <w:t> </w:t>
      </w:r>
      <w:r>
        <w:rPr/>
        <w:t>the</w:t>
      </w:r>
      <w:r>
        <w:rPr>
          <w:spacing w:val="-4"/>
        </w:rPr>
        <w:t> </w:t>
      </w:r>
      <w:r>
        <w:rPr/>
        <w:t>notion</w:t>
      </w:r>
      <w:r>
        <w:rPr>
          <w:spacing w:val="-3"/>
        </w:rPr>
        <w:t> </w:t>
      </w:r>
      <w:r>
        <w:rPr/>
        <w:t>of</w:t>
      </w:r>
      <w:r>
        <w:rPr>
          <w:spacing w:val="-4"/>
        </w:rPr>
        <w:t> </w:t>
      </w:r>
      <w:r>
        <w:rPr/>
        <w:t>three</w:t>
      </w:r>
      <w:r>
        <w:rPr>
          <w:spacing w:val="-4"/>
        </w:rPr>
        <w:t> </w:t>
      </w:r>
      <w:r>
        <w:rPr/>
        <w:t>generations</w:t>
      </w:r>
      <w:r>
        <w:rPr>
          <w:spacing w:val="-4"/>
        </w:rPr>
        <w:t> </w:t>
      </w:r>
      <w:r>
        <w:rPr/>
        <w:t>of</w:t>
      </w:r>
      <w:r>
        <w:rPr>
          <w:spacing w:val="-4"/>
        </w:rPr>
        <w:t> </w:t>
      </w:r>
      <w:r>
        <w:rPr/>
        <w:t>rights;</w:t>
      </w:r>
      <w:r>
        <w:rPr>
          <w:spacing w:val="-4"/>
        </w:rPr>
        <w:t> </w:t>
      </w:r>
      <w:r>
        <w:rPr/>
        <w:t>the first generation of civil and political rights, the second generation of economic, social</w:t>
      </w:r>
      <w:r>
        <w:rPr>
          <w:spacing w:val="37"/>
        </w:rPr>
        <w:t> </w:t>
      </w:r>
      <w:r>
        <w:rPr/>
        <w:t>and cultural</w:t>
      </w:r>
      <w:r>
        <w:rPr>
          <w:spacing w:val="40"/>
        </w:rPr>
        <w:t> </w:t>
      </w:r>
      <w:r>
        <w:rPr/>
        <w:t>rights, and the third generation of collective or solidarity rights.</w:t>
      </w:r>
    </w:p>
    <w:p>
      <w:pPr>
        <w:pStyle w:val="BodyText"/>
        <w:spacing w:before="316"/>
        <w:ind w:left="0"/>
        <w:jc w:val="left"/>
      </w:pPr>
    </w:p>
    <w:p>
      <w:pPr>
        <w:pStyle w:val="Heading2"/>
        <w:numPr>
          <w:ilvl w:val="2"/>
          <w:numId w:val="13"/>
        </w:numPr>
        <w:tabs>
          <w:tab w:pos="806" w:val="left" w:leader="none"/>
        </w:tabs>
        <w:spacing w:line="240" w:lineRule="auto" w:before="0" w:after="0"/>
        <w:ind w:left="806" w:right="0" w:hanging="698"/>
        <w:jc w:val="left"/>
      </w:pPr>
      <w:r>
        <w:rPr/>
        <w:t>First</w:t>
      </w:r>
      <w:r>
        <w:rPr>
          <w:spacing w:val="-8"/>
        </w:rPr>
        <w:t> </w:t>
      </w:r>
      <w:r>
        <w:rPr/>
        <w:t>Generation</w:t>
      </w:r>
      <w:r>
        <w:rPr>
          <w:spacing w:val="-7"/>
        </w:rPr>
        <w:t> </w:t>
      </w:r>
      <w:r>
        <w:rPr>
          <w:spacing w:val="-2"/>
        </w:rPr>
        <w:t>Rights</w:t>
      </w:r>
    </w:p>
    <w:p>
      <w:pPr>
        <w:pStyle w:val="BodyText"/>
        <w:spacing w:before="4"/>
        <w:ind w:left="0"/>
        <w:jc w:val="left"/>
        <w:rPr>
          <w:rFonts w:ascii="Arial"/>
          <w:b/>
        </w:rPr>
      </w:pPr>
    </w:p>
    <w:p>
      <w:pPr>
        <w:pStyle w:val="BodyText"/>
        <w:spacing w:line="480" w:lineRule="auto"/>
        <w:ind w:right="102" w:firstLine="720"/>
      </w:pPr>
      <w:r>
        <w:rPr/>
        <w:t>Civil and political rights are derived primarily from the reformist theories of the 17</w:t>
      </w:r>
      <w:r>
        <w:rPr>
          <w:vertAlign w:val="superscript"/>
        </w:rPr>
        <w:t>th</w:t>
      </w:r>
      <w:r>
        <w:rPr>
          <w:vertAlign w:val="baseline"/>
        </w:rPr>
        <w:t>/18</w:t>
      </w:r>
      <w:r>
        <w:rPr>
          <w:vertAlign w:val="superscript"/>
        </w:rPr>
        <w:t>th</w:t>
      </w:r>
      <w:r>
        <w:rPr>
          <w:vertAlign w:val="baseline"/>
        </w:rPr>
        <w:t> centuries noted above and are today recognised and protected in the constitutions of most modern nation states and in international treaties and covenants. These so-called first generation rights primarily</w:t>
      </w:r>
      <w:r>
        <w:rPr>
          <w:spacing w:val="-10"/>
          <w:vertAlign w:val="baseline"/>
        </w:rPr>
        <w:t> </w:t>
      </w:r>
      <w:r>
        <w:rPr>
          <w:vertAlign w:val="baseline"/>
        </w:rPr>
        <w:t>serve</w:t>
      </w:r>
      <w:r>
        <w:rPr>
          <w:spacing w:val="-6"/>
          <w:vertAlign w:val="baseline"/>
        </w:rPr>
        <w:t> </w:t>
      </w:r>
      <w:r>
        <w:rPr>
          <w:vertAlign w:val="baseline"/>
        </w:rPr>
        <w:t>to</w:t>
      </w:r>
      <w:r>
        <w:rPr>
          <w:spacing w:val="-6"/>
          <w:vertAlign w:val="baseline"/>
        </w:rPr>
        <w:t> </w:t>
      </w:r>
      <w:r>
        <w:rPr>
          <w:vertAlign w:val="baseline"/>
        </w:rPr>
        <w:t>act</w:t>
      </w:r>
      <w:r>
        <w:rPr>
          <w:spacing w:val="-6"/>
          <w:vertAlign w:val="baseline"/>
        </w:rPr>
        <w:t> </w:t>
      </w:r>
      <w:r>
        <w:rPr>
          <w:vertAlign w:val="baseline"/>
        </w:rPr>
        <w:t>as</w:t>
      </w:r>
      <w:r>
        <w:rPr>
          <w:spacing w:val="-6"/>
          <w:vertAlign w:val="baseline"/>
        </w:rPr>
        <w:t> </w:t>
      </w:r>
      <w:r>
        <w:rPr>
          <w:vertAlign w:val="baseline"/>
        </w:rPr>
        <w:t>a</w:t>
      </w:r>
      <w:r>
        <w:rPr>
          <w:spacing w:val="-7"/>
          <w:vertAlign w:val="baseline"/>
        </w:rPr>
        <w:t> </w:t>
      </w:r>
      <w:r>
        <w:rPr>
          <w:vertAlign w:val="baseline"/>
        </w:rPr>
        <w:t>protection</w:t>
      </w:r>
      <w:r>
        <w:rPr>
          <w:spacing w:val="-11"/>
          <w:vertAlign w:val="baseline"/>
        </w:rPr>
        <w:t> </w:t>
      </w:r>
      <w:r>
        <w:rPr>
          <w:vertAlign w:val="baseline"/>
        </w:rPr>
        <w:t>to</w:t>
      </w:r>
      <w:r>
        <w:rPr>
          <w:spacing w:val="-7"/>
          <w:vertAlign w:val="baseline"/>
        </w:rPr>
        <w:t> </w:t>
      </w:r>
      <w:r>
        <w:rPr>
          <w:vertAlign w:val="baseline"/>
        </w:rPr>
        <w:t>the</w:t>
      </w:r>
      <w:r>
        <w:rPr>
          <w:spacing w:val="-11"/>
          <w:vertAlign w:val="baseline"/>
        </w:rPr>
        <w:t> </w:t>
      </w:r>
      <w:r>
        <w:rPr>
          <w:vertAlign w:val="baseline"/>
        </w:rPr>
        <w:t>individual</w:t>
      </w:r>
      <w:r>
        <w:rPr>
          <w:spacing w:val="-14"/>
          <w:vertAlign w:val="baseline"/>
        </w:rPr>
        <w:t> </w:t>
      </w:r>
      <w:r>
        <w:rPr>
          <w:vertAlign w:val="baseline"/>
        </w:rPr>
        <w:t>from</w:t>
      </w:r>
      <w:r>
        <w:rPr>
          <w:spacing w:val="-11"/>
          <w:vertAlign w:val="baseline"/>
        </w:rPr>
        <w:t> </w:t>
      </w:r>
      <w:r>
        <w:rPr>
          <w:vertAlign w:val="baseline"/>
        </w:rPr>
        <w:t>the</w:t>
      </w:r>
      <w:r>
        <w:rPr>
          <w:spacing w:val="-11"/>
          <w:vertAlign w:val="baseline"/>
        </w:rPr>
        <w:t> </w:t>
      </w:r>
      <w:r>
        <w:rPr>
          <w:vertAlign w:val="baseline"/>
        </w:rPr>
        <w:t>overwhelming machinery of</w:t>
      </w:r>
      <w:r>
        <w:rPr>
          <w:spacing w:val="40"/>
          <w:vertAlign w:val="baseline"/>
        </w:rPr>
        <w:t> </w:t>
      </w:r>
      <w:r>
        <w:rPr>
          <w:vertAlign w:val="baseline"/>
        </w:rPr>
        <w:t>governmental</w:t>
      </w:r>
      <w:r>
        <w:rPr>
          <w:spacing w:val="40"/>
          <w:vertAlign w:val="baseline"/>
        </w:rPr>
        <w:t> </w:t>
      </w:r>
      <w:r>
        <w:rPr>
          <w:vertAlign w:val="baseline"/>
        </w:rPr>
        <w:t>power.</w:t>
      </w:r>
      <w:r>
        <w:rPr>
          <w:spacing w:val="40"/>
          <w:vertAlign w:val="baseline"/>
        </w:rPr>
        <w:t> </w:t>
      </w:r>
      <w:r>
        <w:rPr>
          <w:vertAlign w:val="baseline"/>
        </w:rPr>
        <w:t>They</w:t>
      </w:r>
      <w:r>
        <w:rPr>
          <w:spacing w:val="40"/>
          <w:vertAlign w:val="baseline"/>
        </w:rPr>
        <w:t> </w:t>
      </w:r>
      <w:r>
        <w:rPr>
          <w:vertAlign w:val="baseline"/>
        </w:rPr>
        <w:t>include</w:t>
      </w:r>
      <w:r>
        <w:rPr>
          <w:spacing w:val="40"/>
          <w:vertAlign w:val="baseline"/>
        </w:rPr>
        <w:t> </w:t>
      </w:r>
      <w:r>
        <w:rPr>
          <w:vertAlign w:val="baseline"/>
        </w:rPr>
        <w:t>the</w:t>
      </w:r>
      <w:r>
        <w:rPr>
          <w:spacing w:val="40"/>
          <w:vertAlign w:val="baseline"/>
        </w:rPr>
        <w:t> </w:t>
      </w:r>
      <w:r>
        <w:rPr>
          <w:vertAlign w:val="baseline"/>
        </w:rPr>
        <w:t>right</w:t>
      </w:r>
      <w:r>
        <w:rPr>
          <w:spacing w:val="40"/>
          <w:vertAlign w:val="baseline"/>
        </w:rPr>
        <w:t> </w:t>
      </w:r>
      <w:r>
        <w:rPr>
          <w:vertAlign w:val="baseline"/>
        </w:rPr>
        <w:t>to</w:t>
      </w:r>
      <w:r>
        <w:rPr>
          <w:spacing w:val="40"/>
          <w:vertAlign w:val="baseline"/>
        </w:rPr>
        <w:t> </w:t>
      </w:r>
      <w:r>
        <w:rPr>
          <w:vertAlign w:val="baseline"/>
        </w:rPr>
        <w:t>life,</w:t>
      </w:r>
      <w:r>
        <w:rPr>
          <w:spacing w:val="40"/>
          <w:vertAlign w:val="baseline"/>
        </w:rPr>
        <w:t> </w:t>
      </w:r>
      <w:r>
        <w:rPr>
          <w:vertAlign w:val="baseline"/>
        </w:rPr>
        <w:t>liberty and security of the person, freedom from discrimination, freedom from slavery or involuntary servitude, freedom from torture, inhuman or degrading treatment or punishment, freedom of thought, conscience or religion, freedom from arbitrary arrest, detention or exile, the right to fair hearing,</w:t>
      </w:r>
      <w:r>
        <w:rPr>
          <w:spacing w:val="80"/>
          <w:w w:val="150"/>
          <w:vertAlign w:val="baseline"/>
        </w:rPr>
        <w:t> </w:t>
      </w:r>
      <w:r>
        <w:rPr>
          <w:vertAlign w:val="baseline"/>
        </w:rPr>
        <w:t>freedom</w:t>
      </w:r>
      <w:r>
        <w:rPr>
          <w:spacing w:val="80"/>
          <w:w w:val="150"/>
          <w:vertAlign w:val="baseline"/>
        </w:rPr>
        <w:t> </w:t>
      </w:r>
      <w:r>
        <w:rPr>
          <w:vertAlign w:val="baseline"/>
        </w:rPr>
        <w:t>of</w:t>
      </w:r>
      <w:r>
        <w:rPr>
          <w:spacing w:val="80"/>
          <w:w w:val="150"/>
          <w:vertAlign w:val="baseline"/>
        </w:rPr>
        <w:t> </w:t>
      </w:r>
      <w:r>
        <w:rPr>
          <w:vertAlign w:val="baseline"/>
        </w:rPr>
        <w:t>movement</w:t>
      </w:r>
      <w:r>
        <w:rPr>
          <w:spacing w:val="80"/>
          <w:w w:val="150"/>
          <w:vertAlign w:val="baseline"/>
        </w:rPr>
        <w:t> </w:t>
      </w:r>
      <w:r>
        <w:rPr>
          <w:vertAlign w:val="baseline"/>
        </w:rPr>
        <w:t>and</w:t>
      </w:r>
      <w:r>
        <w:rPr>
          <w:spacing w:val="80"/>
          <w:w w:val="150"/>
          <w:vertAlign w:val="baseline"/>
        </w:rPr>
        <w:t> </w:t>
      </w:r>
      <w:r>
        <w:rPr>
          <w:vertAlign w:val="baseline"/>
        </w:rPr>
        <w:t>peaceful</w:t>
      </w:r>
      <w:r>
        <w:rPr>
          <w:spacing w:val="80"/>
          <w:w w:val="150"/>
          <w:vertAlign w:val="baseline"/>
        </w:rPr>
        <w:t> </w:t>
      </w:r>
      <w:r>
        <w:rPr>
          <w:vertAlign w:val="baseline"/>
        </w:rPr>
        <w:t>assembly,</w:t>
      </w:r>
      <w:r>
        <w:rPr>
          <w:spacing w:val="80"/>
          <w:w w:val="150"/>
          <w:vertAlign w:val="baseline"/>
        </w:rPr>
        <w:t> </w:t>
      </w:r>
      <w:r>
        <w:rPr>
          <w:vertAlign w:val="baseline"/>
        </w:rPr>
        <w:t>freedom</w:t>
      </w:r>
      <w:r>
        <w:rPr>
          <w:spacing w:val="80"/>
          <w:w w:val="150"/>
          <w:vertAlign w:val="baseline"/>
        </w:rPr>
        <w:t> </w:t>
      </w:r>
      <w:r>
        <w:rPr>
          <w:vertAlign w:val="baseline"/>
        </w:rPr>
        <w:t>of</w:t>
      </w:r>
    </w:p>
    <w:p>
      <w:pPr>
        <w:spacing w:after="0" w:line="480" w:lineRule="auto"/>
        <w:sectPr>
          <w:pgSz w:w="12240" w:h="15840"/>
          <w:pgMar w:header="0" w:footer="787" w:top="1360" w:bottom="980" w:left="1620" w:right="1040"/>
        </w:sectPr>
      </w:pPr>
    </w:p>
    <w:p>
      <w:pPr>
        <w:pStyle w:val="BodyText"/>
        <w:spacing w:line="480" w:lineRule="auto" w:before="76"/>
        <w:ind w:right="120"/>
      </w:pPr>
      <w:r>
        <w:rPr/>
        <w:t>expression, and freedom of association. Also included is the right to own property and not to be arbitrarily deprived of one's property.</w:t>
      </w:r>
    </w:p>
    <w:p>
      <w:pPr>
        <w:pStyle w:val="BodyText"/>
        <w:spacing w:line="480" w:lineRule="auto"/>
        <w:ind w:right="110" w:firstLine="720"/>
      </w:pPr>
      <w:r>
        <w:rPr/>
        <w:t>Generally speaking, Civil and Political rights are conceived more in the negative ("freedoms from") than in the positive ("rights to") terms. They favour the abstention of government from the affairs of the individual or associations of individuals, rather than the intervention of government. Of course it is not possible to assert that all first generation rights are completely negative. The rights to life, free and fair trial and prison conditions that are not inhuman can only be assured on the basis of some positive action of government. They form the bulk of the rights which are protected and made justifiable by many, if not all national constitutions. In </w:t>
      </w:r>
      <w:r>
        <w:rPr>
          <w:spacing w:val="9"/>
        </w:rPr>
        <w:t>Nigeria,</w:t>
      </w:r>
      <w:r>
        <w:rPr>
          <w:spacing w:val="9"/>
        </w:rPr>
        <w:t> these rights</w:t>
      </w:r>
      <w:r>
        <w:rPr>
          <w:spacing w:val="9"/>
        </w:rPr>
        <w:t> </w:t>
      </w:r>
      <w:r>
        <w:rPr/>
        <w:t>are</w:t>
      </w:r>
      <w:r>
        <w:rPr>
          <w:spacing w:val="10"/>
        </w:rPr>
        <w:t> enshrined </w:t>
      </w:r>
      <w:r>
        <w:rPr/>
        <w:t>in</w:t>
      </w:r>
      <w:r>
        <w:rPr>
          <w:spacing w:val="10"/>
        </w:rPr>
        <w:t> Chapter </w:t>
      </w:r>
      <w:r>
        <w:rPr/>
        <w:t>4</w:t>
      </w:r>
      <w:r>
        <w:rPr>
          <w:spacing w:val="40"/>
        </w:rPr>
        <w:t> </w:t>
      </w:r>
      <w:r>
        <w:rPr/>
        <w:t>of</w:t>
      </w:r>
      <w:r>
        <w:rPr>
          <w:spacing w:val="40"/>
        </w:rPr>
        <w:t> </w:t>
      </w:r>
      <w:r>
        <w:rPr/>
        <w:t>the</w:t>
      </w:r>
      <w:r>
        <w:rPr>
          <w:spacing w:val="40"/>
        </w:rPr>
        <w:t> </w:t>
      </w:r>
      <w:r>
        <w:rPr/>
        <w:t>1979 Constitution</w:t>
      </w:r>
      <w:r>
        <w:rPr>
          <w:spacing w:val="40"/>
        </w:rPr>
        <w:t> </w:t>
      </w:r>
      <w:r>
        <w:rPr/>
        <w:t>under</w:t>
      </w:r>
      <w:r>
        <w:rPr>
          <w:spacing w:val="40"/>
        </w:rPr>
        <w:t> </w:t>
      </w:r>
      <w:r>
        <w:rPr/>
        <w:t>the</w:t>
      </w:r>
      <w:r>
        <w:rPr>
          <w:spacing w:val="40"/>
        </w:rPr>
        <w:t> </w:t>
      </w:r>
      <w:r>
        <w:rPr/>
        <w:t>broad</w:t>
      </w:r>
      <w:r>
        <w:rPr>
          <w:spacing w:val="40"/>
        </w:rPr>
        <w:t> </w:t>
      </w:r>
      <w:r>
        <w:rPr/>
        <w:t>heading</w:t>
      </w:r>
      <w:r>
        <w:rPr>
          <w:spacing w:val="40"/>
        </w:rPr>
        <w:t> </w:t>
      </w:r>
      <w:r>
        <w:rPr/>
        <w:t>of</w:t>
      </w:r>
      <w:r>
        <w:rPr>
          <w:spacing w:val="40"/>
        </w:rPr>
        <w:t> </w:t>
      </w:r>
      <w:r>
        <w:rPr/>
        <w:t>Fundamental</w:t>
      </w:r>
      <w:r>
        <w:rPr>
          <w:spacing w:val="40"/>
        </w:rPr>
        <w:t> </w:t>
      </w:r>
      <w:r>
        <w:rPr/>
        <w:t>Human</w:t>
      </w:r>
      <w:r>
        <w:rPr>
          <w:spacing w:val="40"/>
        </w:rPr>
        <w:t> </w:t>
      </w:r>
      <w:r>
        <w:rPr/>
        <w:t>Rights.</w:t>
      </w:r>
    </w:p>
    <w:p>
      <w:pPr>
        <w:pStyle w:val="Heading2"/>
        <w:numPr>
          <w:ilvl w:val="2"/>
          <w:numId w:val="13"/>
        </w:numPr>
        <w:tabs>
          <w:tab w:pos="879" w:val="left" w:leader="none"/>
        </w:tabs>
        <w:spacing w:line="240" w:lineRule="auto" w:before="317" w:after="0"/>
        <w:ind w:left="879" w:right="0" w:hanging="771"/>
        <w:jc w:val="left"/>
      </w:pPr>
      <w:r>
        <w:rPr/>
        <w:t>Second</w:t>
      </w:r>
      <w:r>
        <w:rPr>
          <w:spacing w:val="-8"/>
        </w:rPr>
        <w:t> </w:t>
      </w:r>
      <w:r>
        <w:rPr/>
        <w:t>Generation</w:t>
      </w:r>
      <w:r>
        <w:rPr>
          <w:spacing w:val="-7"/>
        </w:rPr>
        <w:t> </w:t>
      </w:r>
      <w:r>
        <w:rPr>
          <w:spacing w:val="-2"/>
        </w:rPr>
        <w:t>Rights</w:t>
      </w:r>
    </w:p>
    <w:p>
      <w:pPr>
        <w:pStyle w:val="BodyText"/>
        <w:spacing w:before="4"/>
        <w:ind w:left="0"/>
        <w:jc w:val="left"/>
        <w:rPr>
          <w:rFonts w:ascii="Arial"/>
          <w:b/>
        </w:rPr>
      </w:pPr>
    </w:p>
    <w:p>
      <w:pPr>
        <w:pStyle w:val="BodyText"/>
        <w:spacing w:line="480" w:lineRule="auto"/>
        <w:ind w:right="114" w:firstLine="720"/>
      </w:pPr>
      <w:r>
        <w:rPr/>
        <w:t>The subsequent emphasis on economic, social and cultural rights arose, in large part, in response to the abuses and misuses of capitalist development and its underlying essentially uncritical conception of individual liberty, that tolerated and even legitimated the exploitation of working classes and colonial peoples.</w:t>
      </w:r>
    </w:p>
    <w:p>
      <w:pPr>
        <w:spacing w:after="0" w:line="480" w:lineRule="auto"/>
        <w:sectPr>
          <w:pgSz w:w="12240" w:h="15840"/>
          <w:pgMar w:header="0" w:footer="787" w:top="1360" w:bottom="980" w:left="1620" w:right="1040"/>
        </w:sectPr>
      </w:pPr>
    </w:p>
    <w:p>
      <w:pPr>
        <w:pStyle w:val="BodyText"/>
        <w:spacing w:line="480" w:lineRule="auto" w:before="76"/>
        <w:ind w:right="114" w:firstLine="720"/>
      </w:pPr>
      <w:r>
        <w:rPr/>
        <w:t>Justice P.N Bhagawatti of the Indian Supreme Court in the famous case</w:t>
      </w:r>
      <w:r>
        <w:rPr>
          <w:spacing w:val="-7"/>
        </w:rPr>
        <w:t> </w:t>
      </w:r>
      <w:r>
        <w:rPr/>
        <w:t>of</w:t>
      </w:r>
      <w:r>
        <w:rPr>
          <w:spacing w:val="-7"/>
        </w:rPr>
        <w:t> </w:t>
      </w:r>
      <w:r>
        <w:rPr>
          <w:rFonts w:ascii="Arial"/>
          <w:i/>
        </w:rPr>
        <w:t>Minerva</w:t>
      </w:r>
      <w:r>
        <w:rPr>
          <w:rFonts w:ascii="Arial"/>
          <w:i/>
          <w:spacing w:val="-7"/>
        </w:rPr>
        <w:t> </w:t>
      </w:r>
      <w:r>
        <w:rPr>
          <w:rFonts w:ascii="Arial"/>
          <w:i/>
        </w:rPr>
        <w:t>Mills</w:t>
      </w:r>
      <w:r>
        <w:rPr>
          <w:rFonts w:ascii="Arial"/>
          <w:i/>
          <w:vertAlign w:val="superscript"/>
        </w:rPr>
        <w:t>47</w:t>
      </w:r>
      <w:r>
        <w:rPr>
          <w:rFonts w:ascii="Arial"/>
          <w:i/>
          <w:spacing w:val="40"/>
          <w:vertAlign w:val="baseline"/>
        </w:rPr>
        <w:t> </w:t>
      </w:r>
      <w:r>
        <w:rPr>
          <w:vertAlign w:val="baseline"/>
        </w:rPr>
        <w:t>had</w:t>
      </w:r>
      <w:r>
        <w:rPr>
          <w:spacing w:val="-7"/>
          <w:vertAlign w:val="baseline"/>
        </w:rPr>
        <w:t> </w:t>
      </w:r>
      <w:r>
        <w:rPr>
          <w:vertAlign w:val="baseline"/>
        </w:rPr>
        <w:t>this</w:t>
      </w:r>
      <w:r>
        <w:rPr>
          <w:spacing w:val="-6"/>
          <w:vertAlign w:val="baseline"/>
        </w:rPr>
        <w:t> </w:t>
      </w:r>
      <w:r>
        <w:rPr>
          <w:vertAlign w:val="baseline"/>
        </w:rPr>
        <w:t>to</w:t>
      </w:r>
      <w:r>
        <w:rPr>
          <w:spacing w:val="-7"/>
          <w:vertAlign w:val="baseline"/>
        </w:rPr>
        <w:t> </w:t>
      </w:r>
      <w:r>
        <w:rPr>
          <w:vertAlign w:val="baseline"/>
        </w:rPr>
        <w:t>say</w:t>
      </w:r>
      <w:r>
        <w:rPr>
          <w:spacing w:val="-10"/>
          <w:vertAlign w:val="baseline"/>
        </w:rPr>
        <w:t> </w:t>
      </w:r>
      <w:r>
        <w:rPr>
          <w:vertAlign w:val="baseline"/>
        </w:rPr>
        <w:t>about</w:t>
      </w:r>
      <w:r>
        <w:rPr>
          <w:spacing w:val="-7"/>
          <w:vertAlign w:val="baseline"/>
        </w:rPr>
        <w:t> </w:t>
      </w:r>
      <w:r>
        <w:rPr>
          <w:vertAlign w:val="baseline"/>
        </w:rPr>
        <w:t>the</w:t>
      </w:r>
      <w:r>
        <w:rPr>
          <w:spacing w:val="-7"/>
          <w:vertAlign w:val="baseline"/>
        </w:rPr>
        <w:t> </w:t>
      </w:r>
      <w:r>
        <w:rPr>
          <w:vertAlign w:val="baseline"/>
        </w:rPr>
        <w:t>importance</w:t>
      </w:r>
      <w:r>
        <w:rPr>
          <w:spacing w:val="-8"/>
          <w:vertAlign w:val="baseline"/>
        </w:rPr>
        <w:t> </w:t>
      </w:r>
      <w:r>
        <w:rPr>
          <w:vertAlign w:val="baseline"/>
        </w:rPr>
        <w:t>of</w:t>
      </w:r>
      <w:r>
        <w:rPr>
          <w:spacing w:val="-2"/>
          <w:vertAlign w:val="baseline"/>
        </w:rPr>
        <w:t> </w:t>
      </w:r>
      <w:r>
        <w:rPr>
          <w:vertAlign w:val="baseline"/>
        </w:rPr>
        <w:t>these</w:t>
      </w:r>
      <w:r>
        <w:rPr>
          <w:spacing w:val="-3"/>
          <w:vertAlign w:val="baseline"/>
        </w:rPr>
        <w:t> </w:t>
      </w:r>
      <w:r>
        <w:rPr>
          <w:vertAlign w:val="baseline"/>
        </w:rPr>
        <w:t>rights:</w:t>
      </w:r>
    </w:p>
    <w:p>
      <w:pPr>
        <w:spacing w:line="240" w:lineRule="auto" w:before="0"/>
        <w:ind w:left="1548" w:right="833" w:firstLine="0"/>
        <w:jc w:val="both"/>
        <w:rPr>
          <w:rFonts w:ascii="Arial"/>
          <w:i/>
          <w:sz w:val="28"/>
        </w:rPr>
      </w:pPr>
      <w:r>
        <w:rPr>
          <w:rFonts w:ascii="Arial"/>
          <w:i/>
          <w:sz w:val="28"/>
        </w:rPr>
        <w:t>To the large majority of people who are living in almost sub-human existence in conditions of abject poverty and for </w:t>
      </w:r>
      <w:r>
        <w:rPr>
          <w:rFonts w:ascii="Arial"/>
          <w:i/>
          <w:spacing w:val="14"/>
          <w:sz w:val="28"/>
        </w:rPr>
        <w:t>whom</w:t>
      </w:r>
      <w:r>
        <w:rPr>
          <w:rFonts w:ascii="Arial"/>
          <w:i/>
          <w:spacing w:val="14"/>
          <w:sz w:val="28"/>
        </w:rPr>
        <w:t> life</w:t>
      </w:r>
      <w:r>
        <w:rPr>
          <w:rFonts w:ascii="Arial"/>
          <w:i/>
          <w:spacing w:val="14"/>
          <w:sz w:val="28"/>
        </w:rPr>
        <w:t> </w:t>
      </w:r>
      <w:r>
        <w:rPr>
          <w:rFonts w:ascii="Arial"/>
          <w:i/>
          <w:spacing w:val="9"/>
          <w:sz w:val="28"/>
        </w:rPr>
        <w:t>is</w:t>
      </w:r>
      <w:r>
        <w:rPr>
          <w:rFonts w:ascii="Arial"/>
          <w:i/>
          <w:spacing w:val="12"/>
          <w:sz w:val="28"/>
        </w:rPr>
        <w:t> one</w:t>
      </w:r>
      <w:r>
        <w:rPr>
          <w:rFonts w:ascii="Arial"/>
          <w:i/>
          <w:spacing w:val="12"/>
          <w:sz w:val="28"/>
        </w:rPr>
        <w:t> </w:t>
      </w:r>
      <w:r>
        <w:rPr>
          <w:rFonts w:ascii="Arial"/>
          <w:i/>
          <w:spacing w:val="14"/>
          <w:sz w:val="28"/>
        </w:rPr>
        <w:t>long,</w:t>
      </w:r>
      <w:r>
        <w:rPr>
          <w:rFonts w:ascii="Arial"/>
          <w:i/>
          <w:spacing w:val="14"/>
          <w:sz w:val="28"/>
        </w:rPr>
        <w:t> unbroken</w:t>
      </w:r>
      <w:r>
        <w:rPr>
          <w:rFonts w:ascii="Arial"/>
          <w:i/>
          <w:spacing w:val="14"/>
          <w:sz w:val="28"/>
        </w:rPr>
        <w:t> story</w:t>
      </w:r>
      <w:r>
        <w:rPr>
          <w:rFonts w:ascii="Arial"/>
          <w:i/>
          <w:spacing w:val="14"/>
          <w:sz w:val="28"/>
        </w:rPr>
        <w:t> </w:t>
      </w:r>
      <w:r>
        <w:rPr>
          <w:rFonts w:ascii="Arial"/>
          <w:i/>
          <w:sz w:val="28"/>
        </w:rPr>
        <w:t>of</w:t>
      </w:r>
      <w:r>
        <w:rPr>
          <w:rFonts w:ascii="Arial"/>
          <w:i/>
          <w:spacing w:val="40"/>
          <w:sz w:val="28"/>
        </w:rPr>
        <w:t> </w:t>
      </w:r>
      <w:r>
        <w:rPr>
          <w:rFonts w:ascii="Arial"/>
          <w:i/>
          <w:spacing w:val="12"/>
          <w:sz w:val="28"/>
        </w:rPr>
        <w:t>want</w:t>
      </w:r>
      <w:r>
        <w:rPr>
          <w:rFonts w:ascii="Arial"/>
          <w:i/>
          <w:spacing w:val="80"/>
          <w:sz w:val="28"/>
        </w:rPr>
        <w:t> </w:t>
      </w:r>
      <w:r>
        <w:rPr>
          <w:rFonts w:ascii="Arial"/>
          <w:i/>
          <w:spacing w:val="12"/>
          <w:sz w:val="28"/>
        </w:rPr>
        <w:t>and</w:t>
      </w:r>
      <w:r>
        <w:rPr>
          <w:rFonts w:ascii="Arial"/>
          <w:i/>
          <w:spacing w:val="12"/>
          <w:sz w:val="28"/>
        </w:rPr>
        <w:t> </w:t>
      </w:r>
      <w:r>
        <w:rPr>
          <w:rFonts w:ascii="Arial"/>
          <w:i/>
          <w:sz w:val="28"/>
        </w:rPr>
        <w:t>destitution, notions of individual freedom and liberation, though representing some of the most cherished values of a free society, would sound as empty words bandied about in</w:t>
      </w:r>
      <w:r>
        <w:rPr>
          <w:rFonts w:ascii="Arial"/>
          <w:i/>
          <w:spacing w:val="40"/>
          <w:sz w:val="28"/>
        </w:rPr>
        <w:t> </w:t>
      </w:r>
      <w:r>
        <w:rPr>
          <w:rFonts w:ascii="Arial"/>
          <w:i/>
          <w:sz w:val="28"/>
        </w:rPr>
        <w:t>the</w:t>
      </w:r>
      <w:r>
        <w:rPr>
          <w:rFonts w:ascii="Arial"/>
          <w:i/>
          <w:spacing w:val="40"/>
          <w:sz w:val="28"/>
        </w:rPr>
        <w:t> </w:t>
      </w:r>
      <w:r>
        <w:rPr>
          <w:rFonts w:ascii="Arial"/>
          <w:i/>
          <w:sz w:val="28"/>
        </w:rPr>
        <w:t>drawing</w:t>
      </w:r>
      <w:r>
        <w:rPr>
          <w:rFonts w:ascii="Arial"/>
          <w:i/>
          <w:spacing w:val="40"/>
          <w:sz w:val="28"/>
        </w:rPr>
        <w:t> </w:t>
      </w:r>
      <w:r>
        <w:rPr>
          <w:rFonts w:ascii="Arial"/>
          <w:i/>
          <w:sz w:val="28"/>
        </w:rPr>
        <w:t>rooms</w:t>
      </w:r>
      <w:r>
        <w:rPr>
          <w:rFonts w:ascii="Arial"/>
          <w:i/>
          <w:spacing w:val="40"/>
          <w:sz w:val="28"/>
        </w:rPr>
        <w:t> </w:t>
      </w:r>
      <w:r>
        <w:rPr>
          <w:rFonts w:ascii="Arial"/>
          <w:i/>
          <w:sz w:val="28"/>
        </w:rPr>
        <w:t>of</w:t>
      </w:r>
      <w:r>
        <w:rPr>
          <w:rFonts w:ascii="Arial"/>
          <w:i/>
          <w:spacing w:val="40"/>
          <w:sz w:val="28"/>
        </w:rPr>
        <w:t> </w:t>
      </w:r>
      <w:r>
        <w:rPr>
          <w:rFonts w:ascii="Arial"/>
          <w:i/>
          <w:sz w:val="28"/>
        </w:rPr>
        <w:t>the</w:t>
      </w:r>
      <w:r>
        <w:rPr>
          <w:rFonts w:ascii="Arial"/>
          <w:i/>
          <w:spacing w:val="40"/>
          <w:sz w:val="28"/>
        </w:rPr>
        <w:t> </w:t>
      </w:r>
      <w:r>
        <w:rPr>
          <w:rFonts w:ascii="Arial"/>
          <w:i/>
          <w:sz w:val="28"/>
        </w:rPr>
        <w:t>rich and well-to-do, and the only solution for making these rights meaningful to them was to re-make the material conditions and usher in a new social order where socio- economic justice will inform all </w:t>
      </w:r>
      <w:r>
        <w:rPr>
          <w:rFonts w:ascii="Arial"/>
          <w:i/>
          <w:spacing w:val="12"/>
          <w:sz w:val="28"/>
        </w:rPr>
        <w:t>institutions</w:t>
      </w:r>
      <w:r>
        <w:rPr>
          <w:rFonts w:ascii="Arial"/>
          <w:i/>
          <w:spacing w:val="12"/>
          <w:sz w:val="28"/>
        </w:rPr>
        <w:t> </w:t>
      </w:r>
      <w:r>
        <w:rPr>
          <w:rFonts w:ascii="Arial"/>
          <w:i/>
          <w:sz w:val="28"/>
        </w:rPr>
        <w:t>of </w:t>
      </w:r>
      <w:r>
        <w:rPr>
          <w:rFonts w:ascii="Arial"/>
          <w:i/>
          <w:spacing w:val="11"/>
          <w:sz w:val="28"/>
        </w:rPr>
        <w:t>public</w:t>
      </w:r>
      <w:r>
        <w:rPr>
          <w:rFonts w:ascii="Arial"/>
          <w:i/>
          <w:spacing w:val="11"/>
          <w:sz w:val="28"/>
        </w:rPr>
        <w:t> </w:t>
      </w:r>
      <w:r>
        <w:rPr>
          <w:rFonts w:ascii="Arial"/>
          <w:i/>
          <w:spacing w:val="10"/>
          <w:sz w:val="28"/>
        </w:rPr>
        <w:t>life </w:t>
      </w:r>
      <w:r>
        <w:rPr>
          <w:rFonts w:ascii="Arial"/>
          <w:i/>
          <w:sz w:val="28"/>
        </w:rPr>
        <w:t>so </w:t>
      </w:r>
      <w:r>
        <w:rPr>
          <w:rFonts w:ascii="Arial"/>
          <w:i/>
          <w:spacing w:val="9"/>
          <w:sz w:val="28"/>
        </w:rPr>
        <w:t>that </w:t>
      </w:r>
      <w:r>
        <w:rPr>
          <w:rFonts w:ascii="Arial"/>
          <w:i/>
          <w:sz w:val="28"/>
        </w:rPr>
        <w:t>the </w:t>
      </w:r>
      <w:r>
        <w:rPr>
          <w:rFonts w:ascii="Arial"/>
          <w:i/>
          <w:spacing w:val="12"/>
          <w:sz w:val="28"/>
        </w:rPr>
        <w:t>preconditions </w:t>
      </w:r>
      <w:r>
        <w:rPr>
          <w:rFonts w:ascii="Arial"/>
          <w:i/>
          <w:sz w:val="28"/>
        </w:rPr>
        <w:t>of fundamental liberties for all may be secured.</w:t>
      </w:r>
    </w:p>
    <w:p>
      <w:pPr>
        <w:pStyle w:val="BodyText"/>
        <w:spacing w:line="480" w:lineRule="auto" w:before="320"/>
        <w:ind w:right="102" w:firstLine="720"/>
      </w:pPr>
      <w:r>
        <w:rPr/>
        <w:t>These so-called second generation rights which can be found in Articles</w:t>
      </w:r>
      <w:r>
        <w:rPr>
          <w:spacing w:val="-9"/>
        </w:rPr>
        <w:t> </w:t>
      </w:r>
      <w:r>
        <w:rPr/>
        <w:t>22-27</w:t>
      </w:r>
      <w:r>
        <w:rPr>
          <w:spacing w:val="-14"/>
        </w:rPr>
        <w:t> </w:t>
      </w:r>
      <w:r>
        <w:rPr/>
        <w:t>of</w:t>
      </w:r>
      <w:r>
        <w:rPr>
          <w:spacing w:val="-9"/>
        </w:rPr>
        <w:t> </w:t>
      </w:r>
      <w:r>
        <w:rPr/>
        <w:t>the</w:t>
      </w:r>
      <w:r>
        <w:rPr>
          <w:spacing w:val="-14"/>
        </w:rPr>
        <w:t> </w:t>
      </w:r>
      <w:r>
        <w:rPr/>
        <w:t>Universal</w:t>
      </w:r>
      <w:r>
        <w:rPr>
          <w:spacing w:val="-13"/>
        </w:rPr>
        <w:t> </w:t>
      </w:r>
      <w:r>
        <w:rPr/>
        <w:t>Declaration</w:t>
      </w:r>
      <w:r>
        <w:rPr>
          <w:spacing w:val="-10"/>
        </w:rPr>
        <w:t> </w:t>
      </w:r>
      <w:r>
        <w:rPr/>
        <w:t>of</w:t>
      </w:r>
      <w:r>
        <w:rPr>
          <w:spacing w:val="-9"/>
        </w:rPr>
        <w:t> </w:t>
      </w:r>
      <w:r>
        <w:rPr/>
        <w:t>Human</w:t>
      </w:r>
      <w:r>
        <w:rPr>
          <w:spacing w:val="-10"/>
        </w:rPr>
        <w:t> </w:t>
      </w:r>
      <w:r>
        <w:rPr/>
        <w:t>Rights</w:t>
      </w:r>
      <w:r>
        <w:rPr>
          <w:spacing w:val="-13"/>
        </w:rPr>
        <w:t> </w:t>
      </w:r>
      <w:r>
        <w:rPr/>
        <w:t>include</w:t>
      </w:r>
      <w:r>
        <w:rPr>
          <w:spacing w:val="-10"/>
        </w:rPr>
        <w:t> </w:t>
      </w:r>
      <w:r>
        <w:rPr/>
        <w:t>the</w:t>
      </w:r>
      <w:r>
        <w:rPr>
          <w:spacing w:val="-10"/>
        </w:rPr>
        <w:t> </w:t>
      </w:r>
      <w:r>
        <w:rPr/>
        <w:t>right to livelihood, the right to work under just and favourable conditions and protection against unemployment, the right to form and join trade unions, the right to an adequate standard of living including food, clothing, shelter and leisure, the right to education and the right</w:t>
      </w:r>
      <w:r>
        <w:rPr>
          <w:spacing w:val="-1"/>
        </w:rPr>
        <w:t> </w:t>
      </w:r>
      <w:r>
        <w:rPr/>
        <w:t>to adequate facilities for</w:t>
      </w:r>
      <w:r>
        <w:rPr>
          <w:spacing w:val="-2"/>
        </w:rPr>
        <w:t> </w:t>
      </w:r>
      <w:r>
        <w:rPr/>
        <w:t>the protection of physical and mental health and for the enjoyment of social, religious and cultural life.</w:t>
      </w:r>
    </w:p>
    <w:p>
      <w:pPr>
        <w:pStyle w:val="BodyText"/>
        <w:spacing w:line="480" w:lineRule="auto"/>
        <w:ind w:right="114" w:firstLine="720"/>
      </w:pPr>
      <w:r>
        <w:rPr/>
        <mc:AlternateContent>
          <mc:Choice Requires="wps">
            <w:drawing>
              <wp:anchor distT="0" distB="0" distL="0" distR="0" allowOverlap="1" layoutInCell="1" locked="0" behindDoc="0" simplePos="0" relativeHeight="15747072">
                <wp:simplePos x="0" y="0"/>
                <wp:positionH relativeFrom="page">
                  <wp:posOffset>1097280</wp:posOffset>
                </wp:positionH>
                <wp:positionV relativeFrom="paragraph">
                  <wp:posOffset>754698</wp:posOffset>
                </wp:positionV>
                <wp:extent cx="1828800" cy="635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59.425117pt;width:144pt;height:.48pt;mso-position-horizontal-relative:page;mso-position-vertical-relative:paragraph;z-index:15747072" id="docshape39" filled="true" fillcolor="#000000" stroked="false">
                <v:fill type="solid"/>
                <w10:wrap type="none"/>
              </v:rect>
            </w:pict>
          </mc:Fallback>
        </mc:AlternateContent>
      </w:r>
      <w:r>
        <w:rPr/>
        <w:t>These rights are conceived more in positive ("rights to,) than</w:t>
      </w:r>
      <w:r>
        <w:rPr>
          <w:vertAlign w:val="superscript"/>
        </w:rPr>
        <w:t>,</w:t>
      </w:r>
      <w:r>
        <w:rPr>
          <w:spacing w:val="40"/>
          <w:vertAlign w:val="baseline"/>
        </w:rPr>
        <w:t> </w:t>
      </w:r>
      <w:r>
        <w:rPr>
          <w:vertAlign w:val="baseline"/>
        </w:rPr>
        <w:t>negative</w:t>
      </w:r>
      <w:r>
        <w:rPr>
          <w:spacing w:val="6"/>
          <w:vertAlign w:val="baseline"/>
        </w:rPr>
        <w:t> </w:t>
      </w:r>
      <w:r>
        <w:rPr>
          <w:vertAlign w:val="baseline"/>
        </w:rPr>
        <w:t>("freedoms</w:t>
      </w:r>
      <w:r>
        <w:rPr>
          <w:spacing w:val="7"/>
          <w:vertAlign w:val="baseline"/>
        </w:rPr>
        <w:t> </w:t>
      </w:r>
      <w:r>
        <w:rPr>
          <w:vertAlign w:val="baseline"/>
        </w:rPr>
        <w:t>from")</w:t>
      </w:r>
      <w:r>
        <w:rPr>
          <w:spacing w:val="6"/>
          <w:vertAlign w:val="baseline"/>
        </w:rPr>
        <w:t> </w:t>
      </w:r>
      <w:r>
        <w:rPr>
          <w:vertAlign w:val="baseline"/>
        </w:rPr>
        <w:t>terms.</w:t>
      </w:r>
      <w:r>
        <w:rPr>
          <w:spacing w:val="7"/>
          <w:vertAlign w:val="baseline"/>
        </w:rPr>
        <w:t> </w:t>
      </w:r>
      <w:r>
        <w:rPr>
          <w:vertAlign w:val="baseline"/>
        </w:rPr>
        <w:t>However,</w:t>
      </w:r>
      <w:r>
        <w:rPr>
          <w:spacing w:val="7"/>
          <w:vertAlign w:val="baseline"/>
        </w:rPr>
        <w:t> </w:t>
      </w:r>
      <w:r>
        <w:rPr>
          <w:vertAlign w:val="baseline"/>
        </w:rPr>
        <w:t>just</w:t>
      </w:r>
      <w:r>
        <w:rPr>
          <w:spacing w:val="7"/>
          <w:vertAlign w:val="baseline"/>
        </w:rPr>
        <w:t> </w:t>
      </w:r>
      <w:r>
        <w:rPr>
          <w:vertAlign w:val="baseline"/>
        </w:rPr>
        <w:t>as</w:t>
      </w:r>
      <w:r>
        <w:rPr>
          <w:spacing w:val="12"/>
          <w:vertAlign w:val="baseline"/>
        </w:rPr>
        <w:t> </w:t>
      </w:r>
      <w:r>
        <w:rPr>
          <w:vertAlign w:val="baseline"/>
        </w:rPr>
        <w:t>all</w:t>
      </w:r>
      <w:r>
        <w:rPr>
          <w:spacing w:val="8"/>
          <w:vertAlign w:val="baseline"/>
        </w:rPr>
        <w:t> </w:t>
      </w:r>
      <w:r>
        <w:rPr>
          <w:vertAlign w:val="baseline"/>
        </w:rPr>
        <w:t>the</w:t>
      </w:r>
      <w:r>
        <w:rPr>
          <w:spacing w:val="6"/>
          <w:vertAlign w:val="baseline"/>
        </w:rPr>
        <w:t> </w:t>
      </w:r>
      <w:r>
        <w:rPr>
          <w:vertAlign w:val="baseline"/>
        </w:rPr>
        <w:t>rights</w:t>
      </w:r>
      <w:r>
        <w:rPr>
          <w:spacing w:val="7"/>
          <w:vertAlign w:val="baseline"/>
        </w:rPr>
        <w:t> </w:t>
      </w:r>
      <w:r>
        <w:rPr>
          <w:spacing w:val="-2"/>
          <w:vertAlign w:val="baseline"/>
        </w:rPr>
        <w:t>embraced</w:t>
      </w:r>
    </w:p>
    <w:p>
      <w:pPr>
        <w:spacing w:line="244" w:lineRule="auto" w:before="30"/>
        <w:ind w:left="108" w:right="131" w:firstLine="0"/>
        <w:jc w:val="left"/>
        <w:rPr>
          <w:sz w:val="20"/>
        </w:rPr>
      </w:pPr>
      <w:r>
        <w:rPr>
          <w:sz w:val="20"/>
          <w:vertAlign w:val="superscript"/>
        </w:rPr>
        <w:t>47</w:t>
      </w:r>
      <w:r>
        <w:rPr>
          <w:spacing w:val="15"/>
          <w:sz w:val="20"/>
          <w:vertAlign w:val="baseline"/>
        </w:rPr>
        <w:t> </w:t>
      </w:r>
      <w:r>
        <w:rPr>
          <w:sz w:val="20"/>
          <w:vertAlign w:val="baseline"/>
        </w:rPr>
        <w:t>See also para. 13 of</w:t>
      </w:r>
      <w:r>
        <w:rPr>
          <w:spacing w:val="13"/>
          <w:sz w:val="20"/>
          <w:vertAlign w:val="baseline"/>
        </w:rPr>
        <w:t> </w:t>
      </w:r>
      <w:r>
        <w:rPr>
          <w:sz w:val="20"/>
          <w:vertAlign w:val="baseline"/>
        </w:rPr>
        <w:t>the Proclamation of</w:t>
      </w:r>
      <w:r>
        <w:rPr>
          <w:spacing w:val="13"/>
          <w:sz w:val="20"/>
          <w:vertAlign w:val="baseline"/>
        </w:rPr>
        <w:t> </w:t>
      </w:r>
      <w:r>
        <w:rPr>
          <w:sz w:val="20"/>
          <w:vertAlign w:val="baseline"/>
        </w:rPr>
        <w:t>the Conference on Human Rights</w:t>
      </w:r>
      <w:r>
        <w:rPr>
          <w:sz w:val="20"/>
          <w:vertAlign w:val="subscript"/>
        </w:rPr>
        <w:t>;</w:t>
      </w:r>
      <w:r>
        <w:rPr>
          <w:sz w:val="20"/>
          <w:vertAlign w:val="baseline"/>
        </w:rPr>
        <w:t> Teheren and</w:t>
      </w:r>
      <w:r>
        <w:rPr>
          <w:spacing w:val="10"/>
          <w:sz w:val="20"/>
          <w:vertAlign w:val="baseline"/>
        </w:rPr>
        <w:t> </w:t>
      </w:r>
      <w:r>
        <w:rPr>
          <w:sz w:val="20"/>
          <w:vertAlign w:val="baseline"/>
        </w:rPr>
        <w:t>paras. 5 and 8 of the Vienna Declaration and Programme of Action (1993)</w:t>
      </w:r>
    </w:p>
    <w:p>
      <w:pPr>
        <w:spacing w:after="0" w:line="244" w:lineRule="auto"/>
        <w:jc w:val="left"/>
        <w:rPr>
          <w:sz w:val="20"/>
        </w:rPr>
        <w:sectPr>
          <w:pgSz w:w="12240" w:h="15840"/>
          <w:pgMar w:header="0" w:footer="787" w:top="1360" w:bottom="980" w:left="1620" w:right="1040"/>
        </w:sectPr>
      </w:pPr>
    </w:p>
    <w:p>
      <w:pPr>
        <w:pStyle w:val="BodyText"/>
        <w:spacing w:line="480" w:lineRule="auto" w:before="76"/>
        <w:ind w:right="107"/>
      </w:pPr>
      <w:r>
        <w:rPr/>
        <w:t>by the first generation of civil and political rights are not always negative rights, so too all the rights embraced by the second generation of</w:t>
      </w:r>
      <w:r>
        <w:rPr>
          <w:spacing w:val="40"/>
        </w:rPr>
        <w:t> </w:t>
      </w:r>
      <w:r>
        <w:rPr/>
        <w:t>economic, social and cultural rights cannot properly be labeled positive.</w:t>
      </w:r>
      <w:r>
        <w:rPr>
          <w:spacing w:val="40"/>
        </w:rPr>
        <w:t> </w:t>
      </w:r>
      <w:r>
        <w:rPr/>
        <w:t>The right to form and join trade unions or the right to freely participate in cultural life, for instance, do not</w:t>
      </w:r>
      <w:r>
        <w:rPr>
          <w:spacing w:val="12"/>
        </w:rPr>
        <w:t> necessarily</w:t>
      </w:r>
      <w:r>
        <w:rPr>
          <w:spacing w:val="12"/>
        </w:rPr>
        <w:t> </w:t>
      </w:r>
      <w:r>
        <w:rPr>
          <w:spacing w:val="11"/>
        </w:rPr>
        <w:t>require</w:t>
      </w:r>
      <w:r>
        <w:rPr>
          <w:spacing w:val="11"/>
        </w:rPr>
        <w:t> positive</w:t>
      </w:r>
      <w:r>
        <w:rPr>
          <w:spacing w:val="11"/>
        </w:rPr>
        <w:t> action</w:t>
      </w:r>
      <w:r>
        <w:rPr>
          <w:spacing w:val="11"/>
        </w:rPr>
        <w:t> </w:t>
      </w:r>
      <w:r>
        <w:rPr/>
        <w:t>on the </w:t>
      </w:r>
      <w:r>
        <w:rPr>
          <w:spacing w:val="9"/>
        </w:rPr>
        <w:t>part </w:t>
      </w:r>
      <w:r>
        <w:rPr/>
        <w:t>of the government to secure their enjoyment. Nevertheless, many of the second generation rights do necessitate state intervention in the allocation of resources for</w:t>
      </w:r>
      <w:r>
        <w:rPr>
          <w:spacing w:val="-4"/>
        </w:rPr>
        <w:t> </w:t>
      </w:r>
      <w:r>
        <w:rPr/>
        <w:t>the purpose</w:t>
      </w:r>
      <w:r>
        <w:rPr>
          <w:spacing w:val="-4"/>
        </w:rPr>
        <w:t> </w:t>
      </w:r>
      <w:r>
        <w:rPr/>
        <w:t>of ensuring their enjoyment.</w:t>
      </w:r>
    </w:p>
    <w:p>
      <w:pPr>
        <w:pStyle w:val="BodyText"/>
        <w:spacing w:line="480" w:lineRule="auto"/>
        <w:ind w:right="109" w:firstLine="720"/>
      </w:pPr>
      <w:r>
        <w:rPr/>
        <w:t>Economic, Social and Cultural rights are often included in national constitutions, but in such a way as to render them non-</w:t>
      </w:r>
      <w:r>
        <w:rPr>
          <w:spacing w:val="10"/>
        </w:rPr>
        <w:t>justiciable.</w:t>
      </w:r>
      <w:r>
        <w:rPr>
          <w:spacing w:val="80"/>
        </w:rPr>
        <w:t> </w:t>
      </w:r>
      <w:r>
        <w:rPr>
          <w:spacing w:val="10"/>
        </w:rPr>
        <w:t>Chapter</w:t>
      </w:r>
      <w:r>
        <w:rPr>
          <w:spacing w:val="10"/>
        </w:rPr>
        <w:t> </w:t>
      </w:r>
      <w:r>
        <w:rPr/>
        <w:t>2 of the 1979 </w:t>
      </w:r>
      <w:r>
        <w:rPr>
          <w:spacing w:val="10"/>
        </w:rPr>
        <w:t>Nigerian</w:t>
      </w:r>
      <w:r>
        <w:rPr>
          <w:spacing w:val="10"/>
        </w:rPr>
        <w:t> Constitution,</w:t>
      </w:r>
      <w:r>
        <w:rPr>
          <w:spacing w:val="10"/>
        </w:rPr>
        <w:t> </w:t>
      </w:r>
      <w:r>
        <w:rPr/>
        <w:t>for example, contains a broad array of such rights but treats them as non-justiciable "directive principles", distinct from fundamental rights which</w:t>
      </w:r>
      <w:r>
        <w:rPr>
          <w:spacing w:val="40"/>
        </w:rPr>
        <w:t> </w:t>
      </w:r>
      <w:r>
        <w:rPr/>
        <w:t>are</w:t>
      </w:r>
      <w:r>
        <w:rPr>
          <w:spacing w:val="40"/>
        </w:rPr>
        <w:t> </w:t>
      </w:r>
      <w:r>
        <w:rPr/>
        <w:t>legally enforceable. It has been argued that this is because ECS rights require positive resource, intensive intervention by the government, they can only be achieved progressively over a period of time as distinct from civil and political rights which have immediate effect, they are couched in vague terms</w:t>
      </w:r>
      <w:r>
        <w:rPr>
          <w:spacing w:val="-1"/>
        </w:rPr>
        <w:t> </w:t>
      </w:r>
      <w:r>
        <w:rPr/>
        <w:t>and</w:t>
      </w:r>
      <w:r>
        <w:rPr>
          <w:spacing w:val="-2"/>
        </w:rPr>
        <w:t> </w:t>
      </w:r>
      <w:r>
        <w:rPr/>
        <w:t>are</w:t>
      </w:r>
      <w:r>
        <w:rPr>
          <w:spacing w:val="-6"/>
        </w:rPr>
        <w:t> </w:t>
      </w:r>
      <w:r>
        <w:rPr/>
        <w:t>unmanageably</w:t>
      </w:r>
      <w:r>
        <w:rPr>
          <w:spacing w:val="-14"/>
        </w:rPr>
        <w:t> </w:t>
      </w:r>
      <w:r>
        <w:rPr/>
        <w:t>complex.</w:t>
      </w:r>
      <w:r>
        <w:rPr>
          <w:spacing w:val="-1"/>
        </w:rPr>
        <w:t> </w:t>
      </w:r>
      <w:r>
        <w:rPr/>
        <w:t>For</w:t>
      </w:r>
      <w:r>
        <w:rPr>
          <w:spacing w:val="-7"/>
        </w:rPr>
        <w:t> </w:t>
      </w:r>
      <w:r>
        <w:rPr/>
        <w:t>all</w:t>
      </w:r>
      <w:r>
        <w:rPr>
          <w:spacing w:val="-5"/>
        </w:rPr>
        <w:t> </w:t>
      </w:r>
      <w:r>
        <w:rPr/>
        <w:t>these</w:t>
      </w:r>
      <w:r>
        <w:rPr>
          <w:spacing w:val="-2"/>
        </w:rPr>
        <w:t> </w:t>
      </w:r>
      <w:r>
        <w:rPr/>
        <w:t>reasons,</w:t>
      </w:r>
      <w:r>
        <w:rPr>
          <w:spacing w:val="-6"/>
        </w:rPr>
        <w:t> </w:t>
      </w:r>
      <w:r>
        <w:rPr/>
        <w:t>the</w:t>
      </w:r>
      <w:r>
        <w:rPr>
          <w:spacing w:val="-7"/>
        </w:rPr>
        <w:t> </w:t>
      </w:r>
      <w:r>
        <w:rPr/>
        <w:t>traditional view has been that they are nom-justiciable and are to be regarded as </w:t>
      </w:r>
      <w:r>
        <w:rPr>
          <w:spacing w:val="11"/>
        </w:rPr>
        <w:t>aspirations</w:t>
      </w:r>
      <w:r>
        <w:rPr>
          <w:spacing w:val="61"/>
        </w:rPr>
        <w:t>  </w:t>
      </w:r>
      <w:r>
        <w:rPr/>
        <w:t>or</w:t>
      </w:r>
      <w:r>
        <w:rPr>
          <w:spacing w:val="60"/>
        </w:rPr>
        <w:t>  </w:t>
      </w:r>
      <w:r>
        <w:rPr>
          <w:spacing w:val="9"/>
        </w:rPr>
        <w:t>goals</w:t>
      </w:r>
      <w:r>
        <w:rPr>
          <w:spacing w:val="61"/>
        </w:rPr>
        <w:t>  </w:t>
      </w:r>
      <w:r>
        <w:rPr>
          <w:spacing w:val="10"/>
        </w:rPr>
        <w:t>rather</w:t>
      </w:r>
      <w:r>
        <w:rPr>
          <w:spacing w:val="60"/>
        </w:rPr>
        <w:t>  </w:t>
      </w:r>
      <w:r>
        <w:rPr/>
        <w:t>than</w:t>
      </w:r>
      <w:r>
        <w:rPr>
          <w:spacing w:val="60"/>
        </w:rPr>
        <w:t>  </w:t>
      </w:r>
      <w:r>
        <w:rPr>
          <w:spacing w:val="10"/>
        </w:rPr>
        <w:t>legal</w:t>
      </w:r>
      <w:r>
        <w:rPr>
          <w:spacing w:val="61"/>
        </w:rPr>
        <w:t>  </w:t>
      </w:r>
      <w:r>
        <w:rPr>
          <w:spacing w:val="10"/>
        </w:rPr>
        <w:t>rights.</w:t>
      </w:r>
      <w:r>
        <w:rPr>
          <w:spacing w:val="60"/>
        </w:rPr>
        <w:t>  </w:t>
      </w:r>
      <w:r>
        <w:rPr/>
        <w:t>It</w:t>
      </w:r>
      <w:r>
        <w:rPr>
          <w:spacing w:val="60"/>
        </w:rPr>
        <w:t>  </w:t>
      </w:r>
      <w:r>
        <w:rPr/>
        <w:t>is</w:t>
      </w:r>
      <w:r>
        <w:rPr>
          <w:spacing w:val="61"/>
        </w:rPr>
        <w:t>  </w:t>
      </w:r>
      <w:r>
        <w:rPr>
          <w:spacing w:val="11"/>
        </w:rPr>
        <w:t>however,</w:t>
      </w:r>
    </w:p>
    <w:p>
      <w:pPr>
        <w:spacing w:after="0" w:line="480" w:lineRule="auto"/>
        <w:sectPr>
          <w:pgSz w:w="12240" w:h="15840"/>
          <w:pgMar w:header="0" w:footer="787" w:top="1360" w:bottom="980" w:left="1620" w:right="1040"/>
        </w:sectPr>
      </w:pPr>
    </w:p>
    <w:p>
      <w:pPr>
        <w:pStyle w:val="BodyText"/>
        <w:spacing w:line="480" w:lineRule="auto" w:before="76"/>
        <w:ind w:right="113"/>
      </w:pPr>
      <w:r>
        <w:rPr/>
        <w:t>questionable whether a clear distinction can be made between civil and political rights, and economic, social and cultural rights. At least there should be no misunderstanding that both Covenants </w:t>
      </w:r>
      <w:r>
        <w:rPr>
          <w:spacing w:val="11"/>
        </w:rPr>
        <w:t>entail</w:t>
      </w:r>
      <w:r>
        <w:rPr>
          <w:spacing w:val="11"/>
        </w:rPr>
        <w:t> Legal </w:t>
      </w:r>
      <w:r>
        <w:rPr>
          <w:spacing w:val="12"/>
        </w:rPr>
        <w:t>undertaking</w:t>
      </w:r>
      <w:r>
        <w:rPr>
          <w:spacing w:val="12"/>
        </w:rPr>
        <w:t> </w:t>
      </w:r>
      <w:r>
        <w:rPr/>
        <w:t>on </w:t>
      </w:r>
      <w:r>
        <w:rPr>
          <w:spacing w:val="10"/>
        </w:rPr>
        <w:t>the</w:t>
      </w:r>
      <w:r>
        <w:rPr>
          <w:spacing w:val="10"/>
        </w:rPr>
        <w:t> </w:t>
      </w:r>
      <w:r>
        <w:rPr>
          <w:spacing w:val="12"/>
        </w:rPr>
        <w:t>party</w:t>
      </w:r>
      <w:r>
        <w:rPr>
          <w:spacing w:val="12"/>
        </w:rPr>
        <w:t> </w:t>
      </w:r>
      <w:r>
        <w:rPr/>
        <w:t>of </w:t>
      </w:r>
      <w:r>
        <w:rPr>
          <w:spacing w:val="13"/>
        </w:rPr>
        <w:t>States</w:t>
      </w:r>
      <w:r>
        <w:rPr>
          <w:spacing w:val="13"/>
        </w:rPr>
        <w:t> </w:t>
      </w:r>
      <w:r>
        <w:rPr>
          <w:spacing w:val="12"/>
        </w:rPr>
        <w:t>Parties</w:t>
      </w:r>
      <w:r>
        <w:rPr>
          <w:spacing w:val="12"/>
          <w:vertAlign w:val="superscript"/>
        </w:rPr>
        <w:t>.</w:t>
      </w:r>
      <w:r>
        <w:rPr>
          <w:spacing w:val="12"/>
          <w:vertAlign w:val="baseline"/>
        </w:rPr>
        <w:t> </w:t>
      </w:r>
      <w:r>
        <w:rPr>
          <w:spacing w:val="10"/>
          <w:vertAlign w:val="baseline"/>
        </w:rPr>
        <w:t>The</w:t>
      </w:r>
      <w:r>
        <w:rPr>
          <w:spacing w:val="10"/>
          <w:vertAlign w:val="baseline"/>
        </w:rPr>
        <w:t> </w:t>
      </w:r>
      <w:r>
        <w:rPr>
          <w:vertAlign w:val="baseline"/>
        </w:rPr>
        <w:t>preambles of both Covenants underline the interdependence of both categories of human rights by explicitly recognising that:</w:t>
      </w:r>
    </w:p>
    <w:p>
      <w:pPr>
        <w:spacing w:before="1"/>
        <w:ind w:left="1548" w:right="1193" w:firstLine="0"/>
        <w:jc w:val="both"/>
        <w:rPr>
          <w:rFonts w:ascii="Arial"/>
          <w:i/>
          <w:sz w:val="28"/>
        </w:rPr>
      </w:pPr>
      <w:r>
        <w:rPr>
          <w:rFonts w:ascii="Arial"/>
          <w:i/>
          <w:sz w:val="28"/>
        </w:rPr>
        <w:t>in accordance with the Universal Declaration of</w:t>
      </w:r>
      <w:r>
        <w:rPr>
          <w:rFonts w:ascii="Arial"/>
          <w:i/>
          <w:spacing w:val="80"/>
          <w:sz w:val="28"/>
        </w:rPr>
        <w:t> </w:t>
      </w:r>
      <w:r>
        <w:rPr>
          <w:rFonts w:ascii="Arial"/>
          <w:i/>
          <w:sz w:val="28"/>
        </w:rPr>
        <w:t>Human Rights, the ideal of free human beings</w:t>
      </w:r>
      <w:r>
        <w:rPr>
          <w:rFonts w:ascii="Arial"/>
          <w:i/>
          <w:spacing w:val="80"/>
          <w:sz w:val="28"/>
        </w:rPr>
        <w:t> </w:t>
      </w:r>
      <w:r>
        <w:rPr>
          <w:rFonts w:ascii="Arial"/>
          <w:i/>
          <w:sz w:val="28"/>
        </w:rPr>
        <w:t>enjoying freedom from fear and want can only be achieved if conditions are created whereby everyone may enjoy his economic, </w:t>
      </w:r>
      <w:r>
        <w:rPr>
          <w:sz w:val="28"/>
        </w:rPr>
        <w:t>social </w:t>
      </w:r>
      <w:r>
        <w:rPr>
          <w:rFonts w:ascii="Arial"/>
          <w:i/>
          <w:sz w:val="28"/>
        </w:rPr>
        <w:t>and cultural rights as well as his civil and political rights.</w:t>
      </w:r>
    </w:p>
    <w:p>
      <w:pPr>
        <w:pStyle w:val="BodyText"/>
        <w:ind w:left="0"/>
        <w:jc w:val="left"/>
        <w:rPr>
          <w:rFonts w:ascii="Arial"/>
          <w:i/>
        </w:rPr>
      </w:pPr>
    </w:p>
    <w:p>
      <w:pPr>
        <w:pStyle w:val="BodyText"/>
        <w:spacing w:before="1"/>
        <w:ind w:left="0"/>
        <w:jc w:val="left"/>
        <w:rPr>
          <w:rFonts w:ascii="Arial"/>
          <w:i/>
        </w:rPr>
      </w:pPr>
    </w:p>
    <w:p>
      <w:pPr>
        <w:pStyle w:val="BodyText"/>
        <w:spacing w:line="480" w:lineRule="auto"/>
        <w:ind w:right="115" w:firstLine="720"/>
      </w:pPr>
      <w:r>
        <w:rPr/>
        <w:t>Moreover, many United Nations pronouncements emphasise the indivisibility and interdependence of Human Rights. For instance, the Declaration on the Rights to Development (1966) states:</w:t>
      </w:r>
    </w:p>
    <w:p>
      <w:pPr>
        <w:spacing w:line="240" w:lineRule="auto" w:before="0"/>
        <w:ind w:left="1548" w:right="1371" w:firstLine="0"/>
        <w:jc w:val="both"/>
        <w:rPr>
          <w:rFonts w:ascii="Arial"/>
          <w:i/>
          <w:sz w:val="28"/>
        </w:rPr>
      </w:pPr>
      <w:r>
        <w:rPr>
          <w:rFonts w:ascii="Arial"/>
          <w:i/>
          <w:sz w:val="28"/>
        </w:rPr>
        <w:t>All human rights and fundamental freedoms are indivisible </w:t>
      </w:r>
      <w:r>
        <w:rPr>
          <w:rFonts w:ascii="Arial"/>
          <w:i/>
          <w:spacing w:val="12"/>
          <w:sz w:val="28"/>
        </w:rPr>
        <w:t>and</w:t>
      </w:r>
      <w:r>
        <w:rPr>
          <w:rFonts w:ascii="Arial"/>
          <w:i/>
          <w:spacing w:val="12"/>
          <w:sz w:val="28"/>
        </w:rPr>
        <w:t> </w:t>
      </w:r>
      <w:r>
        <w:rPr>
          <w:rFonts w:ascii="Arial"/>
          <w:i/>
          <w:spacing w:val="18"/>
          <w:sz w:val="28"/>
        </w:rPr>
        <w:t>interdependent;</w:t>
      </w:r>
      <w:r>
        <w:rPr>
          <w:rFonts w:ascii="Arial"/>
          <w:i/>
          <w:spacing w:val="18"/>
          <w:sz w:val="28"/>
        </w:rPr>
        <w:t> </w:t>
      </w:r>
      <w:r>
        <w:rPr>
          <w:rFonts w:ascii="Arial"/>
          <w:i/>
          <w:spacing w:val="15"/>
          <w:sz w:val="28"/>
        </w:rPr>
        <w:t>equal</w:t>
      </w:r>
      <w:r>
        <w:rPr>
          <w:rFonts w:ascii="Arial"/>
          <w:i/>
          <w:spacing w:val="15"/>
          <w:sz w:val="28"/>
        </w:rPr>
        <w:t> </w:t>
      </w:r>
      <w:r>
        <w:rPr>
          <w:rFonts w:ascii="Arial"/>
          <w:i/>
          <w:spacing w:val="17"/>
          <w:sz w:val="28"/>
        </w:rPr>
        <w:t>attention </w:t>
      </w:r>
      <w:r>
        <w:rPr>
          <w:rFonts w:ascii="Arial"/>
          <w:i/>
          <w:spacing w:val="12"/>
          <w:sz w:val="28"/>
        </w:rPr>
        <w:t>and</w:t>
      </w:r>
      <w:r>
        <w:rPr>
          <w:rFonts w:ascii="Arial"/>
          <w:i/>
          <w:spacing w:val="12"/>
          <w:sz w:val="28"/>
        </w:rPr>
        <w:t> </w:t>
      </w:r>
      <w:r>
        <w:rPr>
          <w:rFonts w:ascii="Arial"/>
          <w:i/>
          <w:spacing w:val="16"/>
          <w:sz w:val="28"/>
        </w:rPr>
        <w:t>urgent</w:t>
      </w:r>
      <w:r>
        <w:rPr>
          <w:rFonts w:ascii="Arial"/>
          <w:i/>
          <w:spacing w:val="16"/>
          <w:sz w:val="28"/>
        </w:rPr>
        <w:t> </w:t>
      </w:r>
      <w:r>
        <w:rPr>
          <w:rFonts w:ascii="Arial"/>
          <w:i/>
          <w:sz w:val="28"/>
        </w:rPr>
        <w:t>consideration should be given to the implementation, promotion and protection of civil, political, economic, social and cultural right</w:t>
      </w:r>
      <w:r>
        <w:rPr>
          <w:rFonts w:ascii="Arial"/>
          <w:i/>
          <w:sz w:val="28"/>
          <w:vertAlign w:val="superscript"/>
        </w:rPr>
        <w:t>48</w:t>
      </w:r>
    </w:p>
    <w:p>
      <w:pPr>
        <w:pStyle w:val="BodyText"/>
        <w:ind w:left="0"/>
        <w:jc w:val="left"/>
        <w:rPr>
          <w:rFonts w:ascii="Arial"/>
          <w:i/>
        </w:rPr>
      </w:pPr>
    </w:p>
    <w:p>
      <w:pPr>
        <w:pStyle w:val="BodyText"/>
        <w:ind w:left="0"/>
        <w:jc w:val="left"/>
        <w:rPr>
          <w:rFonts w:ascii="Arial"/>
          <w:i/>
        </w:rPr>
      </w:pPr>
    </w:p>
    <w:p>
      <w:pPr>
        <w:pStyle w:val="BodyText"/>
        <w:spacing w:line="480" w:lineRule="auto"/>
        <w:ind w:right="118" w:firstLine="720"/>
      </w:pPr>
      <w:r>
        <w:rPr/>
        <mc:AlternateContent>
          <mc:Choice Requires="wps">
            <w:drawing>
              <wp:anchor distT="0" distB="0" distL="0" distR="0" allowOverlap="1" layoutInCell="1" locked="0" behindDoc="1" simplePos="0" relativeHeight="487606784">
                <wp:simplePos x="0" y="0"/>
                <wp:positionH relativeFrom="page">
                  <wp:posOffset>1097280</wp:posOffset>
                </wp:positionH>
                <wp:positionV relativeFrom="paragraph">
                  <wp:posOffset>1264476</wp:posOffset>
                </wp:positionV>
                <wp:extent cx="1828800"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99.565117pt;width:144pt;height:.48pt;mso-position-horizontal-relative:page;mso-position-vertical-relative:paragraph;z-index:-15709696;mso-wrap-distance-left:0;mso-wrap-distance-right:0" id="docshape40" filled="true" fillcolor="#000000" stroked="false">
                <v:fill type="solid"/>
                <w10:wrap type="topAndBottom"/>
              </v:rect>
            </w:pict>
          </mc:Fallback>
        </mc:AlternateContent>
      </w:r>
      <w:r>
        <w:rPr/>
        <w:t>Indeed, in some </w:t>
      </w:r>
      <w:r>
        <w:rPr>
          <w:spacing w:val="9"/>
        </w:rPr>
        <w:t>jurisdictions,</w:t>
      </w:r>
      <w:r>
        <w:rPr>
          <w:spacing w:val="9"/>
        </w:rPr>
        <w:t> </w:t>
      </w:r>
      <w:r>
        <w:rPr/>
        <w:t>despite the </w:t>
      </w:r>
      <w:r>
        <w:rPr>
          <w:spacing w:val="11"/>
        </w:rPr>
        <w:t>non-</w:t>
      </w:r>
      <w:r>
        <w:rPr>
          <w:spacing w:val="9"/>
        </w:rPr>
        <w:t>justiciability</w:t>
      </w:r>
      <w:r>
        <w:rPr>
          <w:spacing w:val="9"/>
        </w:rPr>
        <w:t> </w:t>
      </w:r>
      <w:r>
        <w:rPr/>
        <w:t>of directive principles in the national constitution, creative judiciaries have been</w:t>
      </w:r>
      <w:r>
        <w:rPr>
          <w:spacing w:val="22"/>
        </w:rPr>
        <w:t> </w:t>
      </w:r>
      <w:r>
        <w:rPr/>
        <w:t>able</w:t>
      </w:r>
      <w:r>
        <w:rPr>
          <w:spacing w:val="22"/>
        </w:rPr>
        <w:t> </w:t>
      </w:r>
      <w:r>
        <w:rPr/>
        <w:t>to</w:t>
      </w:r>
      <w:r>
        <w:rPr>
          <w:spacing w:val="22"/>
        </w:rPr>
        <w:t> </w:t>
      </w:r>
      <w:r>
        <w:rPr/>
        <w:t>interprete-fundamental</w:t>
      </w:r>
      <w:r>
        <w:rPr>
          <w:spacing w:val="29"/>
        </w:rPr>
        <w:t> </w:t>
      </w:r>
      <w:r>
        <w:rPr/>
        <w:t>rights</w:t>
      </w:r>
      <w:r>
        <w:rPr>
          <w:spacing w:val="28"/>
        </w:rPr>
        <w:t> </w:t>
      </w:r>
      <w:r>
        <w:rPr/>
        <w:t>provisions</w:t>
      </w:r>
      <w:r>
        <w:rPr>
          <w:spacing w:val="23"/>
        </w:rPr>
        <w:t> </w:t>
      </w:r>
      <w:r>
        <w:rPr/>
        <w:t>in</w:t>
      </w:r>
      <w:r>
        <w:rPr>
          <w:spacing w:val="23"/>
        </w:rPr>
        <w:t> </w:t>
      </w:r>
      <w:r>
        <w:rPr/>
        <w:t>such</w:t>
      </w:r>
      <w:r>
        <w:rPr>
          <w:spacing w:val="24"/>
        </w:rPr>
        <w:t> </w:t>
      </w:r>
      <w:r>
        <w:rPr/>
        <w:t>a</w:t>
      </w:r>
      <w:r>
        <w:rPr>
          <w:spacing w:val="37"/>
        </w:rPr>
        <w:t> </w:t>
      </w:r>
      <w:r>
        <w:rPr/>
        <w:t>way</w:t>
      </w:r>
      <w:r>
        <w:rPr>
          <w:spacing w:val="33"/>
        </w:rPr>
        <w:t> </w:t>
      </w:r>
      <w:r>
        <w:rPr/>
        <w:t>as</w:t>
      </w:r>
      <w:r>
        <w:rPr>
          <w:spacing w:val="33"/>
        </w:rPr>
        <w:t> </w:t>
      </w:r>
      <w:r>
        <w:rPr>
          <w:spacing w:val="-5"/>
        </w:rPr>
        <w:t>to</w:t>
      </w:r>
    </w:p>
    <w:p>
      <w:pPr>
        <w:spacing w:before="100"/>
        <w:ind w:left="108" w:right="0" w:firstLine="0"/>
        <w:jc w:val="left"/>
        <w:rPr>
          <w:sz w:val="20"/>
        </w:rPr>
      </w:pPr>
      <w:r>
        <w:rPr>
          <w:sz w:val="20"/>
          <w:vertAlign w:val="superscript"/>
        </w:rPr>
        <w:t>48</w:t>
      </w:r>
      <w:r>
        <w:rPr>
          <w:spacing w:val="-3"/>
          <w:sz w:val="20"/>
          <w:vertAlign w:val="baseline"/>
        </w:rPr>
        <w:t> </w:t>
      </w:r>
      <w:r>
        <w:rPr>
          <w:sz w:val="20"/>
          <w:vertAlign w:val="baseline"/>
        </w:rPr>
        <w:t>(1086)</w:t>
      </w:r>
      <w:r>
        <w:rPr>
          <w:spacing w:val="-2"/>
          <w:sz w:val="20"/>
          <w:vertAlign w:val="baseline"/>
        </w:rPr>
        <w:t> </w:t>
      </w:r>
      <w:r>
        <w:rPr>
          <w:sz w:val="20"/>
          <w:vertAlign w:val="baseline"/>
        </w:rPr>
        <w:t>AIR</w:t>
      </w:r>
      <w:r>
        <w:rPr>
          <w:spacing w:val="-8"/>
          <w:sz w:val="20"/>
          <w:vertAlign w:val="baseline"/>
        </w:rPr>
        <w:t> </w:t>
      </w:r>
      <w:r>
        <w:rPr>
          <w:sz w:val="20"/>
          <w:vertAlign w:val="baseline"/>
        </w:rPr>
        <w:t>(Sup.Ct)</w:t>
      </w:r>
      <w:r>
        <w:rPr>
          <w:spacing w:val="-7"/>
          <w:sz w:val="20"/>
          <w:vertAlign w:val="baseline"/>
        </w:rPr>
        <w:t> </w:t>
      </w:r>
      <w:r>
        <w:rPr>
          <w:spacing w:val="-5"/>
          <w:sz w:val="20"/>
          <w:vertAlign w:val="baseline"/>
        </w:rPr>
        <w:t>180</w:t>
      </w:r>
    </w:p>
    <w:p>
      <w:pPr>
        <w:spacing w:after="0"/>
        <w:jc w:val="left"/>
        <w:rPr>
          <w:sz w:val="20"/>
        </w:rPr>
        <w:sectPr>
          <w:pgSz w:w="12240" w:h="15840"/>
          <w:pgMar w:header="0" w:footer="787" w:top="1360" w:bottom="980" w:left="1620" w:right="1040"/>
        </w:sectPr>
      </w:pPr>
    </w:p>
    <w:p>
      <w:pPr>
        <w:pStyle w:val="BodyText"/>
        <w:spacing w:line="480" w:lineRule="auto" w:before="76"/>
        <w:ind w:right="103"/>
      </w:pPr>
      <w:r>
        <w:rPr/>
        <w:t>give</w:t>
      </w:r>
      <w:r>
        <w:rPr>
          <w:spacing w:val="40"/>
        </w:rPr>
        <w:t> </w:t>
      </w:r>
      <w:r>
        <w:rPr/>
        <w:t>life</w:t>
      </w:r>
      <w:r>
        <w:rPr>
          <w:spacing w:val="40"/>
        </w:rPr>
        <w:t> </w:t>
      </w:r>
      <w:r>
        <w:rPr/>
        <w:t>and</w:t>
      </w:r>
      <w:r>
        <w:rPr>
          <w:spacing w:val="40"/>
        </w:rPr>
        <w:t> </w:t>
      </w:r>
      <w:r>
        <w:rPr/>
        <w:t>meaning</w:t>
      </w:r>
      <w:r>
        <w:rPr>
          <w:spacing w:val="40"/>
        </w:rPr>
        <w:t> </w:t>
      </w:r>
      <w:r>
        <w:rPr/>
        <w:t>to</w:t>
      </w:r>
      <w:r>
        <w:rPr>
          <w:spacing w:val="40"/>
        </w:rPr>
        <w:t> </w:t>
      </w:r>
      <w:r>
        <w:rPr/>
        <w:t>the</w:t>
      </w:r>
      <w:r>
        <w:rPr>
          <w:spacing w:val="40"/>
        </w:rPr>
        <w:t> </w:t>
      </w:r>
      <w:r>
        <w:rPr/>
        <w:t>directive</w:t>
      </w:r>
      <w:r>
        <w:rPr>
          <w:spacing w:val="40"/>
        </w:rPr>
        <w:t> </w:t>
      </w:r>
      <w:r>
        <w:rPr/>
        <w:t>principles.</w:t>
      </w:r>
      <w:r>
        <w:rPr>
          <w:spacing w:val="40"/>
        </w:rPr>
        <w:t> </w:t>
      </w:r>
      <w:r>
        <w:rPr/>
        <w:t>In</w:t>
      </w:r>
      <w:r>
        <w:rPr>
          <w:spacing w:val="40"/>
        </w:rPr>
        <w:t> </w:t>
      </w:r>
      <w:r>
        <w:rPr/>
        <w:t>India, for instance in the case of Olga </w:t>
      </w:r>
      <w:r>
        <w:rPr>
          <w:rFonts w:ascii="Arial"/>
          <w:i/>
        </w:rPr>
        <w:t>Tellis V. Bombay Municipal Corporation</w:t>
      </w:r>
      <w:r>
        <w:rPr>
          <w:rFonts w:ascii="Arial"/>
          <w:i/>
          <w:vertAlign w:val="superscript"/>
        </w:rPr>
        <w:t>49</w:t>
      </w:r>
      <w:r>
        <w:rPr>
          <w:rFonts w:ascii="Arial"/>
          <w:i/>
          <w:vertAlign w:val="baseline"/>
        </w:rPr>
        <w:t> , </w:t>
      </w:r>
      <w:r>
        <w:rPr>
          <w:vertAlign w:val="baseline"/>
        </w:rPr>
        <w:t>the Supreme Court</w:t>
      </w:r>
      <w:r>
        <w:rPr>
          <w:spacing w:val="40"/>
          <w:vertAlign w:val="baseline"/>
        </w:rPr>
        <w:t> </w:t>
      </w:r>
      <w:r>
        <w:rPr>
          <w:vertAlign w:val="baseline"/>
        </w:rPr>
        <w:t>was</w:t>
      </w:r>
      <w:r>
        <w:rPr>
          <w:spacing w:val="40"/>
          <w:vertAlign w:val="baseline"/>
        </w:rPr>
        <w:t> </w:t>
      </w:r>
      <w:r>
        <w:rPr>
          <w:vertAlign w:val="baseline"/>
        </w:rPr>
        <w:t>presented</w:t>
      </w:r>
      <w:r>
        <w:rPr>
          <w:spacing w:val="40"/>
          <w:vertAlign w:val="baseline"/>
        </w:rPr>
        <w:t> </w:t>
      </w:r>
      <w:r>
        <w:rPr>
          <w:vertAlign w:val="baseline"/>
        </w:rPr>
        <w:t>with</w:t>
      </w:r>
      <w:r>
        <w:rPr>
          <w:spacing w:val="40"/>
          <w:vertAlign w:val="baseline"/>
        </w:rPr>
        <w:t> </w:t>
      </w:r>
      <w:r>
        <w:rPr>
          <w:vertAlign w:val="baseline"/>
        </w:rPr>
        <w:t>a</w:t>
      </w:r>
      <w:r>
        <w:rPr>
          <w:spacing w:val="40"/>
          <w:vertAlign w:val="baseline"/>
        </w:rPr>
        <w:t> </w:t>
      </w:r>
      <w:r>
        <w:rPr>
          <w:vertAlign w:val="baseline"/>
        </w:rPr>
        <w:t>suit</w:t>
      </w:r>
      <w:r>
        <w:rPr>
          <w:spacing w:val="40"/>
          <w:vertAlign w:val="baseline"/>
        </w:rPr>
        <w:t> </w:t>
      </w:r>
      <w:r>
        <w:rPr>
          <w:vertAlign w:val="baseline"/>
        </w:rPr>
        <w:t>by</w:t>
      </w:r>
      <w:r>
        <w:rPr>
          <w:spacing w:val="40"/>
          <w:vertAlign w:val="baseline"/>
        </w:rPr>
        <w:t> </w:t>
      </w:r>
      <w:r>
        <w:rPr>
          <w:vertAlign w:val="baseline"/>
        </w:rPr>
        <w:t>slum</w:t>
      </w:r>
      <w:r>
        <w:rPr>
          <w:spacing w:val="40"/>
          <w:vertAlign w:val="baseline"/>
        </w:rPr>
        <w:t> </w:t>
      </w:r>
      <w:r>
        <w:rPr>
          <w:vertAlign w:val="baseline"/>
        </w:rPr>
        <w:t>and</w:t>
      </w:r>
      <w:r>
        <w:rPr>
          <w:spacing w:val="40"/>
          <w:vertAlign w:val="baseline"/>
        </w:rPr>
        <w:t> </w:t>
      </w:r>
      <w:r>
        <w:rPr>
          <w:vertAlign w:val="baseline"/>
        </w:rPr>
        <w:t>pavement</w:t>
      </w:r>
      <w:r>
        <w:rPr>
          <w:spacing w:val="40"/>
          <w:vertAlign w:val="baseline"/>
        </w:rPr>
        <w:t> </w:t>
      </w:r>
      <w:r>
        <w:rPr>
          <w:vertAlign w:val="baseline"/>
        </w:rPr>
        <w:t>dwellers</w:t>
      </w:r>
      <w:r>
        <w:rPr>
          <w:spacing w:val="40"/>
          <w:vertAlign w:val="baseline"/>
        </w:rPr>
        <w:t> </w:t>
      </w:r>
      <w:r>
        <w:rPr>
          <w:vertAlign w:val="baseline"/>
        </w:rPr>
        <w:t>to prevent their eviction from their shelters without provision for alternative accommodation. They contended that their eviction would deprive them of their economic livelihood and hence their right to life under Article 21 of the India Constitution, because their shelters were the only place where they could reside in close proximity to their employment. The Supreme Court agreed and held:</w:t>
      </w:r>
    </w:p>
    <w:p>
      <w:pPr>
        <w:spacing w:line="240" w:lineRule="auto" w:before="0"/>
        <w:ind w:left="1548" w:right="1450" w:firstLine="0"/>
        <w:jc w:val="both"/>
        <w:rPr>
          <w:rFonts w:ascii="Arial"/>
          <w:i/>
          <w:sz w:val="28"/>
        </w:rPr>
      </w:pPr>
      <w:r>
        <w:rPr>
          <w:rFonts w:ascii="Arial"/>
          <w:i/>
          <w:sz w:val="28"/>
        </w:rPr>
        <w:t>The</w:t>
      </w:r>
      <w:r>
        <w:rPr>
          <w:rFonts w:ascii="Arial"/>
          <w:i/>
          <w:spacing w:val="-12"/>
          <w:sz w:val="28"/>
        </w:rPr>
        <w:t> </w:t>
      </w:r>
      <w:r>
        <w:rPr>
          <w:rFonts w:ascii="Arial"/>
          <w:i/>
          <w:sz w:val="28"/>
        </w:rPr>
        <w:t>sweep</w:t>
      </w:r>
      <w:r>
        <w:rPr>
          <w:rFonts w:ascii="Arial"/>
          <w:i/>
          <w:spacing w:val="-12"/>
          <w:sz w:val="28"/>
        </w:rPr>
        <w:t> </w:t>
      </w:r>
      <w:r>
        <w:rPr>
          <w:rFonts w:ascii="Arial"/>
          <w:i/>
          <w:sz w:val="28"/>
        </w:rPr>
        <w:t>of</w:t>
      </w:r>
      <w:r>
        <w:rPr>
          <w:rFonts w:ascii="Arial"/>
          <w:i/>
          <w:spacing w:val="-12"/>
          <w:sz w:val="28"/>
        </w:rPr>
        <w:t> </w:t>
      </w:r>
      <w:r>
        <w:rPr>
          <w:rFonts w:ascii="Arial"/>
          <w:i/>
          <w:sz w:val="28"/>
        </w:rPr>
        <w:t>the</w:t>
      </w:r>
      <w:r>
        <w:rPr>
          <w:rFonts w:ascii="Arial"/>
          <w:i/>
          <w:spacing w:val="-12"/>
          <w:sz w:val="28"/>
        </w:rPr>
        <w:t> </w:t>
      </w:r>
      <w:r>
        <w:rPr>
          <w:rFonts w:ascii="Arial"/>
          <w:i/>
          <w:sz w:val="28"/>
        </w:rPr>
        <w:t>right</w:t>
      </w:r>
      <w:r>
        <w:rPr>
          <w:rFonts w:ascii="Arial"/>
          <w:i/>
          <w:spacing w:val="-12"/>
          <w:sz w:val="28"/>
        </w:rPr>
        <w:t> </w:t>
      </w:r>
      <w:r>
        <w:rPr>
          <w:rFonts w:ascii="Arial"/>
          <w:i/>
          <w:sz w:val="28"/>
        </w:rPr>
        <w:t>to</w:t>
      </w:r>
      <w:r>
        <w:rPr>
          <w:rFonts w:ascii="Arial"/>
          <w:i/>
          <w:spacing w:val="-12"/>
          <w:sz w:val="28"/>
        </w:rPr>
        <w:t> </w:t>
      </w:r>
      <w:r>
        <w:rPr>
          <w:rFonts w:ascii="Arial"/>
          <w:i/>
          <w:sz w:val="28"/>
        </w:rPr>
        <w:t>life</w:t>
      </w:r>
      <w:r>
        <w:rPr>
          <w:rFonts w:ascii="Arial"/>
          <w:i/>
          <w:spacing w:val="-12"/>
          <w:sz w:val="28"/>
        </w:rPr>
        <w:t> </w:t>
      </w:r>
      <w:r>
        <w:rPr>
          <w:rFonts w:ascii="Arial"/>
          <w:i/>
          <w:sz w:val="28"/>
        </w:rPr>
        <w:t>conferred</w:t>
      </w:r>
      <w:r>
        <w:rPr>
          <w:rFonts w:ascii="Arial"/>
          <w:i/>
          <w:spacing w:val="-16"/>
          <w:sz w:val="28"/>
        </w:rPr>
        <w:t> </w:t>
      </w:r>
      <w:r>
        <w:rPr>
          <w:rFonts w:ascii="Arial"/>
          <w:i/>
          <w:sz w:val="28"/>
        </w:rPr>
        <w:t>by</w:t>
      </w:r>
      <w:r>
        <w:rPr>
          <w:rFonts w:ascii="Arial"/>
          <w:i/>
          <w:spacing w:val="-11"/>
          <w:sz w:val="28"/>
        </w:rPr>
        <w:t> </w:t>
      </w:r>
      <w:r>
        <w:rPr>
          <w:rFonts w:ascii="Arial"/>
          <w:i/>
          <w:sz w:val="28"/>
        </w:rPr>
        <w:t>Article</w:t>
      </w:r>
      <w:r>
        <w:rPr>
          <w:rFonts w:ascii="Arial"/>
          <w:i/>
          <w:spacing w:val="-12"/>
          <w:sz w:val="28"/>
        </w:rPr>
        <w:t> </w:t>
      </w:r>
      <w:r>
        <w:rPr>
          <w:rFonts w:ascii="Arial"/>
          <w:i/>
          <w:sz w:val="28"/>
        </w:rPr>
        <w:t>21</w:t>
      </w:r>
      <w:r>
        <w:rPr>
          <w:rFonts w:ascii="Arial"/>
          <w:i/>
          <w:spacing w:val="-16"/>
          <w:sz w:val="28"/>
        </w:rPr>
        <w:t> </w:t>
      </w:r>
      <w:r>
        <w:rPr>
          <w:rFonts w:ascii="Arial"/>
          <w:i/>
          <w:sz w:val="28"/>
        </w:rPr>
        <w:t>is wide and far reaching. It does not mean merely that life cannot be extinguished or taken away, as for example by the imposition and execution of the</w:t>
      </w:r>
      <w:r>
        <w:rPr>
          <w:rFonts w:ascii="Arial"/>
          <w:i/>
          <w:spacing w:val="40"/>
          <w:sz w:val="28"/>
        </w:rPr>
        <w:t> </w:t>
      </w:r>
      <w:r>
        <w:rPr>
          <w:rFonts w:ascii="Arial"/>
          <w:i/>
          <w:sz w:val="28"/>
        </w:rPr>
        <w:t>death sentence except according to a procedure established by law. An equally </w:t>
      </w:r>
      <w:r>
        <w:rPr>
          <w:rFonts w:ascii="Arial"/>
          <w:i/>
          <w:spacing w:val="12"/>
          <w:sz w:val="28"/>
        </w:rPr>
        <w:t>important</w:t>
      </w:r>
      <w:r>
        <w:rPr>
          <w:rFonts w:ascii="Arial"/>
          <w:i/>
          <w:spacing w:val="12"/>
          <w:sz w:val="28"/>
        </w:rPr>
        <w:t> </w:t>
      </w:r>
      <w:r>
        <w:rPr>
          <w:rFonts w:ascii="Arial"/>
          <w:i/>
          <w:spacing w:val="10"/>
          <w:sz w:val="28"/>
        </w:rPr>
        <w:t>facet</w:t>
      </w:r>
      <w:r>
        <w:rPr>
          <w:rFonts w:ascii="Arial"/>
          <w:i/>
          <w:spacing w:val="10"/>
          <w:sz w:val="28"/>
        </w:rPr>
        <w:t> </w:t>
      </w:r>
      <w:r>
        <w:rPr>
          <w:rFonts w:ascii="Arial"/>
          <w:i/>
          <w:sz w:val="28"/>
        </w:rPr>
        <w:t>of </w:t>
      </w:r>
      <w:r>
        <w:rPr>
          <w:rFonts w:ascii="Arial"/>
          <w:i/>
          <w:spacing w:val="9"/>
          <w:sz w:val="28"/>
        </w:rPr>
        <w:t>that</w:t>
      </w:r>
      <w:r>
        <w:rPr>
          <w:rFonts w:ascii="Arial"/>
          <w:i/>
          <w:spacing w:val="9"/>
          <w:sz w:val="28"/>
        </w:rPr>
        <w:t> </w:t>
      </w:r>
      <w:r>
        <w:rPr>
          <w:rFonts w:ascii="Arial"/>
          <w:i/>
          <w:spacing w:val="10"/>
          <w:sz w:val="28"/>
        </w:rPr>
        <w:t>right</w:t>
      </w:r>
      <w:r>
        <w:rPr>
          <w:rFonts w:ascii="Arial"/>
          <w:i/>
          <w:spacing w:val="10"/>
          <w:sz w:val="28"/>
        </w:rPr>
        <w:t> </w:t>
      </w:r>
      <w:r>
        <w:rPr>
          <w:rFonts w:ascii="Arial"/>
          <w:i/>
          <w:sz w:val="28"/>
        </w:rPr>
        <w:t>is the </w:t>
      </w:r>
      <w:r>
        <w:rPr>
          <w:rFonts w:ascii="Arial"/>
          <w:i/>
          <w:spacing w:val="10"/>
          <w:sz w:val="28"/>
        </w:rPr>
        <w:t>right</w:t>
      </w:r>
      <w:r>
        <w:rPr>
          <w:rFonts w:ascii="Arial"/>
          <w:i/>
          <w:spacing w:val="10"/>
          <w:sz w:val="28"/>
        </w:rPr>
        <w:t> </w:t>
      </w:r>
      <w:r>
        <w:rPr>
          <w:rFonts w:ascii="Arial"/>
          <w:i/>
          <w:sz w:val="28"/>
        </w:rPr>
        <w:t>to </w:t>
      </w:r>
      <w:r>
        <w:rPr>
          <w:rFonts w:ascii="Arial"/>
          <w:i/>
          <w:spacing w:val="11"/>
          <w:sz w:val="28"/>
        </w:rPr>
        <w:t>livelihood</w:t>
      </w:r>
      <w:r>
        <w:rPr>
          <w:rFonts w:ascii="Arial"/>
          <w:i/>
          <w:spacing w:val="11"/>
          <w:sz w:val="28"/>
        </w:rPr>
        <w:t> </w:t>
      </w:r>
      <w:r>
        <w:rPr>
          <w:rFonts w:ascii="Arial"/>
          <w:i/>
          <w:sz w:val="28"/>
        </w:rPr>
        <w:t>because no person</w:t>
      </w:r>
      <w:r>
        <w:rPr>
          <w:rFonts w:ascii="Arial"/>
          <w:i/>
          <w:spacing w:val="-4"/>
          <w:sz w:val="28"/>
        </w:rPr>
        <w:t> </w:t>
      </w:r>
      <w:r>
        <w:rPr>
          <w:rFonts w:ascii="Arial"/>
          <w:i/>
          <w:sz w:val="28"/>
        </w:rPr>
        <w:t>can</w:t>
      </w:r>
      <w:r>
        <w:rPr>
          <w:rFonts w:ascii="Arial"/>
          <w:i/>
          <w:spacing w:val="-4"/>
          <w:sz w:val="28"/>
        </w:rPr>
        <w:t> </w:t>
      </w:r>
      <w:r>
        <w:rPr>
          <w:rFonts w:ascii="Arial"/>
          <w:i/>
          <w:sz w:val="28"/>
        </w:rPr>
        <w:t>live without</w:t>
      </w:r>
      <w:r>
        <w:rPr>
          <w:rFonts w:ascii="Arial"/>
          <w:i/>
          <w:spacing w:val="-4"/>
          <w:sz w:val="28"/>
        </w:rPr>
        <w:t> </w:t>
      </w:r>
      <w:r>
        <w:rPr>
          <w:rFonts w:ascii="Arial"/>
          <w:i/>
          <w:sz w:val="28"/>
        </w:rPr>
        <w:t>the means of</w:t>
      </w:r>
      <w:r>
        <w:rPr>
          <w:rFonts w:ascii="Arial"/>
          <w:i/>
          <w:spacing w:val="-4"/>
          <w:sz w:val="28"/>
        </w:rPr>
        <w:t> </w:t>
      </w:r>
      <w:r>
        <w:rPr>
          <w:rFonts w:ascii="Arial"/>
          <w:i/>
          <w:sz w:val="28"/>
        </w:rPr>
        <w:t>living</w:t>
      </w:r>
      <w:r>
        <w:rPr>
          <w:rFonts w:ascii="Arial"/>
          <w:i/>
          <w:spacing w:val="-4"/>
          <w:sz w:val="28"/>
        </w:rPr>
        <w:t> </w:t>
      </w:r>
      <w:r>
        <w:rPr>
          <w:rFonts w:ascii="Arial"/>
          <w:i/>
          <w:sz w:val="28"/>
        </w:rPr>
        <w:t>that</w:t>
      </w:r>
      <w:r>
        <w:rPr>
          <w:rFonts w:ascii="Arial"/>
          <w:i/>
          <w:spacing w:val="-3"/>
          <w:sz w:val="28"/>
        </w:rPr>
        <w:t> </w:t>
      </w:r>
      <w:r>
        <w:rPr>
          <w:rFonts w:ascii="Arial"/>
          <w:i/>
          <w:sz w:val="28"/>
        </w:rPr>
        <w:t>is the means of livelihood. If the right to livelihood is not treated as part of the constitutional right to life the easiest way of depriving a person of his right to life would be to deprive him of his</w:t>
      </w:r>
      <w:r>
        <w:rPr>
          <w:rFonts w:ascii="Arial"/>
          <w:i/>
          <w:spacing w:val="40"/>
          <w:sz w:val="28"/>
        </w:rPr>
        <w:t> </w:t>
      </w:r>
      <w:r>
        <w:rPr>
          <w:rFonts w:ascii="Arial"/>
          <w:i/>
          <w:sz w:val="28"/>
        </w:rPr>
        <w:t>means</w:t>
      </w:r>
      <w:r>
        <w:rPr>
          <w:rFonts w:ascii="Arial"/>
          <w:i/>
          <w:spacing w:val="40"/>
          <w:sz w:val="28"/>
        </w:rPr>
        <w:t> </w:t>
      </w:r>
      <w:r>
        <w:rPr>
          <w:rFonts w:ascii="Arial"/>
          <w:i/>
          <w:sz w:val="28"/>
        </w:rPr>
        <w:t>of </w:t>
      </w:r>
      <w:r>
        <w:rPr>
          <w:rFonts w:ascii="Arial"/>
          <w:i/>
          <w:spacing w:val="9"/>
          <w:sz w:val="28"/>
        </w:rPr>
        <w:t>livelihood </w:t>
      </w:r>
      <w:r>
        <w:rPr>
          <w:rFonts w:ascii="Arial"/>
          <w:i/>
          <w:sz w:val="28"/>
        </w:rPr>
        <w:t>to the point of abrogation. Such deprivation would</w:t>
      </w:r>
      <w:r>
        <w:rPr>
          <w:rFonts w:ascii="Arial"/>
          <w:i/>
          <w:spacing w:val="40"/>
          <w:sz w:val="28"/>
        </w:rPr>
        <w:t> </w:t>
      </w:r>
      <w:r>
        <w:rPr>
          <w:rFonts w:ascii="Arial"/>
          <w:i/>
          <w:sz w:val="28"/>
        </w:rPr>
        <w:t>not only denude the life of its effective content and meaningfulness but it would make life impossible to live... Deprive a person of his right to livelihood and you shall have deprived him of his life.</w:t>
      </w: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spacing w:before="175"/>
        <w:ind w:left="0"/>
        <w:jc w:val="left"/>
        <w:rPr>
          <w:rFonts w:ascii="Arial"/>
          <w:i/>
          <w:sz w:val="20"/>
        </w:rPr>
      </w:pPr>
      <w:r>
        <w:rPr/>
        <mc:AlternateContent>
          <mc:Choice Requires="wps">
            <w:drawing>
              <wp:anchor distT="0" distB="0" distL="0" distR="0" allowOverlap="1" layoutInCell="1" locked="0" behindDoc="1" simplePos="0" relativeHeight="487607296">
                <wp:simplePos x="0" y="0"/>
                <wp:positionH relativeFrom="page">
                  <wp:posOffset>1097280</wp:posOffset>
                </wp:positionH>
                <wp:positionV relativeFrom="paragraph">
                  <wp:posOffset>272691</wp:posOffset>
                </wp:positionV>
                <wp:extent cx="1828800" cy="63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1.471758pt;width:144pt;height:.48pt;mso-position-horizontal-relative:page;mso-position-vertical-relative:paragraph;z-index:-15709184;mso-wrap-distance-left:0;mso-wrap-distance-right:0" id="docshape42"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49</w:t>
      </w:r>
      <w:r>
        <w:rPr>
          <w:spacing w:val="-5"/>
          <w:sz w:val="20"/>
          <w:vertAlign w:val="baseline"/>
        </w:rPr>
        <w:t> </w:t>
      </w:r>
      <w:r>
        <w:rPr>
          <w:sz w:val="20"/>
          <w:vertAlign w:val="baseline"/>
        </w:rPr>
        <w:t>See</w:t>
      </w:r>
      <w:r>
        <w:rPr>
          <w:spacing w:val="-6"/>
          <w:sz w:val="20"/>
          <w:vertAlign w:val="baseline"/>
        </w:rPr>
        <w:t> </w:t>
      </w:r>
      <w:r>
        <w:rPr>
          <w:sz w:val="20"/>
          <w:vertAlign w:val="baseline"/>
        </w:rPr>
        <w:t>Francis</w:t>
      </w:r>
      <w:r>
        <w:rPr>
          <w:spacing w:val="-8"/>
          <w:sz w:val="20"/>
          <w:vertAlign w:val="baseline"/>
        </w:rPr>
        <w:t> </w:t>
      </w:r>
      <w:r>
        <w:rPr>
          <w:sz w:val="20"/>
          <w:vertAlign w:val="baseline"/>
        </w:rPr>
        <w:t>Coralie</w:t>
      </w:r>
      <w:r>
        <w:rPr>
          <w:spacing w:val="-11"/>
          <w:sz w:val="20"/>
          <w:vertAlign w:val="baseline"/>
        </w:rPr>
        <w:t> </w:t>
      </w:r>
      <w:r>
        <w:rPr>
          <w:sz w:val="20"/>
          <w:vertAlign w:val="baseline"/>
        </w:rPr>
        <w:t>v.</w:t>
      </w:r>
      <w:r>
        <w:rPr>
          <w:spacing w:val="-6"/>
          <w:sz w:val="20"/>
          <w:vertAlign w:val="baseline"/>
        </w:rPr>
        <w:t> </w:t>
      </w:r>
      <w:r>
        <w:rPr>
          <w:sz w:val="20"/>
          <w:vertAlign w:val="baseline"/>
        </w:rPr>
        <w:t>Union</w:t>
      </w:r>
      <w:r>
        <w:rPr>
          <w:spacing w:val="-6"/>
          <w:sz w:val="20"/>
          <w:vertAlign w:val="baseline"/>
        </w:rPr>
        <w:t> </w:t>
      </w:r>
      <w:r>
        <w:rPr>
          <w:sz w:val="20"/>
          <w:vertAlign w:val="baseline"/>
        </w:rPr>
        <w:t>Territory</w:t>
      </w:r>
      <w:r>
        <w:rPr>
          <w:spacing w:val="-5"/>
          <w:sz w:val="20"/>
          <w:vertAlign w:val="baseline"/>
        </w:rPr>
        <w:t> </w:t>
      </w:r>
      <w:r>
        <w:rPr>
          <w:sz w:val="20"/>
          <w:vertAlign w:val="baseline"/>
        </w:rPr>
        <w:t>of</w:t>
      </w:r>
      <w:r>
        <w:rPr>
          <w:spacing w:val="-4"/>
          <w:sz w:val="20"/>
          <w:vertAlign w:val="baseline"/>
        </w:rPr>
        <w:t> </w:t>
      </w:r>
      <w:r>
        <w:rPr>
          <w:sz w:val="20"/>
          <w:vertAlign w:val="baseline"/>
        </w:rPr>
        <w:t>Delhi(1981)</w:t>
      </w:r>
      <w:r>
        <w:rPr>
          <w:spacing w:val="-5"/>
          <w:sz w:val="20"/>
          <w:vertAlign w:val="baseline"/>
        </w:rPr>
        <w:t> </w:t>
      </w:r>
      <w:r>
        <w:rPr>
          <w:sz w:val="20"/>
          <w:vertAlign w:val="baseline"/>
        </w:rPr>
        <w:t>(Sup.</w:t>
      </w:r>
      <w:r>
        <w:rPr>
          <w:spacing w:val="-3"/>
          <w:sz w:val="20"/>
          <w:vertAlign w:val="baseline"/>
        </w:rPr>
        <w:t> </w:t>
      </w:r>
      <w:r>
        <w:rPr>
          <w:sz w:val="20"/>
          <w:vertAlign w:val="baseline"/>
        </w:rPr>
        <w:t>Ct.)</w:t>
      </w:r>
      <w:r>
        <w:rPr>
          <w:spacing w:val="-5"/>
          <w:sz w:val="20"/>
          <w:vertAlign w:val="baseline"/>
        </w:rPr>
        <w:t> 746</w:t>
      </w:r>
    </w:p>
    <w:p>
      <w:pPr>
        <w:spacing w:after="0"/>
        <w:jc w:val="left"/>
        <w:rPr>
          <w:sz w:val="20"/>
        </w:rPr>
        <w:sectPr>
          <w:footerReference w:type="default" r:id="rId7"/>
          <w:pgSz w:w="12240" w:h="15840"/>
          <w:pgMar w:header="0" w:footer="787" w:top="1360" w:bottom="980" w:left="1620" w:right="1040"/>
        </w:sectPr>
      </w:pPr>
    </w:p>
    <w:p>
      <w:pPr>
        <w:pStyle w:val="BodyText"/>
        <w:spacing w:line="480" w:lineRule="auto" w:before="76"/>
        <w:ind w:right="113" w:firstLine="720"/>
      </w:pPr>
      <w:r>
        <w:rPr/>
        <w:t>In </w:t>
      </w:r>
      <w:r>
        <w:rPr>
          <w:spacing w:val="11"/>
        </w:rPr>
        <w:t>another</w:t>
      </w:r>
      <w:r>
        <w:rPr>
          <w:spacing w:val="11"/>
        </w:rPr>
        <w:t> </w:t>
      </w:r>
      <w:r>
        <w:rPr>
          <w:spacing w:val="10"/>
        </w:rPr>
        <w:t>case</w:t>
      </w:r>
      <w:r>
        <w:rPr>
          <w:spacing w:val="10"/>
        </w:rPr>
        <w:t> </w:t>
      </w:r>
      <w:r>
        <w:rPr>
          <w:spacing w:val="9"/>
        </w:rPr>
        <w:t>with</w:t>
      </w:r>
      <w:r>
        <w:rPr>
          <w:spacing w:val="9"/>
        </w:rPr>
        <w:t> </w:t>
      </w:r>
      <w:r>
        <w:rPr>
          <w:spacing w:val="11"/>
        </w:rPr>
        <w:t>respect</w:t>
      </w:r>
      <w:r>
        <w:rPr>
          <w:spacing w:val="11"/>
        </w:rPr>
        <w:t> </w:t>
      </w:r>
      <w:r>
        <w:rPr/>
        <w:t>to </w:t>
      </w:r>
      <w:r>
        <w:rPr>
          <w:spacing w:val="11"/>
        </w:rPr>
        <w:t>prison</w:t>
      </w:r>
      <w:r>
        <w:rPr>
          <w:spacing w:val="11"/>
        </w:rPr>
        <w:t> </w:t>
      </w:r>
      <w:r>
        <w:rPr>
          <w:spacing w:val="12"/>
        </w:rPr>
        <w:t>conditions,</w:t>
      </w:r>
      <w:r>
        <w:rPr>
          <w:spacing w:val="12"/>
        </w:rPr>
        <w:t> </w:t>
      </w:r>
      <w:r>
        <w:rPr/>
        <w:t>the </w:t>
      </w:r>
      <w:r>
        <w:rPr>
          <w:spacing w:val="10"/>
        </w:rPr>
        <w:t>Indian </w:t>
      </w:r>
      <w:r>
        <w:rPr/>
        <w:t>Supreme Court has also held that the right to life includes the right to live with</w:t>
      </w:r>
      <w:r>
        <w:rPr>
          <w:spacing w:val="40"/>
        </w:rPr>
        <w:t> </w:t>
      </w:r>
      <w:r>
        <w:rPr/>
        <w:t>human</w:t>
      </w:r>
      <w:r>
        <w:rPr>
          <w:spacing w:val="40"/>
        </w:rPr>
        <w:t> </w:t>
      </w:r>
      <w:r>
        <w:rPr/>
        <w:t>dignity</w:t>
      </w:r>
      <w:r>
        <w:rPr>
          <w:spacing w:val="40"/>
        </w:rPr>
        <w:t> </w:t>
      </w:r>
      <w:r>
        <w:rPr/>
        <w:t>and</w:t>
      </w:r>
      <w:r>
        <w:rPr>
          <w:spacing w:val="40"/>
        </w:rPr>
        <w:t> </w:t>
      </w:r>
      <w:r>
        <w:rPr/>
        <w:t>all</w:t>
      </w:r>
      <w:r>
        <w:rPr>
          <w:spacing w:val="40"/>
        </w:rPr>
        <w:t> </w:t>
      </w:r>
      <w:r>
        <w:rPr/>
        <w:t>that</w:t>
      </w:r>
      <w:r>
        <w:rPr>
          <w:spacing w:val="40"/>
        </w:rPr>
        <w:t> </w:t>
      </w:r>
      <w:r>
        <w:rPr/>
        <w:t>goes</w:t>
      </w:r>
      <w:r>
        <w:rPr>
          <w:spacing w:val="40"/>
        </w:rPr>
        <w:t> </w:t>
      </w:r>
      <w:r>
        <w:rPr/>
        <w:t>with</w:t>
      </w:r>
      <w:r>
        <w:rPr>
          <w:spacing w:val="40"/>
        </w:rPr>
        <w:t> </w:t>
      </w:r>
      <w:r>
        <w:rPr/>
        <w:t>it,</w:t>
      </w:r>
      <w:r>
        <w:rPr>
          <w:spacing w:val="40"/>
        </w:rPr>
        <w:t> </w:t>
      </w:r>
      <w:r>
        <w:rPr/>
        <w:t>including</w:t>
      </w:r>
      <w:r>
        <w:rPr>
          <w:spacing w:val="40"/>
        </w:rPr>
        <w:t> </w:t>
      </w:r>
      <w:r>
        <w:rPr/>
        <w:t>the</w:t>
      </w:r>
      <w:r>
        <w:rPr>
          <w:spacing w:val="40"/>
        </w:rPr>
        <w:t> </w:t>
      </w:r>
      <w:r>
        <w:rPr/>
        <w:t>bare necessities of life, such adequate nutrition, clothing, shelter, facilities for reading, writing and expressing oneself in diverse forms, and free movement</w:t>
      </w:r>
      <w:r>
        <w:rPr>
          <w:spacing w:val="40"/>
        </w:rPr>
        <w:t> </w:t>
      </w:r>
      <w:r>
        <w:rPr/>
        <w:t>to</w:t>
      </w:r>
      <w:r>
        <w:rPr>
          <w:spacing w:val="40"/>
        </w:rPr>
        <w:t> </w:t>
      </w:r>
      <w:r>
        <w:rPr/>
        <w:t>mix</w:t>
      </w:r>
      <w:r>
        <w:rPr>
          <w:spacing w:val="40"/>
        </w:rPr>
        <w:t> </w:t>
      </w:r>
      <w:r>
        <w:rPr/>
        <w:t>and</w:t>
      </w:r>
      <w:r>
        <w:rPr>
          <w:spacing w:val="40"/>
        </w:rPr>
        <w:t> </w:t>
      </w:r>
      <w:r>
        <w:rPr/>
        <w:t>mingle</w:t>
      </w:r>
      <w:r>
        <w:rPr>
          <w:spacing w:val="40"/>
        </w:rPr>
        <w:t> </w:t>
      </w:r>
      <w:r>
        <w:rPr/>
        <w:t>with</w:t>
      </w:r>
      <w:r>
        <w:rPr>
          <w:spacing w:val="40"/>
        </w:rPr>
        <w:t> </w:t>
      </w:r>
      <w:r>
        <w:rPr/>
        <w:t>one's</w:t>
      </w:r>
      <w:r>
        <w:rPr>
          <w:spacing w:val="40"/>
        </w:rPr>
        <w:t> </w:t>
      </w:r>
      <w:r>
        <w:rPr/>
        <w:t>fellow</w:t>
      </w:r>
      <w:r>
        <w:rPr>
          <w:spacing w:val="40"/>
        </w:rPr>
        <w:t> </w:t>
      </w:r>
      <w:r>
        <w:rPr/>
        <w:t>human</w:t>
      </w:r>
      <w:r>
        <w:rPr>
          <w:spacing w:val="39"/>
        </w:rPr>
        <w:t> </w:t>
      </w:r>
      <w:r>
        <w:rPr/>
        <w:t>beings.</w:t>
      </w:r>
      <w:r>
        <w:rPr>
          <w:vertAlign w:val="superscript"/>
        </w:rPr>
        <w:t>50</w:t>
      </w:r>
    </w:p>
    <w:p>
      <w:pPr>
        <w:pStyle w:val="Heading2"/>
        <w:numPr>
          <w:ilvl w:val="2"/>
          <w:numId w:val="13"/>
        </w:numPr>
        <w:tabs>
          <w:tab w:pos="883" w:val="left" w:leader="none"/>
        </w:tabs>
        <w:spacing w:line="240" w:lineRule="auto" w:before="317" w:after="0"/>
        <w:ind w:left="883" w:right="0" w:hanging="775"/>
        <w:jc w:val="left"/>
      </w:pPr>
      <w:r>
        <w:rPr/>
        <w:t>Third</w:t>
      </w:r>
      <w:r>
        <w:rPr>
          <w:spacing w:val="-10"/>
        </w:rPr>
        <w:t> </w:t>
      </w:r>
      <w:r>
        <w:rPr/>
        <w:t>Generation</w:t>
      </w:r>
      <w:r>
        <w:rPr>
          <w:spacing w:val="-9"/>
        </w:rPr>
        <w:t> </w:t>
      </w:r>
      <w:r>
        <w:rPr>
          <w:spacing w:val="-2"/>
        </w:rPr>
        <w:t>Rights</w:t>
      </w:r>
    </w:p>
    <w:p>
      <w:pPr>
        <w:pStyle w:val="BodyText"/>
        <w:spacing w:before="4"/>
        <w:ind w:left="0"/>
        <w:jc w:val="left"/>
        <w:rPr>
          <w:rFonts w:ascii="Arial"/>
          <w:b/>
        </w:rPr>
      </w:pPr>
    </w:p>
    <w:p>
      <w:pPr>
        <w:pStyle w:val="BodyText"/>
        <w:spacing w:line="480" w:lineRule="auto"/>
        <w:ind w:right="114" w:firstLine="720"/>
      </w:pPr>
      <w:r>
        <w:rPr/>
        <w:t>The third generation of collective or solidarity rights reflects the emergence of Third world nationalism and its demand for a global re- distribution of power, wealth and other important values. It includes:</w:t>
      </w:r>
    </w:p>
    <w:p>
      <w:pPr>
        <w:pStyle w:val="ListParagraph"/>
        <w:numPr>
          <w:ilvl w:val="0"/>
          <w:numId w:val="18"/>
        </w:numPr>
        <w:tabs>
          <w:tab w:pos="828" w:val="left" w:leader="none"/>
        </w:tabs>
        <w:spacing w:line="480" w:lineRule="auto" w:before="3" w:after="0"/>
        <w:ind w:left="828" w:right="118" w:hanging="360"/>
        <w:jc w:val="both"/>
        <w:rPr>
          <w:sz w:val="28"/>
        </w:rPr>
      </w:pPr>
      <w:r>
        <w:rPr>
          <w:sz w:val="28"/>
        </w:rPr>
        <w:t>the </w:t>
      </w:r>
      <w:r>
        <w:rPr>
          <w:spacing w:val="10"/>
          <w:sz w:val="28"/>
        </w:rPr>
        <w:t>right</w:t>
      </w:r>
      <w:r>
        <w:rPr>
          <w:spacing w:val="10"/>
          <w:sz w:val="28"/>
        </w:rPr>
        <w:t> </w:t>
      </w:r>
      <w:r>
        <w:rPr>
          <w:sz w:val="28"/>
        </w:rPr>
        <w:t>to </w:t>
      </w:r>
      <w:r>
        <w:rPr>
          <w:spacing w:val="10"/>
          <w:sz w:val="28"/>
        </w:rPr>
        <w:t>political,</w:t>
      </w:r>
      <w:r>
        <w:rPr>
          <w:spacing w:val="10"/>
          <w:sz w:val="28"/>
        </w:rPr>
        <w:t> economic,</w:t>
      </w:r>
      <w:r>
        <w:rPr>
          <w:spacing w:val="10"/>
          <w:sz w:val="28"/>
        </w:rPr>
        <w:t> social</w:t>
      </w:r>
      <w:r>
        <w:rPr>
          <w:spacing w:val="10"/>
          <w:sz w:val="28"/>
        </w:rPr>
        <w:t> </w:t>
      </w:r>
      <w:r>
        <w:rPr>
          <w:sz w:val="28"/>
        </w:rPr>
        <w:t>and </w:t>
      </w:r>
      <w:r>
        <w:rPr>
          <w:spacing w:val="10"/>
          <w:sz w:val="28"/>
        </w:rPr>
        <w:t>cultural</w:t>
      </w:r>
      <w:r>
        <w:rPr>
          <w:spacing w:val="10"/>
          <w:sz w:val="28"/>
        </w:rPr>
        <w:t> </w:t>
      </w:r>
      <w:r>
        <w:rPr>
          <w:spacing w:val="11"/>
          <w:sz w:val="28"/>
        </w:rPr>
        <w:t>self- </w:t>
      </w:r>
      <w:r>
        <w:rPr>
          <w:spacing w:val="-2"/>
          <w:sz w:val="28"/>
        </w:rPr>
        <w:t>determination,</w:t>
      </w:r>
    </w:p>
    <w:p>
      <w:pPr>
        <w:pStyle w:val="ListParagraph"/>
        <w:numPr>
          <w:ilvl w:val="0"/>
          <w:numId w:val="18"/>
        </w:numPr>
        <w:tabs>
          <w:tab w:pos="827" w:val="left" w:leader="none"/>
        </w:tabs>
        <w:spacing w:line="320" w:lineRule="exact" w:before="0" w:after="0"/>
        <w:ind w:left="827" w:right="0" w:hanging="359"/>
        <w:jc w:val="left"/>
        <w:rPr>
          <w:sz w:val="28"/>
        </w:rPr>
      </w:pPr>
      <w:r>
        <w:rPr>
          <w:sz w:val="28"/>
        </w:rPr>
        <w:t>the</w:t>
      </w:r>
      <w:r>
        <w:rPr>
          <w:spacing w:val="-3"/>
          <w:sz w:val="28"/>
        </w:rPr>
        <w:t> </w:t>
      </w:r>
      <w:r>
        <w:rPr>
          <w:sz w:val="28"/>
        </w:rPr>
        <w:t>right</w:t>
      </w:r>
      <w:r>
        <w:rPr>
          <w:spacing w:val="-7"/>
          <w:sz w:val="28"/>
        </w:rPr>
        <w:t> </w:t>
      </w:r>
      <w:r>
        <w:rPr>
          <w:sz w:val="28"/>
        </w:rPr>
        <w:t>to</w:t>
      </w:r>
      <w:r>
        <w:rPr>
          <w:spacing w:val="-7"/>
          <w:sz w:val="28"/>
        </w:rPr>
        <w:t> </w:t>
      </w:r>
      <w:r>
        <w:rPr>
          <w:sz w:val="28"/>
        </w:rPr>
        <w:t>economic</w:t>
      </w:r>
      <w:r>
        <w:rPr>
          <w:spacing w:val="-6"/>
          <w:sz w:val="28"/>
        </w:rPr>
        <w:t> </w:t>
      </w:r>
      <w:r>
        <w:rPr>
          <w:sz w:val="28"/>
        </w:rPr>
        <w:t>and</w:t>
      </w:r>
      <w:r>
        <w:rPr>
          <w:spacing w:val="-7"/>
          <w:sz w:val="28"/>
        </w:rPr>
        <w:t> </w:t>
      </w:r>
      <w:r>
        <w:rPr>
          <w:sz w:val="28"/>
        </w:rPr>
        <w:t>social</w:t>
      </w:r>
      <w:r>
        <w:rPr>
          <w:spacing w:val="-1"/>
          <w:sz w:val="28"/>
        </w:rPr>
        <w:t> </w:t>
      </w:r>
      <w:r>
        <w:rPr>
          <w:sz w:val="28"/>
        </w:rPr>
        <w:t>development,</w:t>
      </w:r>
      <w:r>
        <w:rPr>
          <w:spacing w:val="-2"/>
          <w:sz w:val="28"/>
        </w:rPr>
        <w:t> </w:t>
      </w:r>
      <w:r>
        <w:rPr>
          <w:spacing w:val="-5"/>
          <w:sz w:val="28"/>
        </w:rPr>
        <w:t>and</w:t>
      </w:r>
    </w:p>
    <w:p>
      <w:pPr>
        <w:pStyle w:val="ListParagraph"/>
        <w:numPr>
          <w:ilvl w:val="0"/>
          <w:numId w:val="18"/>
        </w:numPr>
        <w:tabs>
          <w:tab w:pos="828" w:val="left" w:leader="none"/>
        </w:tabs>
        <w:spacing w:line="480" w:lineRule="auto" w:before="321" w:after="0"/>
        <w:ind w:left="828" w:right="113" w:hanging="360"/>
        <w:jc w:val="both"/>
        <w:rPr>
          <w:sz w:val="28"/>
        </w:rPr>
      </w:pPr>
      <w:r>
        <w:rPr>
          <w:sz w:val="28"/>
        </w:rPr>
        <w:t>the</w:t>
      </w:r>
      <w:r>
        <w:rPr>
          <w:spacing w:val="40"/>
          <w:sz w:val="28"/>
        </w:rPr>
        <w:t> </w:t>
      </w:r>
      <w:r>
        <w:rPr>
          <w:sz w:val="28"/>
        </w:rPr>
        <w:t>right</w:t>
      </w:r>
      <w:r>
        <w:rPr>
          <w:spacing w:val="40"/>
          <w:sz w:val="28"/>
        </w:rPr>
        <w:t> </w:t>
      </w:r>
      <w:r>
        <w:rPr>
          <w:sz w:val="28"/>
        </w:rPr>
        <w:t>to</w:t>
      </w:r>
      <w:r>
        <w:rPr>
          <w:spacing w:val="40"/>
          <w:sz w:val="28"/>
        </w:rPr>
        <w:t> </w:t>
      </w:r>
      <w:r>
        <w:rPr>
          <w:spacing w:val="10"/>
          <w:sz w:val="28"/>
        </w:rPr>
        <w:t>participate</w:t>
      </w:r>
      <w:r>
        <w:rPr>
          <w:spacing w:val="40"/>
          <w:sz w:val="28"/>
        </w:rPr>
        <w:t> </w:t>
      </w:r>
      <w:r>
        <w:rPr>
          <w:sz w:val="28"/>
        </w:rPr>
        <w:t>in</w:t>
      </w:r>
      <w:r>
        <w:rPr>
          <w:spacing w:val="40"/>
          <w:sz w:val="28"/>
        </w:rPr>
        <w:t> </w:t>
      </w:r>
      <w:r>
        <w:rPr>
          <w:sz w:val="28"/>
        </w:rPr>
        <w:t>and</w:t>
      </w:r>
      <w:r>
        <w:rPr>
          <w:spacing w:val="40"/>
          <w:sz w:val="28"/>
        </w:rPr>
        <w:t> </w:t>
      </w:r>
      <w:r>
        <w:rPr>
          <w:spacing w:val="9"/>
          <w:sz w:val="28"/>
        </w:rPr>
        <w:t>benefit</w:t>
      </w:r>
      <w:r>
        <w:rPr>
          <w:spacing w:val="40"/>
          <w:sz w:val="28"/>
        </w:rPr>
        <w:t> </w:t>
      </w:r>
      <w:r>
        <w:rPr>
          <w:sz w:val="28"/>
        </w:rPr>
        <w:t>from</w:t>
      </w:r>
      <w:r>
        <w:rPr>
          <w:spacing w:val="40"/>
          <w:sz w:val="28"/>
        </w:rPr>
        <w:t> </w:t>
      </w:r>
      <w:r>
        <w:rPr>
          <w:sz w:val="28"/>
        </w:rPr>
        <w:t>the</w:t>
      </w:r>
      <w:r>
        <w:rPr>
          <w:spacing w:val="40"/>
          <w:sz w:val="28"/>
        </w:rPr>
        <w:t> </w:t>
      </w:r>
      <w:r>
        <w:rPr>
          <w:spacing w:val="10"/>
          <w:sz w:val="28"/>
        </w:rPr>
        <w:t>common</w:t>
      </w:r>
      <w:r>
        <w:rPr>
          <w:spacing w:val="40"/>
          <w:sz w:val="28"/>
        </w:rPr>
        <w:t> </w:t>
      </w:r>
      <w:r>
        <w:rPr>
          <w:sz w:val="28"/>
        </w:rPr>
        <w:t>heritage of mankind i.e scientific, and technical discoveries, cultural sites and </w:t>
      </w:r>
      <w:r>
        <w:rPr>
          <w:spacing w:val="-2"/>
          <w:sz w:val="28"/>
        </w:rPr>
        <w:t>monuments.</w:t>
      </w:r>
    </w:p>
    <w:p>
      <w:pPr>
        <w:pStyle w:val="BodyText"/>
        <w:spacing w:line="480" w:lineRule="auto" w:before="3"/>
        <w:ind w:right="118" w:firstLine="720"/>
      </w:pPr>
      <w:r>
        <w:rPr/>
        <w:t>Three</w:t>
      </w:r>
      <w:r>
        <w:rPr>
          <w:spacing w:val="40"/>
        </w:rPr>
        <w:t> </w:t>
      </w:r>
      <w:r>
        <w:rPr/>
        <w:t>other</w:t>
      </w:r>
      <w:r>
        <w:rPr>
          <w:spacing w:val="40"/>
        </w:rPr>
        <w:t> </w:t>
      </w:r>
      <w:r>
        <w:rPr/>
        <w:t>generation</w:t>
      </w:r>
      <w:r>
        <w:rPr>
          <w:spacing w:val="40"/>
        </w:rPr>
        <w:t> </w:t>
      </w:r>
      <w:r>
        <w:rPr/>
        <w:t>rights</w:t>
      </w:r>
      <w:r>
        <w:rPr>
          <w:spacing w:val="40"/>
        </w:rPr>
        <w:t> </w:t>
      </w:r>
      <w:r>
        <w:rPr/>
        <w:t>–</w:t>
      </w:r>
      <w:r>
        <w:rPr>
          <w:spacing w:val="40"/>
        </w:rPr>
        <w:t> </w:t>
      </w:r>
      <w:r>
        <w:rPr/>
        <w:t>the</w:t>
      </w:r>
      <w:r>
        <w:rPr>
          <w:spacing w:val="40"/>
        </w:rPr>
        <w:t> </w:t>
      </w:r>
      <w:r>
        <w:rPr/>
        <w:t>right</w:t>
      </w:r>
      <w:r>
        <w:rPr>
          <w:spacing w:val="40"/>
        </w:rPr>
        <w:t> </w:t>
      </w:r>
      <w:r>
        <w:rPr/>
        <w:t>to</w:t>
      </w:r>
      <w:r>
        <w:rPr>
          <w:spacing w:val="40"/>
        </w:rPr>
        <w:t> </w:t>
      </w:r>
      <w:r>
        <w:rPr/>
        <w:t>peace,</w:t>
      </w:r>
      <w:r>
        <w:rPr>
          <w:spacing w:val="40"/>
        </w:rPr>
        <w:t> </w:t>
      </w:r>
      <w:r>
        <w:rPr/>
        <w:t>the</w:t>
      </w:r>
      <w:r>
        <w:rPr>
          <w:spacing w:val="40"/>
        </w:rPr>
        <w:t> </w:t>
      </w:r>
      <w:r>
        <w:rPr/>
        <w:t>right</w:t>
      </w:r>
      <w:r>
        <w:rPr>
          <w:spacing w:val="40"/>
        </w:rPr>
        <w:t> </w:t>
      </w:r>
      <w:r>
        <w:rPr/>
        <w:t>to</w:t>
      </w:r>
      <w:r>
        <w:rPr>
          <w:spacing w:val="40"/>
        </w:rPr>
        <w:t> </w:t>
      </w:r>
      <w:r>
        <w:rPr/>
        <w:t>a safe</w:t>
      </w:r>
      <w:r>
        <w:rPr>
          <w:spacing w:val="49"/>
          <w:w w:val="150"/>
        </w:rPr>
        <w:t> </w:t>
      </w:r>
      <w:r>
        <w:rPr/>
        <w:t>environment</w:t>
      </w:r>
      <w:r>
        <w:rPr>
          <w:spacing w:val="51"/>
          <w:w w:val="150"/>
        </w:rPr>
        <w:t> </w:t>
      </w:r>
      <w:r>
        <w:rPr/>
        <w:t>and</w:t>
      </w:r>
      <w:r>
        <w:rPr>
          <w:spacing w:val="50"/>
          <w:w w:val="150"/>
        </w:rPr>
        <w:t> </w:t>
      </w:r>
      <w:r>
        <w:rPr/>
        <w:t>the</w:t>
      </w:r>
      <w:r>
        <w:rPr>
          <w:spacing w:val="50"/>
          <w:w w:val="150"/>
        </w:rPr>
        <w:t> </w:t>
      </w:r>
      <w:r>
        <w:rPr/>
        <w:t>right</w:t>
      </w:r>
      <w:r>
        <w:rPr>
          <w:spacing w:val="51"/>
          <w:w w:val="150"/>
        </w:rPr>
        <w:t> </w:t>
      </w:r>
      <w:r>
        <w:rPr/>
        <w:t>to</w:t>
      </w:r>
      <w:r>
        <w:rPr>
          <w:spacing w:val="49"/>
          <w:w w:val="150"/>
        </w:rPr>
        <w:t> </w:t>
      </w:r>
      <w:r>
        <w:rPr/>
        <w:t>humanitarian</w:t>
      </w:r>
      <w:r>
        <w:rPr>
          <w:spacing w:val="50"/>
          <w:w w:val="150"/>
        </w:rPr>
        <w:t> </w:t>
      </w:r>
      <w:r>
        <w:rPr/>
        <w:t>disaster</w:t>
      </w:r>
      <w:r>
        <w:rPr>
          <w:spacing w:val="50"/>
          <w:w w:val="150"/>
        </w:rPr>
        <w:t> </w:t>
      </w:r>
      <w:r>
        <w:rPr/>
        <w:t>relief,</w:t>
      </w:r>
      <w:r>
        <w:rPr>
          <w:spacing w:val="51"/>
          <w:w w:val="150"/>
        </w:rPr>
        <w:t> </w:t>
      </w:r>
      <w:r>
        <w:rPr>
          <w:spacing w:val="-2"/>
        </w:rPr>
        <w:t>reflect</w:t>
      </w:r>
    </w:p>
    <w:p>
      <w:pPr>
        <w:pStyle w:val="BodyText"/>
        <w:ind w:left="0"/>
        <w:jc w:val="left"/>
        <w:rPr>
          <w:sz w:val="20"/>
        </w:rPr>
      </w:pPr>
    </w:p>
    <w:p>
      <w:pPr>
        <w:pStyle w:val="BodyText"/>
        <w:spacing w:before="218"/>
        <w:ind w:left="0"/>
        <w:jc w:val="left"/>
        <w:rPr>
          <w:sz w:val="20"/>
        </w:rPr>
      </w:pPr>
      <w:r>
        <w:rPr/>
        <mc:AlternateContent>
          <mc:Choice Requires="wps">
            <w:drawing>
              <wp:anchor distT="0" distB="0" distL="0" distR="0" allowOverlap="1" layoutInCell="1" locked="0" behindDoc="1" simplePos="0" relativeHeight="487607808">
                <wp:simplePos x="0" y="0"/>
                <wp:positionH relativeFrom="page">
                  <wp:posOffset>1097280</wp:posOffset>
                </wp:positionH>
                <wp:positionV relativeFrom="paragraph">
                  <wp:posOffset>300270</wp:posOffset>
                </wp:positionV>
                <wp:extent cx="1828800"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643353pt;width:144pt;height:.48pt;mso-position-horizontal-relative:page;mso-position-vertical-relative:paragraph;z-index:-15708672;mso-wrap-distance-left:0;mso-wrap-distance-right:0" id="docshape44"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50</w:t>
      </w:r>
      <w:r>
        <w:rPr>
          <w:sz w:val="20"/>
          <w:vertAlign w:val="baseline"/>
        </w:rPr>
        <w:t> Article</w:t>
      </w:r>
      <w:r>
        <w:rPr>
          <w:spacing w:val="-2"/>
          <w:sz w:val="20"/>
          <w:vertAlign w:val="baseline"/>
        </w:rPr>
        <w:t> </w:t>
      </w:r>
      <w:r>
        <w:rPr>
          <w:sz w:val="20"/>
          <w:vertAlign w:val="baseline"/>
        </w:rPr>
        <w:t>2</w:t>
      </w:r>
      <w:r>
        <w:rPr>
          <w:spacing w:val="-6"/>
          <w:sz w:val="20"/>
          <w:vertAlign w:val="baseline"/>
        </w:rPr>
        <w:t> </w:t>
      </w:r>
      <w:r>
        <w:rPr>
          <w:sz w:val="20"/>
          <w:vertAlign w:val="baseline"/>
        </w:rPr>
        <w:t>Indian</w:t>
      </w:r>
      <w:r>
        <w:rPr>
          <w:spacing w:val="-2"/>
          <w:sz w:val="20"/>
          <w:vertAlign w:val="baseline"/>
        </w:rPr>
        <w:t> Constitution.</w:t>
      </w:r>
    </w:p>
    <w:p>
      <w:pPr>
        <w:spacing w:after="0"/>
        <w:jc w:val="left"/>
        <w:rPr>
          <w:sz w:val="20"/>
        </w:rPr>
        <w:sectPr>
          <w:footerReference w:type="default" r:id="rId8"/>
          <w:pgSz w:w="12240" w:h="15840"/>
          <w:pgMar w:header="0" w:footer="787" w:top="1360" w:bottom="980" w:left="1620" w:right="1040"/>
          <w:pgNumType w:start="72"/>
        </w:sectPr>
      </w:pPr>
    </w:p>
    <w:p>
      <w:pPr>
        <w:pStyle w:val="BodyText"/>
        <w:spacing w:line="480" w:lineRule="auto" w:before="76"/>
        <w:ind w:right="114"/>
      </w:pPr>
      <w:r>
        <w:rPr/>
        <w:t>the perceived impotence or inefficiency of the individual nation state in certain critical respects.</w:t>
      </w:r>
    </w:p>
    <w:p>
      <w:pPr>
        <w:pStyle w:val="BodyText"/>
        <w:spacing w:line="480" w:lineRule="auto"/>
        <w:ind w:right="114" w:firstLine="720"/>
      </w:pPr>
      <w:r>
        <w:rPr/>
        <w:t>All of these rights are collective in nature and depend upon international cooperation for their achievement. The fact that third generation rights are collective in nature does not mean that they should</w:t>
      </w:r>
      <w:r>
        <w:rPr>
          <w:spacing w:val="80"/>
        </w:rPr>
        <w:t> </w:t>
      </w:r>
      <w:r>
        <w:rPr/>
        <w:t>be </w:t>
      </w:r>
      <w:r>
        <w:rPr>
          <w:spacing w:val="9"/>
        </w:rPr>
        <w:t>regarded</w:t>
      </w:r>
      <w:r>
        <w:rPr>
          <w:spacing w:val="9"/>
        </w:rPr>
        <w:t> </w:t>
      </w:r>
      <w:r>
        <w:rPr/>
        <w:t>as less than real rights. </w:t>
      </w:r>
      <w:r>
        <w:rPr>
          <w:spacing w:val="9"/>
        </w:rPr>
        <w:t>Traditional</w:t>
      </w:r>
      <w:r>
        <w:rPr>
          <w:spacing w:val="9"/>
        </w:rPr>
        <w:t> </w:t>
      </w:r>
      <w:r>
        <w:rPr/>
        <w:t>concepts of rights emphasise their individualistic nature, some first generation and many second generation rights, are collective in nature and are nevertheless, recognised</w:t>
      </w:r>
      <w:r>
        <w:rPr>
          <w:spacing w:val="40"/>
        </w:rPr>
        <w:t> </w:t>
      </w:r>
      <w:r>
        <w:rPr/>
        <w:t>as</w:t>
      </w:r>
      <w:r>
        <w:rPr>
          <w:spacing w:val="40"/>
        </w:rPr>
        <w:t> </w:t>
      </w:r>
      <w:r>
        <w:rPr/>
        <w:t>positive</w:t>
      </w:r>
      <w:r>
        <w:rPr>
          <w:spacing w:val="40"/>
        </w:rPr>
        <w:t> </w:t>
      </w:r>
      <w:r>
        <w:rPr/>
        <w:t>rights.</w:t>
      </w:r>
      <w:r>
        <w:rPr>
          <w:spacing w:val="40"/>
        </w:rPr>
        <w:t> </w:t>
      </w:r>
      <w:r>
        <w:rPr/>
        <w:t>The</w:t>
      </w:r>
      <w:r>
        <w:rPr>
          <w:spacing w:val="40"/>
        </w:rPr>
        <w:t> </w:t>
      </w:r>
      <w:r>
        <w:rPr/>
        <w:t>fact</w:t>
      </w:r>
      <w:r>
        <w:rPr>
          <w:spacing w:val="80"/>
        </w:rPr>
        <w:t> </w:t>
      </w:r>
      <w:r>
        <w:rPr/>
        <w:t>however,</w:t>
      </w:r>
      <w:r>
        <w:rPr>
          <w:spacing w:val="80"/>
        </w:rPr>
        <w:t> </w:t>
      </w:r>
      <w:r>
        <w:rPr/>
        <w:t>that</w:t>
      </w:r>
      <w:r>
        <w:rPr>
          <w:spacing w:val="40"/>
        </w:rPr>
        <w:t> </w:t>
      </w:r>
      <w:r>
        <w:rPr/>
        <w:t>the</w:t>
      </w:r>
      <w:r>
        <w:rPr>
          <w:spacing w:val="80"/>
        </w:rPr>
        <w:t> </w:t>
      </w:r>
      <w:r>
        <w:rPr/>
        <w:t>third generation</w:t>
      </w:r>
      <w:r>
        <w:rPr>
          <w:spacing w:val="40"/>
        </w:rPr>
        <w:t> </w:t>
      </w:r>
      <w:r>
        <w:rPr/>
        <w:t>rights</w:t>
      </w:r>
      <w:r>
        <w:rPr>
          <w:spacing w:val="40"/>
        </w:rPr>
        <w:t> </w:t>
      </w:r>
      <w:r>
        <w:rPr/>
        <w:t>depend</w:t>
      </w:r>
      <w:r>
        <w:rPr>
          <w:spacing w:val="40"/>
        </w:rPr>
        <w:t> </w:t>
      </w:r>
      <w:r>
        <w:rPr/>
        <w:t>on</w:t>
      </w:r>
      <w:r>
        <w:rPr>
          <w:spacing w:val="40"/>
        </w:rPr>
        <w:t> </w:t>
      </w:r>
      <w:r>
        <w:rPr/>
        <w:t>international</w:t>
      </w:r>
      <w:r>
        <w:rPr>
          <w:spacing w:val="40"/>
        </w:rPr>
        <w:t> </w:t>
      </w:r>
      <w:r>
        <w:rPr/>
        <w:t>cooperation</w:t>
      </w:r>
      <w:r>
        <w:rPr>
          <w:spacing w:val="40"/>
        </w:rPr>
        <w:t> </w:t>
      </w:r>
      <w:r>
        <w:rPr/>
        <w:t>for</w:t>
      </w:r>
      <w:r>
        <w:rPr>
          <w:spacing w:val="80"/>
        </w:rPr>
        <w:t> </w:t>
      </w:r>
      <w:r>
        <w:rPr/>
        <w:t>implementation, has led some authors to assert that they are little more than aspirational goals, rather than enforceable rights. Others assert that the so-called third generation rights are superfluous, since bye and large, the problem which they seek to address are dealt with by existing human rights instruments.</w:t>
      </w:r>
    </w:p>
    <w:p>
      <w:pPr>
        <w:pStyle w:val="BodyText"/>
        <w:spacing w:line="480" w:lineRule="auto"/>
        <w:ind w:right="114" w:firstLine="720"/>
      </w:pPr>
      <w:r>
        <w:rPr/>
        <w:t>These different generations of rights merely reflect various stages in modern history. They reflect evolving perceptions of which, at different times, stand most in need of encouragement and protection.</w:t>
      </w:r>
      <w:r>
        <w:rPr>
          <w:spacing w:val="34"/>
        </w:rPr>
        <w:t> </w:t>
      </w:r>
      <w:r>
        <w:rPr/>
        <w:t>The</w:t>
      </w:r>
      <w:r>
        <w:rPr>
          <w:spacing w:val="38"/>
        </w:rPr>
        <w:t> </w:t>
      </w:r>
      <w:r>
        <w:rPr/>
        <w:t>content</w:t>
      </w:r>
      <w:r>
        <w:rPr>
          <w:spacing w:val="40"/>
        </w:rPr>
        <w:t> </w:t>
      </w:r>
      <w:r>
        <w:rPr/>
        <w:t>of</w:t>
      </w:r>
      <w:r>
        <w:rPr>
          <w:spacing w:val="40"/>
        </w:rPr>
        <w:t> </w:t>
      </w:r>
      <w:r>
        <w:rPr/>
        <w:t>the</w:t>
      </w:r>
      <w:r>
        <w:rPr>
          <w:spacing w:val="40"/>
        </w:rPr>
        <w:t> </w:t>
      </w:r>
      <w:r>
        <w:rPr/>
        <w:t>rights</w:t>
      </w:r>
      <w:r>
        <w:rPr>
          <w:spacing w:val="40"/>
        </w:rPr>
        <w:t> </w:t>
      </w:r>
      <w:r>
        <w:rPr/>
        <w:t>embraced</w:t>
      </w:r>
      <w:r>
        <w:rPr>
          <w:spacing w:val="40"/>
        </w:rPr>
        <w:t> </w:t>
      </w:r>
      <w:r>
        <w:rPr/>
        <w:t>by</w:t>
      </w:r>
      <w:r>
        <w:rPr>
          <w:spacing w:val="40"/>
        </w:rPr>
        <w:t> </w:t>
      </w:r>
      <w:r>
        <w:rPr/>
        <w:t>one</w:t>
      </w:r>
      <w:r>
        <w:rPr>
          <w:spacing w:val="40"/>
        </w:rPr>
        <w:t> </w:t>
      </w:r>
      <w:r>
        <w:rPr/>
        <w:t>generation</w:t>
      </w:r>
      <w:r>
        <w:rPr>
          <w:spacing w:val="40"/>
        </w:rPr>
        <w:t> </w:t>
      </w:r>
      <w:r>
        <w:rPr/>
        <w:t>does</w:t>
      </w:r>
      <w:r>
        <w:rPr>
          <w:spacing w:val="40"/>
        </w:rPr>
        <w:t> </w:t>
      </w:r>
      <w:r>
        <w:rPr/>
        <w:t>not</w:t>
      </w:r>
      <w:r>
        <w:rPr>
          <w:spacing w:val="40"/>
        </w:rPr>
        <w:t> </w:t>
      </w:r>
      <w:r>
        <w:rPr/>
        <w:t>become</w:t>
      </w:r>
      <w:r>
        <w:rPr>
          <w:spacing w:val="40"/>
        </w:rPr>
        <w:t> </w:t>
      </w:r>
      <w:r>
        <w:rPr/>
        <w:t>outdated upon</w:t>
      </w:r>
      <w:r>
        <w:rPr>
          <w:spacing w:val="74"/>
          <w:w w:val="150"/>
        </w:rPr>
        <w:t> </w:t>
      </w:r>
      <w:r>
        <w:rPr/>
        <w:t>the</w:t>
      </w:r>
      <w:r>
        <w:rPr>
          <w:spacing w:val="74"/>
          <w:w w:val="150"/>
        </w:rPr>
        <w:t> </w:t>
      </w:r>
      <w:r>
        <w:rPr/>
        <w:t>ascendancy</w:t>
      </w:r>
      <w:r>
        <w:rPr>
          <w:spacing w:val="71"/>
          <w:w w:val="150"/>
        </w:rPr>
        <w:t> </w:t>
      </w:r>
      <w:r>
        <w:rPr/>
        <w:t>of</w:t>
      </w:r>
      <w:r>
        <w:rPr>
          <w:spacing w:val="75"/>
          <w:w w:val="150"/>
        </w:rPr>
        <w:t> </w:t>
      </w:r>
      <w:r>
        <w:rPr/>
        <w:t>another,</w:t>
      </w:r>
      <w:r>
        <w:rPr>
          <w:spacing w:val="76"/>
          <w:w w:val="150"/>
        </w:rPr>
        <w:t> </w:t>
      </w:r>
      <w:r>
        <w:rPr/>
        <w:t>but</w:t>
      </w:r>
      <w:r>
        <w:rPr>
          <w:spacing w:val="75"/>
          <w:w w:val="150"/>
        </w:rPr>
        <w:t> </w:t>
      </w:r>
      <w:r>
        <w:rPr/>
        <w:t>is</w:t>
      </w:r>
      <w:r>
        <w:rPr>
          <w:spacing w:val="75"/>
          <w:w w:val="150"/>
        </w:rPr>
        <w:t> </w:t>
      </w:r>
      <w:r>
        <w:rPr/>
        <w:t>expanded</w:t>
      </w:r>
      <w:r>
        <w:rPr>
          <w:spacing w:val="75"/>
          <w:w w:val="150"/>
        </w:rPr>
        <w:t> </w:t>
      </w:r>
      <w:r>
        <w:rPr/>
        <w:t>or</w:t>
      </w:r>
      <w:r>
        <w:rPr>
          <w:spacing w:val="74"/>
          <w:w w:val="150"/>
        </w:rPr>
        <w:t> </w:t>
      </w:r>
      <w:r>
        <w:rPr>
          <w:spacing w:val="-2"/>
        </w:rPr>
        <w:t>supplemented</w:t>
      </w:r>
    </w:p>
    <w:p>
      <w:pPr>
        <w:spacing w:after="0" w:line="480" w:lineRule="auto"/>
        <w:sectPr>
          <w:pgSz w:w="12240" w:h="15840"/>
          <w:pgMar w:header="0" w:footer="787" w:top="1360" w:bottom="980" w:left="1620" w:right="1040"/>
        </w:sectPr>
      </w:pPr>
    </w:p>
    <w:p>
      <w:pPr>
        <w:pStyle w:val="BodyText"/>
        <w:spacing w:line="480" w:lineRule="auto" w:before="76"/>
        <w:ind w:right="110"/>
      </w:pPr>
      <w:r>
        <w:rPr/>
        <w:t>thereby. While some lawyers, political scientists, governments and even human</w:t>
      </w:r>
      <w:r>
        <w:rPr>
          <w:spacing w:val="40"/>
        </w:rPr>
        <w:t> </w:t>
      </w:r>
      <w:r>
        <w:rPr/>
        <w:t>rights</w:t>
      </w:r>
      <w:r>
        <w:rPr>
          <w:spacing w:val="40"/>
        </w:rPr>
        <w:t> </w:t>
      </w:r>
      <w:r>
        <w:rPr/>
        <w:t>activists</w:t>
      </w:r>
      <w:r>
        <w:rPr>
          <w:spacing w:val="40"/>
        </w:rPr>
        <w:t> </w:t>
      </w:r>
      <w:r>
        <w:rPr/>
        <w:t>have</w:t>
      </w:r>
      <w:r>
        <w:rPr>
          <w:spacing w:val="40"/>
        </w:rPr>
        <w:t> </w:t>
      </w:r>
      <w:r>
        <w:rPr/>
        <w:t>disagreed</w:t>
      </w:r>
      <w:r>
        <w:rPr>
          <w:spacing w:val="40"/>
        </w:rPr>
        <w:t> </w:t>
      </w:r>
      <w:r>
        <w:rPr/>
        <w:t>on</w:t>
      </w:r>
      <w:r>
        <w:rPr>
          <w:spacing w:val="40"/>
        </w:rPr>
        <w:t> </w:t>
      </w:r>
      <w:r>
        <w:rPr/>
        <w:t>the</w:t>
      </w:r>
      <w:r>
        <w:rPr>
          <w:spacing w:val="40"/>
        </w:rPr>
        <w:t> </w:t>
      </w:r>
      <w:r>
        <w:rPr/>
        <w:t>hierarchy,</w:t>
      </w:r>
      <w:r>
        <w:rPr>
          <w:spacing w:val="40"/>
        </w:rPr>
        <w:t> </w:t>
      </w:r>
      <w:r>
        <w:rPr/>
        <w:t>or</w:t>
      </w:r>
      <w:r>
        <w:rPr>
          <w:spacing w:val="40"/>
        </w:rPr>
        <w:t> </w:t>
      </w:r>
      <w:r>
        <w:rPr/>
        <w:t>priority ranking of these generations of rights, the United Nation,s as indicated above, has repeatedly confirmed that all human rights form an indivisible whole and that, all the sets of rights are interdependent and mutually supportive. Nothing in any of the international human rights instruments implies that any set of rights is subordinate or inferior to the other, except perhaps, in respect of those rights which are stipulated to be non- derogable. In today's inter-linked global community, any human rights orientation</w:t>
      </w:r>
      <w:r>
        <w:rPr>
          <w:spacing w:val="40"/>
        </w:rPr>
        <w:t> </w:t>
      </w:r>
      <w:r>
        <w:rPr/>
        <w:t>that</w:t>
      </w:r>
      <w:r>
        <w:rPr>
          <w:spacing w:val="40"/>
        </w:rPr>
        <w:t> </w:t>
      </w:r>
      <w:r>
        <w:rPr/>
        <w:t>supports</w:t>
      </w:r>
      <w:r>
        <w:rPr>
          <w:spacing w:val="40"/>
        </w:rPr>
        <w:t> </w:t>
      </w:r>
      <w:r>
        <w:rPr/>
        <w:t>the</w:t>
      </w:r>
      <w:r>
        <w:rPr>
          <w:spacing w:val="40"/>
        </w:rPr>
        <w:t> </w:t>
      </w:r>
      <w:r>
        <w:rPr/>
        <w:t>legitimacy</w:t>
      </w:r>
      <w:r>
        <w:rPr>
          <w:spacing w:val="40"/>
        </w:rPr>
        <w:t> </w:t>
      </w:r>
      <w:r>
        <w:rPr/>
        <w:t>and</w:t>
      </w:r>
      <w:r>
        <w:rPr>
          <w:spacing w:val="40"/>
        </w:rPr>
        <w:t> </w:t>
      </w:r>
      <w:r>
        <w:rPr/>
        <w:t>hierarchical</w:t>
      </w:r>
      <w:r>
        <w:rPr>
          <w:spacing w:val="40"/>
        </w:rPr>
        <w:t> </w:t>
      </w:r>
      <w:r>
        <w:rPr/>
        <w:t>superiority</w:t>
      </w:r>
      <w:r>
        <w:rPr>
          <w:spacing w:val="40"/>
        </w:rPr>
        <w:t> </w:t>
      </w:r>
      <w:r>
        <w:rPr/>
        <w:t>of</w:t>
      </w:r>
      <w:r>
        <w:rPr>
          <w:spacing w:val="40"/>
        </w:rPr>
        <w:t> </w:t>
      </w:r>
      <w:r>
        <w:rPr/>
        <w:t>one set of rights over</w:t>
      </w:r>
      <w:r>
        <w:rPr>
          <w:spacing w:val="-1"/>
        </w:rPr>
        <w:t> </w:t>
      </w:r>
      <w:r>
        <w:rPr/>
        <w:t>another</w:t>
      </w:r>
      <w:r>
        <w:rPr>
          <w:spacing w:val="-1"/>
        </w:rPr>
        <w:t> </w:t>
      </w:r>
      <w:r>
        <w:rPr/>
        <w:t>is, over</w:t>
      </w:r>
      <w:r>
        <w:rPr>
          <w:spacing w:val="-1"/>
        </w:rPr>
        <w:t> </w:t>
      </w:r>
      <w:r>
        <w:rPr/>
        <w:t>the</w:t>
      </w:r>
      <w:r>
        <w:rPr>
          <w:spacing w:val="-1"/>
        </w:rPr>
        <w:t> </w:t>
      </w:r>
      <w:r>
        <w:rPr/>
        <w:t>long term, likely</w:t>
      </w:r>
      <w:r>
        <w:rPr>
          <w:spacing w:val="-4"/>
        </w:rPr>
        <w:t> </w:t>
      </w:r>
      <w:r>
        <w:rPr/>
        <w:t>to undermine</w:t>
      </w:r>
      <w:r>
        <w:rPr>
          <w:spacing w:val="-1"/>
        </w:rPr>
        <w:t> </w:t>
      </w:r>
      <w:r>
        <w:rPr/>
        <w:t>the credibility of its proponents and provoke widespread skepticism.</w:t>
      </w:r>
    </w:p>
    <w:p>
      <w:pPr>
        <w:pStyle w:val="BodyText"/>
        <w:spacing w:line="480" w:lineRule="auto" w:before="1"/>
        <w:ind w:right="114" w:firstLine="720"/>
      </w:pPr>
      <w:r>
        <w:rPr/>
        <w:t>But while conceptually, there may be no difference between the qualitative status of the various</w:t>
      </w:r>
      <w:r>
        <w:rPr>
          <w:spacing w:val="40"/>
        </w:rPr>
        <w:t> </w:t>
      </w:r>
      <w:r>
        <w:rPr/>
        <w:t>generations of</w:t>
      </w:r>
      <w:r>
        <w:rPr>
          <w:spacing w:val="40"/>
        </w:rPr>
        <w:t> </w:t>
      </w:r>
      <w:r>
        <w:rPr/>
        <w:t>rights,</w:t>
      </w:r>
      <w:r>
        <w:rPr>
          <w:spacing w:val="40"/>
        </w:rPr>
        <w:t> </w:t>
      </w:r>
      <w:r>
        <w:rPr/>
        <w:t>as a</w:t>
      </w:r>
      <w:r>
        <w:rPr>
          <w:spacing w:val="11"/>
        </w:rPr>
        <w:t> practical </w:t>
      </w:r>
      <w:r>
        <w:rPr>
          <w:spacing w:val="10"/>
        </w:rPr>
        <w:t>matter</w:t>
      </w:r>
      <w:r>
        <w:rPr>
          <w:spacing w:val="10"/>
        </w:rPr>
        <w:t> </w:t>
      </w:r>
      <w:r>
        <w:rPr/>
        <w:t>of </w:t>
      </w:r>
      <w:r>
        <w:rPr>
          <w:spacing w:val="11"/>
        </w:rPr>
        <w:t>implementation,</w:t>
      </w:r>
      <w:r>
        <w:rPr>
          <w:spacing w:val="11"/>
        </w:rPr>
        <w:t> </w:t>
      </w:r>
      <w:r>
        <w:rPr/>
        <w:t>it </w:t>
      </w:r>
      <w:r>
        <w:rPr>
          <w:spacing w:val="10"/>
        </w:rPr>
        <w:t>may </w:t>
      </w:r>
      <w:r>
        <w:rPr/>
        <w:t>be </w:t>
      </w:r>
      <w:r>
        <w:rPr>
          <w:spacing w:val="11"/>
        </w:rPr>
        <w:t>recognised</w:t>
      </w:r>
      <w:r>
        <w:rPr>
          <w:spacing w:val="11"/>
        </w:rPr>
        <w:t> </w:t>
      </w:r>
      <w:r>
        <w:rPr>
          <w:spacing w:val="9"/>
        </w:rPr>
        <w:t>that</w:t>
      </w:r>
      <w:r>
        <w:rPr>
          <w:spacing w:val="9"/>
        </w:rPr>
        <w:t> </w:t>
      </w:r>
      <w:r>
        <w:rPr/>
        <w:t>different societal conditions may demand the setting of different priorities with regard to these rights. This is not to say that certain rights may be regarded as less, or more, important than others, but rather,</w:t>
      </w:r>
      <w:r>
        <w:rPr>
          <w:spacing w:val="38"/>
        </w:rPr>
        <w:t> </w:t>
      </w:r>
      <w:r>
        <w:rPr/>
        <w:t>that</w:t>
      </w:r>
      <w:r>
        <w:rPr>
          <w:spacing w:val="38"/>
        </w:rPr>
        <w:t> </w:t>
      </w:r>
      <w:r>
        <w:rPr/>
        <w:t>in</w:t>
      </w:r>
      <w:r>
        <w:rPr>
          <w:spacing w:val="37"/>
        </w:rPr>
        <w:t> </w:t>
      </w:r>
      <w:r>
        <w:rPr/>
        <w:t>an</w:t>
      </w:r>
      <w:r>
        <w:rPr>
          <w:spacing w:val="37"/>
        </w:rPr>
        <w:t> </w:t>
      </w:r>
      <w:r>
        <w:rPr/>
        <w:t>imperfect</w:t>
      </w:r>
      <w:r>
        <w:rPr>
          <w:spacing w:val="38"/>
        </w:rPr>
        <w:t> </w:t>
      </w:r>
      <w:r>
        <w:rPr/>
        <w:t>world</w:t>
      </w:r>
      <w:r>
        <w:rPr>
          <w:spacing w:val="37"/>
        </w:rPr>
        <w:t> </w:t>
      </w:r>
      <w:r>
        <w:rPr/>
        <w:t>with an</w:t>
      </w:r>
      <w:r>
        <w:rPr>
          <w:spacing w:val="64"/>
        </w:rPr>
        <w:t> </w:t>
      </w:r>
      <w:r>
        <w:rPr/>
        <w:t>imperfect</w:t>
      </w:r>
      <w:r>
        <w:rPr>
          <w:spacing w:val="59"/>
        </w:rPr>
        <w:t> </w:t>
      </w:r>
      <w:r>
        <w:rPr/>
        <w:t>allocation</w:t>
      </w:r>
      <w:r>
        <w:rPr>
          <w:spacing w:val="67"/>
        </w:rPr>
        <w:t> </w:t>
      </w:r>
      <w:r>
        <w:rPr/>
        <w:t>of</w:t>
      </w:r>
      <w:r>
        <w:rPr>
          <w:spacing w:val="66"/>
        </w:rPr>
        <w:t> </w:t>
      </w:r>
      <w:r>
        <w:rPr/>
        <w:t>resources,</w:t>
      </w:r>
      <w:r>
        <w:rPr>
          <w:spacing w:val="49"/>
        </w:rPr>
        <w:t> </w:t>
      </w:r>
      <w:r>
        <w:rPr/>
        <w:t>the</w:t>
      </w:r>
      <w:r>
        <w:rPr>
          <w:spacing w:val="44"/>
        </w:rPr>
        <w:t> </w:t>
      </w:r>
      <w:r>
        <w:rPr/>
        <w:t>priorities</w:t>
      </w:r>
      <w:r>
        <w:rPr>
          <w:spacing w:val="50"/>
        </w:rPr>
        <w:t> </w:t>
      </w:r>
      <w:r>
        <w:rPr/>
        <w:t>within</w:t>
      </w:r>
      <w:r>
        <w:rPr>
          <w:spacing w:val="49"/>
        </w:rPr>
        <w:t> </w:t>
      </w:r>
      <w:r>
        <w:rPr/>
        <w:t>different</w:t>
      </w:r>
      <w:r>
        <w:rPr>
          <w:spacing w:val="46"/>
        </w:rPr>
        <w:t> </w:t>
      </w:r>
      <w:r>
        <w:rPr>
          <w:spacing w:val="-2"/>
        </w:rPr>
        <w:t>states</w:t>
      </w:r>
    </w:p>
    <w:p>
      <w:pPr>
        <w:spacing w:after="0" w:line="480" w:lineRule="auto"/>
        <w:sectPr>
          <w:pgSz w:w="12240" w:h="15840"/>
          <w:pgMar w:header="0" w:footer="787" w:top="1360" w:bottom="980" w:left="1620" w:right="1040"/>
        </w:sectPr>
      </w:pPr>
    </w:p>
    <w:p>
      <w:pPr>
        <w:pStyle w:val="BodyText"/>
        <w:spacing w:before="76"/>
        <w:jc w:val="left"/>
      </w:pPr>
      <w:r>
        <w:rPr/>
        <w:t>may influence</w:t>
      </w:r>
      <w:r>
        <w:rPr>
          <w:spacing w:val="8"/>
        </w:rPr>
        <w:t> </w:t>
      </w:r>
      <w:r>
        <w:rPr/>
        <w:t>the</w:t>
      </w:r>
      <w:r>
        <w:rPr>
          <w:spacing w:val="8"/>
        </w:rPr>
        <w:t> </w:t>
      </w:r>
      <w:r>
        <w:rPr/>
        <w:t>allocation</w:t>
      </w:r>
      <w:r>
        <w:rPr>
          <w:spacing w:val="12"/>
        </w:rPr>
        <w:t> </w:t>
      </w:r>
      <w:r>
        <w:rPr/>
        <w:t>of</w:t>
      </w:r>
      <w:r>
        <w:rPr>
          <w:spacing w:val="9"/>
        </w:rPr>
        <w:t> </w:t>
      </w:r>
      <w:r>
        <w:rPr/>
        <w:t>resources</w:t>
      </w:r>
      <w:r>
        <w:rPr>
          <w:spacing w:val="9"/>
        </w:rPr>
        <w:t> </w:t>
      </w:r>
      <w:r>
        <w:rPr/>
        <w:t>and</w:t>
      </w:r>
      <w:r>
        <w:rPr>
          <w:spacing w:val="8"/>
        </w:rPr>
        <w:t> </w:t>
      </w:r>
      <w:r>
        <w:rPr/>
        <w:t>may</w:t>
      </w:r>
      <w:r>
        <w:rPr>
          <w:spacing w:val="4"/>
        </w:rPr>
        <w:t> </w:t>
      </w:r>
      <w:r>
        <w:rPr/>
        <w:t>thus</w:t>
      </w:r>
      <w:r>
        <w:rPr>
          <w:spacing w:val="9"/>
        </w:rPr>
        <w:t> </w:t>
      </w:r>
      <w:r>
        <w:rPr/>
        <w:t>affect</w:t>
      </w:r>
      <w:r>
        <w:rPr>
          <w:spacing w:val="8"/>
        </w:rPr>
        <w:t> </w:t>
      </w:r>
      <w:r>
        <w:rPr/>
        <w:t>the</w:t>
      </w:r>
      <w:r>
        <w:rPr>
          <w:spacing w:val="8"/>
        </w:rPr>
        <w:t> </w:t>
      </w:r>
      <w:r>
        <w:rPr/>
        <w:t>speed</w:t>
      </w:r>
      <w:r>
        <w:rPr>
          <w:spacing w:val="13"/>
        </w:rPr>
        <w:t> </w:t>
      </w:r>
      <w:r>
        <w:rPr>
          <w:spacing w:val="-5"/>
        </w:rPr>
        <w:t>of</w:t>
      </w:r>
    </w:p>
    <w:p>
      <w:pPr>
        <w:pStyle w:val="BodyText"/>
        <w:spacing w:before="321"/>
        <w:jc w:val="left"/>
      </w:pPr>
      <w:r>
        <w:rPr/>
        <w:t>-their</w:t>
      </w:r>
      <w:r>
        <w:rPr>
          <w:spacing w:val="-10"/>
        </w:rPr>
        <w:t> </w:t>
      </w:r>
      <w:r>
        <w:rPr>
          <w:spacing w:val="-2"/>
        </w:rPr>
        <w:t>implementation.</w:t>
      </w:r>
    </w:p>
    <w:p>
      <w:pPr>
        <w:pStyle w:val="Heading2"/>
        <w:numPr>
          <w:ilvl w:val="2"/>
          <w:numId w:val="13"/>
        </w:numPr>
        <w:tabs>
          <w:tab w:pos="1116" w:val="left" w:leader="none"/>
        </w:tabs>
        <w:spacing w:line="240" w:lineRule="auto" w:before="317" w:after="0"/>
        <w:ind w:left="1116" w:right="0" w:hanging="1008"/>
        <w:jc w:val="left"/>
      </w:pPr>
      <w:r>
        <w:rPr/>
        <w:t>International</w:t>
      </w:r>
      <w:r>
        <w:rPr>
          <w:spacing w:val="-8"/>
        </w:rPr>
        <w:t> </w:t>
      </w:r>
      <w:r>
        <w:rPr/>
        <w:t>Covenant</w:t>
      </w:r>
      <w:r>
        <w:rPr>
          <w:spacing w:val="-8"/>
        </w:rPr>
        <w:t> </w:t>
      </w:r>
      <w:r>
        <w:rPr/>
        <w:t>On</w:t>
      </w:r>
      <w:r>
        <w:rPr>
          <w:spacing w:val="-9"/>
        </w:rPr>
        <w:t> </w:t>
      </w:r>
      <w:r>
        <w:rPr/>
        <w:t>Civil</w:t>
      </w:r>
      <w:r>
        <w:rPr>
          <w:spacing w:val="-3"/>
        </w:rPr>
        <w:t> </w:t>
      </w:r>
      <w:r>
        <w:rPr/>
        <w:t>And</w:t>
      </w:r>
      <w:r>
        <w:rPr>
          <w:spacing w:val="-4"/>
        </w:rPr>
        <w:t> </w:t>
      </w:r>
      <w:r>
        <w:rPr/>
        <w:t>Political</w:t>
      </w:r>
      <w:r>
        <w:rPr>
          <w:spacing w:val="-3"/>
        </w:rPr>
        <w:t> </w:t>
      </w:r>
      <w:r>
        <w:rPr>
          <w:spacing w:val="-2"/>
        </w:rPr>
        <w:t>Rights</w:t>
      </w:r>
    </w:p>
    <w:p>
      <w:pPr>
        <w:pStyle w:val="BodyText"/>
        <w:spacing w:before="4"/>
        <w:ind w:left="0"/>
        <w:jc w:val="left"/>
        <w:rPr>
          <w:rFonts w:ascii="Arial"/>
          <w:b/>
        </w:rPr>
      </w:pPr>
    </w:p>
    <w:p>
      <w:pPr>
        <w:pStyle w:val="BodyText"/>
        <w:spacing w:line="480" w:lineRule="auto"/>
        <w:ind w:right="108" w:firstLine="720"/>
      </w:pPr>
      <w:r>
        <w:rPr/>
        <w:t>The International Covenant on Civil and Political Rights (ICCPR) enumerates a wide range of civil and political rights. Pursuant to the Covenant each state party undertakes to respect and to ensure to all individuals within its territory and subject to its </w:t>
      </w:r>
      <w:r>
        <w:rPr>
          <w:spacing w:val="11"/>
        </w:rPr>
        <w:t>jurisdiction,</w:t>
      </w:r>
      <w:r>
        <w:rPr>
          <w:spacing w:val="11"/>
        </w:rPr>
        <w:t> </w:t>
      </w:r>
      <w:r>
        <w:rPr/>
        <w:t>the </w:t>
      </w:r>
      <w:r>
        <w:rPr>
          <w:spacing w:val="10"/>
        </w:rPr>
        <w:t>rights </w:t>
      </w:r>
      <w:r>
        <w:rPr>
          <w:spacing w:val="11"/>
        </w:rPr>
        <w:t>recognised</w:t>
      </w:r>
      <w:r>
        <w:rPr>
          <w:spacing w:val="11"/>
        </w:rPr>
        <w:t> </w:t>
      </w:r>
      <w:r>
        <w:rPr/>
        <w:t>in </w:t>
      </w:r>
      <w:r>
        <w:rPr>
          <w:spacing w:val="9"/>
        </w:rPr>
        <w:t>the</w:t>
      </w:r>
      <w:r>
        <w:rPr>
          <w:spacing w:val="9"/>
        </w:rPr>
        <w:t> </w:t>
      </w:r>
      <w:r>
        <w:rPr>
          <w:spacing w:val="11"/>
        </w:rPr>
        <w:t>Covenant,</w:t>
      </w:r>
      <w:r>
        <w:rPr>
          <w:spacing w:val="11"/>
        </w:rPr>
        <w:t> </w:t>
      </w:r>
      <w:r>
        <w:rPr>
          <w:spacing w:val="10"/>
        </w:rPr>
        <w:t>"without</w:t>
      </w:r>
      <w:r>
        <w:rPr>
          <w:spacing w:val="10"/>
        </w:rPr>
        <w:t> </w:t>
      </w:r>
      <w:r>
        <w:rPr/>
        <w:t>distinction of any kind, such as race, colour, sex, language, religion, political or other opinion, national or social origin, property, birth or other status</w:t>
      </w:r>
      <w:r>
        <w:rPr>
          <w:vertAlign w:val="superscript"/>
        </w:rPr>
        <w:t>51</w:t>
      </w:r>
      <w:r>
        <w:rPr>
          <w:vertAlign w:val="baseline"/>
        </w:rPr>
        <w:t>'. In this section, we shall consider, in some </w:t>
      </w:r>
      <w:r>
        <w:rPr>
          <w:spacing w:val="13"/>
          <w:vertAlign w:val="baseline"/>
        </w:rPr>
        <w:t>detail,</w:t>
      </w:r>
      <w:r>
        <w:rPr>
          <w:spacing w:val="13"/>
          <w:vertAlign w:val="baseline"/>
        </w:rPr>
        <w:t> those</w:t>
      </w:r>
      <w:r>
        <w:rPr>
          <w:spacing w:val="13"/>
          <w:vertAlign w:val="baseline"/>
        </w:rPr>
        <w:t> </w:t>
      </w:r>
      <w:r>
        <w:rPr>
          <w:spacing w:val="14"/>
          <w:vertAlign w:val="baseline"/>
        </w:rPr>
        <w:t>rights</w:t>
      </w:r>
      <w:r>
        <w:rPr>
          <w:spacing w:val="14"/>
          <w:vertAlign w:val="baseline"/>
        </w:rPr>
        <w:t> </w:t>
      </w:r>
      <w:r>
        <w:rPr>
          <w:spacing w:val="12"/>
          <w:vertAlign w:val="baseline"/>
        </w:rPr>
        <w:t>which</w:t>
      </w:r>
      <w:r>
        <w:rPr>
          <w:spacing w:val="12"/>
          <w:vertAlign w:val="baseline"/>
        </w:rPr>
        <w:t> </w:t>
      </w:r>
      <w:r>
        <w:rPr>
          <w:spacing w:val="14"/>
          <w:vertAlign w:val="baseline"/>
        </w:rPr>
        <w:t>primarily,</w:t>
      </w:r>
      <w:r>
        <w:rPr>
          <w:spacing w:val="14"/>
          <w:vertAlign w:val="baseline"/>
        </w:rPr>
        <w:t> </w:t>
      </w:r>
      <w:r>
        <w:rPr>
          <w:spacing w:val="12"/>
          <w:vertAlign w:val="baseline"/>
        </w:rPr>
        <w:t>have</w:t>
      </w:r>
      <w:r>
        <w:rPr>
          <w:spacing w:val="12"/>
          <w:vertAlign w:val="baseline"/>
        </w:rPr>
        <w:t> </w:t>
      </w:r>
      <w:r>
        <w:rPr>
          <w:spacing w:val="14"/>
          <w:vertAlign w:val="baseline"/>
        </w:rPr>
        <w:t>bearings </w:t>
      </w:r>
      <w:r>
        <w:rPr>
          <w:vertAlign w:val="baseline"/>
        </w:rPr>
        <w:t>on </w:t>
      </w:r>
      <w:r>
        <w:rPr>
          <w:spacing w:val="10"/>
          <w:vertAlign w:val="baseline"/>
        </w:rPr>
        <w:t>the </w:t>
      </w:r>
      <w:r>
        <w:rPr>
          <w:vertAlign w:val="baseline"/>
        </w:rPr>
        <w:t>administration of justice.</w:t>
      </w:r>
    </w:p>
    <w:p>
      <w:pPr>
        <w:pStyle w:val="BodyText"/>
        <w:spacing w:before="319"/>
        <w:ind w:left="0"/>
        <w:jc w:val="left"/>
      </w:pPr>
    </w:p>
    <w:p>
      <w:pPr>
        <w:pStyle w:val="Heading2"/>
        <w:numPr>
          <w:ilvl w:val="2"/>
          <w:numId w:val="13"/>
        </w:numPr>
        <w:tabs>
          <w:tab w:pos="883" w:val="left" w:leader="none"/>
        </w:tabs>
        <w:spacing w:line="240" w:lineRule="auto" w:before="0" w:after="0"/>
        <w:ind w:left="883" w:right="0" w:hanging="775"/>
        <w:jc w:val="left"/>
      </w:pPr>
      <w:r>
        <w:rPr/>
        <w:t>The</w:t>
      </w:r>
      <w:r>
        <w:rPr>
          <w:spacing w:val="-7"/>
        </w:rPr>
        <w:t> </w:t>
      </w:r>
      <w:r>
        <w:rPr/>
        <w:t>Right</w:t>
      </w:r>
      <w:r>
        <w:rPr>
          <w:spacing w:val="-2"/>
        </w:rPr>
        <w:t> </w:t>
      </w:r>
      <w:r>
        <w:rPr/>
        <w:t>To</w:t>
      </w:r>
      <w:r>
        <w:rPr>
          <w:spacing w:val="-3"/>
        </w:rPr>
        <w:t> </w:t>
      </w:r>
      <w:r>
        <w:rPr>
          <w:spacing w:val="-4"/>
        </w:rPr>
        <w:t>Life</w:t>
      </w:r>
    </w:p>
    <w:p>
      <w:pPr>
        <w:pStyle w:val="BodyText"/>
        <w:spacing w:before="4"/>
        <w:ind w:left="0"/>
        <w:jc w:val="left"/>
        <w:rPr>
          <w:rFonts w:ascii="Arial"/>
          <w:b/>
        </w:rPr>
      </w:pPr>
    </w:p>
    <w:p>
      <w:pPr>
        <w:pStyle w:val="BodyText"/>
        <w:spacing w:line="480" w:lineRule="auto"/>
        <w:ind w:right="108" w:firstLine="720"/>
      </w:pPr>
      <w:r>
        <w:rPr/>
        <w:t>The right to life enunciated in Article 6 of the Covenant is the</w:t>
      </w:r>
      <w:r>
        <w:rPr>
          <w:spacing w:val="40"/>
        </w:rPr>
        <w:t> </w:t>
      </w:r>
      <w:r>
        <w:rPr/>
        <w:t>supreme</w:t>
      </w:r>
      <w:r>
        <w:rPr>
          <w:spacing w:val="-2"/>
        </w:rPr>
        <w:t> </w:t>
      </w:r>
      <w:r>
        <w:rPr/>
        <w:t>right</w:t>
      </w:r>
      <w:r>
        <w:rPr>
          <w:spacing w:val="-1"/>
        </w:rPr>
        <w:t> </w:t>
      </w:r>
      <w:r>
        <w:rPr/>
        <w:t>from which</w:t>
      </w:r>
      <w:r>
        <w:rPr>
          <w:spacing w:val="-2"/>
        </w:rPr>
        <w:t> </w:t>
      </w:r>
      <w:r>
        <w:rPr/>
        <w:t>no derogation</w:t>
      </w:r>
      <w:r>
        <w:rPr>
          <w:spacing w:val="-2"/>
        </w:rPr>
        <w:t> </w:t>
      </w:r>
      <w:r>
        <w:rPr/>
        <w:t>is</w:t>
      </w:r>
      <w:r>
        <w:rPr>
          <w:spacing w:val="-1"/>
        </w:rPr>
        <w:t> </w:t>
      </w:r>
      <w:r>
        <w:rPr/>
        <w:t>permitted even</w:t>
      </w:r>
      <w:r>
        <w:rPr>
          <w:spacing w:val="-2"/>
        </w:rPr>
        <w:t> </w:t>
      </w:r>
      <w:r>
        <w:rPr/>
        <w:t>in times of public emergency which threatens the life of the nation</w:t>
      </w:r>
      <w:r>
        <w:rPr>
          <w:vertAlign w:val="superscript"/>
        </w:rPr>
        <w:t>52</w:t>
      </w:r>
      <w:r>
        <w:rPr>
          <w:vertAlign w:val="baseline"/>
        </w:rPr>
        <w:t> It is a right which should not be interpreted narrowly, only refers to </w:t>
      </w:r>
      <w:r>
        <w:rPr>
          <w:spacing w:val="11"/>
          <w:vertAlign w:val="baseline"/>
        </w:rPr>
        <w:t>issues</w:t>
      </w:r>
      <w:r>
        <w:rPr>
          <w:spacing w:val="11"/>
          <w:vertAlign w:val="baseline"/>
        </w:rPr>
        <w:t> </w:t>
      </w:r>
      <w:r>
        <w:rPr>
          <w:spacing w:val="13"/>
          <w:vertAlign w:val="baseline"/>
        </w:rPr>
        <w:t>surrounding</w:t>
      </w:r>
      <w:r>
        <w:rPr>
          <w:spacing w:val="13"/>
          <w:vertAlign w:val="baseline"/>
        </w:rPr>
        <w:t> </w:t>
      </w:r>
      <w:r>
        <w:rPr>
          <w:spacing w:val="10"/>
          <w:vertAlign w:val="baseline"/>
        </w:rPr>
        <w:t>the</w:t>
      </w:r>
      <w:r>
        <w:rPr>
          <w:spacing w:val="10"/>
          <w:vertAlign w:val="baseline"/>
        </w:rPr>
        <w:t> </w:t>
      </w:r>
      <w:r>
        <w:rPr>
          <w:spacing w:val="12"/>
          <w:vertAlign w:val="baseline"/>
        </w:rPr>
        <w:t>death </w:t>
      </w:r>
      <w:r>
        <w:rPr>
          <w:spacing w:val="11"/>
          <w:vertAlign w:val="baseline"/>
        </w:rPr>
        <w:t>penalty.</w:t>
      </w:r>
      <w:r>
        <w:rPr>
          <w:spacing w:val="68"/>
          <w:vertAlign w:val="baseline"/>
        </w:rPr>
        <w:t> </w:t>
      </w:r>
      <w:r>
        <w:rPr>
          <w:spacing w:val="11"/>
          <w:vertAlign w:val="baseline"/>
        </w:rPr>
        <w:t>The</w:t>
      </w:r>
      <w:r>
        <w:rPr>
          <w:spacing w:val="67"/>
          <w:vertAlign w:val="baseline"/>
        </w:rPr>
        <w:t> </w:t>
      </w:r>
      <w:r>
        <w:rPr>
          <w:spacing w:val="11"/>
          <w:vertAlign w:val="baseline"/>
        </w:rPr>
        <w:t>Human</w:t>
      </w:r>
      <w:r>
        <w:rPr>
          <w:spacing w:val="67"/>
          <w:vertAlign w:val="baseline"/>
        </w:rPr>
        <w:t> </w:t>
      </w:r>
      <w:r>
        <w:rPr>
          <w:spacing w:val="12"/>
          <w:vertAlign w:val="baseline"/>
        </w:rPr>
        <w:t>Rights</w:t>
      </w:r>
      <w:r>
        <w:rPr>
          <w:spacing w:val="73"/>
          <w:vertAlign w:val="baseline"/>
        </w:rPr>
        <w:t> </w:t>
      </w:r>
      <w:r>
        <w:rPr>
          <w:vertAlign w:val="baseline"/>
        </w:rPr>
        <w:t>Committee</w:t>
      </w:r>
      <w:r>
        <w:rPr>
          <w:spacing w:val="45"/>
          <w:vertAlign w:val="baseline"/>
        </w:rPr>
        <w:t> </w:t>
      </w:r>
      <w:r>
        <w:rPr>
          <w:vertAlign w:val="baseline"/>
        </w:rPr>
        <w:t>has</w:t>
      </w:r>
      <w:r>
        <w:rPr>
          <w:spacing w:val="46"/>
          <w:vertAlign w:val="baseline"/>
        </w:rPr>
        <w:t> </w:t>
      </w:r>
      <w:r>
        <w:rPr>
          <w:vertAlign w:val="baseline"/>
        </w:rPr>
        <w:t>noted</w:t>
      </w:r>
      <w:r>
        <w:rPr>
          <w:spacing w:val="40"/>
          <w:vertAlign w:val="baseline"/>
        </w:rPr>
        <w:t> </w:t>
      </w:r>
      <w:r>
        <w:rPr>
          <w:vertAlign w:val="baseline"/>
        </w:rPr>
        <w:t>that</w:t>
      </w:r>
      <w:r>
        <w:rPr>
          <w:spacing w:val="40"/>
          <w:vertAlign w:val="baseline"/>
        </w:rPr>
        <w:t> </w:t>
      </w:r>
      <w:r>
        <w:rPr>
          <w:vertAlign w:val="baseline"/>
        </w:rPr>
        <w:t>the</w:t>
      </w:r>
      <w:r>
        <w:rPr>
          <w:spacing w:val="45"/>
          <w:vertAlign w:val="baseline"/>
        </w:rPr>
        <w:t> </w:t>
      </w:r>
      <w:r>
        <w:rPr>
          <w:spacing w:val="-2"/>
          <w:vertAlign w:val="baseline"/>
        </w:rPr>
        <w:t>expression</w:t>
      </w:r>
    </w:p>
    <w:p>
      <w:pPr>
        <w:pStyle w:val="BodyText"/>
        <w:spacing w:before="3"/>
        <w:ind w:left="0"/>
        <w:jc w:val="left"/>
        <w:rPr>
          <w:sz w:val="11"/>
        </w:rPr>
      </w:pPr>
      <w:r>
        <w:rPr/>
        <mc:AlternateContent>
          <mc:Choice Requires="wps">
            <w:drawing>
              <wp:anchor distT="0" distB="0" distL="0" distR="0" allowOverlap="1" layoutInCell="1" locked="0" behindDoc="1" simplePos="0" relativeHeight="487608320">
                <wp:simplePos x="0" y="0"/>
                <wp:positionH relativeFrom="page">
                  <wp:posOffset>1097280</wp:posOffset>
                </wp:positionH>
                <wp:positionV relativeFrom="paragraph">
                  <wp:posOffset>97762</wp:posOffset>
                </wp:positionV>
                <wp:extent cx="1828800"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97852pt;width:144pt;height:.48pt;mso-position-horizontal-relative:page;mso-position-vertical-relative:paragraph;z-index:-15708160;mso-wrap-distance-left:0;mso-wrap-distance-right:0" id="docshape45"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51</w:t>
      </w:r>
      <w:r>
        <w:rPr>
          <w:sz w:val="20"/>
          <w:vertAlign w:val="baseline"/>
        </w:rPr>
        <w:t> Article</w:t>
      </w:r>
      <w:r>
        <w:rPr>
          <w:spacing w:val="-2"/>
          <w:sz w:val="20"/>
          <w:vertAlign w:val="baseline"/>
        </w:rPr>
        <w:t> </w:t>
      </w:r>
      <w:r>
        <w:rPr>
          <w:sz w:val="20"/>
          <w:vertAlign w:val="baseline"/>
        </w:rPr>
        <w:t>4</w:t>
      </w:r>
      <w:r>
        <w:rPr>
          <w:spacing w:val="-6"/>
          <w:sz w:val="20"/>
          <w:vertAlign w:val="baseline"/>
        </w:rPr>
        <w:t> </w:t>
      </w:r>
      <w:r>
        <w:rPr>
          <w:spacing w:val="-2"/>
          <w:sz w:val="20"/>
          <w:vertAlign w:val="baseline"/>
        </w:rPr>
        <w:t>ICCPR</w:t>
      </w:r>
    </w:p>
    <w:p>
      <w:pPr>
        <w:spacing w:before="1"/>
        <w:ind w:left="108" w:right="0" w:firstLine="0"/>
        <w:jc w:val="left"/>
        <w:rPr>
          <w:sz w:val="20"/>
        </w:rPr>
      </w:pPr>
      <w:r>
        <w:rPr>
          <w:sz w:val="20"/>
          <w:vertAlign w:val="superscript"/>
        </w:rPr>
        <w:t>52</w:t>
      </w:r>
      <w:r>
        <w:rPr>
          <w:spacing w:val="-2"/>
          <w:sz w:val="20"/>
          <w:vertAlign w:val="baseline"/>
        </w:rPr>
        <w:t> </w:t>
      </w:r>
      <w:r>
        <w:rPr>
          <w:sz w:val="20"/>
          <w:vertAlign w:val="baseline"/>
        </w:rPr>
        <w:t>Para.</w:t>
      </w:r>
      <w:r>
        <w:rPr>
          <w:spacing w:val="-1"/>
          <w:sz w:val="20"/>
          <w:vertAlign w:val="baseline"/>
        </w:rPr>
        <w:t> </w:t>
      </w:r>
      <w:r>
        <w:rPr>
          <w:sz w:val="20"/>
          <w:vertAlign w:val="baseline"/>
        </w:rPr>
        <w:t>(1)</w:t>
      </w:r>
      <w:r>
        <w:rPr>
          <w:spacing w:val="-6"/>
          <w:sz w:val="20"/>
          <w:vertAlign w:val="baseline"/>
        </w:rPr>
        <w:t> </w:t>
      </w:r>
      <w:r>
        <w:rPr>
          <w:spacing w:val="-2"/>
          <w:sz w:val="20"/>
          <w:vertAlign w:val="baseline"/>
        </w:rPr>
        <w:t>ICCPR</w:t>
      </w:r>
    </w:p>
    <w:p>
      <w:pPr>
        <w:spacing w:after="0"/>
        <w:jc w:val="left"/>
        <w:rPr>
          <w:sz w:val="20"/>
        </w:rPr>
        <w:sectPr>
          <w:pgSz w:w="12240" w:h="15840"/>
          <w:pgMar w:header="0" w:footer="787" w:top="1360" w:bottom="980" w:left="1620" w:right="1040"/>
        </w:sectPr>
      </w:pPr>
    </w:p>
    <w:p>
      <w:pPr>
        <w:pStyle w:val="BodyText"/>
        <w:spacing w:line="480" w:lineRule="auto" w:before="76"/>
        <w:ind w:right="102"/>
      </w:pPr>
      <w:r>
        <w:rPr/>
        <w:t>"inherent right to</w:t>
      </w:r>
      <w:r>
        <w:rPr>
          <w:spacing w:val="-20"/>
        </w:rPr>
        <w:t> </w:t>
      </w:r>
      <w:r>
        <w:rPr/>
        <w:t>life" cannot properly be understood in a restrictive manner and the protection of this right requires that measures be undertaken to reduce infant mortality, to increase life expectancy and to eliminate malnutrition and epidemics. The Committee also considers that the right to life includes a duty to prevent wars, acts of genocide and other acts of</w:t>
      </w:r>
      <w:r>
        <w:rPr>
          <w:spacing w:val="40"/>
        </w:rPr>
        <w:t> </w:t>
      </w:r>
      <w:r>
        <w:rPr/>
        <w:t>mass violence causing arbitrary loss of life. In this respect, a connection should</w:t>
      </w:r>
      <w:r>
        <w:rPr>
          <w:spacing w:val="40"/>
        </w:rPr>
        <w:t> </w:t>
      </w:r>
      <w:r>
        <w:rPr/>
        <w:t>be</w:t>
      </w:r>
      <w:r>
        <w:rPr>
          <w:spacing w:val="40"/>
        </w:rPr>
        <w:t> </w:t>
      </w:r>
      <w:r>
        <w:rPr/>
        <w:t>noted</w:t>
      </w:r>
      <w:r>
        <w:rPr>
          <w:spacing w:val="40"/>
        </w:rPr>
        <w:t> </w:t>
      </w:r>
      <w:r>
        <w:rPr/>
        <w:t>between</w:t>
      </w:r>
      <w:r>
        <w:rPr>
          <w:spacing w:val="40"/>
        </w:rPr>
        <w:t> </w:t>
      </w:r>
      <w:r>
        <w:rPr/>
        <w:t>Article</w:t>
      </w:r>
      <w:r>
        <w:rPr>
          <w:spacing w:val="40"/>
        </w:rPr>
        <w:t> </w:t>
      </w:r>
      <w:r>
        <w:rPr/>
        <w:t>6</w:t>
      </w:r>
      <w:r>
        <w:rPr>
          <w:spacing w:val="40"/>
        </w:rPr>
        <w:t> </w:t>
      </w:r>
      <w:r>
        <w:rPr/>
        <w:t>and</w:t>
      </w:r>
      <w:r>
        <w:rPr>
          <w:spacing w:val="40"/>
        </w:rPr>
        <w:t> </w:t>
      </w:r>
      <w:r>
        <w:rPr>
          <w:spacing w:val="14"/>
        </w:rPr>
        <w:t>Article</w:t>
      </w:r>
      <w:r>
        <w:rPr>
          <w:spacing w:val="40"/>
        </w:rPr>
        <w:t> </w:t>
      </w:r>
      <w:r>
        <w:rPr>
          <w:spacing w:val="10"/>
        </w:rPr>
        <w:t>20,</w:t>
      </w:r>
      <w:r>
        <w:rPr>
          <w:spacing w:val="40"/>
        </w:rPr>
        <w:t> </w:t>
      </w:r>
      <w:r>
        <w:rPr>
          <w:spacing w:val="12"/>
        </w:rPr>
        <w:t>which</w:t>
      </w:r>
      <w:r>
        <w:rPr>
          <w:spacing w:val="40"/>
        </w:rPr>
        <w:t> </w:t>
      </w:r>
      <w:r>
        <w:rPr>
          <w:spacing w:val="13"/>
        </w:rPr>
        <w:t>states</w:t>
      </w:r>
      <w:r>
        <w:rPr>
          <w:spacing w:val="40"/>
        </w:rPr>
        <w:t> </w:t>
      </w:r>
      <w:r>
        <w:rPr>
          <w:spacing w:val="12"/>
        </w:rPr>
        <w:t>that </w:t>
      </w:r>
      <w:r>
        <w:rPr>
          <w:spacing w:val="10"/>
        </w:rPr>
        <w:t>the</w:t>
      </w:r>
      <w:r>
        <w:rPr>
          <w:spacing w:val="10"/>
        </w:rPr>
        <w:t> </w:t>
      </w:r>
      <w:r>
        <w:rPr>
          <w:spacing w:val="12"/>
        </w:rPr>
        <w:t>law</w:t>
      </w:r>
      <w:r>
        <w:rPr>
          <w:spacing w:val="12"/>
        </w:rPr>
        <w:t> </w:t>
      </w:r>
      <w:r>
        <w:rPr>
          <w:spacing w:val="13"/>
        </w:rPr>
        <w:t>should</w:t>
      </w:r>
      <w:r>
        <w:rPr>
          <w:spacing w:val="13"/>
        </w:rPr>
        <w:t> </w:t>
      </w:r>
      <w:r>
        <w:rPr>
          <w:spacing w:val="14"/>
        </w:rPr>
        <w:t>prohibit</w:t>
      </w:r>
      <w:r>
        <w:rPr>
          <w:spacing w:val="14"/>
        </w:rPr>
        <w:t> </w:t>
      </w:r>
      <w:r>
        <w:rPr>
          <w:spacing w:val="13"/>
        </w:rPr>
        <w:t>any</w:t>
      </w:r>
      <w:r>
        <w:rPr>
          <w:spacing w:val="13"/>
        </w:rPr>
        <w:t> </w:t>
      </w:r>
      <w:r>
        <w:rPr>
          <w:spacing w:val="12"/>
        </w:rPr>
        <w:t>propaganda</w:t>
      </w:r>
      <w:r>
        <w:rPr>
          <w:spacing w:val="12"/>
        </w:rPr>
        <w:t> </w:t>
      </w:r>
      <w:r>
        <w:rPr/>
        <w:t>for war</w:t>
      </w:r>
      <w:r>
        <w:rPr>
          <w:vertAlign w:val="superscript"/>
        </w:rPr>
        <w:t>53</w:t>
      </w:r>
      <w:r>
        <w:rPr>
          <w:vertAlign w:val="baseline"/>
        </w:rPr>
        <w:t> or </w:t>
      </w:r>
      <w:r>
        <w:rPr>
          <w:spacing w:val="12"/>
          <w:vertAlign w:val="baseline"/>
        </w:rPr>
        <w:t>incitement</w:t>
      </w:r>
      <w:r>
        <w:rPr>
          <w:spacing w:val="12"/>
          <w:vertAlign w:val="baseline"/>
        </w:rPr>
        <w:t> </w:t>
      </w:r>
      <w:r>
        <w:rPr>
          <w:vertAlign w:val="baseline"/>
        </w:rPr>
        <w:t>to </w:t>
      </w:r>
      <w:r>
        <w:rPr>
          <w:spacing w:val="11"/>
          <w:vertAlign w:val="baseline"/>
        </w:rPr>
        <w:t>violence,</w:t>
      </w:r>
      <w:r>
        <w:rPr>
          <w:spacing w:val="11"/>
          <w:vertAlign w:val="superscript"/>
        </w:rPr>
        <w:t>54</w:t>
      </w:r>
      <w:r>
        <w:rPr>
          <w:spacing w:val="11"/>
          <w:vertAlign w:val="baseline"/>
        </w:rPr>
        <w:t> </w:t>
      </w:r>
      <w:r>
        <w:rPr>
          <w:vertAlign w:val="baseline"/>
        </w:rPr>
        <w:t>as </w:t>
      </w:r>
      <w:r>
        <w:rPr>
          <w:spacing w:val="11"/>
          <w:vertAlign w:val="baseline"/>
        </w:rPr>
        <w:t>therein </w:t>
      </w:r>
      <w:r>
        <w:rPr>
          <w:vertAlign w:val="baseline"/>
        </w:rPr>
        <w:t>described.</w:t>
      </w:r>
    </w:p>
    <w:p>
      <w:pPr>
        <w:pStyle w:val="BodyText"/>
        <w:spacing w:line="480" w:lineRule="auto"/>
        <w:ind w:right="113" w:firstLine="720"/>
      </w:pPr>
      <w:r>
        <w:rPr/>
        <w:t>The protection against arbitrary deprivation of life must also be taken to refer to arbitrary killings by state security forces. The deprivation</w:t>
      </w:r>
      <w:r>
        <w:rPr>
          <w:spacing w:val="37"/>
        </w:rPr>
        <w:t> </w:t>
      </w:r>
      <w:r>
        <w:rPr/>
        <w:t>of</w:t>
      </w:r>
      <w:r>
        <w:rPr>
          <w:spacing w:val="38"/>
        </w:rPr>
        <w:t> </w:t>
      </w:r>
      <w:r>
        <w:rPr/>
        <w:t>life by</w:t>
      </w:r>
      <w:r>
        <w:rPr>
          <w:spacing w:val="40"/>
        </w:rPr>
        <w:t> </w:t>
      </w:r>
      <w:r>
        <w:rPr/>
        <w:t>the</w:t>
      </w:r>
      <w:r>
        <w:rPr>
          <w:spacing w:val="40"/>
        </w:rPr>
        <w:t> </w:t>
      </w:r>
      <w:r>
        <w:rPr/>
        <w:t>authorities</w:t>
      </w:r>
      <w:r>
        <w:rPr>
          <w:spacing w:val="40"/>
        </w:rPr>
        <w:t> </w:t>
      </w:r>
      <w:r>
        <w:rPr/>
        <w:t>of</w:t>
      </w:r>
      <w:r>
        <w:rPr>
          <w:spacing w:val="40"/>
        </w:rPr>
        <w:t> </w:t>
      </w:r>
      <w:r>
        <w:rPr/>
        <w:t>the</w:t>
      </w:r>
      <w:r>
        <w:rPr>
          <w:spacing w:val="40"/>
        </w:rPr>
        <w:t> </w:t>
      </w:r>
      <w:r>
        <w:rPr/>
        <w:t>State</w:t>
      </w:r>
      <w:r>
        <w:rPr>
          <w:spacing w:val="40"/>
        </w:rPr>
        <w:t> </w:t>
      </w:r>
      <w:r>
        <w:rPr/>
        <w:t>is</w:t>
      </w:r>
      <w:r>
        <w:rPr>
          <w:spacing w:val="40"/>
        </w:rPr>
        <w:t> </w:t>
      </w:r>
      <w:r>
        <w:rPr/>
        <w:t>a</w:t>
      </w:r>
      <w:r>
        <w:rPr>
          <w:spacing w:val="40"/>
        </w:rPr>
        <w:t> </w:t>
      </w:r>
      <w:r>
        <w:rPr/>
        <w:t>matter</w:t>
      </w:r>
      <w:r>
        <w:rPr>
          <w:spacing w:val="40"/>
        </w:rPr>
        <w:t> </w:t>
      </w:r>
      <w:r>
        <w:rPr/>
        <w:t>of</w:t>
      </w:r>
      <w:r>
        <w:rPr>
          <w:spacing w:val="40"/>
        </w:rPr>
        <w:t> </w:t>
      </w:r>
      <w:r>
        <w:rPr/>
        <w:t>utmost</w:t>
      </w:r>
      <w:r>
        <w:rPr>
          <w:spacing w:val="40"/>
        </w:rPr>
        <w:t> </w:t>
      </w:r>
      <w:r>
        <w:rPr/>
        <w:t>gravity</w:t>
      </w:r>
      <w:r>
        <w:rPr>
          <w:spacing w:val="40"/>
        </w:rPr>
        <w:t> </w:t>
      </w:r>
      <w:r>
        <w:rPr/>
        <w:t>and</w:t>
      </w:r>
      <w:r>
        <w:rPr>
          <w:spacing w:val="40"/>
        </w:rPr>
        <w:t> </w:t>
      </w:r>
      <w:r>
        <w:rPr/>
        <w:t>laws which specify the circumstances in which this is permissible, must be</w:t>
      </w:r>
      <w:r>
        <w:rPr>
          <w:spacing w:val="40"/>
        </w:rPr>
        <w:t> </w:t>
      </w:r>
      <w:r>
        <w:rPr/>
        <w:t>strictly interpreted.</w:t>
      </w:r>
    </w:p>
    <w:p>
      <w:pPr>
        <w:pStyle w:val="BodyText"/>
        <w:spacing w:line="480" w:lineRule="auto"/>
        <w:ind w:right="114" w:firstLine="720"/>
      </w:pPr>
      <w:r>
        <w:rPr/>
        <w:t>While it follows from Article 6(2) to (6) that States Parties are not obliged to abolish the death penalty totally, they are obliged to limit its use and,</w:t>
      </w:r>
      <w:r>
        <w:rPr>
          <w:spacing w:val="40"/>
        </w:rPr>
        <w:t> </w:t>
      </w:r>
      <w:r>
        <w:rPr/>
        <w:t>in</w:t>
      </w:r>
      <w:r>
        <w:rPr>
          <w:spacing w:val="40"/>
        </w:rPr>
        <w:t> </w:t>
      </w:r>
      <w:r>
        <w:rPr/>
        <w:t>particular,</w:t>
      </w:r>
      <w:r>
        <w:rPr>
          <w:spacing w:val="40"/>
        </w:rPr>
        <w:t> </w:t>
      </w:r>
      <w:r>
        <w:rPr/>
        <w:t>to</w:t>
      </w:r>
      <w:r>
        <w:rPr>
          <w:spacing w:val="40"/>
        </w:rPr>
        <w:t> </w:t>
      </w:r>
      <w:r>
        <w:rPr/>
        <w:t>abolish</w:t>
      </w:r>
      <w:r>
        <w:rPr>
          <w:spacing w:val="40"/>
        </w:rPr>
        <w:t> </w:t>
      </w:r>
      <w:r>
        <w:rPr/>
        <w:t>it,</w:t>
      </w:r>
      <w:r>
        <w:rPr>
          <w:spacing w:val="40"/>
        </w:rPr>
        <w:t> </w:t>
      </w:r>
      <w:r>
        <w:rPr/>
        <w:t>for</w:t>
      </w:r>
      <w:r>
        <w:rPr>
          <w:spacing w:val="40"/>
        </w:rPr>
        <w:t> </w:t>
      </w:r>
      <w:r>
        <w:rPr/>
        <w:t>other</w:t>
      </w:r>
      <w:r>
        <w:rPr>
          <w:spacing w:val="40"/>
        </w:rPr>
        <w:t> </w:t>
      </w:r>
      <w:r>
        <w:rPr/>
        <w:t>than</w:t>
      </w:r>
      <w:r>
        <w:rPr>
          <w:spacing w:val="40"/>
        </w:rPr>
        <w:t> </w:t>
      </w:r>
      <w:r>
        <w:rPr/>
        <w:t>the</w:t>
      </w:r>
      <w:r>
        <w:rPr>
          <w:spacing w:val="40"/>
        </w:rPr>
        <w:t> </w:t>
      </w:r>
      <w:r>
        <w:rPr>
          <w:spacing w:val="12"/>
        </w:rPr>
        <w:t>"most</w:t>
      </w:r>
      <w:r>
        <w:rPr>
          <w:spacing w:val="40"/>
        </w:rPr>
        <w:t> </w:t>
      </w:r>
      <w:r>
        <w:rPr>
          <w:spacing w:val="12"/>
        </w:rPr>
        <w:t>serious crimes",</w:t>
      </w:r>
      <w:r>
        <w:rPr>
          <w:spacing w:val="40"/>
        </w:rPr>
        <w:t> </w:t>
      </w:r>
      <w:r>
        <w:rPr/>
        <w:t>an</w:t>
      </w:r>
      <w:r>
        <w:rPr>
          <w:spacing w:val="40"/>
        </w:rPr>
        <w:t> </w:t>
      </w:r>
      <w:r>
        <w:rPr>
          <w:spacing w:val="13"/>
        </w:rPr>
        <w:t>expression</w:t>
      </w:r>
      <w:r>
        <w:rPr>
          <w:spacing w:val="40"/>
        </w:rPr>
        <w:t> </w:t>
      </w:r>
      <w:r>
        <w:rPr>
          <w:spacing w:val="11"/>
        </w:rPr>
        <w:t>which</w:t>
      </w:r>
      <w:r>
        <w:rPr>
          <w:spacing w:val="40"/>
        </w:rPr>
        <w:t> </w:t>
      </w:r>
      <w:r>
        <w:rPr>
          <w:spacing w:val="11"/>
        </w:rPr>
        <w:t>must</w:t>
      </w:r>
      <w:r>
        <w:rPr>
          <w:spacing w:val="40"/>
        </w:rPr>
        <w:t> </w:t>
      </w:r>
      <w:r>
        <w:rPr/>
        <w:t>be</w:t>
      </w:r>
      <w:r>
        <w:rPr>
          <w:spacing w:val="40"/>
        </w:rPr>
        <w:t> </w:t>
      </w:r>
      <w:r>
        <w:rPr>
          <w:spacing w:val="10"/>
        </w:rPr>
        <w:t>read</w:t>
      </w:r>
      <w:r>
        <w:rPr>
          <w:spacing w:val="40"/>
        </w:rPr>
        <w:t> </w:t>
      </w:r>
      <w:r>
        <w:rPr>
          <w:spacing w:val="10"/>
        </w:rPr>
        <w:t>restrictively,</w:t>
      </w:r>
      <w:r>
        <w:rPr>
          <w:spacing w:val="40"/>
        </w:rPr>
        <w:t> </w:t>
      </w:r>
      <w:r>
        <w:rPr/>
        <w:t>to</w:t>
      </w:r>
      <w:r>
        <w:rPr>
          <w:spacing w:val="40"/>
        </w:rPr>
        <w:t> </w:t>
      </w:r>
      <w:r>
        <w:rPr>
          <w:spacing w:val="9"/>
        </w:rPr>
        <w:t>mean </w:t>
      </w:r>
      <w:r>
        <w:rPr/>
        <w:t>that</w:t>
      </w:r>
      <w:r>
        <w:rPr>
          <w:spacing w:val="62"/>
          <w:w w:val="150"/>
        </w:rPr>
        <w:t> </w:t>
      </w:r>
      <w:r>
        <w:rPr/>
        <w:t>the</w:t>
      </w:r>
      <w:r>
        <w:rPr>
          <w:spacing w:val="58"/>
          <w:w w:val="150"/>
        </w:rPr>
        <w:t> </w:t>
      </w:r>
      <w:r>
        <w:rPr>
          <w:spacing w:val="9"/>
        </w:rPr>
        <w:t>death</w:t>
      </w:r>
      <w:r>
        <w:rPr>
          <w:spacing w:val="57"/>
          <w:w w:val="150"/>
        </w:rPr>
        <w:t> </w:t>
      </w:r>
      <w:r>
        <w:rPr>
          <w:spacing w:val="10"/>
        </w:rPr>
        <w:t>penalty</w:t>
      </w:r>
      <w:r>
        <w:rPr>
          <w:spacing w:val="54"/>
          <w:w w:val="150"/>
        </w:rPr>
        <w:t> </w:t>
      </w:r>
      <w:r>
        <w:rPr>
          <w:spacing w:val="9"/>
        </w:rPr>
        <w:t>should</w:t>
      </w:r>
      <w:r>
        <w:rPr>
          <w:spacing w:val="57"/>
          <w:w w:val="150"/>
        </w:rPr>
        <w:t> </w:t>
      </w:r>
      <w:r>
        <w:rPr/>
        <w:t>be</w:t>
      </w:r>
      <w:r>
        <w:rPr>
          <w:spacing w:val="62"/>
          <w:w w:val="150"/>
        </w:rPr>
        <w:t> </w:t>
      </w:r>
      <w:r>
        <w:rPr/>
        <w:t>quite</w:t>
      </w:r>
      <w:r>
        <w:rPr>
          <w:spacing w:val="63"/>
          <w:w w:val="150"/>
        </w:rPr>
        <w:t> </w:t>
      </w:r>
      <w:r>
        <w:rPr/>
        <w:t>exceptional</w:t>
      </w:r>
      <w:r>
        <w:rPr>
          <w:spacing w:val="73"/>
        </w:rPr>
        <w:t> </w:t>
      </w:r>
      <w:r>
        <w:rPr/>
        <w:t>measure.</w:t>
      </w:r>
      <w:r>
        <w:rPr>
          <w:spacing w:val="77"/>
        </w:rPr>
        <w:t> </w:t>
      </w:r>
      <w:r>
        <w:rPr/>
        <w:t>It</w:t>
      </w:r>
      <w:r>
        <w:rPr>
          <w:spacing w:val="72"/>
        </w:rPr>
        <w:t> </w:t>
      </w:r>
      <w:r>
        <w:rPr>
          <w:spacing w:val="-4"/>
        </w:rPr>
        <w:t>also</w:t>
      </w:r>
    </w:p>
    <w:p>
      <w:pPr>
        <w:pStyle w:val="BodyText"/>
        <w:spacing w:before="2"/>
        <w:ind w:left="0"/>
        <w:jc w:val="left"/>
        <w:rPr>
          <w:sz w:val="11"/>
        </w:rPr>
      </w:pPr>
      <w:r>
        <w:rPr/>
        <mc:AlternateContent>
          <mc:Choice Requires="wps">
            <w:drawing>
              <wp:anchor distT="0" distB="0" distL="0" distR="0" allowOverlap="1" layoutInCell="1" locked="0" behindDoc="1" simplePos="0" relativeHeight="487608832">
                <wp:simplePos x="0" y="0"/>
                <wp:positionH relativeFrom="page">
                  <wp:posOffset>1097280</wp:posOffset>
                </wp:positionH>
                <wp:positionV relativeFrom="paragraph">
                  <wp:posOffset>97179</wp:posOffset>
                </wp:positionV>
                <wp:extent cx="1828800" cy="635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51953pt;width:144pt;height:.48pt;mso-position-horizontal-relative:page;mso-position-vertical-relative:paragraph;z-index:-15707648;mso-wrap-distance-left:0;mso-wrap-distance-right:0" id="docshape46"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53</w:t>
      </w:r>
      <w:r>
        <w:rPr>
          <w:spacing w:val="-3"/>
          <w:sz w:val="20"/>
          <w:vertAlign w:val="baseline"/>
        </w:rPr>
        <w:t> </w:t>
      </w:r>
      <w:r>
        <w:rPr>
          <w:sz w:val="20"/>
          <w:vertAlign w:val="baseline"/>
        </w:rPr>
        <w:t>Para.</w:t>
      </w:r>
      <w:r>
        <w:rPr>
          <w:spacing w:val="-1"/>
          <w:sz w:val="20"/>
          <w:vertAlign w:val="baseline"/>
        </w:rPr>
        <w:t> </w:t>
      </w:r>
      <w:r>
        <w:rPr>
          <w:spacing w:val="-5"/>
          <w:sz w:val="20"/>
          <w:vertAlign w:val="baseline"/>
        </w:rPr>
        <w:t>(2)</w:t>
      </w:r>
    </w:p>
    <w:p>
      <w:pPr>
        <w:spacing w:before="1"/>
        <w:ind w:left="108" w:right="0" w:firstLine="0"/>
        <w:jc w:val="left"/>
        <w:rPr>
          <w:sz w:val="20"/>
        </w:rPr>
      </w:pPr>
      <w:r>
        <w:rPr>
          <w:sz w:val="20"/>
          <w:vertAlign w:val="superscript"/>
        </w:rPr>
        <w:t>54</w:t>
      </w:r>
      <w:r>
        <w:rPr>
          <w:spacing w:val="-4"/>
          <w:sz w:val="20"/>
          <w:vertAlign w:val="baseline"/>
        </w:rPr>
        <w:t> </w:t>
      </w:r>
      <w:r>
        <w:rPr>
          <w:sz w:val="20"/>
          <w:vertAlign w:val="baseline"/>
        </w:rPr>
        <w:t>General</w:t>
      </w:r>
      <w:r>
        <w:rPr>
          <w:spacing w:val="-5"/>
          <w:sz w:val="20"/>
          <w:vertAlign w:val="baseline"/>
        </w:rPr>
        <w:t> </w:t>
      </w:r>
      <w:r>
        <w:rPr>
          <w:sz w:val="20"/>
          <w:vertAlign w:val="baseline"/>
        </w:rPr>
        <w:t>Comment</w:t>
      </w:r>
      <w:r>
        <w:rPr>
          <w:spacing w:val="-2"/>
          <w:sz w:val="20"/>
          <w:vertAlign w:val="baseline"/>
        </w:rPr>
        <w:t> </w:t>
      </w:r>
      <w:r>
        <w:rPr>
          <w:sz w:val="20"/>
          <w:vertAlign w:val="baseline"/>
        </w:rPr>
        <w:t>20</w:t>
      </w:r>
      <w:r>
        <w:rPr>
          <w:spacing w:val="-10"/>
          <w:sz w:val="20"/>
          <w:vertAlign w:val="baseline"/>
        </w:rPr>
        <w:t> </w:t>
      </w:r>
      <w:r>
        <w:rPr>
          <w:spacing w:val="-4"/>
          <w:sz w:val="20"/>
          <w:vertAlign w:val="baseline"/>
        </w:rPr>
        <w:t>(13)</w:t>
      </w:r>
    </w:p>
    <w:p>
      <w:pPr>
        <w:spacing w:after="0"/>
        <w:jc w:val="left"/>
        <w:rPr>
          <w:sz w:val="20"/>
        </w:rPr>
        <w:sectPr>
          <w:pgSz w:w="12240" w:h="15840"/>
          <w:pgMar w:header="0" w:footer="787" w:top="1360" w:bottom="980" w:left="1620" w:right="1040"/>
        </w:sectPr>
      </w:pPr>
    </w:p>
    <w:p>
      <w:pPr>
        <w:pStyle w:val="BodyText"/>
        <w:spacing w:line="480" w:lineRule="auto" w:before="76"/>
        <w:ind w:right="113"/>
      </w:pPr>
      <w:r>
        <w:rPr/>
        <w:t>follows from express terms of Article 6 that it can only be imposed in accordance with the law in force</w:t>
      </w:r>
      <w:r>
        <w:rPr>
          <w:spacing w:val="40"/>
        </w:rPr>
        <w:t> </w:t>
      </w:r>
      <w:r>
        <w:rPr/>
        <w:t>at the time of the commission of the</w:t>
      </w:r>
      <w:r>
        <w:rPr>
          <w:spacing w:val="40"/>
        </w:rPr>
        <w:t> </w:t>
      </w:r>
      <w:r>
        <w:rPr/>
        <w:t>crime, and not contrary to the Covenant. Even in circumstances where the death penalty is permissible., the procedural guarantees therein prescribed must be observed, including the right to a fair hearing by an independent tribunal, the presumption of innocence, the minimum guarantees for the defence, and the right to review by a higher tribunal. These rights are applicable</w:t>
      </w:r>
      <w:r>
        <w:rPr>
          <w:spacing w:val="40"/>
        </w:rPr>
        <w:t> </w:t>
      </w:r>
      <w:r>
        <w:rPr/>
        <w:t>in</w:t>
      </w:r>
      <w:r>
        <w:rPr>
          <w:spacing w:val="40"/>
        </w:rPr>
        <w:t> </w:t>
      </w:r>
      <w:r>
        <w:rPr/>
        <w:t>addition</w:t>
      </w:r>
      <w:r>
        <w:rPr>
          <w:spacing w:val="40"/>
        </w:rPr>
        <w:t> </w:t>
      </w:r>
      <w:r>
        <w:rPr/>
        <w:t>to</w:t>
      </w:r>
      <w:r>
        <w:rPr>
          <w:spacing w:val="40"/>
        </w:rPr>
        <w:t> </w:t>
      </w:r>
      <w:r>
        <w:rPr/>
        <w:t>the</w:t>
      </w:r>
      <w:r>
        <w:rPr>
          <w:spacing w:val="40"/>
        </w:rPr>
        <w:t> </w:t>
      </w:r>
      <w:r>
        <w:rPr/>
        <w:t>particular</w:t>
      </w:r>
      <w:r>
        <w:rPr>
          <w:spacing w:val="40"/>
        </w:rPr>
        <w:t> </w:t>
      </w:r>
      <w:r>
        <w:rPr/>
        <w:t>right</w:t>
      </w:r>
      <w:r>
        <w:rPr>
          <w:spacing w:val="40"/>
        </w:rPr>
        <w:t> </w:t>
      </w:r>
      <w:r>
        <w:rPr/>
        <w:t>to</w:t>
      </w:r>
      <w:r>
        <w:rPr>
          <w:spacing w:val="40"/>
        </w:rPr>
        <w:t> </w:t>
      </w:r>
      <w:r>
        <w:rPr/>
        <w:t>seek</w:t>
      </w:r>
      <w:r>
        <w:rPr>
          <w:spacing w:val="40"/>
        </w:rPr>
        <w:t> </w:t>
      </w:r>
      <w:r>
        <w:rPr/>
        <w:t>pardon</w:t>
      </w:r>
      <w:r>
        <w:rPr>
          <w:spacing w:val="40"/>
        </w:rPr>
        <w:t> </w:t>
      </w:r>
      <w:r>
        <w:rPr/>
        <w:t>or commutation of the sentence. The UN Safeguard Guaranteeing Protection of the Rights of those Facing the Death Penalty embodies similar safeguards</w:t>
      </w:r>
      <w:r>
        <w:rPr>
          <w:spacing w:val="40"/>
        </w:rPr>
        <w:t> </w:t>
      </w:r>
      <w:r>
        <w:rPr/>
        <w:t>subject</w:t>
      </w:r>
      <w:r>
        <w:rPr>
          <w:spacing w:val="40"/>
        </w:rPr>
        <w:t> </w:t>
      </w:r>
      <w:r>
        <w:rPr/>
        <w:t>to</w:t>
      </w:r>
      <w:r>
        <w:rPr>
          <w:spacing w:val="40"/>
        </w:rPr>
        <w:t> </w:t>
      </w:r>
      <w:r>
        <w:rPr/>
        <w:t>the</w:t>
      </w:r>
      <w:r>
        <w:rPr>
          <w:spacing w:val="40"/>
        </w:rPr>
        <w:t> </w:t>
      </w:r>
      <w:r>
        <w:rPr/>
        <w:t>proviso</w:t>
      </w:r>
      <w:r>
        <w:rPr>
          <w:spacing w:val="40"/>
        </w:rPr>
        <w:t> </w:t>
      </w:r>
      <w:r>
        <w:rPr/>
        <w:t>that</w:t>
      </w:r>
      <w:r>
        <w:rPr>
          <w:spacing w:val="40"/>
        </w:rPr>
        <w:t> </w:t>
      </w:r>
      <w:r>
        <w:rPr/>
        <w:t>they</w:t>
      </w:r>
      <w:r>
        <w:rPr>
          <w:spacing w:val="40"/>
        </w:rPr>
        <w:t> </w:t>
      </w:r>
      <w:r>
        <w:rPr/>
        <w:t>should</w:t>
      </w:r>
      <w:r>
        <w:rPr>
          <w:spacing w:val="40"/>
        </w:rPr>
        <w:t> </w:t>
      </w:r>
      <w:r>
        <w:rPr/>
        <w:t>not</w:t>
      </w:r>
      <w:r>
        <w:rPr>
          <w:spacing w:val="40"/>
        </w:rPr>
        <w:t> </w:t>
      </w:r>
      <w:r>
        <w:rPr/>
        <w:t>be</w:t>
      </w:r>
      <w:r>
        <w:rPr>
          <w:spacing w:val="40"/>
        </w:rPr>
        <w:t> </w:t>
      </w:r>
      <w:r>
        <w:rPr/>
        <w:t>invoked</w:t>
      </w:r>
      <w:r>
        <w:rPr>
          <w:spacing w:val="40"/>
        </w:rPr>
        <w:t> </w:t>
      </w:r>
      <w:r>
        <w:rPr/>
        <w:t>to delay</w:t>
      </w:r>
      <w:r>
        <w:rPr>
          <w:spacing w:val="40"/>
        </w:rPr>
        <w:t> </w:t>
      </w:r>
      <w:r>
        <w:rPr/>
        <w:t>or</w:t>
      </w:r>
      <w:r>
        <w:rPr>
          <w:spacing w:val="40"/>
        </w:rPr>
        <w:t> </w:t>
      </w:r>
      <w:r>
        <w:rPr/>
        <w:t>prevent</w:t>
      </w:r>
      <w:r>
        <w:rPr>
          <w:spacing w:val="40"/>
        </w:rPr>
        <w:t> </w:t>
      </w:r>
      <w:r>
        <w:rPr/>
        <w:t>the</w:t>
      </w:r>
      <w:r>
        <w:rPr>
          <w:spacing w:val="40"/>
        </w:rPr>
        <w:t> </w:t>
      </w:r>
      <w:r>
        <w:rPr/>
        <w:t>abolition</w:t>
      </w:r>
      <w:r>
        <w:rPr>
          <w:spacing w:val="40"/>
        </w:rPr>
        <w:t> </w:t>
      </w:r>
      <w:r>
        <w:rPr/>
        <w:t>of</w:t>
      </w:r>
      <w:r>
        <w:rPr>
          <w:spacing w:val="40"/>
        </w:rPr>
        <w:t> </w:t>
      </w:r>
      <w:r>
        <w:rPr/>
        <w:t>capital punishment. It should also be noted that because of the importance of this right, under the Second Optional Protocol to the ICCPR, States Parties are prohibited from reintroducing the death penalty.</w:t>
      </w:r>
    </w:p>
    <w:p>
      <w:pPr>
        <w:pStyle w:val="BodyText"/>
        <w:spacing w:before="315"/>
        <w:ind w:left="0"/>
        <w:jc w:val="left"/>
      </w:pPr>
    </w:p>
    <w:p>
      <w:pPr>
        <w:pStyle w:val="Heading2"/>
        <w:numPr>
          <w:ilvl w:val="2"/>
          <w:numId w:val="13"/>
        </w:numPr>
        <w:tabs>
          <w:tab w:pos="1023" w:val="left" w:leader="none"/>
          <w:tab w:pos="2529" w:val="left" w:leader="none"/>
          <w:tab w:pos="3508" w:val="left" w:leader="none"/>
          <w:tab w:pos="4908" w:val="left" w:leader="none"/>
          <w:tab w:pos="6007" w:val="left" w:leader="none"/>
          <w:tab w:pos="7499" w:val="left" w:leader="none"/>
          <w:tab w:pos="8080" w:val="left" w:leader="none"/>
        </w:tabs>
        <w:spacing w:line="482" w:lineRule="auto" w:before="0" w:after="0"/>
        <w:ind w:left="108" w:right="113" w:firstLine="0"/>
        <w:jc w:val="left"/>
      </w:pPr>
      <w:r>
        <w:rPr>
          <w:spacing w:val="10"/>
        </w:rPr>
        <w:t>Freedom</w:t>
      </w:r>
      <w:r>
        <w:rPr/>
        <w:tab/>
      </w:r>
      <w:r>
        <w:rPr>
          <w:spacing w:val="7"/>
        </w:rPr>
        <w:t>From</w:t>
      </w:r>
      <w:r>
        <w:rPr/>
        <w:tab/>
      </w:r>
      <w:r>
        <w:rPr>
          <w:spacing w:val="11"/>
        </w:rPr>
        <w:t>Torture,</w:t>
      </w:r>
      <w:r>
        <w:rPr/>
        <w:tab/>
      </w:r>
      <w:r>
        <w:rPr>
          <w:spacing w:val="10"/>
        </w:rPr>
        <w:t>Cruel,</w:t>
      </w:r>
      <w:r>
        <w:rPr/>
        <w:tab/>
      </w:r>
      <w:r>
        <w:rPr>
          <w:spacing w:val="12"/>
        </w:rPr>
        <w:t>Inhuman</w:t>
      </w:r>
      <w:r>
        <w:rPr/>
        <w:tab/>
      </w:r>
      <w:r>
        <w:rPr>
          <w:spacing w:val="-6"/>
        </w:rPr>
        <w:t>Or</w:t>
      </w:r>
      <w:r>
        <w:rPr/>
        <w:tab/>
      </w:r>
      <w:r>
        <w:rPr>
          <w:spacing w:val="-2"/>
        </w:rPr>
        <w:t>Degrading </w:t>
      </w:r>
      <w:r>
        <w:rPr/>
        <w:t>Treatment Or Punishment</w:t>
      </w:r>
    </w:p>
    <w:p>
      <w:pPr>
        <w:pStyle w:val="BodyText"/>
        <w:spacing w:line="480" w:lineRule="auto" w:before="2"/>
        <w:ind w:firstLine="720"/>
        <w:jc w:val="left"/>
      </w:pPr>
      <w:r>
        <w:rPr/>
        <w:t>The</w:t>
      </w:r>
      <w:r>
        <w:rPr>
          <w:spacing w:val="-2"/>
        </w:rPr>
        <w:t> </w:t>
      </w:r>
      <w:r>
        <w:rPr/>
        <w:t>aim of the</w:t>
      </w:r>
      <w:r>
        <w:rPr>
          <w:spacing w:val="-2"/>
        </w:rPr>
        <w:t> </w:t>
      </w:r>
      <w:r>
        <w:rPr/>
        <w:t>provisions of</w:t>
      </w:r>
      <w:r>
        <w:rPr>
          <w:spacing w:val="-1"/>
        </w:rPr>
        <w:t> </w:t>
      </w:r>
      <w:r>
        <w:rPr/>
        <w:t>Article 7</w:t>
      </w:r>
      <w:r>
        <w:rPr>
          <w:spacing w:val="-2"/>
        </w:rPr>
        <w:t> </w:t>
      </w:r>
      <w:r>
        <w:rPr/>
        <w:t>is to</w:t>
      </w:r>
      <w:r>
        <w:rPr>
          <w:spacing w:val="-2"/>
        </w:rPr>
        <w:t> </w:t>
      </w:r>
      <w:r>
        <w:rPr/>
        <w:t>protect both</w:t>
      </w:r>
      <w:r>
        <w:rPr>
          <w:spacing w:val="-2"/>
        </w:rPr>
        <w:t> </w:t>
      </w:r>
      <w:r>
        <w:rPr/>
        <w:t>the dignity</w:t>
      </w:r>
      <w:r>
        <w:rPr>
          <w:spacing w:val="-1"/>
        </w:rPr>
        <w:t> </w:t>
      </w:r>
      <w:r>
        <w:rPr/>
        <w:t>and the</w:t>
      </w:r>
      <w:r>
        <w:rPr>
          <w:spacing w:val="7"/>
        </w:rPr>
        <w:t> </w:t>
      </w:r>
      <w:r>
        <w:rPr/>
        <w:t>physical</w:t>
      </w:r>
      <w:r>
        <w:rPr>
          <w:spacing w:val="8"/>
        </w:rPr>
        <w:t> </w:t>
      </w:r>
      <w:r>
        <w:rPr/>
        <w:t>and</w:t>
      </w:r>
      <w:r>
        <w:rPr>
          <w:spacing w:val="7"/>
        </w:rPr>
        <w:t> </w:t>
      </w:r>
      <w:r>
        <w:rPr/>
        <w:t>mental</w:t>
      </w:r>
      <w:r>
        <w:rPr>
          <w:spacing w:val="9"/>
        </w:rPr>
        <w:t> </w:t>
      </w:r>
      <w:r>
        <w:rPr/>
        <w:t>integrity</w:t>
      </w:r>
      <w:r>
        <w:rPr>
          <w:spacing w:val="3"/>
        </w:rPr>
        <w:t> </w:t>
      </w:r>
      <w:r>
        <w:rPr/>
        <w:t>of</w:t>
      </w:r>
      <w:r>
        <w:rPr>
          <w:spacing w:val="9"/>
        </w:rPr>
        <w:t> </w:t>
      </w:r>
      <w:r>
        <w:rPr/>
        <w:t>the</w:t>
      </w:r>
      <w:r>
        <w:rPr>
          <w:spacing w:val="12"/>
        </w:rPr>
        <w:t> </w:t>
      </w:r>
      <w:r>
        <w:rPr/>
        <w:t>individual.</w:t>
      </w:r>
      <w:r>
        <w:rPr>
          <w:spacing w:val="12"/>
        </w:rPr>
        <w:t> </w:t>
      </w:r>
      <w:r>
        <w:rPr/>
        <w:t>It</w:t>
      </w:r>
      <w:r>
        <w:rPr>
          <w:spacing w:val="8"/>
        </w:rPr>
        <w:t> </w:t>
      </w:r>
      <w:r>
        <w:rPr/>
        <w:t>is</w:t>
      </w:r>
      <w:r>
        <w:rPr>
          <w:spacing w:val="8"/>
        </w:rPr>
        <w:t> </w:t>
      </w:r>
      <w:r>
        <w:rPr/>
        <w:t>the</w:t>
      </w:r>
      <w:r>
        <w:rPr>
          <w:spacing w:val="8"/>
        </w:rPr>
        <w:t> </w:t>
      </w:r>
      <w:r>
        <w:rPr/>
        <w:t>duty</w:t>
      </w:r>
      <w:r>
        <w:rPr>
          <w:spacing w:val="3"/>
        </w:rPr>
        <w:t> </w:t>
      </w:r>
      <w:r>
        <w:rPr/>
        <w:t>of</w:t>
      </w:r>
      <w:r>
        <w:rPr>
          <w:spacing w:val="9"/>
        </w:rPr>
        <w:t> </w:t>
      </w:r>
      <w:r>
        <w:rPr/>
        <w:t>the</w:t>
      </w:r>
      <w:r>
        <w:rPr>
          <w:spacing w:val="7"/>
        </w:rPr>
        <w:t> </w:t>
      </w:r>
      <w:r>
        <w:rPr>
          <w:spacing w:val="-2"/>
        </w:rPr>
        <w:t>State</w:t>
      </w:r>
    </w:p>
    <w:p>
      <w:pPr>
        <w:spacing w:after="0" w:line="480" w:lineRule="auto"/>
        <w:jc w:val="left"/>
        <w:sectPr>
          <w:pgSz w:w="12240" w:h="15840"/>
          <w:pgMar w:header="0" w:footer="787" w:top="1360" w:bottom="980" w:left="1620" w:right="1040"/>
        </w:sectPr>
      </w:pPr>
    </w:p>
    <w:p>
      <w:pPr>
        <w:pStyle w:val="BodyText"/>
        <w:spacing w:line="480" w:lineRule="auto" w:before="76"/>
        <w:ind w:right="113"/>
      </w:pPr>
      <w:r>
        <w:rPr/>
        <w:t>Party</w:t>
      </w:r>
      <w:r>
        <w:rPr>
          <w:spacing w:val="-1"/>
        </w:rPr>
        <w:t> </w:t>
      </w:r>
      <w:r>
        <w:rPr/>
        <w:t>to afford everyone protection through legislative and other measures, as may be necessary against the acts prohibited by Article 7, whether inflicted by people, acting in their official capacity, outside their official capacity</w:t>
      </w:r>
      <w:r>
        <w:rPr>
          <w:spacing w:val="29"/>
        </w:rPr>
        <w:t> </w:t>
      </w:r>
      <w:r>
        <w:rPr/>
        <w:t>or</w:t>
      </w:r>
      <w:r>
        <w:rPr>
          <w:spacing w:val="32"/>
        </w:rPr>
        <w:t> </w:t>
      </w:r>
      <w:r>
        <w:rPr/>
        <w:t>in</w:t>
      </w:r>
      <w:r>
        <w:rPr>
          <w:spacing w:val="32"/>
        </w:rPr>
        <w:t> </w:t>
      </w:r>
      <w:r>
        <w:rPr/>
        <w:t>a</w:t>
      </w:r>
      <w:r>
        <w:rPr>
          <w:spacing w:val="32"/>
        </w:rPr>
        <w:t> </w:t>
      </w:r>
      <w:r>
        <w:rPr/>
        <w:t>private</w:t>
      </w:r>
      <w:r>
        <w:rPr>
          <w:spacing w:val="34"/>
        </w:rPr>
        <w:t> </w:t>
      </w:r>
      <w:r>
        <w:rPr/>
        <w:t>capacity</w:t>
      </w:r>
      <w:r>
        <w:rPr>
          <w:vertAlign w:val="superscript"/>
        </w:rPr>
        <w:t>55</w:t>
      </w:r>
      <w:r>
        <w:rPr>
          <w:vertAlign w:val="baseline"/>
        </w:rPr>
        <w:t>.</w:t>
      </w:r>
      <w:r>
        <w:rPr>
          <w:spacing w:val="40"/>
          <w:vertAlign w:val="baseline"/>
        </w:rPr>
        <w:t> </w:t>
      </w:r>
      <w:r>
        <w:rPr>
          <w:vertAlign w:val="baseline"/>
        </w:rPr>
        <w:t>In</w:t>
      </w:r>
      <w:r>
        <w:rPr>
          <w:spacing w:val="40"/>
          <w:vertAlign w:val="baseline"/>
        </w:rPr>
        <w:t> </w:t>
      </w:r>
      <w:r>
        <w:rPr>
          <w:vertAlign w:val="baseline"/>
        </w:rPr>
        <w:t>line</w:t>
      </w:r>
      <w:r>
        <w:rPr>
          <w:spacing w:val="40"/>
          <w:vertAlign w:val="baseline"/>
        </w:rPr>
        <w:t> </w:t>
      </w:r>
      <w:r>
        <w:rPr>
          <w:vertAlign w:val="baseline"/>
        </w:rPr>
        <w:t>with</w:t>
      </w:r>
      <w:r>
        <w:rPr>
          <w:spacing w:val="40"/>
          <w:vertAlign w:val="baseline"/>
        </w:rPr>
        <w:t> </w:t>
      </w:r>
      <w:r>
        <w:rPr>
          <w:vertAlign w:val="baseline"/>
        </w:rPr>
        <w:t>the</w:t>
      </w:r>
      <w:r>
        <w:rPr>
          <w:spacing w:val="40"/>
          <w:vertAlign w:val="baseline"/>
        </w:rPr>
        <w:t> </w:t>
      </w:r>
      <w:r>
        <w:rPr>
          <w:vertAlign w:val="baseline"/>
        </w:rPr>
        <w:t>status</w:t>
      </w:r>
      <w:r>
        <w:rPr>
          <w:spacing w:val="40"/>
          <w:vertAlign w:val="baseline"/>
        </w:rPr>
        <w:t> </w:t>
      </w:r>
      <w:r>
        <w:rPr>
          <w:vertAlign w:val="baseline"/>
        </w:rPr>
        <w:t>of</w:t>
      </w:r>
      <w:r>
        <w:rPr>
          <w:spacing w:val="40"/>
          <w:vertAlign w:val="baseline"/>
        </w:rPr>
        <w:t> </w:t>
      </w:r>
      <w:r>
        <w:rPr>
          <w:vertAlign w:val="baseline"/>
        </w:rPr>
        <w:t>these</w:t>
      </w:r>
      <w:r>
        <w:rPr>
          <w:spacing w:val="40"/>
          <w:vertAlign w:val="baseline"/>
        </w:rPr>
        <w:t> </w:t>
      </w:r>
      <w:r>
        <w:rPr>
          <w:vertAlign w:val="baseline"/>
        </w:rPr>
        <w:t>rights, as those which admits of no derogation, the Human rights committee had declared,</w:t>
      </w:r>
      <w:r>
        <w:rPr>
          <w:spacing w:val="-3"/>
          <w:vertAlign w:val="baseline"/>
        </w:rPr>
        <w:t> </w:t>
      </w:r>
      <w:r>
        <w:rPr>
          <w:vertAlign w:val="baseline"/>
        </w:rPr>
        <w:t>in</w:t>
      </w:r>
      <w:r>
        <w:rPr>
          <w:spacing w:val="-4"/>
          <w:vertAlign w:val="baseline"/>
        </w:rPr>
        <w:t> </w:t>
      </w:r>
      <w:r>
        <w:rPr>
          <w:vertAlign w:val="baseline"/>
        </w:rPr>
        <w:t>unequivocal terms,</w:t>
      </w:r>
      <w:r>
        <w:rPr>
          <w:spacing w:val="-3"/>
          <w:vertAlign w:val="baseline"/>
        </w:rPr>
        <w:t> </w:t>
      </w:r>
      <w:r>
        <w:rPr>
          <w:vertAlign w:val="baseline"/>
        </w:rPr>
        <w:t>that the granting of amnesties to those who perpetrated these are generally incompatible with the duty of States to investigate such acts, to guarantee freedom from such acts within its jurisdiction and to ensure that they do not occur in the future</w:t>
      </w:r>
      <w:r>
        <w:rPr>
          <w:vertAlign w:val="superscript"/>
        </w:rPr>
        <w:t>56</w:t>
      </w:r>
      <w:r>
        <w:rPr>
          <w:vertAlign w:val="baseline"/>
        </w:rPr>
        <w:t> . The obligation of States Parties also include the giving of appropriate instructions and training to enforcement personnel, medical </w:t>
      </w:r>
      <w:r>
        <w:rPr>
          <w:spacing w:val="10"/>
          <w:vertAlign w:val="baseline"/>
        </w:rPr>
        <w:t>personnel, </w:t>
      </w:r>
      <w:r>
        <w:rPr>
          <w:spacing w:val="9"/>
          <w:vertAlign w:val="baseline"/>
        </w:rPr>
        <w:t>police</w:t>
      </w:r>
      <w:r>
        <w:rPr>
          <w:spacing w:val="9"/>
          <w:vertAlign w:val="baseline"/>
        </w:rPr>
        <w:t> officers</w:t>
      </w:r>
      <w:r>
        <w:rPr>
          <w:spacing w:val="9"/>
          <w:vertAlign w:val="baseline"/>
        </w:rPr>
        <w:t> </w:t>
      </w:r>
      <w:r>
        <w:rPr>
          <w:vertAlign w:val="baseline"/>
        </w:rPr>
        <w:t>and </w:t>
      </w:r>
      <w:r>
        <w:rPr>
          <w:spacing w:val="10"/>
          <w:vertAlign w:val="baseline"/>
        </w:rPr>
        <w:t>others</w:t>
      </w:r>
      <w:r>
        <w:rPr>
          <w:spacing w:val="10"/>
          <w:vertAlign w:val="baseline"/>
        </w:rPr>
        <w:t> involved</w:t>
      </w:r>
      <w:r>
        <w:rPr>
          <w:spacing w:val="10"/>
          <w:vertAlign w:val="baseline"/>
        </w:rPr>
        <w:t> </w:t>
      </w:r>
      <w:r>
        <w:rPr>
          <w:vertAlign w:val="baseline"/>
        </w:rPr>
        <w:t>in the </w:t>
      </w:r>
      <w:r>
        <w:rPr>
          <w:spacing w:val="10"/>
          <w:vertAlign w:val="baseline"/>
        </w:rPr>
        <w:t>custody</w:t>
      </w:r>
      <w:r>
        <w:rPr>
          <w:spacing w:val="10"/>
          <w:vertAlign w:val="baseline"/>
        </w:rPr>
        <w:t> </w:t>
      </w:r>
      <w:r>
        <w:rPr>
          <w:vertAlign w:val="baseline"/>
        </w:rPr>
        <w:t>and </w:t>
      </w:r>
      <w:r>
        <w:rPr>
          <w:spacing w:val="9"/>
          <w:vertAlign w:val="baseline"/>
        </w:rPr>
        <w:t>treatment</w:t>
      </w:r>
      <w:r>
        <w:rPr>
          <w:spacing w:val="9"/>
          <w:vertAlign w:val="baseline"/>
        </w:rPr>
        <w:t> </w:t>
      </w:r>
      <w:r>
        <w:rPr>
          <w:vertAlign w:val="baseline"/>
        </w:rPr>
        <w:t>of individuals</w:t>
      </w:r>
      <w:r>
        <w:rPr>
          <w:spacing w:val="9"/>
          <w:vertAlign w:val="baseline"/>
        </w:rPr>
        <w:t> subjected</w:t>
      </w:r>
      <w:r>
        <w:rPr>
          <w:spacing w:val="9"/>
          <w:vertAlign w:val="baseline"/>
        </w:rPr>
        <w:t> </w:t>
      </w:r>
      <w:r>
        <w:rPr>
          <w:vertAlign w:val="baseline"/>
        </w:rPr>
        <w:t>to</w:t>
      </w:r>
      <w:r>
        <w:rPr>
          <w:spacing w:val="40"/>
          <w:vertAlign w:val="baseline"/>
        </w:rPr>
        <w:t> </w:t>
      </w:r>
      <w:r>
        <w:rPr>
          <w:vertAlign w:val="baseline"/>
        </w:rPr>
        <w:t>any</w:t>
      </w:r>
      <w:r>
        <w:rPr>
          <w:spacing w:val="40"/>
          <w:vertAlign w:val="baseline"/>
        </w:rPr>
        <w:t> </w:t>
      </w:r>
      <w:r>
        <w:rPr>
          <w:vertAlign w:val="baseline"/>
        </w:rPr>
        <w:t>form</w:t>
      </w:r>
      <w:r>
        <w:rPr>
          <w:spacing w:val="40"/>
          <w:vertAlign w:val="baseline"/>
        </w:rPr>
        <w:t> </w:t>
      </w:r>
      <w:r>
        <w:rPr>
          <w:vertAlign w:val="baseline"/>
        </w:rPr>
        <w:t>of</w:t>
      </w:r>
      <w:r>
        <w:rPr>
          <w:spacing w:val="40"/>
          <w:vertAlign w:val="baseline"/>
        </w:rPr>
        <w:t> </w:t>
      </w:r>
      <w:r>
        <w:rPr>
          <w:vertAlign w:val="baseline"/>
        </w:rPr>
        <w:t>arrest, detention or imprisonment. The prohibition in Article 7 is implemented by the positive requirements of Article</w:t>
      </w:r>
      <w:r>
        <w:rPr>
          <w:spacing w:val="36"/>
          <w:vertAlign w:val="baseline"/>
        </w:rPr>
        <w:t> </w:t>
      </w:r>
      <w:r>
        <w:rPr>
          <w:vertAlign w:val="baseline"/>
        </w:rPr>
        <w:t>10(1)</w:t>
      </w:r>
      <w:r>
        <w:rPr>
          <w:spacing w:val="36"/>
          <w:vertAlign w:val="baseline"/>
        </w:rPr>
        <w:t> </w:t>
      </w:r>
      <w:r>
        <w:rPr>
          <w:vertAlign w:val="baseline"/>
        </w:rPr>
        <w:t>of</w:t>
      </w:r>
      <w:r>
        <w:rPr>
          <w:spacing w:val="31"/>
          <w:vertAlign w:val="baseline"/>
        </w:rPr>
        <w:t> </w:t>
      </w:r>
      <w:r>
        <w:rPr>
          <w:vertAlign w:val="baseline"/>
        </w:rPr>
        <w:t>the</w:t>
      </w:r>
      <w:r>
        <w:rPr>
          <w:spacing w:val="30"/>
          <w:vertAlign w:val="baseline"/>
        </w:rPr>
        <w:t> </w:t>
      </w:r>
      <w:r>
        <w:rPr>
          <w:vertAlign w:val="baseline"/>
        </w:rPr>
        <w:t>covenant,</w:t>
      </w:r>
      <w:r>
        <w:rPr>
          <w:spacing w:val="40"/>
          <w:vertAlign w:val="baseline"/>
        </w:rPr>
        <w:t> </w:t>
      </w:r>
      <w:r>
        <w:rPr>
          <w:vertAlign w:val="baseline"/>
        </w:rPr>
        <w:t>which</w:t>
      </w:r>
      <w:r>
        <w:rPr>
          <w:spacing w:val="40"/>
          <w:vertAlign w:val="baseline"/>
        </w:rPr>
        <w:t> </w:t>
      </w:r>
      <w:r>
        <w:rPr>
          <w:vertAlign w:val="baseline"/>
        </w:rPr>
        <w:t>stipulates</w:t>
      </w:r>
      <w:r>
        <w:rPr>
          <w:spacing w:val="40"/>
          <w:vertAlign w:val="baseline"/>
        </w:rPr>
        <w:t> </w:t>
      </w:r>
      <w:r>
        <w:rPr>
          <w:vertAlign w:val="baseline"/>
        </w:rPr>
        <w:t>that</w:t>
      </w:r>
      <w:r>
        <w:rPr>
          <w:spacing w:val="40"/>
          <w:vertAlign w:val="baseline"/>
        </w:rPr>
        <w:t> </w:t>
      </w:r>
      <w:r>
        <w:rPr>
          <w:vertAlign w:val="baseline"/>
        </w:rPr>
        <w:t>"all</w:t>
      </w:r>
      <w:r>
        <w:rPr>
          <w:spacing w:val="40"/>
          <w:vertAlign w:val="baseline"/>
        </w:rPr>
        <w:t> </w:t>
      </w:r>
      <w:r>
        <w:rPr>
          <w:vertAlign w:val="baseline"/>
        </w:rPr>
        <w:t>persons</w:t>
      </w:r>
      <w:r>
        <w:rPr>
          <w:spacing w:val="40"/>
          <w:vertAlign w:val="baseline"/>
        </w:rPr>
        <w:t> </w:t>
      </w:r>
      <w:r>
        <w:rPr>
          <w:vertAlign w:val="baseline"/>
        </w:rPr>
        <w:t>deprived of their liberty shall be treated with humanity and with respect for the inherent dignity of the human person".</w:t>
      </w:r>
    </w:p>
    <w:p>
      <w:pPr>
        <w:pStyle w:val="BodyText"/>
        <w:spacing w:line="480" w:lineRule="auto" w:before="2"/>
        <w:ind w:right="114" w:firstLine="720"/>
      </w:pPr>
      <w:r>
        <w:rPr/>
        <w:t>The text of </w:t>
      </w:r>
      <w:r>
        <w:rPr>
          <w:spacing w:val="9"/>
        </w:rPr>
        <w:t>Article</w:t>
      </w:r>
      <w:r>
        <w:rPr>
          <w:spacing w:val="9"/>
        </w:rPr>
        <w:t> </w:t>
      </w:r>
      <w:r>
        <w:rPr/>
        <w:t>7 allows of no </w:t>
      </w:r>
      <w:r>
        <w:rPr>
          <w:spacing w:val="9"/>
        </w:rPr>
        <w:t>limitation.</w:t>
      </w:r>
      <w:r>
        <w:rPr>
          <w:spacing w:val="9"/>
        </w:rPr>
        <w:t> </w:t>
      </w:r>
      <w:r>
        <w:rPr/>
        <w:t>The Human Rights Committee</w:t>
      </w:r>
      <w:r>
        <w:rPr>
          <w:spacing w:val="16"/>
        </w:rPr>
        <w:t> </w:t>
      </w:r>
      <w:r>
        <w:rPr/>
        <w:t>is</w:t>
      </w:r>
      <w:r>
        <w:rPr>
          <w:spacing w:val="17"/>
        </w:rPr>
        <w:t> </w:t>
      </w:r>
      <w:r>
        <w:rPr/>
        <w:t>of</w:t>
      </w:r>
      <w:r>
        <w:rPr>
          <w:spacing w:val="18"/>
        </w:rPr>
        <w:t> </w:t>
      </w:r>
      <w:r>
        <w:rPr/>
        <w:t>the</w:t>
      </w:r>
      <w:r>
        <w:rPr>
          <w:spacing w:val="16"/>
        </w:rPr>
        <w:t> </w:t>
      </w:r>
      <w:r>
        <w:rPr/>
        <w:t>view</w:t>
      </w:r>
      <w:r>
        <w:rPr>
          <w:spacing w:val="14"/>
        </w:rPr>
        <w:t> </w:t>
      </w:r>
      <w:r>
        <w:rPr/>
        <w:t>that</w:t>
      </w:r>
      <w:r>
        <w:rPr>
          <w:spacing w:val="22"/>
        </w:rPr>
        <w:t> </w:t>
      </w:r>
      <w:r>
        <w:rPr/>
        <w:t>even</w:t>
      </w:r>
      <w:r>
        <w:rPr>
          <w:spacing w:val="17"/>
        </w:rPr>
        <w:t> </w:t>
      </w:r>
      <w:r>
        <w:rPr/>
        <w:t>in</w:t>
      </w:r>
      <w:r>
        <w:rPr>
          <w:spacing w:val="21"/>
        </w:rPr>
        <w:t> </w:t>
      </w:r>
      <w:r>
        <w:rPr/>
        <w:t>situations</w:t>
      </w:r>
      <w:r>
        <w:rPr>
          <w:spacing w:val="22"/>
        </w:rPr>
        <w:t> </w:t>
      </w:r>
      <w:r>
        <w:rPr/>
        <w:t>of</w:t>
      </w:r>
      <w:r>
        <w:rPr>
          <w:spacing w:val="17"/>
        </w:rPr>
        <w:t> </w:t>
      </w:r>
      <w:r>
        <w:rPr/>
        <w:t>public</w:t>
      </w:r>
      <w:r>
        <w:rPr>
          <w:spacing w:val="22"/>
        </w:rPr>
        <w:t> </w:t>
      </w:r>
      <w:r>
        <w:rPr/>
        <w:t>emergency</w:t>
      </w:r>
      <w:r>
        <w:rPr>
          <w:spacing w:val="14"/>
        </w:rPr>
        <w:t> </w:t>
      </w:r>
      <w:r>
        <w:rPr>
          <w:spacing w:val="-4"/>
        </w:rPr>
        <w:t>such</w:t>
      </w:r>
    </w:p>
    <w:p>
      <w:pPr>
        <w:pStyle w:val="BodyText"/>
        <w:ind w:left="0"/>
        <w:jc w:val="left"/>
        <w:rPr>
          <w:sz w:val="11"/>
        </w:rPr>
      </w:pPr>
      <w:r>
        <w:rPr/>
        <mc:AlternateContent>
          <mc:Choice Requires="wps">
            <w:drawing>
              <wp:anchor distT="0" distB="0" distL="0" distR="0" allowOverlap="1" layoutInCell="1" locked="0" behindDoc="1" simplePos="0" relativeHeight="487609344">
                <wp:simplePos x="0" y="0"/>
                <wp:positionH relativeFrom="page">
                  <wp:posOffset>1097280</wp:posOffset>
                </wp:positionH>
                <wp:positionV relativeFrom="paragraph">
                  <wp:posOffset>95909</wp:posOffset>
                </wp:positionV>
                <wp:extent cx="1828800" cy="635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551953pt;width:144pt;height:.48pt;mso-position-horizontal-relative:page;mso-position-vertical-relative:paragraph;z-index:-15707136;mso-wrap-distance-left:0;mso-wrap-distance-right:0" id="docshape47"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55</w:t>
      </w:r>
      <w:r>
        <w:rPr>
          <w:spacing w:val="-4"/>
          <w:sz w:val="20"/>
          <w:vertAlign w:val="baseline"/>
        </w:rPr>
        <w:t> </w:t>
      </w:r>
      <w:r>
        <w:rPr>
          <w:sz w:val="20"/>
          <w:vertAlign w:val="baseline"/>
        </w:rPr>
        <w:t>General</w:t>
      </w:r>
      <w:r>
        <w:rPr>
          <w:spacing w:val="-5"/>
          <w:sz w:val="20"/>
          <w:vertAlign w:val="baseline"/>
        </w:rPr>
        <w:t> </w:t>
      </w:r>
      <w:r>
        <w:rPr>
          <w:sz w:val="20"/>
          <w:vertAlign w:val="baseline"/>
        </w:rPr>
        <w:t>Comment</w:t>
      </w:r>
      <w:r>
        <w:rPr>
          <w:spacing w:val="-2"/>
          <w:sz w:val="20"/>
          <w:vertAlign w:val="baseline"/>
        </w:rPr>
        <w:t> </w:t>
      </w:r>
      <w:r>
        <w:rPr>
          <w:sz w:val="20"/>
          <w:vertAlign w:val="baseline"/>
        </w:rPr>
        <w:t>20</w:t>
      </w:r>
      <w:r>
        <w:rPr>
          <w:spacing w:val="-10"/>
          <w:sz w:val="20"/>
          <w:vertAlign w:val="baseline"/>
        </w:rPr>
        <w:t> </w:t>
      </w:r>
      <w:r>
        <w:rPr>
          <w:spacing w:val="-4"/>
          <w:sz w:val="20"/>
          <w:vertAlign w:val="baseline"/>
        </w:rPr>
        <w:t>(15)</w:t>
      </w:r>
    </w:p>
    <w:p>
      <w:pPr>
        <w:spacing w:before="1"/>
        <w:ind w:left="108" w:right="0" w:firstLine="0"/>
        <w:jc w:val="left"/>
        <w:rPr>
          <w:sz w:val="20"/>
        </w:rPr>
      </w:pPr>
      <w:r>
        <w:rPr>
          <w:sz w:val="20"/>
          <w:vertAlign w:val="superscript"/>
        </w:rPr>
        <w:t>56</w:t>
      </w:r>
      <w:r>
        <w:rPr>
          <w:spacing w:val="-4"/>
          <w:sz w:val="20"/>
          <w:vertAlign w:val="baseline"/>
        </w:rPr>
        <w:t> </w:t>
      </w:r>
      <w:r>
        <w:rPr>
          <w:sz w:val="20"/>
          <w:vertAlign w:val="baseline"/>
        </w:rPr>
        <w:t>General</w:t>
      </w:r>
      <w:r>
        <w:rPr>
          <w:spacing w:val="-5"/>
          <w:sz w:val="20"/>
          <w:vertAlign w:val="baseline"/>
        </w:rPr>
        <w:t> </w:t>
      </w:r>
      <w:r>
        <w:rPr>
          <w:sz w:val="20"/>
          <w:vertAlign w:val="baseline"/>
        </w:rPr>
        <w:t>Comment</w:t>
      </w:r>
      <w:r>
        <w:rPr>
          <w:spacing w:val="-2"/>
          <w:sz w:val="20"/>
          <w:vertAlign w:val="baseline"/>
        </w:rPr>
        <w:t> </w:t>
      </w:r>
      <w:r>
        <w:rPr>
          <w:sz w:val="20"/>
          <w:vertAlign w:val="baseline"/>
        </w:rPr>
        <w:t>20</w:t>
      </w:r>
      <w:r>
        <w:rPr>
          <w:spacing w:val="-10"/>
          <w:sz w:val="20"/>
          <w:vertAlign w:val="baseline"/>
        </w:rPr>
        <w:t> </w:t>
      </w:r>
      <w:r>
        <w:rPr>
          <w:spacing w:val="-5"/>
          <w:sz w:val="20"/>
          <w:vertAlign w:val="baseline"/>
        </w:rPr>
        <w:t>(3)</w:t>
      </w:r>
    </w:p>
    <w:p>
      <w:pPr>
        <w:spacing w:after="0"/>
        <w:jc w:val="left"/>
        <w:rPr>
          <w:sz w:val="20"/>
        </w:rPr>
        <w:sectPr>
          <w:pgSz w:w="12240" w:h="15840"/>
          <w:pgMar w:header="0" w:footer="787" w:top="1360" w:bottom="980" w:left="1620" w:right="1040"/>
        </w:sectPr>
      </w:pPr>
    </w:p>
    <w:p>
      <w:pPr>
        <w:pStyle w:val="BodyText"/>
        <w:spacing w:line="480" w:lineRule="auto" w:before="76"/>
        <w:ind w:right="114"/>
      </w:pPr>
      <w:r>
        <w:rPr/>
        <w:t>as those referred to in Article 4 of the Covenant, derogation from the provisions of Article 7 is allowed and its provisions must remain in force. The Committee likewise feels that justification, or extenueting circumstances,</w:t>
      </w:r>
      <w:r>
        <w:rPr>
          <w:spacing w:val="40"/>
        </w:rPr>
        <w:t> </w:t>
      </w:r>
      <w:r>
        <w:rPr/>
        <w:t>may</w:t>
      </w:r>
      <w:r>
        <w:rPr>
          <w:spacing w:val="40"/>
        </w:rPr>
        <w:t> </w:t>
      </w:r>
      <w:r>
        <w:rPr/>
        <w:t>be</w:t>
      </w:r>
      <w:r>
        <w:rPr>
          <w:spacing w:val="40"/>
        </w:rPr>
        <w:t> </w:t>
      </w:r>
      <w:r>
        <w:rPr/>
        <w:t>invoked</w:t>
      </w:r>
      <w:r>
        <w:rPr>
          <w:spacing w:val="40"/>
        </w:rPr>
        <w:t> </w:t>
      </w:r>
      <w:r>
        <w:rPr/>
        <w:t>to</w:t>
      </w:r>
      <w:r>
        <w:rPr>
          <w:spacing w:val="80"/>
        </w:rPr>
        <w:t> </w:t>
      </w:r>
      <w:r>
        <w:rPr/>
        <w:t>excuse</w:t>
      </w:r>
      <w:r>
        <w:rPr>
          <w:spacing w:val="80"/>
        </w:rPr>
        <w:t> </w:t>
      </w:r>
      <w:r>
        <w:rPr/>
        <w:t>a</w:t>
      </w:r>
      <w:r>
        <w:rPr>
          <w:spacing w:val="80"/>
        </w:rPr>
        <w:t> </w:t>
      </w:r>
      <w:r>
        <w:rPr/>
        <w:t>violation</w:t>
      </w:r>
      <w:r>
        <w:rPr>
          <w:spacing w:val="80"/>
        </w:rPr>
        <w:t> </w:t>
      </w:r>
      <w:r>
        <w:rPr/>
        <w:t>of</w:t>
      </w:r>
      <w:r>
        <w:rPr>
          <w:spacing w:val="80"/>
        </w:rPr>
        <w:t> </w:t>
      </w:r>
      <w:r>
        <w:rPr/>
        <w:t>Article</w:t>
      </w:r>
      <w:r>
        <w:rPr>
          <w:spacing w:val="80"/>
        </w:rPr>
        <w:t> </w:t>
      </w:r>
      <w:r>
        <w:rPr/>
        <w:t>7</w:t>
      </w:r>
      <w:r>
        <w:rPr>
          <w:spacing w:val="80"/>
        </w:rPr>
        <w:t> </w:t>
      </w:r>
      <w:r>
        <w:rPr/>
        <w:t>for any reasons, including those based on an order from a superior officer or public authority</w:t>
      </w:r>
      <w:r>
        <w:rPr>
          <w:vertAlign w:val="superscript"/>
        </w:rPr>
        <w:t>57</w:t>
      </w:r>
      <w:r>
        <w:rPr>
          <w:vertAlign w:val="baseline"/>
        </w:rPr>
        <w:t>.</w:t>
      </w:r>
    </w:p>
    <w:p>
      <w:pPr>
        <w:pStyle w:val="BodyText"/>
        <w:spacing w:line="480" w:lineRule="auto" w:before="1"/>
        <w:ind w:right="113" w:firstLine="720"/>
      </w:pPr>
      <w:r>
        <w:rPr>
          <w:spacing w:val="10"/>
        </w:rPr>
        <w:t>The</w:t>
      </w:r>
      <w:r>
        <w:rPr>
          <w:spacing w:val="10"/>
        </w:rPr>
        <w:t> </w:t>
      </w:r>
      <w:r>
        <w:rPr>
          <w:spacing w:val="13"/>
        </w:rPr>
        <w:t>Covenant</w:t>
      </w:r>
      <w:r>
        <w:rPr>
          <w:spacing w:val="13"/>
        </w:rPr>
        <w:t> </w:t>
      </w:r>
      <w:r>
        <w:rPr>
          <w:spacing w:val="11"/>
        </w:rPr>
        <w:t>does</w:t>
      </w:r>
      <w:r>
        <w:rPr>
          <w:spacing w:val="11"/>
        </w:rPr>
        <w:t> </w:t>
      </w:r>
      <w:r>
        <w:rPr>
          <w:spacing w:val="10"/>
        </w:rPr>
        <w:t>not</w:t>
      </w:r>
      <w:r>
        <w:rPr>
          <w:spacing w:val="10"/>
        </w:rPr>
        <w:t> </w:t>
      </w:r>
      <w:r>
        <w:rPr>
          <w:spacing w:val="13"/>
        </w:rPr>
        <w:t>contain</w:t>
      </w:r>
      <w:r>
        <w:rPr>
          <w:spacing w:val="13"/>
        </w:rPr>
        <w:t> </w:t>
      </w:r>
      <w:r>
        <w:rPr>
          <w:spacing w:val="12"/>
        </w:rPr>
        <w:t>any</w:t>
      </w:r>
      <w:r>
        <w:rPr>
          <w:spacing w:val="12"/>
        </w:rPr>
        <w:t> </w:t>
      </w:r>
      <w:r>
        <w:rPr>
          <w:spacing w:val="13"/>
        </w:rPr>
        <w:t>definition</w:t>
      </w:r>
      <w:r>
        <w:rPr>
          <w:spacing w:val="13"/>
        </w:rPr>
        <w:t> </w:t>
      </w:r>
      <w:r>
        <w:rPr/>
        <w:t>of </w:t>
      </w:r>
      <w:r>
        <w:rPr>
          <w:spacing w:val="12"/>
        </w:rPr>
        <w:t>the</w:t>
      </w:r>
      <w:r>
        <w:rPr>
          <w:spacing w:val="12"/>
        </w:rPr>
        <w:t> </w:t>
      </w:r>
      <w:r>
        <w:rPr/>
        <w:t>concepts covered by Article 7, nor is it necessary to draw up a list of prohibited acts, or to establish sharp distinctions between the different kinds of punishments, or treatment; the distinctions depend on the nature, purpose and severity of the treatment applied.</w:t>
      </w:r>
    </w:p>
    <w:p>
      <w:pPr>
        <w:pStyle w:val="BodyText"/>
        <w:spacing w:line="480" w:lineRule="auto" w:before="1"/>
        <w:ind w:right="116" w:firstLine="720"/>
      </w:pPr>
      <w:r>
        <w:rPr/>
        <w:t>The</w:t>
      </w:r>
      <w:r>
        <w:rPr>
          <w:spacing w:val="9"/>
        </w:rPr>
        <w:t> prohibition</w:t>
      </w:r>
      <w:r>
        <w:rPr>
          <w:spacing w:val="9"/>
        </w:rPr>
        <w:t> </w:t>
      </w:r>
      <w:r>
        <w:rPr/>
        <w:t>in</w:t>
      </w:r>
      <w:r>
        <w:rPr>
          <w:spacing w:val="9"/>
        </w:rPr>
        <w:t> Article</w:t>
      </w:r>
      <w:r>
        <w:rPr>
          <w:spacing w:val="9"/>
        </w:rPr>
        <w:t> </w:t>
      </w:r>
      <w:r>
        <w:rPr/>
        <w:t>7</w:t>
      </w:r>
      <w:r>
        <w:rPr>
          <w:spacing w:val="9"/>
        </w:rPr>
        <w:t> relates</w:t>
      </w:r>
      <w:r>
        <w:rPr>
          <w:spacing w:val="9"/>
        </w:rPr>
        <w:t> </w:t>
      </w:r>
      <w:r>
        <w:rPr/>
        <w:t>not</w:t>
      </w:r>
      <w:r>
        <w:rPr>
          <w:spacing w:val="10"/>
        </w:rPr>
        <w:t> only</w:t>
      </w:r>
      <w:r>
        <w:rPr>
          <w:spacing w:val="10"/>
        </w:rPr>
        <w:t> </w:t>
      </w:r>
      <w:r>
        <w:rPr/>
        <w:t>to</w:t>
      </w:r>
      <w:r>
        <w:rPr>
          <w:spacing w:val="40"/>
        </w:rPr>
        <w:t> </w:t>
      </w:r>
      <w:r>
        <w:rPr/>
        <w:t>acts</w:t>
      </w:r>
      <w:r>
        <w:rPr>
          <w:spacing w:val="40"/>
        </w:rPr>
        <w:t> </w:t>
      </w:r>
      <w:r>
        <w:rPr/>
        <w:t>that</w:t>
      </w:r>
      <w:r>
        <w:rPr>
          <w:spacing w:val="40"/>
        </w:rPr>
        <w:t> </w:t>
      </w:r>
      <w:r>
        <w:rPr/>
        <w:t>use physical pain but also to acts that cause mental suffering to the </w:t>
      </w:r>
      <w:r>
        <w:rPr>
          <w:spacing w:val="9"/>
        </w:rPr>
        <w:t>victim.</w:t>
      </w:r>
      <w:r>
        <w:rPr>
          <w:spacing w:val="9"/>
        </w:rPr>
        <w:t> </w:t>
      </w:r>
      <w:r>
        <w:rPr/>
        <w:t>In the view of the </w:t>
      </w:r>
      <w:r>
        <w:rPr>
          <w:spacing w:val="10"/>
        </w:rPr>
        <w:t>Committee</w:t>
      </w:r>
      <w:r>
        <w:rPr>
          <w:spacing w:val="10"/>
        </w:rPr>
        <w:t> </w:t>
      </w:r>
      <w:r>
        <w:rPr/>
        <w:t>the </w:t>
      </w:r>
      <w:r>
        <w:rPr>
          <w:spacing w:val="9"/>
        </w:rPr>
        <w:t>prohibition</w:t>
      </w:r>
      <w:r>
        <w:rPr>
          <w:spacing w:val="9"/>
        </w:rPr>
        <w:t> </w:t>
      </w:r>
      <w:r>
        <w:rPr/>
        <w:t>must tend to corporal punishment, including excessive chastisement ordered</w:t>
      </w:r>
      <w:r>
        <w:rPr>
          <w:spacing w:val="40"/>
        </w:rPr>
        <w:t> </w:t>
      </w:r>
      <w:r>
        <w:rPr/>
        <w:t>as</w:t>
      </w:r>
      <w:r>
        <w:rPr>
          <w:spacing w:val="16"/>
        </w:rPr>
        <w:t> punishment</w:t>
      </w:r>
      <w:r>
        <w:rPr>
          <w:spacing w:val="80"/>
        </w:rPr>
        <w:t> </w:t>
      </w:r>
      <w:r>
        <w:rPr>
          <w:spacing w:val="12"/>
        </w:rPr>
        <w:t>for</w:t>
      </w:r>
      <w:r>
        <w:rPr>
          <w:spacing w:val="40"/>
        </w:rPr>
        <w:t> </w:t>
      </w:r>
      <w:r>
        <w:rPr/>
        <w:t>a</w:t>
      </w:r>
      <w:r>
        <w:rPr>
          <w:spacing w:val="40"/>
        </w:rPr>
        <w:t> </w:t>
      </w:r>
      <w:r>
        <w:rPr>
          <w:spacing w:val="14"/>
        </w:rPr>
        <w:t>crime</w:t>
      </w:r>
      <w:r>
        <w:rPr>
          <w:spacing w:val="40"/>
        </w:rPr>
        <w:t> </w:t>
      </w:r>
      <w:r>
        <w:rPr/>
        <w:t>or</w:t>
      </w:r>
      <w:r>
        <w:rPr>
          <w:spacing w:val="40"/>
        </w:rPr>
        <w:t> </w:t>
      </w:r>
      <w:r>
        <w:rPr/>
        <w:t>as</w:t>
      </w:r>
      <w:r>
        <w:rPr>
          <w:spacing w:val="40"/>
        </w:rPr>
        <w:t> </w:t>
      </w:r>
      <w:r>
        <w:rPr/>
        <w:t>an</w:t>
      </w:r>
      <w:r>
        <w:rPr>
          <w:spacing w:val="40"/>
        </w:rPr>
        <w:t> </w:t>
      </w:r>
      <w:r>
        <w:rPr>
          <w:spacing w:val="15"/>
        </w:rPr>
        <w:t>educative</w:t>
      </w:r>
      <w:r>
        <w:rPr>
          <w:spacing w:val="40"/>
        </w:rPr>
        <w:t> </w:t>
      </w:r>
      <w:r>
        <w:rPr/>
        <w:t>or</w:t>
      </w:r>
      <w:r>
        <w:rPr>
          <w:spacing w:val="40"/>
        </w:rPr>
        <w:t> </w:t>
      </w:r>
      <w:r>
        <w:rPr>
          <w:spacing w:val="12"/>
        </w:rPr>
        <w:t>dis</w:t>
      </w:r>
      <w:r>
        <w:rPr>
          <w:spacing w:val="-20"/>
        </w:rPr>
        <w:t> </w:t>
      </w:r>
      <w:r>
        <w:rPr/>
        <w:t>ciplinary</w:t>
      </w:r>
      <w:r>
        <w:rPr>
          <w:spacing w:val="40"/>
        </w:rPr>
        <w:t> </w:t>
      </w:r>
      <w:r>
        <w:rPr/>
        <w:t>measure.</w:t>
      </w:r>
      <w:r>
        <w:rPr>
          <w:spacing w:val="40"/>
        </w:rPr>
        <w:t> </w:t>
      </w:r>
      <w:r>
        <w:rPr/>
        <w:t>It</w:t>
      </w:r>
      <w:r>
        <w:rPr>
          <w:spacing w:val="40"/>
        </w:rPr>
        <w:t> </w:t>
      </w:r>
      <w:r>
        <w:rPr/>
        <w:t>is appropriate to emphasise in this regard that Article 7 protects, in particular, children, pupils and patients in teaching and medical institutions.</w:t>
      </w:r>
      <w:r>
        <w:rPr>
          <w:spacing w:val="80"/>
        </w:rPr>
        <w:t> </w:t>
      </w:r>
      <w:r>
        <w:rPr/>
        <w:t>Prolonged</w:t>
      </w:r>
      <w:r>
        <w:rPr>
          <w:spacing w:val="56"/>
        </w:rPr>
        <w:t> </w:t>
      </w:r>
      <w:r>
        <w:rPr/>
        <w:t>solitary</w:t>
      </w:r>
      <w:r>
        <w:rPr>
          <w:spacing w:val="47"/>
        </w:rPr>
        <w:t> </w:t>
      </w:r>
      <w:r>
        <w:rPr/>
        <w:t>confinement</w:t>
      </w:r>
      <w:r>
        <w:rPr>
          <w:spacing w:val="61"/>
        </w:rPr>
        <w:t> </w:t>
      </w:r>
      <w:r>
        <w:rPr/>
        <w:t>the</w:t>
      </w:r>
      <w:r>
        <w:rPr>
          <w:spacing w:val="68"/>
        </w:rPr>
        <w:t> </w:t>
      </w:r>
      <w:r>
        <w:rPr/>
        <w:t>detained</w:t>
      </w:r>
      <w:r>
        <w:rPr>
          <w:spacing w:val="68"/>
        </w:rPr>
        <w:t> </w:t>
      </w:r>
      <w:r>
        <w:rPr/>
        <w:t>or</w:t>
      </w:r>
      <w:r>
        <w:rPr>
          <w:spacing w:val="67"/>
        </w:rPr>
        <w:t> </w:t>
      </w:r>
      <w:r>
        <w:rPr/>
        <w:t>imprisoned</w:t>
      </w:r>
      <w:r>
        <w:rPr>
          <w:spacing w:val="68"/>
        </w:rPr>
        <w:t> </w:t>
      </w:r>
      <w:r>
        <w:rPr/>
        <w:t>person</w:t>
      </w:r>
      <w:r>
        <w:rPr>
          <w:spacing w:val="63"/>
        </w:rPr>
        <w:t> </w:t>
      </w:r>
      <w:r>
        <w:rPr>
          <w:spacing w:val="-5"/>
        </w:rPr>
        <w:t>may</w:t>
      </w:r>
    </w:p>
    <w:p>
      <w:pPr>
        <w:pStyle w:val="BodyText"/>
        <w:spacing w:before="127"/>
        <w:ind w:left="0"/>
        <w:jc w:val="left"/>
        <w:rPr>
          <w:sz w:val="20"/>
        </w:rPr>
      </w:pPr>
      <w:r>
        <w:rPr/>
        <mc:AlternateContent>
          <mc:Choice Requires="wps">
            <w:drawing>
              <wp:anchor distT="0" distB="0" distL="0" distR="0" allowOverlap="1" layoutInCell="1" locked="0" behindDoc="1" simplePos="0" relativeHeight="487609856">
                <wp:simplePos x="0" y="0"/>
                <wp:positionH relativeFrom="page">
                  <wp:posOffset>1097280</wp:posOffset>
                </wp:positionH>
                <wp:positionV relativeFrom="paragraph">
                  <wp:posOffset>242213</wp:posOffset>
                </wp:positionV>
                <wp:extent cx="1828800" cy="635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071953pt;width:144pt;height:.48pt;mso-position-horizontal-relative:page;mso-position-vertical-relative:paragraph;z-index:-15706624;mso-wrap-distance-left:0;mso-wrap-distance-right:0" id="docshape48"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57</w:t>
      </w:r>
      <w:r>
        <w:rPr>
          <w:spacing w:val="-3"/>
          <w:sz w:val="20"/>
          <w:vertAlign w:val="baseline"/>
        </w:rPr>
        <w:t> </w:t>
      </w:r>
      <w:r>
        <w:rPr>
          <w:sz w:val="20"/>
          <w:vertAlign w:val="baseline"/>
        </w:rPr>
        <w:t>Part</w:t>
      </w:r>
      <w:r>
        <w:rPr>
          <w:spacing w:val="-2"/>
          <w:sz w:val="20"/>
          <w:vertAlign w:val="baseline"/>
        </w:rPr>
        <w:t> </w:t>
      </w:r>
      <w:r>
        <w:rPr>
          <w:sz w:val="20"/>
          <w:vertAlign w:val="baseline"/>
        </w:rPr>
        <w:t>of</w:t>
      </w:r>
      <w:r>
        <w:rPr>
          <w:spacing w:val="-1"/>
          <w:sz w:val="20"/>
          <w:vertAlign w:val="baseline"/>
        </w:rPr>
        <w:t> </w:t>
      </w:r>
      <w:r>
        <w:rPr>
          <w:sz w:val="20"/>
          <w:vertAlign w:val="baseline"/>
        </w:rPr>
        <w:t>para.</w:t>
      </w:r>
      <w:r>
        <w:rPr>
          <w:spacing w:val="-5"/>
          <w:sz w:val="20"/>
          <w:vertAlign w:val="baseline"/>
        </w:rPr>
        <w:t> </w:t>
      </w:r>
      <w:r>
        <w:rPr>
          <w:sz w:val="20"/>
          <w:vertAlign w:val="baseline"/>
        </w:rPr>
        <w:t>2</w:t>
      </w:r>
      <w:r>
        <w:rPr>
          <w:spacing w:val="-5"/>
          <w:sz w:val="20"/>
          <w:vertAlign w:val="baseline"/>
        </w:rPr>
        <w:t> </w:t>
      </w:r>
      <w:r>
        <w:rPr>
          <w:sz w:val="20"/>
          <w:vertAlign w:val="baseline"/>
        </w:rPr>
        <w:t>and</w:t>
      </w:r>
      <w:r>
        <w:rPr>
          <w:spacing w:val="-4"/>
          <w:sz w:val="20"/>
          <w:vertAlign w:val="baseline"/>
        </w:rPr>
        <w:t> </w:t>
      </w:r>
      <w:r>
        <w:rPr>
          <w:sz w:val="20"/>
          <w:vertAlign w:val="baseline"/>
        </w:rPr>
        <w:t>the</w:t>
      </w:r>
      <w:r>
        <w:rPr>
          <w:spacing w:val="-5"/>
          <w:sz w:val="20"/>
          <w:vertAlign w:val="baseline"/>
        </w:rPr>
        <w:t> </w:t>
      </w:r>
      <w:r>
        <w:rPr>
          <w:sz w:val="20"/>
          <w:vertAlign w:val="baseline"/>
        </w:rPr>
        <w:t>whole</w:t>
      </w:r>
      <w:r>
        <w:rPr>
          <w:spacing w:val="-4"/>
          <w:sz w:val="20"/>
          <w:vertAlign w:val="baseline"/>
        </w:rPr>
        <w:t> </w:t>
      </w:r>
      <w:r>
        <w:rPr>
          <w:sz w:val="20"/>
          <w:vertAlign w:val="baseline"/>
        </w:rPr>
        <w:t>of</w:t>
      </w:r>
      <w:r>
        <w:rPr>
          <w:spacing w:val="-2"/>
          <w:sz w:val="20"/>
          <w:vertAlign w:val="baseline"/>
        </w:rPr>
        <w:t> </w:t>
      </w:r>
      <w:r>
        <w:rPr>
          <w:sz w:val="20"/>
          <w:vertAlign w:val="baseline"/>
        </w:rPr>
        <w:t>para.</w:t>
      </w:r>
      <w:r>
        <w:rPr>
          <w:spacing w:val="-2"/>
          <w:sz w:val="20"/>
          <w:vertAlign w:val="baseline"/>
        </w:rPr>
        <w:t> </w:t>
      </w:r>
      <w:r>
        <w:rPr>
          <w:spacing w:val="-10"/>
          <w:sz w:val="20"/>
          <w:vertAlign w:val="baseline"/>
        </w:rPr>
        <w:t>3</w:t>
      </w:r>
    </w:p>
    <w:p>
      <w:pPr>
        <w:spacing w:after="0"/>
        <w:jc w:val="left"/>
        <w:rPr>
          <w:sz w:val="20"/>
        </w:rPr>
        <w:sectPr>
          <w:pgSz w:w="12240" w:h="15840"/>
          <w:pgMar w:header="0" w:footer="787" w:top="1360" w:bottom="980" w:left="1620" w:right="1040"/>
        </w:sectPr>
      </w:pPr>
    </w:p>
    <w:p>
      <w:pPr>
        <w:pStyle w:val="BodyText"/>
        <w:spacing w:line="480" w:lineRule="auto" w:before="76"/>
        <w:ind w:right="112"/>
      </w:pPr>
      <w:r>
        <w:rPr/>
        <w:t>also</w:t>
      </w:r>
      <w:r>
        <w:rPr>
          <w:spacing w:val="40"/>
        </w:rPr>
        <w:t> </w:t>
      </w:r>
      <w:r>
        <w:rPr/>
        <w:t>amount</w:t>
      </w:r>
      <w:r>
        <w:rPr>
          <w:spacing w:val="40"/>
        </w:rPr>
        <w:t> </w:t>
      </w:r>
      <w:r>
        <w:rPr/>
        <w:t>to</w:t>
      </w:r>
      <w:r>
        <w:rPr>
          <w:spacing w:val="40"/>
        </w:rPr>
        <w:t> </w:t>
      </w:r>
      <w:r>
        <w:rPr/>
        <w:t>acts</w:t>
      </w:r>
      <w:r>
        <w:rPr>
          <w:spacing w:val="40"/>
        </w:rPr>
        <w:t> </w:t>
      </w:r>
      <w:r>
        <w:rPr>
          <w:spacing w:val="10"/>
        </w:rPr>
        <w:t>prohibited</w:t>
      </w:r>
      <w:r>
        <w:rPr>
          <w:spacing w:val="40"/>
        </w:rPr>
        <w:t> </w:t>
      </w:r>
      <w:r>
        <w:rPr/>
        <w:t>by</w:t>
      </w:r>
      <w:r>
        <w:rPr>
          <w:spacing w:val="40"/>
        </w:rPr>
        <w:t> </w:t>
      </w:r>
      <w:r>
        <w:rPr>
          <w:spacing w:val="12"/>
        </w:rPr>
        <w:t>Article</w:t>
      </w:r>
      <w:r>
        <w:rPr>
          <w:spacing w:val="40"/>
        </w:rPr>
        <w:t> </w:t>
      </w:r>
      <w:r>
        <w:rPr/>
        <w:t>7.</w:t>
      </w:r>
      <w:r>
        <w:rPr>
          <w:spacing w:val="40"/>
        </w:rPr>
        <w:t> </w:t>
      </w:r>
      <w:r>
        <w:rPr>
          <w:spacing w:val="11"/>
        </w:rPr>
        <w:t>Moreover,</w:t>
      </w:r>
      <w:r>
        <w:rPr>
          <w:spacing w:val="80"/>
        </w:rPr>
        <w:t> </w:t>
      </w:r>
      <w:r>
        <w:rPr/>
        <w:t>when</w:t>
      </w:r>
      <w:r>
        <w:rPr>
          <w:spacing w:val="80"/>
        </w:rPr>
        <w:t> </w:t>
      </w:r>
      <w:r>
        <w:rPr/>
        <w:t>the </w:t>
      </w:r>
      <w:r>
        <w:rPr>
          <w:spacing w:val="10"/>
        </w:rPr>
        <w:t>death </w:t>
      </w:r>
      <w:r>
        <w:rPr>
          <w:spacing w:val="12"/>
        </w:rPr>
        <w:t>penalty </w:t>
      </w:r>
      <w:r>
        <w:rPr/>
        <w:t>is applied by a State party for the most serious crimes, it must not be strictly limited in accordance with article 6 but it must be</w:t>
      </w:r>
      <w:r>
        <w:rPr>
          <w:spacing w:val="40"/>
        </w:rPr>
        <w:t> </w:t>
      </w:r>
      <w:r>
        <w:rPr/>
        <w:t>carried out in such a way as to cause the least possible physical </w:t>
      </w:r>
      <w:r>
        <w:rPr>
          <w:spacing w:val="10"/>
        </w:rPr>
        <w:t>and </w:t>
      </w:r>
      <w:r>
        <w:rPr>
          <w:spacing w:val="12"/>
        </w:rPr>
        <w:t>mental</w:t>
      </w:r>
      <w:r>
        <w:rPr>
          <w:spacing w:val="12"/>
        </w:rPr>
        <w:t> </w:t>
      </w:r>
      <w:r>
        <w:rPr>
          <w:spacing w:val="13"/>
        </w:rPr>
        <w:t>suffering.</w:t>
      </w:r>
      <w:r>
        <w:rPr>
          <w:spacing w:val="13"/>
        </w:rPr>
        <w:t> States</w:t>
      </w:r>
      <w:r>
        <w:rPr>
          <w:spacing w:val="13"/>
        </w:rPr>
        <w:t> Parties</w:t>
      </w:r>
      <w:r>
        <w:rPr>
          <w:spacing w:val="13"/>
        </w:rPr>
        <w:t> </w:t>
      </w:r>
      <w:r>
        <w:rPr>
          <w:spacing w:val="12"/>
        </w:rPr>
        <w:t>must</w:t>
      </w:r>
      <w:r>
        <w:rPr>
          <w:spacing w:val="12"/>
        </w:rPr>
        <w:t> </w:t>
      </w:r>
      <w:r>
        <w:rPr>
          <w:spacing w:val="11"/>
        </w:rPr>
        <w:t>also</w:t>
      </w:r>
      <w:r>
        <w:rPr>
          <w:spacing w:val="11"/>
        </w:rPr>
        <w:t> </w:t>
      </w:r>
      <w:r>
        <w:rPr>
          <w:spacing w:val="10"/>
        </w:rPr>
        <w:t>not</w:t>
      </w:r>
      <w:r>
        <w:rPr>
          <w:spacing w:val="10"/>
        </w:rPr>
        <w:t> </w:t>
      </w:r>
      <w:r>
        <w:rPr>
          <w:spacing w:val="14"/>
        </w:rPr>
        <w:t>expose</w:t>
      </w:r>
      <w:r>
        <w:rPr>
          <w:spacing w:val="14"/>
        </w:rPr>
        <w:t> </w:t>
      </w:r>
      <w:r>
        <w:rPr/>
        <w:t>individuals to the danger of torture or cruel, inhuman or degrading treatment or punishment upon return to another country by way of their extradition, or </w:t>
      </w:r>
      <w:r>
        <w:rPr>
          <w:spacing w:val="-2"/>
        </w:rPr>
        <w:t>expulsion.</w:t>
      </w:r>
    </w:p>
    <w:p>
      <w:pPr>
        <w:pStyle w:val="BodyText"/>
        <w:spacing w:line="480" w:lineRule="auto"/>
        <w:ind w:right="111" w:firstLine="720"/>
      </w:pPr>
      <w:r>
        <w:rPr>
          <w:spacing w:val="13"/>
        </w:rPr>
        <w:t>The</w:t>
      </w:r>
      <w:r>
        <w:rPr>
          <w:spacing w:val="13"/>
        </w:rPr>
        <w:t> </w:t>
      </w:r>
      <w:r>
        <w:rPr>
          <w:spacing w:val="15"/>
        </w:rPr>
        <w:t>Human</w:t>
      </w:r>
      <w:r>
        <w:rPr>
          <w:spacing w:val="15"/>
        </w:rPr>
        <w:t> </w:t>
      </w:r>
      <w:r>
        <w:rPr>
          <w:spacing w:val="14"/>
        </w:rPr>
        <w:t>Rights</w:t>
      </w:r>
      <w:r>
        <w:rPr>
          <w:spacing w:val="14"/>
        </w:rPr>
        <w:t> </w:t>
      </w:r>
      <w:r>
        <w:rPr>
          <w:spacing w:val="16"/>
        </w:rPr>
        <w:t>Committee</w:t>
      </w:r>
      <w:r>
        <w:rPr>
          <w:spacing w:val="16"/>
        </w:rPr>
        <w:t> </w:t>
      </w:r>
      <w:r>
        <w:rPr>
          <w:spacing w:val="9"/>
        </w:rPr>
        <w:t>is</w:t>
      </w:r>
      <w:r>
        <w:rPr>
          <w:spacing w:val="9"/>
        </w:rPr>
        <w:t> </w:t>
      </w:r>
      <w:r>
        <w:rPr/>
        <w:t>of </w:t>
      </w:r>
      <w:r>
        <w:rPr>
          <w:spacing w:val="12"/>
        </w:rPr>
        <w:t>the</w:t>
      </w:r>
      <w:r>
        <w:rPr>
          <w:spacing w:val="12"/>
        </w:rPr>
        <w:t> </w:t>
      </w:r>
      <w:r>
        <w:rPr>
          <w:spacing w:val="14"/>
        </w:rPr>
        <w:t>view</w:t>
      </w:r>
      <w:r>
        <w:rPr>
          <w:spacing w:val="14"/>
        </w:rPr>
        <w:t> </w:t>
      </w:r>
      <w:r>
        <w:rPr>
          <w:spacing w:val="13"/>
        </w:rPr>
        <w:t>that</w:t>
      </w:r>
      <w:r>
        <w:rPr>
          <w:spacing w:val="13"/>
        </w:rPr>
        <w:t> </w:t>
      </w:r>
      <w:r>
        <w:rPr/>
        <w:t>to guarantee the effective protection of detained persons, provisions </w:t>
      </w:r>
      <w:r>
        <w:rPr>
          <w:spacing w:val="12"/>
        </w:rPr>
        <w:t>should</w:t>
      </w:r>
      <w:r>
        <w:rPr>
          <w:spacing w:val="12"/>
        </w:rPr>
        <w:t> </w:t>
      </w:r>
      <w:r>
        <w:rPr/>
        <w:t>be</w:t>
      </w:r>
      <w:r>
        <w:rPr>
          <w:spacing w:val="11"/>
        </w:rPr>
        <w:t> made</w:t>
      </w:r>
      <w:r>
        <w:rPr>
          <w:spacing w:val="40"/>
        </w:rPr>
        <w:t> </w:t>
      </w:r>
      <w:r>
        <w:rPr/>
        <w:t>for </w:t>
      </w:r>
      <w:r>
        <w:rPr>
          <w:spacing w:val="11"/>
        </w:rPr>
        <w:t>detainees</w:t>
      </w:r>
      <w:r>
        <w:rPr>
          <w:spacing w:val="11"/>
        </w:rPr>
        <w:t> </w:t>
      </w:r>
      <w:r>
        <w:rPr/>
        <w:t>to 'be </w:t>
      </w:r>
      <w:r>
        <w:rPr>
          <w:spacing w:val="10"/>
        </w:rPr>
        <w:t>held</w:t>
      </w:r>
      <w:r>
        <w:rPr>
          <w:spacing w:val="10"/>
        </w:rPr>
        <w:t> </w:t>
      </w:r>
      <w:r>
        <w:rPr/>
        <w:t>in </w:t>
      </w:r>
      <w:r>
        <w:rPr>
          <w:spacing w:val="11"/>
        </w:rPr>
        <w:t>places</w:t>
      </w:r>
      <w:r>
        <w:rPr>
          <w:spacing w:val="11"/>
        </w:rPr>
        <w:t> </w:t>
      </w:r>
      <w:r>
        <w:rPr>
          <w:spacing w:val="12"/>
        </w:rPr>
        <w:t>officially</w:t>
      </w:r>
      <w:r>
        <w:rPr>
          <w:spacing w:val="12"/>
        </w:rPr>
        <w:t> </w:t>
      </w:r>
      <w:r>
        <w:rPr/>
        <w:t>recognised as places of detention and for their names and places of detention, as well as for the names</w:t>
      </w:r>
      <w:r>
        <w:rPr>
          <w:spacing w:val="40"/>
        </w:rPr>
        <w:t> </w:t>
      </w:r>
      <w:r>
        <w:rPr/>
        <w:t>of</w:t>
      </w:r>
      <w:r>
        <w:rPr>
          <w:spacing w:val="40"/>
        </w:rPr>
        <w:t> </w:t>
      </w:r>
      <w:r>
        <w:rPr/>
        <w:t>persons</w:t>
      </w:r>
      <w:r>
        <w:rPr>
          <w:spacing w:val="40"/>
        </w:rPr>
        <w:t> </w:t>
      </w:r>
      <w:r>
        <w:rPr/>
        <w:t>responsible</w:t>
      </w:r>
      <w:r>
        <w:rPr>
          <w:spacing w:val="40"/>
        </w:rPr>
        <w:t> </w:t>
      </w:r>
      <w:r>
        <w:rPr/>
        <w:t>for</w:t>
      </w:r>
      <w:r>
        <w:rPr>
          <w:spacing w:val="40"/>
        </w:rPr>
        <w:t> </w:t>
      </w:r>
      <w:r>
        <w:rPr>
          <w:spacing w:val="10"/>
        </w:rPr>
        <w:t>their</w:t>
      </w:r>
      <w:r>
        <w:rPr>
          <w:spacing w:val="40"/>
        </w:rPr>
        <w:t> </w:t>
      </w:r>
      <w:r>
        <w:rPr>
          <w:spacing w:val="11"/>
        </w:rPr>
        <w:t>detention,</w:t>
      </w:r>
      <w:r>
        <w:rPr>
          <w:spacing w:val="40"/>
        </w:rPr>
        <w:t> </w:t>
      </w:r>
      <w:r>
        <w:rPr/>
        <w:t>to</w:t>
      </w:r>
      <w:r>
        <w:rPr>
          <w:spacing w:val="40"/>
        </w:rPr>
        <w:t> </w:t>
      </w:r>
      <w:r>
        <w:rPr/>
        <w:t>be</w:t>
      </w:r>
      <w:r>
        <w:rPr>
          <w:spacing w:val="40"/>
        </w:rPr>
        <w:t> </w:t>
      </w:r>
      <w:r>
        <w:rPr>
          <w:spacing w:val="11"/>
        </w:rPr>
        <w:t>kept</w:t>
      </w:r>
      <w:r>
        <w:rPr>
          <w:spacing w:val="40"/>
        </w:rPr>
        <w:t> </w:t>
      </w:r>
      <w:r>
        <w:rPr/>
        <w:t>in </w:t>
      </w:r>
      <w:r>
        <w:rPr>
          <w:spacing w:val="11"/>
        </w:rPr>
        <w:t>registers </w:t>
      </w:r>
      <w:r>
        <w:rPr>
          <w:spacing w:val="12"/>
        </w:rPr>
        <w:t>readily available </w:t>
      </w:r>
      <w:r>
        <w:rPr/>
        <w:t>and accessible to those concerned including relatives and friends. To the same effect, the time and place of all interrogations should be recorded, together with the names of all those present</w:t>
      </w:r>
      <w:r>
        <w:rPr>
          <w:spacing w:val="35"/>
        </w:rPr>
        <w:t> </w:t>
      </w:r>
      <w:r>
        <w:rPr/>
        <w:t>and</w:t>
      </w:r>
      <w:r>
        <w:rPr>
          <w:spacing w:val="34"/>
        </w:rPr>
        <w:t> </w:t>
      </w:r>
      <w:r>
        <w:rPr/>
        <w:t>this</w:t>
      </w:r>
      <w:r>
        <w:rPr>
          <w:spacing w:val="35"/>
        </w:rPr>
        <w:t> </w:t>
      </w:r>
      <w:r>
        <w:rPr/>
        <w:t>information</w:t>
      </w:r>
      <w:r>
        <w:rPr>
          <w:spacing w:val="39"/>
        </w:rPr>
        <w:t> </w:t>
      </w:r>
      <w:r>
        <w:rPr/>
        <w:t>should</w:t>
      </w:r>
      <w:r>
        <w:rPr>
          <w:spacing w:val="39"/>
        </w:rPr>
        <w:t> </w:t>
      </w:r>
      <w:r>
        <w:rPr/>
        <w:t>also</w:t>
      </w:r>
      <w:r>
        <w:rPr>
          <w:spacing w:val="39"/>
        </w:rPr>
        <w:t> </w:t>
      </w:r>
      <w:r>
        <w:rPr/>
        <w:t>be</w:t>
      </w:r>
      <w:r>
        <w:rPr>
          <w:spacing w:val="40"/>
        </w:rPr>
        <w:t> </w:t>
      </w:r>
      <w:r>
        <w:rPr/>
        <w:t>made</w:t>
      </w:r>
      <w:r>
        <w:rPr>
          <w:spacing w:val="39"/>
        </w:rPr>
        <w:t> </w:t>
      </w:r>
      <w:r>
        <w:rPr/>
        <w:t>available</w:t>
      </w:r>
      <w:r>
        <w:rPr>
          <w:spacing w:val="39"/>
        </w:rPr>
        <w:t> </w:t>
      </w:r>
      <w:r>
        <w:rPr/>
        <w:t>for</w:t>
      </w:r>
      <w:r>
        <w:rPr>
          <w:spacing w:val="39"/>
        </w:rPr>
        <w:t> </w:t>
      </w:r>
      <w:r>
        <w:rPr/>
        <w:t>purposes of</w:t>
      </w:r>
      <w:r>
        <w:rPr>
          <w:spacing w:val="40"/>
        </w:rPr>
        <w:t> </w:t>
      </w:r>
      <w:r>
        <w:rPr/>
        <w:t>judicial</w:t>
      </w:r>
      <w:r>
        <w:rPr>
          <w:spacing w:val="40"/>
        </w:rPr>
        <w:t> </w:t>
      </w:r>
      <w:r>
        <w:rPr/>
        <w:t>or</w:t>
      </w:r>
      <w:r>
        <w:rPr>
          <w:spacing w:val="40"/>
        </w:rPr>
        <w:t> </w:t>
      </w:r>
      <w:r>
        <w:rPr/>
        <w:t>administrative</w:t>
      </w:r>
      <w:r>
        <w:rPr>
          <w:spacing w:val="40"/>
        </w:rPr>
        <w:t> </w:t>
      </w:r>
      <w:r>
        <w:rPr/>
        <w:t>proceedings.</w:t>
      </w:r>
      <w:r>
        <w:rPr>
          <w:spacing w:val="40"/>
        </w:rPr>
        <w:t> </w:t>
      </w:r>
      <w:r>
        <w:rPr/>
        <w:t>Provisions</w:t>
      </w:r>
      <w:r>
        <w:rPr>
          <w:spacing w:val="40"/>
        </w:rPr>
        <w:t> </w:t>
      </w:r>
      <w:r>
        <w:rPr/>
        <w:t>should</w:t>
      </w:r>
      <w:r>
        <w:rPr>
          <w:spacing w:val="40"/>
        </w:rPr>
        <w:t> </w:t>
      </w:r>
      <w:r>
        <w:rPr/>
        <w:t>also</w:t>
      </w:r>
      <w:r>
        <w:rPr>
          <w:spacing w:val="40"/>
        </w:rPr>
        <w:t> </w:t>
      </w:r>
      <w:r>
        <w:rPr/>
        <w:t>be</w:t>
      </w:r>
      <w:r>
        <w:rPr>
          <w:spacing w:val="80"/>
        </w:rPr>
        <w:t> </w:t>
      </w:r>
      <w:r>
        <w:rPr/>
        <w:t>made against incommunicado detention. The protection of the detainee requires</w:t>
      </w:r>
      <w:r>
        <w:rPr>
          <w:spacing w:val="28"/>
        </w:rPr>
        <w:t> </w:t>
      </w:r>
      <w:r>
        <w:rPr/>
        <w:t>that</w:t>
      </w:r>
      <w:r>
        <w:rPr>
          <w:spacing w:val="32"/>
        </w:rPr>
        <w:t> </w:t>
      </w:r>
      <w:r>
        <w:rPr/>
        <w:t>prompt</w:t>
      </w:r>
      <w:r>
        <w:rPr>
          <w:spacing w:val="32"/>
        </w:rPr>
        <w:t> </w:t>
      </w:r>
      <w:r>
        <w:rPr/>
        <w:t>and</w:t>
      </w:r>
      <w:r>
        <w:rPr>
          <w:spacing w:val="33"/>
        </w:rPr>
        <w:t> </w:t>
      </w:r>
      <w:r>
        <w:rPr/>
        <w:t>regular</w:t>
      </w:r>
      <w:r>
        <w:rPr>
          <w:spacing w:val="32"/>
        </w:rPr>
        <w:t> </w:t>
      </w:r>
      <w:r>
        <w:rPr/>
        <w:t>access</w:t>
      </w:r>
      <w:r>
        <w:rPr>
          <w:spacing w:val="28"/>
        </w:rPr>
        <w:t> </w:t>
      </w:r>
      <w:r>
        <w:rPr/>
        <w:t>be</w:t>
      </w:r>
      <w:r>
        <w:rPr>
          <w:spacing w:val="28"/>
        </w:rPr>
        <w:t> </w:t>
      </w:r>
      <w:r>
        <w:rPr/>
        <w:t>given</w:t>
      </w:r>
      <w:r>
        <w:rPr>
          <w:spacing w:val="32"/>
        </w:rPr>
        <w:t> </w:t>
      </w:r>
      <w:r>
        <w:rPr/>
        <w:t>to</w:t>
      </w:r>
      <w:r>
        <w:rPr>
          <w:spacing w:val="27"/>
        </w:rPr>
        <w:t> </w:t>
      </w:r>
      <w:r>
        <w:rPr/>
        <w:t>doctors</w:t>
      </w:r>
      <w:r>
        <w:rPr>
          <w:spacing w:val="34"/>
        </w:rPr>
        <w:t> </w:t>
      </w:r>
      <w:r>
        <w:rPr/>
        <w:t>and</w:t>
      </w:r>
      <w:r>
        <w:rPr>
          <w:spacing w:val="34"/>
        </w:rPr>
        <w:t> </w:t>
      </w:r>
      <w:r>
        <w:rPr>
          <w:spacing w:val="-2"/>
        </w:rPr>
        <w:t>lawyers</w:t>
      </w:r>
    </w:p>
    <w:p>
      <w:pPr>
        <w:spacing w:after="0" w:line="480" w:lineRule="auto"/>
        <w:sectPr>
          <w:pgSz w:w="12240" w:h="15840"/>
          <w:pgMar w:header="0" w:footer="787" w:top="1360" w:bottom="980" w:left="1620" w:right="1040"/>
        </w:sectPr>
      </w:pPr>
    </w:p>
    <w:p>
      <w:pPr>
        <w:pStyle w:val="BodyText"/>
        <w:spacing w:line="480" w:lineRule="auto" w:before="76"/>
        <w:ind w:right="113"/>
      </w:pPr>
      <w:r>
        <w:rPr/>
        <w:t>and, under appropriate supervision when the investigation so requires, to family members.</w:t>
      </w:r>
    </w:p>
    <w:p>
      <w:pPr>
        <w:pStyle w:val="BodyText"/>
        <w:spacing w:line="480" w:lineRule="auto"/>
        <w:ind w:right="113" w:firstLine="720"/>
      </w:pPr>
      <w:r>
        <w:rPr/>
        <w:t>It is important for the discouragement of violations under Article 7</w:t>
      </w:r>
      <w:r>
        <w:rPr>
          <w:spacing w:val="80"/>
        </w:rPr>
        <w:t> </w:t>
      </w:r>
      <w:r>
        <w:rPr/>
        <w:t>that admissibility in judicial proceedings of statements or confessions obtained</w:t>
      </w:r>
      <w:r>
        <w:rPr>
          <w:spacing w:val="-7"/>
        </w:rPr>
        <w:t> </w:t>
      </w:r>
      <w:r>
        <w:rPr/>
        <w:t>through</w:t>
      </w:r>
      <w:r>
        <w:rPr>
          <w:spacing w:val="-7"/>
        </w:rPr>
        <w:t> </w:t>
      </w:r>
      <w:r>
        <w:rPr/>
        <w:t>torture</w:t>
      </w:r>
      <w:r>
        <w:rPr>
          <w:spacing w:val="-3"/>
        </w:rPr>
        <w:t> </w:t>
      </w:r>
      <w:r>
        <w:rPr/>
        <w:t>or</w:t>
      </w:r>
      <w:r>
        <w:rPr>
          <w:spacing w:val="-3"/>
        </w:rPr>
        <w:t> </w:t>
      </w:r>
      <w:r>
        <w:rPr/>
        <w:t>other</w:t>
      </w:r>
      <w:r>
        <w:rPr>
          <w:spacing w:val="-3"/>
        </w:rPr>
        <w:t> </w:t>
      </w:r>
      <w:r>
        <w:rPr/>
        <w:t>prohibited</w:t>
      </w:r>
      <w:r>
        <w:rPr>
          <w:spacing w:val="-3"/>
        </w:rPr>
        <w:t> </w:t>
      </w:r>
      <w:r>
        <w:rPr/>
        <w:t>treatment,</w:t>
      </w:r>
      <w:r>
        <w:rPr>
          <w:spacing w:val="-7"/>
        </w:rPr>
        <w:t> </w:t>
      </w:r>
      <w:r>
        <w:rPr/>
        <w:t>should</w:t>
      </w:r>
      <w:r>
        <w:rPr>
          <w:spacing w:val="-3"/>
        </w:rPr>
        <w:t> </w:t>
      </w:r>
      <w:r>
        <w:rPr/>
        <w:t>be</w:t>
      </w:r>
      <w:r>
        <w:rPr>
          <w:spacing w:val="-2"/>
        </w:rPr>
        <w:t> </w:t>
      </w:r>
      <w:r>
        <w:rPr/>
        <w:t>prohibited. Those who violate Article 7, whether by encouraging,</w:t>
      </w:r>
      <w:r>
        <w:rPr>
          <w:spacing w:val="40"/>
        </w:rPr>
        <w:t> </w:t>
      </w:r>
      <w:r>
        <w:rPr/>
        <w:t>ordering,</w:t>
      </w:r>
      <w:r>
        <w:rPr>
          <w:spacing w:val="40"/>
        </w:rPr>
        <w:t> </w:t>
      </w:r>
      <w:r>
        <w:rPr/>
        <w:t>tolerating</w:t>
      </w:r>
      <w:r>
        <w:rPr>
          <w:spacing w:val="40"/>
        </w:rPr>
        <w:t> </w:t>
      </w:r>
      <w:r>
        <w:rPr/>
        <w:t>or perpetrating prohibited acts, must be held responsible. Conversely,</w:t>
      </w:r>
      <w:r>
        <w:rPr>
          <w:spacing w:val="40"/>
        </w:rPr>
        <w:t> </w:t>
      </w:r>
      <w:r>
        <w:rPr/>
        <w:t>those who have refused to </w:t>
      </w:r>
      <w:r>
        <w:rPr>
          <w:spacing w:val="11"/>
        </w:rPr>
        <w:t>obey </w:t>
      </w:r>
      <w:r>
        <w:rPr>
          <w:spacing w:val="12"/>
        </w:rPr>
        <w:t>orders </w:t>
      </w:r>
      <w:r>
        <w:rPr>
          <w:spacing w:val="10"/>
        </w:rPr>
        <w:t>which </w:t>
      </w:r>
      <w:r>
        <w:rPr>
          <w:spacing w:val="11"/>
        </w:rPr>
        <w:t>violate </w:t>
      </w:r>
      <w:r>
        <w:rPr>
          <w:spacing w:val="12"/>
        </w:rPr>
        <w:t>Article </w:t>
      </w:r>
      <w:r>
        <w:rPr/>
        <w:t>7 </w:t>
      </w:r>
      <w:r>
        <w:rPr>
          <w:spacing w:val="11"/>
        </w:rPr>
        <w:t>must </w:t>
      </w:r>
      <w:r>
        <w:rPr/>
        <w:t>not be </w:t>
      </w:r>
      <w:r>
        <w:rPr>
          <w:spacing w:val="11"/>
        </w:rPr>
        <w:t>punished </w:t>
      </w:r>
      <w:r>
        <w:rPr/>
        <w:t>or subjected to any adverse treatment.</w:t>
      </w:r>
    </w:p>
    <w:p>
      <w:pPr>
        <w:pStyle w:val="BodyText"/>
        <w:spacing w:before="319"/>
        <w:ind w:left="0"/>
        <w:jc w:val="left"/>
      </w:pPr>
    </w:p>
    <w:p>
      <w:pPr>
        <w:pStyle w:val="Heading2"/>
        <w:numPr>
          <w:ilvl w:val="2"/>
          <w:numId w:val="13"/>
        </w:numPr>
        <w:tabs>
          <w:tab w:pos="962" w:val="left" w:leader="none"/>
        </w:tabs>
        <w:spacing w:line="240" w:lineRule="auto" w:before="1" w:after="0"/>
        <w:ind w:left="962" w:right="0" w:hanging="854"/>
        <w:jc w:val="left"/>
      </w:pPr>
      <w:r>
        <w:rPr/>
        <w:t>The</w:t>
      </w:r>
      <w:r>
        <w:rPr>
          <w:spacing w:val="-6"/>
        </w:rPr>
        <w:t> </w:t>
      </w:r>
      <w:r>
        <w:rPr/>
        <w:t>Right</w:t>
      </w:r>
      <w:r>
        <w:rPr>
          <w:spacing w:val="-1"/>
        </w:rPr>
        <w:t> </w:t>
      </w:r>
      <w:r>
        <w:rPr/>
        <w:t>To</w:t>
      </w:r>
      <w:r>
        <w:rPr>
          <w:spacing w:val="-1"/>
        </w:rPr>
        <w:t> </w:t>
      </w:r>
      <w:r>
        <w:rPr>
          <w:spacing w:val="-2"/>
        </w:rPr>
        <w:t>Liberty</w:t>
      </w:r>
    </w:p>
    <w:p>
      <w:pPr>
        <w:pStyle w:val="BodyText"/>
        <w:spacing w:before="3"/>
        <w:ind w:left="0"/>
        <w:jc w:val="left"/>
        <w:rPr>
          <w:rFonts w:ascii="Arial"/>
          <w:b/>
        </w:rPr>
      </w:pPr>
    </w:p>
    <w:p>
      <w:pPr>
        <w:pStyle w:val="BodyText"/>
        <w:spacing w:line="480" w:lineRule="auto" w:before="1"/>
        <w:ind w:right="111" w:firstLine="720"/>
      </w:pPr>
      <w:r>
        <w:rPr/>
        <w:t>Article 9 which deals with the right to liberty and security of persons has often been somewhat narrowly</w:t>
      </w:r>
      <w:r>
        <w:rPr>
          <w:spacing w:val="-1"/>
        </w:rPr>
        <w:t> </w:t>
      </w:r>
      <w:r>
        <w:rPr/>
        <w:t>understood. It is in fact applicable to all deprivations</w:t>
      </w:r>
      <w:r>
        <w:rPr>
          <w:spacing w:val="40"/>
        </w:rPr>
        <w:t> </w:t>
      </w:r>
      <w:r>
        <w:rPr/>
        <w:t>of</w:t>
      </w:r>
      <w:r>
        <w:rPr>
          <w:spacing w:val="40"/>
        </w:rPr>
        <w:t> </w:t>
      </w:r>
      <w:r>
        <w:rPr/>
        <w:t>liberty,</w:t>
      </w:r>
      <w:r>
        <w:rPr>
          <w:spacing w:val="40"/>
        </w:rPr>
        <w:t> </w:t>
      </w:r>
      <w:r>
        <w:rPr/>
        <w:t>whether</w:t>
      </w:r>
      <w:r>
        <w:rPr>
          <w:spacing w:val="40"/>
        </w:rPr>
        <w:t> </w:t>
      </w:r>
      <w:r>
        <w:rPr/>
        <w:t>in</w:t>
      </w:r>
      <w:r>
        <w:rPr>
          <w:spacing w:val="40"/>
        </w:rPr>
        <w:t> </w:t>
      </w:r>
      <w:r>
        <w:rPr/>
        <w:t>criminal</w:t>
      </w:r>
      <w:r>
        <w:rPr>
          <w:spacing w:val="40"/>
        </w:rPr>
        <w:t> </w:t>
      </w:r>
      <w:r>
        <w:rPr/>
        <w:t>cases</w:t>
      </w:r>
      <w:r>
        <w:rPr>
          <w:spacing w:val="40"/>
        </w:rPr>
        <w:t> </w:t>
      </w:r>
      <w:r>
        <w:rPr/>
        <w:t>or</w:t>
      </w:r>
      <w:r>
        <w:rPr>
          <w:spacing w:val="40"/>
        </w:rPr>
        <w:t> </w:t>
      </w:r>
      <w:r>
        <w:rPr/>
        <w:t>in</w:t>
      </w:r>
      <w:r>
        <w:rPr>
          <w:spacing w:val="40"/>
        </w:rPr>
        <w:t> </w:t>
      </w:r>
      <w:r>
        <w:rPr/>
        <w:t>other</w:t>
      </w:r>
      <w:r>
        <w:rPr>
          <w:spacing w:val="40"/>
        </w:rPr>
        <w:t> </w:t>
      </w:r>
      <w:r>
        <w:rPr/>
        <w:t>cases</w:t>
      </w:r>
      <w:r>
        <w:rPr>
          <w:spacing w:val="40"/>
        </w:rPr>
        <w:t> </w:t>
      </w:r>
      <w:r>
        <w:rPr/>
        <w:t>such as, for example, mental illness, vagrancy, drug addiction, educational purposes, immigration control, etc. It is true that some of the provisions of Article 9</w:t>
      </w:r>
      <w:r>
        <w:rPr>
          <w:vertAlign w:val="superscript"/>
        </w:rPr>
        <w:t>58</w:t>
      </w:r>
      <w:r>
        <w:rPr>
          <w:vertAlign w:val="baseline"/>
        </w:rPr>
        <w:t> are only applicable to persons against whom criminal charges are brought. But the rest, and in particular, the important guarantee laid down</w:t>
      </w:r>
      <w:r>
        <w:rPr>
          <w:spacing w:val="10"/>
          <w:vertAlign w:val="baseline"/>
        </w:rPr>
        <w:t> </w:t>
      </w:r>
      <w:r>
        <w:rPr>
          <w:vertAlign w:val="baseline"/>
        </w:rPr>
        <w:t>in</w:t>
      </w:r>
      <w:r>
        <w:rPr>
          <w:spacing w:val="10"/>
          <w:vertAlign w:val="baseline"/>
        </w:rPr>
        <w:t> </w:t>
      </w:r>
      <w:r>
        <w:rPr>
          <w:vertAlign w:val="baseline"/>
        </w:rPr>
        <w:t>paragraph</w:t>
      </w:r>
      <w:r>
        <w:rPr>
          <w:spacing w:val="16"/>
          <w:vertAlign w:val="baseline"/>
        </w:rPr>
        <w:t> </w:t>
      </w:r>
      <w:r>
        <w:rPr>
          <w:vertAlign w:val="baseline"/>
        </w:rPr>
        <w:t>4,</w:t>
      </w:r>
      <w:r>
        <w:rPr>
          <w:spacing w:val="6"/>
          <w:vertAlign w:val="baseline"/>
        </w:rPr>
        <w:t> </w:t>
      </w:r>
      <w:r>
        <w:rPr>
          <w:vertAlign w:val="baseline"/>
        </w:rPr>
        <w:t>i.e</w:t>
      </w:r>
      <w:r>
        <w:rPr>
          <w:spacing w:val="6"/>
          <w:vertAlign w:val="baseline"/>
        </w:rPr>
        <w:t> </w:t>
      </w:r>
      <w:r>
        <w:rPr>
          <w:vertAlign w:val="baseline"/>
        </w:rPr>
        <w:t>the</w:t>
      </w:r>
      <w:r>
        <w:rPr>
          <w:spacing w:val="5"/>
          <w:vertAlign w:val="baseline"/>
        </w:rPr>
        <w:t> </w:t>
      </w:r>
      <w:r>
        <w:rPr>
          <w:vertAlign w:val="baseline"/>
        </w:rPr>
        <w:t>right</w:t>
      </w:r>
      <w:r>
        <w:rPr>
          <w:spacing w:val="7"/>
          <w:vertAlign w:val="baseline"/>
        </w:rPr>
        <w:t> </w:t>
      </w:r>
      <w:r>
        <w:rPr>
          <w:vertAlign w:val="baseline"/>
        </w:rPr>
        <w:t>to</w:t>
      </w:r>
      <w:r>
        <w:rPr>
          <w:spacing w:val="5"/>
          <w:vertAlign w:val="baseline"/>
        </w:rPr>
        <w:t> </w:t>
      </w:r>
      <w:r>
        <w:rPr>
          <w:vertAlign w:val="baseline"/>
        </w:rPr>
        <w:t>determination</w:t>
      </w:r>
      <w:r>
        <w:rPr>
          <w:spacing w:val="5"/>
          <w:vertAlign w:val="baseline"/>
        </w:rPr>
        <w:t> </w:t>
      </w:r>
      <w:r>
        <w:rPr>
          <w:vertAlign w:val="baseline"/>
        </w:rPr>
        <w:t>by</w:t>
      </w:r>
      <w:r>
        <w:rPr>
          <w:spacing w:val="3"/>
          <w:vertAlign w:val="baseline"/>
        </w:rPr>
        <w:t> </w:t>
      </w:r>
      <w:r>
        <w:rPr>
          <w:vertAlign w:val="baseline"/>
        </w:rPr>
        <w:t>a</w:t>
      </w:r>
      <w:r>
        <w:rPr>
          <w:spacing w:val="5"/>
          <w:vertAlign w:val="baseline"/>
        </w:rPr>
        <w:t> </w:t>
      </w:r>
      <w:r>
        <w:rPr>
          <w:vertAlign w:val="baseline"/>
        </w:rPr>
        <w:t>court</w:t>
      </w:r>
      <w:r>
        <w:rPr>
          <w:spacing w:val="6"/>
          <w:vertAlign w:val="baseline"/>
        </w:rPr>
        <w:t> </w:t>
      </w:r>
      <w:r>
        <w:rPr>
          <w:vertAlign w:val="baseline"/>
        </w:rPr>
        <w:t>of</w:t>
      </w:r>
      <w:r>
        <w:rPr>
          <w:spacing w:val="7"/>
          <w:vertAlign w:val="baseline"/>
        </w:rPr>
        <w:t> </w:t>
      </w:r>
      <w:r>
        <w:rPr>
          <w:vertAlign w:val="baseline"/>
        </w:rPr>
        <w:t>the</w:t>
      </w:r>
      <w:r>
        <w:rPr>
          <w:spacing w:val="5"/>
          <w:vertAlign w:val="baseline"/>
        </w:rPr>
        <w:t> </w:t>
      </w:r>
      <w:r>
        <w:rPr>
          <w:spacing w:val="-2"/>
          <w:vertAlign w:val="baseline"/>
        </w:rPr>
        <w:t>legality</w:t>
      </w:r>
    </w:p>
    <w:p>
      <w:pPr>
        <w:pStyle w:val="BodyText"/>
        <w:spacing w:before="127"/>
        <w:ind w:left="0"/>
        <w:jc w:val="left"/>
        <w:rPr>
          <w:sz w:val="20"/>
        </w:rPr>
      </w:pPr>
      <w:r>
        <w:rPr/>
        <mc:AlternateContent>
          <mc:Choice Requires="wps">
            <w:drawing>
              <wp:anchor distT="0" distB="0" distL="0" distR="0" allowOverlap="1" layoutInCell="1" locked="0" behindDoc="1" simplePos="0" relativeHeight="487610368">
                <wp:simplePos x="0" y="0"/>
                <wp:positionH relativeFrom="page">
                  <wp:posOffset>1097280</wp:posOffset>
                </wp:positionH>
                <wp:positionV relativeFrom="paragraph">
                  <wp:posOffset>242196</wp:posOffset>
                </wp:positionV>
                <wp:extent cx="1828800" cy="635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070585pt;width:144pt;height:.48pt;mso-position-horizontal-relative:page;mso-position-vertical-relative:paragraph;z-index:-15706112;mso-wrap-distance-left:0;mso-wrap-distance-right:0" id="docshape49"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58</w:t>
      </w:r>
      <w:r>
        <w:rPr>
          <w:spacing w:val="-3"/>
          <w:sz w:val="20"/>
          <w:vertAlign w:val="baseline"/>
        </w:rPr>
        <w:t> </w:t>
      </w:r>
      <w:r>
        <w:rPr>
          <w:sz w:val="20"/>
          <w:vertAlign w:val="baseline"/>
        </w:rPr>
        <w:t>Para.</w:t>
      </w:r>
      <w:r>
        <w:rPr>
          <w:spacing w:val="-1"/>
          <w:sz w:val="20"/>
          <w:vertAlign w:val="baseline"/>
        </w:rPr>
        <w:t> </w:t>
      </w:r>
      <w:r>
        <w:rPr>
          <w:spacing w:val="-10"/>
          <w:sz w:val="20"/>
          <w:vertAlign w:val="baseline"/>
        </w:rPr>
        <w:t>1</w:t>
      </w:r>
    </w:p>
    <w:p>
      <w:pPr>
        <w:spacing w:after="0"/>
        <w:jc w:val="left"/>
        <w:rPr>
          <w:sz w:val="20"/>
        </w:rPr>
        <w:sectPr>
          <w:pgSz w:w="12240" w:h="15840"/>
          <w:pgMar w:header="0" w:footer="787" w:top="1360" w:bottom="980" w:left="1620" w:right="1040"/>
        </w:sectPr>
      </w:pPr>
    </w:p>
    <w:p>
      <w:pPr>
        <w:pStyle w:val="BodyText"/>
        <w:spacing w:line="480" w:lineRule="auto" w:before="76"/>
        <w:ind w:right="115"/>
      </w:pPr>
      <w:r>
        <w:rPr/>
        <w:t>of the detention, applies to all persons deprived of their liberty whether </w:t>
      </w:r>
      <w:r>
        <w:rPr>
          <w:rFonts w:ascii="Arial"/>
          <w:i/>
        </w:rPr>
        <w:t>by </w:t>
      </w:r>
      <w:r>
        <w:rPr/>
        <w:t>arrest or detention. In this respect, it should be noted that the term </w:t>
      </w:r>
      <w:r>
        <w:rPr>
          <w:spacing w:val="11"/>
        </w:rPr>
        <w:t>"court" </w:t>
      </w:r>
      <w:r>
        <w:rPr/>
        <w:t>in</w:t>
      </w:r>
      <w:r>
        <w:rPr>
          <w:spacing w:val="40"/>
        </w:rPr>
        <w:t> </w:t>
      </w:r>
      <w:r>
        <w:rPr>
          <w:spacing w:val="12"/>
        </w:rPr>
        <w:t>paragraph</w:t>
      </w:r>
      <w:r>
        <w:rPr>
          <w:spacing w:val="40"/>
        </w:rPr>
        <w:t> </w:t>
      </w:r>
      <w:r>
        <w:rPr/>
        <w:t>4</w:t>
      </w:r>
      <w:r>
        <w:rPr>
          <w:spacing w:val="40"/>
        </w:rPr>
        <w:t> </w:t>
      </w:r>
      <w:r>
        <w:rPr>
          <w:spacing w:val="12"/>
        </w:rPr>
        <w:t>signifies,</w:t>
      </w:r>
      <w:r>
        <w:rPr>
          <w:spacing w:val="40"/>
        </w:rPr>
        <w:t> </w:t>
      </w:r>
      <w:r>
        <w:rPr>
          <w:spacing w:val="10"/>
        </w:rPr>
        <w:t>not</w:t>
      </w:r>
      <w:r>
        <w:rPr>
          <w:spacing w:val="40"/>
        </w:rPr>
        <w:t> </w:t>
      </w:r>
      <w:r>
        <w:rPr>
          <w:spacing w:val="11"/>
        </w:rPr>
        <w:t>only</w:t>
      </w:r>
      <w:r>
        <w:rPr>
          <w:spacing w:val="40"/>
        </w:rPr>
        <w:t> </w:t>
      </w:r>
      <w:r>
        <w:rPr/>
        <w:t>a</w:t>
      </w:r>
      <w:r>
        <w:rPr>
          <w:spacing w:val="40"/>
        </w:rPr>
        <w:t> </w:t>
      </w:r>
      <w:r>
        <w:rPr>
          <w:spacing w:val="11"/>
        </w:rPr>
        <w:t>regular </w:t>
      </w:r>
      <w:r>
        <w:rPr>
          <w:spacing w:val="12"/>
        </w:rPr>
        <w:t>court, </w:t>
      </w:r>
      <w:r>
        <w:rPr/>
        <w:t>but</w:t>
      </w:r>
      <w:r>
        <w:rPr>
          <w:spacing w:val="40"/>
        </w:rPr>
        <w:t> </w:t>
      </w:r>
      <w:r>
        <w:rPr/>
        <w:t>a</w:t>
      </w:r>
      <w:r>
        <w:rPr>
          <w:spacing w:val="40"/>
        </w:rPr>
        <w:t> </w:t>
      </w:r>
      <w:r>
        <w:rPr/>
        <w:t>special</w:t>
      </w:r>
      <w:r>
        <w:rPr>
          <w:spacing w:val="32"/>
        </w:rPr>
        <w:t> </w:t>
      </w:r>
      <w:r>
        <w:rPr/>
        <w:t>court as</w:t>
      </w:r>
      <w:r>
        <w:rPr>
          <w:spacing w:val="40"/>
        </w:rPr>
        <w:t> </w:t>
      </w:r>
      <w:r>
        <w:rPr/>
        <w:t>well,</w:t>
      </w:r>
      <w:r>
        <w:rPr>
          <w:spacing w:val="40"/>
        </w:rPr>
        <w:t> </w:t>
      </w:r>
      <w:r>
        <w:rPr/>
        <w:t>including</w:t>
      </w:r>
      <w:r>
        <w:rPr>
          <w:spacing w:val="40"/>
        </w:rPr>
        <w:t> </w:t>
      </w:r>
      <w:r>
        <w:rPr/>
        <w:t>an</w:t>
      </w:r>
      <w:r>
        <w:rPr>
          <w:spacing w:val="40"/>
        </w:rPr>
        <w:t> </w:t>
      </w:r>
      <w:r>
        <w:rPr/>
        <w:t>administrative,</w:t>
      </w:r>
      <w:r>
        <w:rPr>
          <w:spacing w:val="40"/>
        </w:rPr>
        <w:t> </w:t>
      </w:r>
      <w:r>
        <w:rPr/>
        <w:t>constitutional or</w:t>
      </w:r>
      <w:r>
        <w:rPr>
          <w:spacing w:val="40"/>
        </w:rPr>
        <w:t> </w:t>
      </w:r>
      <w:r>
        <w:rPr/>
        <w:t>military court.</w:t>
      </w:r>
    </w:p>
    <w:p>
      <w:pPr>
        <w:pStyle w:val="BodyText"/>
        <w:spacing w:line="480" w:lineRule="auto" w:before="2"/>
        <w:ind w:right="109" w:firstLine="720"/>
      </w:pPr>
      <w:r>
        <w:rPr/>
        <w:t>Paragraph 2 of Article 9 deals only with rights at arrest and has been interpreted to mean that the initial information supplied "at the time of arrest" may be limited to a general description of the </w:t>
      </w:r>
      <w:r>
        <w:rPr>
          <w:spacing w:val="15"/>
        </w:rPr>
        <w:t>reasons</w:t>
      </w:r>
      <w:r>
        <w:rPr>
          <w:spacing w:val="15"/>
        </w:rPr>
        <w:t> </w:t>
      </w:r>
      <w:r>
        <w:rPr>
          <w:spacing w:val="12"/>
        </w:rPr>
        <w:t>for</w:t>
      </w:r>
      <w:r>
        <w:rPr>
          <w:spacing w:val="12"/>
        </w:rPr>
        <w:t> </w:t>
      </w:r>
      <w:r>
        <w:rPr>
          <w:spacing w:val="14"/>
        </w:rPr>
        <w:t>arrest. </w:t>
      </w:r>
      <w:r>
        <w:rPr>
          <w:spacing w:val="16"/>
        </w:rPr>
        <w:t>Subsequent</w:t>
      </w:r>
      <w:r>
        <w:rPr>
          <w:spacing w:val="16"/>
        </w:rPr>
        <w:t> information</w:t>
      </w:r>
      <w:r>
        <w:rPr>
          <w:spacing w:val="16"/>
        </w:rPr>
        <w:t> </w:t>
      </w:r>
      <w:r>
        <w:rPr>
          <w:spacing w:val="14"/>
        </w:rPr>
        <w:t>which</w:t>
      </w:r>
      <w:r>
        <w:rPr>
          <w:spacing w:val="14"/>
        </w:rPr>
        <w:t> </w:t>
      </w:r>
      <w:r>
        <w:rPr>
          <w:spacing w:val="13"/>
        </w:rPr>
        <w:t>must</w:t>
      </w:r>
      <w:r>
        <w:rPr>
          <w:spacing w:val="13"/>
        </w:rPr>
        <w:t> </w:t>
      </w:r>
      <w:r>
        <w:rPr/>
        <w:t>be </w:t>
      </w:r>
      <w:r>
        <w:rPr>
          <w:spacing w:val="16"/>
        </w:rPr>
        <w:t>furnished</w:t>
      </w:r>
      <w:r>
        <w:rPr>
          <w:spacing w:val="16"/>
        </w:rPr>
        <w:t> </w:t>
      </w:r>
      <w:r>
        <w:rPr/>
        <w:t>as </w:t>
      </w:r>
      <w:r>
        <w:rPr>
          <w:spacing w:val="15"/>
        </w:rPr>
        <w:t>soon</w:t>
      </w:r>
      <w:r>
        <w:rPr>
          <w:spacing w:val="15"/>
        </w:rPr>
        <w:t> </w:t>
      </w:r>
      <w:r>
        <w:rPr/>
        <w:t>as </w:t>
      </w:r>
      <w:r>
        <w:rPr>
          <w:spacing w:val="16"/>
        </w:rPr>
        <w:t>possible</w:t>
      </w:r>
      <w:r>
        <w:rPr>
          <w:spacing w:val="16"/>
        </w:rPr>
        <w:t> </w:t>
      </w:r>
      <w:r>
        <w:rPr>
          <w:spacing w:val="11"/>
        </w:rPr>
        <w:t>or</w:t>
      </w:r>
      <w:r>
        <w:rPr>
          <w:spacing w:val="11"/>
        </w:rPr>
        <w:t> </w:t>
      </w:r>
      <w:r>
        <w:rPr>
          <w:spacing w:val="17"/>
        </w:rPr>
        <w:t>"promptly"</w:t>
      </w:r>
      <w:r>
        <w:rPr>
          <w:spacing w:val="17"/>
        </w:rPr>
        <w:t> </w:t>
      </w:r>
      <w:r>
        <w:rPr>
          <w:spacing w:val="16"/>
        </w:rPr>
        <w:t>must</w:t>
      </w:r>
      <w:r>
        <w:rPr>
          <w:spacing w:val="16"/>
        </w:rPr>
        <w:t> contain</w:t>
      </w:r>
      <w:r>
        <w:rPr>
          <w:spacing w:val="16"/>
        </w:rPr>
        <w:t> </w:t>
      </w:r>
      <w:r>
        <w:rPr/>
        <w:t>accusations in the legal sense. While an arrest warrant is not unconditionally required for a valid arrest its absence may in some give rise to a claim of arbitrary arrest.</w:t>
      </w:r>
    </w:p>
    <w:p>
      <w:pPr>
        <w:pStyle w:val="BodyText"/>
        <w:spacing w:line="480" w:lineRule="auto"/>
        <w:ind w:right="113"/>
      </w:pPr>
      <w:r>
        <w:rPr/>
        <w:t>Article</w:t>
      </w:r>
      <w:r>
        <w:rPr>
          <w:spacing w:val="40"/>
        </w:rPr>
        <w:t> </w:t>
      </w:r>
      <w:r>
        <w:rPr/>
        <w:t>9(3)</w:t>
      </w:r>
      <w:r>
        <w:rPr>
          <w:spacing w:val="40"/>
        </w:rPr>
        <w:t> </w:t>
      </w:r>
      <w:r>
        <w:rPr/>
        <w:t>requires</w:t>
      </w:r>
      <w:r>
        <w:rPr>
          <w:spacing w:val="40"/>
        </w:rPr>
        <w:t> </w:t>
      </w:r>
      <w:r>
        <w:rPr/>
        <w:t>that</w:t>
      </w:r>
      <w:r>
        <w:rPr>
          <w:spacing w:val="40"/>
        </w:rPr>
        <w:t> </w:t>
      </w:r>
      <w:r>
        <w:rPr/>
        <w:t>in</w:t>
      </w:r>
      <w:r>
        <w:rPr>
          <w:spacing w:val="40"/>
        </w:rPr>
        <w:t> </w:t>
      </w:r>
      <w:r>
        <w:rPr/>
        <w:t>criminal</w:t>
      </w:r>
      <w:r>
        <w:rPr>
          <w:spacing w:val="40"/>
        </w:rPr>
        <w:t> </w:t>
      </w:r>
      <w:r>
        <w:rPr/>
        <w:t>cases</w:t>
      </w:r>
      <w:r>
        <w:rPr>
          <w:spacing w:val="40"/>
        </w:rPr>
        <w:t> </w:t>
      </w:r>
      <w:r>
        <w:rPr/>
        <w:t>any</w:t>
      </w:r>
      <w:r>
        <w:rPr>
          <w:spacing w:val="40"/>
        </w:rPr>
        <w:t> </w:t>
      </w:r>
      <w:r>
        <w:rPr/>
        <w:t>person</w:t>
      </w:r>
      <w:r>
        <w:rPr>
          <w:spacing w:val="40"/>
        </w:rPr>
        <w:t> </w:t>
      </w:r>
      <w:r>
        <w:rPr/>
        <w:t>arrested</w:t>
      </w:r>
      <w:r>
        <w:rPr>
          <w:spacing w:val="40"/>
        </w:rPr>
        <w:t> </w:t>
      </w:r>
      <w:r>
        <w:rPr/>
        <w:t>or detained has to be brought “promptly" before a judge or other officer authorised by law to exercise judicial power, more precise time-limits are fixed by law in most States parties and, delays must not exceed a few</w:t>
      </w:r>
      <w:r>
        <w:rPr>
          <w:spacing w:val="40"/>
        </w:rPr>
        <w:t> </w:t>
      </w:r>
      <w:r>
        <w:rPr/>
        <w:t>days. The total length of detention pending trial must not negate the defendants right to trial within a </w:t>
      </w:r>
      <w:r>
        <w:rPr>
          <w:spacing w:val="12"/>
        </w:rPr>
        <w:t>reasonable</w:t>
      </w:r>
      <w:r>
        <w:rPr>
          <w:spacing w:val="12"/>
        </w:rPr>
        <w:t> </w:t>
      </w:r>
      <w:r>
        <w:rPr>
          <w:spacing w:val="11"/>
        </w:rPr>
        <w:t>time</w:t>
      </w:r>
      <w:r>
        <w:rPr>
          <w:spacing w:val="11"/>
        </w:rPr>
        <w:t> </w:t>
      </w:r>
      <w:r>
        <w:rPr/>
        <w:t>or </w:t>
      </w:r>
      <w:r>
        <w:rPr>
          <w:spacing w:val="12"/>
        </w:rPr>
        <w:t>release.</w:t>
      </w:r>
      <w:r>
        <w:rPr>
          <w:spacing w:val="12"/>
        </w:rPr>
        <w:t> </w:t>
      </w:r>
      <w:r>
        <w:rPr>
          <w:spacing w:val="16"/>
        </w:rPr>
        <w:t>Pre-</w:t>
      </w:r>
      <w:r>
        <w:rPr>
          <w:spacing w:val="11"/>
        </w:rPr>
        <w:t>trial </w:t>
      </w:r>
      <w:r>
        <w:rPr>
          <w:spacing w:val="12"/>
        </w:rPr>
        <w:t>detention</w:t>
      </w:r>
      <w:r>
        <w:rPr>
          <w:spacing w:val="12"/>
        </w:rPr>
        <w:t> should</w:t>
      </w:r>
      <w:r>
        <w:rPr>
          <w:spacing w:val="12"/>
        </w:rPr>
        <w:t> </w:t>
      </w:r>
      <w:r>
        <w:rPr/>
        <w:t>be</w:t>
      </w:r>
      <w:r>
        <w:rPr>
          <w:spacing w:val="40"/>
        </w:rPr>
        <w:t> </w:t>
      </w:r>
      <w:r>
        <w:rPr/>
        <w:t>an</w:t>
      </w:r>
      <w:r>
        <w:rPr>
          <w:spacing w:val="40"/>
        </w:rPr>
        <w:t> </w:t>
      </w:r>
      <w:r>
        <w:rPr/>
        <w:t>exception and where it occurs it should be as short</w:t>
      </w:r>
      <w:r>
        <w:rPr>
          <w:spacing w:val="40"/>
        </w:rPr>
        <w:t> </w:t>
      </w:r>
      <w:r>
        <w:rPr/>
        <w:t>as</w:t>
      </w:r>
      <w:r>
        <w:rPr>
          <w:spacing w:val="40"/>
        </w:rPr>
        <w:t> </w:t>
      </w:r>
      <w:r>
        <w:rPr/>
        <w:t>Possible.</w:t>
      </w:r>
      <w:r>
        <w:rPr>
          <w:spacing w:val="40"/>
        </w:rPr>
        <w:t> </w:t>
      </w:r>
      <w:r>
        <w:rPr/>
        <w:t>W</w:t>
      </w:r>
      <w:r>
        <w:rPr>
          <w:spacing w:val="-20"/>
        </w:rPr>
        <w:t> </w:t>
      </w:r>
      <w:r>
        <w:rPr>
          <w:spacing w:val="17"/>
        </w:rPr>
        <w:t>here</w:t>
      </w:r>
      <w:r>
        <w:rPr>
          <w:spacing w:val="40"/>
        </w:rPr>
        <w:t> </w:t>
      </w:r>
      <w:r>
        <w:rPr>
          <w:spacing w:val="15"/>
        </w:rPr>
        <w:t>for</w:t>
      </w:r>
      <w:r>
        <w:rPr>
          <w:spacing w:val="40"/>
        </w:rPr>
        <w:t> </w:t>
      </w:r>
      <w:r>
        <w:rPr>
          <w:spacing w:val="16"/>
        </w:rPr>
        <w:t>any</w:t>
      </w:r>
      <w:r>
        <w:rPr>
          <w:spacing w:val="40"/>
        </w:rPr>
        <w:t> </w:t>
      </w:r>
      <w:r>
        <w:rPr>
          <w:spacing w:val="19"/>
        </w:rPr>
        <w:t>reason</w:t>
      </w:r>
      <w:r>
        <w:rPr>
          <w:spacing w:val="40"/>
        </w:rPr>
        <w:t> </w:t>
      </w:r>
      <w:r>
        <w:rPr>
          <w:spacing w:val="18"/>
        </w:rPr>
        <w:t>trial</w:t>
      </w:r>
      <w:r>
        <w:rPr>
          <w:spacing w:val="40"/>
        </w:rPr>
        <w:t> </w:t>
      </w:r>
      <w:r>
        <w:rPr>
          <w:spacing w:val="20"/>
        </w:rPr>
        <w:t>cannot</w:t>
      </w:r>
      <w:r>
        <w:rPr>
          <w:spacing w:val="40"/>
        </w:rPr>
        <w:t> </w:t>
      </w:r>
      <w:r>
        <w:rPr>
          <w:spacing w:val="11"/>
        </w:rPr>
        <w:t>be </w:t>
      </w:r>
      <w:r>
        <w:rPr>
          <w:spacing w:val="21"/>
        </w:rPr>
        <w:t>commenced</w:t>
      </w:r>
      <w:r>
        <w:rPr>
          <w:spacing w:val="68"/>
        </w:rPr>
        <w:t> </w:t>
      </w:r>
      <w:r>
        <w:rPr>
          <w:spacing w:val="18"/>
        </w:rPr>
        <w:t>within</w:t>
      </w:r>
      <w:r>
        <w:rPr>
          <w:spacing w:val="51"/>
          <w:w w:val="150"/>
        </w:rPr>
        <w:t> </w:t>
      </w:r>
      <w:r>
        <w:rPr/>
        <w:t>a</w:t>
      </w:r>
      <w:r>
        <w:rPr>
          <w:spacing w:val="58"/>
          <w:w w:val="150"/>
        </w:rPr>
        <w:t> </w:t>
      </w:r>
      <w:r>
        <w:rPr/>
        <w:t>reasonable</w:t>
      </w:r>
      <w:r>
        <w:rPr>
          <w:spacing w:val="45"/>
        </w:rPr>
        <w:t> </w:t>
      </w:r>
      <w:r>
        <w:rPr/>
        <w:t>time,</w:t>
      </w:r>
      <w:r>
        <w:rPr>
          <w:spacing w:val="45"/>
        </w:rPr>
        <w:t> </w:t>
      </w:r>
      <w:r>
        <w:rPr/>
        <w:t>a</w:t>
      </w:r>
      <w:r>
        <w:rPr>
          <w:spacing w:val="44"/>
        </w:rPr>
        <w:t> </w:t>
      </w:r>
      <w:r>
        <w:rPr/>
        <w:t>detainee</w:t>
      </w:r>
      <w:r>
        <w:rPr>
          <w:spacing w:val="45"/>
        </w:rPr>
        <w:t> </w:t>
      </w:r>
      <w:r>
        <w:rPr/>
        <w:t>is</w:t>
      </w:r>
      <w:r>
        <w:rPr>
          <w:spacing w:val="45"/>
        </w:rPr>
        <w:t> </w:t>
      </w:r>
      <w:r>
        <w:rPr/>
        <w:t>by</w:t>
      </w:r>
      <w:r>
        <w:rPr>
          <w:spacing w:val="46"/>
        </w:rPr>
        <w:t> </w:t>
      </w:r>
      <w:r>
        <w:rPr/>
        <w:t>this</w:t>
      </w:r>
      <w:r>
        <w:rPr>
          <w:spacing w:val="45"/>
        </w:rPr>
        <w:t> </w:t>
      </w:r>
      <w:r>
        <w:rPr>
          <w:spacing w:val="-2"/>
        </w:rPr>
        <w:t>provision</w:t>
      </w:r>
    </w:p>
    <w:p>
      <w:pPr>
        <w:spacing w:after="0" w:line="480" w:lineRule="auto"/>
        <w:sectPr>
          <w:pgSz w:w="12240" w:h="15840"/>
          <w:pgMar w:header="0" w:footer="787" w:top="1360" w:bottom="980" w:left="1620" w:right="1040"/>
        </w:sectPr>
      </w:pPr>
    </w:p>
    <w:p>
      <w:pPr>
        <w:pStyle w:val="BodyText"/>
        <w:spacing w:line="480" w:lineRule="auto" w:before="76"/>
        <w:ind w:right="119"/>
      </w:pPr>
      <w:r>
        <w:rPr/>
        <w:t>entitled to released subject, where necessary to guarantees to appear for </w:t>
      </w:r>
      <w:r>
        <w:rPr>
          <w:spacing w:val="-2"/>
        </w:rPr>
        <w:t>trial.</w:t>
      </w:r>
    </w:p>
    <w:p>
      <w:pPr>
        <w:pStyle w:val="BodyText"/>
        <w:spacing w:line="480" w:lineRule="auto"/>
        <w:ind w:right="114" w:firstLine="720"/>
      </w:pPr>
      <w:r>
        <w:rPr/>
        <w:t>Also, if so-called preventive detention is used, for reasons of public security,</w:t>
      </w:r>
      <w:r>
        <w:rPr>
          <w:spacing w:val="40"/>
        </w:rPr>
        <w:t> </w:t>
      </w:r>
      <w:r>
        <w:rPr/>
        <w:t>it</w:t>
      </w:r>
      <w:r>
        <w:rPr>
          <w:spacing w:val="40"/>
        </w:rPr>
        <w:t> </w:t>
      </w:r>
      <w:r>
        <w:rPr/>
        <w:t>must</w:t>
      </w:r>
      <w:r>
        <w:rPr>
          <w:spacing w:val="40"/>
        </w:rPr>
        <w:t> </w:t>
      </w:r>
      <w:r>
        <w:rPr/>
        <w:t>be</w:t>
      </w:r>
      <w:r>
        <w:rPr>
          <w:spacing w:val="40"/>
        </w:rPr>
        <w:t> </w:t>
      </w:r>
      <w:r>
        <w:rPr/>
        <w:t>controlled</w:t>
      </w:r>
      <w:r>
        <w:rPr>
          <w:spacing w:val="40"/>
        </w:rPr>
        <w:t> </w:t>
      </w:r>
      <w:r>
        <w:rPr/>
        <w:t>by</w:t>
      </w:r>
      <w:r>
        <w:rPr>
          <w:spacing w:val="40"/>
        </w:rPr>
        <w:t> </w:t>
      </w:r>
      <w:r>
        <w:rPr/>
        <w:t>these</w:t>
      </w:r>
      <w:r>
        <w:rPr>
          <w:spacing w:val="40"/>
        </w:rPr>
        <w:t> </w:t>
      </w:r>
      <w:r>
        <w:rPr/>
        <w:t>same</w:t>
      </w:r>
      <w:r>
        <w:rPr>
          <w:spacing w:val="28"/>
        </w:rPr>
        <w:t> </w:t>
      </w:r>
      <w:r>
        <w:rPr/>
        <w:t>provisions, i.e</w:t>
      </w:r>
      <w:r>
        <w:rPr>
          <w:spacing w:val="40"/>
        </w:rPr>
        <w:t> </w:t>
      </w:r>
      <w:r>
        <w:rPr/>
        <w:t>it</w:t>
      </w:r>
      <w:r>
        <w:rPr>
          <w:spacing w:val="40"/>
        </w:rPr>
        <w:t> </w:t>
      </w:r>
      <w:r>
        <w:rPr/>
        <w:t>must</w:t>
      </w:r>
      <w:r>
        <w:rPr>
          <w:spacing w:val="40"/>
        </w:rPr>
        <w:t> </w:t>
      </w:r>
      <w:r>
        <w:rPr/>
        <w:t>not be</w:t>
      </w:r>
      <w:r>
        <w:rPr>
          <w:spacing w:val="9"/>
        </w:rPr>
        <w:t> arbitrary,</w:t>
      </w:r>
      <w:r>
        <w:rPr>
          <w:spacing w:val="9"/>
        </w:rPr>
        <w:t> </w:t>
      </w:r>
      <w:r>
        <w:rPr/>
        <w:t>and</w:t>
      </w:r>
      <w:r>
        <w:rPr>
          <w:spacing w:val="40"/>
        </w:rPr>
        <w:t> </w:t>
      </w:r>
      <w:r>
        <w:rPr/>
        <w:t>must</w:t>
      </w:r>
      <w:r>
        <w:rPr>
          <w:spacing w:val="40"/>
        </w:rPr>
        <w:t> </w:t>
      </w:r>
      <w:r>
        <w:rPr/>
        <w:t>be</w:t>
      </w:r>
      <w:r>
        <w:rPr>
          <w:spacing w:val="40"/>
        </w:rPr>
        <w:t> </w:t>
      </w:r>
      <w:r>
        <w:rPr/>
        <w:t>based</w:t>
      </w:r>
      <w:r>
        <w:rPr>
          <w:spacing w:val="40"/>
        </w:rPr>
        <w:t> </w:t>
      </w:r>
      <w:r>
        <w:rPr/>
        <w:t>on</w:t>
      </w:r>
      <w:r>
        <w:rPr>
          <w:spacing w:val="40"/>
        </w:rPr>
        <w:t> </w:t>
      </w:r>
      <w:r>
        <w:rPr/>
        <w:t>grounds</w:t>
      </w:r>
      <w:r>
        <w:rPr>
          <w:spacing w:val="40"/>
        </w:rPr>
        <w:t> </w:t>
      </w:r>
      <w:r>
        <w:rPr/>
        <w:t>and</w:t>
      </w:r>
      <w:r>
        <w:rPr>
          <w:spacing w:val="40"/>
        </w:rPr>
        <w:t> </w:t>
      </w:r>
      <w:r>
        <w:rPr>
          <w:spacing w:val="9"/>
        </w:rPr>
        <w:t>procedures established</w:t>
      </w:r>
      <w:r>
        <w:rPr>
          <w:spacing w:val="9"/>
        </w:rPr>
        <w:t> </w:t>
      </w:r>
      <w:r>
        <w:rPr/>
        <w:t>by law</w:t>
      </w:r>
      <w:r>
        <w:rPr>
          <w:vertAlign w:val="superscript"/>
        </w:rPr>
        <w:t>59</w:t>
      </w:r>
      <w:r>
        <w:rPr>
          <w:vertAlign w:val="baseline"/>
        </w:rPr>
        <w:t>. </w:t>
      </w:r>
      <w:r>
        <w:rPr>
          <w:spacing w:val="9"/>
          <w:vertAlign w:val="baseline"/>
        </w:rPr>
        <w:t>Information</w:t>
      </w:r>
      <w:r>
        <w:rPr>
          <w:spacing w:val="9"/>
          <w:vertAlign w:val="baseline"/>
        </w:rPr>
        <w:t> </w:t>
      </w:r>
      <w:r>
        <w:rPr>
          <w:vertAlign w:val="baseline"/>
        </w:rPr>
        <w:t>of the </w:t>
      </w:r>
      <w:r>
        <w:rPr>
          <w:spacing w:val="9"/>
          <w:vertAlign w:val="baseline"/>
        </w:rPr>
        <w:t>reasons</w:t>
      </w:r>
      <w:r>
        <w:rPr>
          <w:spacing w:val="9"/>
          <w:vertAlign w:val="baseline"/>
        </w:rPr>
        <w:t> </w:t>
      </w:r>
      <w:r>
        <w:rPr>
          <w:vertAlign w:val="baseline"/>
        </w:rPr>
        <w:t>must be given</w:t>
      </w:r>
      <w:r>
        <w:rPr>
          <w:vertAlign w:val="superscript"/>
        </w:rPr>
        <w:t>60</w:t>
      </w:r>
      <w:r>
        <w:rPr>
          <w:vertAlign w:val="baseline"/>
        </w:rPr>
        <w:t> and court </w:t>
      </w:r>
      <w:r>
        <w:rPr>
          <w:spacing w:val="9"/>
          <w:vertAlign w:val="baseline"/>
        </w:rPr>
        <w:t>control</w:t>
      </w:r>
      <w:r>
        <w:rPr>
          <w:spacing w:val="9"/>
          <w:vertAlign w:val="baseline"/>
        </w:rPr>
        <w:t> </w:t>
      </w:r>
      <w:r>
        <w:rPr>
          <w:vertAlign w:val="baseline"/>
        </w:rPr>
        <w:t>of the </w:t>
      </w:r>
      <w:r>
        <w:rPr>
          <w:spacing w:val="10"/>
          <w:vertAlign w:val="baseline"/>
        </w:rPr>
        <w:t>detention must </w:t>
      </w:r>
      <w:r>
        <w:rPr>
          <w:vertAlign w:val="baseline"/>
        </w:rPr>
        <w:t>be available</w:t>
      </w:r>
      <w:r>
        <w:rPr>
          <w:vertAlign w:val="superscript"/>
        </w:rPr>
        <w:t>61</w:t>
      </w:r>
      <w:r>
        <w:rPr>
          <w:vertAlign w:val="baseline"/>
        </w:rPr>
        <w:t>, as well as, compensation in the case of a breach"</w:t>
      </w:r>
      <w:r>
        <w:rPr>
          <w:vertAlign w:val="superscript"/>
        </w:rPr>
        <w:t>62</w:t>
      </w:r>
      <w:r>
        <w:rPr>
          <w:vertAlign w:val="baseline"/>
        </w:rPr>
        <w:t>. And if, in addition, criminal charges are brought in such cases, the full protection of Article 9(2) and</w:t>
      </w:r>
      <w:r>
        <w:rPr>
          <w:spacing w:val="80"/>
          <w:vertAlign w:val="baseline"/>
        </w:rPr>
        <w:t> </w:t>
      </w:r>
      <w:r>
        <w:rPr>
          <w:vertAlign w:val="baseline"/>
        </w:rPr>
        <w:t>(3), as well as, Article 14, must also be granted.</w:t>
      </w:r>
    </w:p>
    <w:p>
      <w:pPr>
        <w:pStyle w:val="BodyText"/>
        <w:spacing w:before="319"/>
        <w:ind w:left="0"/>
        <w:jc w:val="left"/>
      </w:pPr>
    </w:p>
    <w:p>
      <w:pPr>
        <w:pStyle w:val="Heading2"/>
        <w:numPr>
          <w:ilvl w:val="2"/>
          <w:numId w:val="13"/>
        </w:numPr>
        <w:tabs>
          <w:tab w:pos="1039" w:val="left" w:leader="none"/>
        </w:tabs>
        <w:spacing w:line="240" w:lineRule="auto" w:before="0" w:after="0"/>
        <w:ind w:left="1039" w:right="0" w:hanging="931"/>
        <w:jc w:val="left"/>
      </w:pPr>
      <w:r>
        <w:rPr/>
        <w:t>Rights</w:t>
      </w:r>
      <w:r>
        <w:rPr>
          <w:spacing w:val="-4"/>
        </w:rPr>
        <w:t> </w:t>
      </w:r>
      <w:r>
        <w:rPr/>
        <w:t>Of</w:t>
      </w:r>
      <w:r>
        <w:rPr>
          <w:spacing w:val="-7"/>
        </w:rPr>
        <w:t> </w:t>
      </w:r>
      <w:r>
        <w:rPr/>
        <w:t>Persons</w:t>
      </w:r>
      <w:r>
        <w:rPr>
          <w:spacing w:val="-2"/>
        </w:rPr>
        <w:t> </w:t>
      </w:r>
      <w:r>
        <w:rPr/>
        <w:t>Deprived</w:t>
      </w:r>
      <w:r>
        <w:rPr>
          <w:spacing w:val="-3"/>
        </w:rPr>
        <w:t> </w:t>
      </w:r>
      <w:r>
        <w:rPr/>
        <w:t>Of</w:t>
      </w:r>
      <w:r>
        <w:rPr>
          <w:spacing w:val="-3"/>
        </w:rPr>
        <w:t> </w:t>
      </w:r>
      <w:r>
        <w:rPr>
          <w:spacing w:val="-2"/>
        </w:rPr>
        <w:t>Liberty</w:t>
      </w:r>
    </w:p>
    <w:p>
      <w:pPr>
        <w:pStyle w:val="BodyText"/>
        <w:spacing w:before="4"/>
        <w:ind w:left="0"/>
        <w:jc w:val="left"/>
        <w:rPr>
          <w:rFonts w:ascii="Arial"/>
          <w:b/>
        </w:rPr>
      </w:pPr>
    </w:p>
    <w:p>
      <w:pPr>
        <w:pStyle w:val="BodyText"/>
        <w:spacing w:line="480" w:lineRule="auto"/>
        <w:ind w:right="118" w:firstLine="720"/>
      </w:pPr>
      <w:r>
        <w:rPr/>
        <w:t>Article 10, paragraph 1, applies to all persons deprived of liberty under</w:t>
      </w:r>
      <w:r>
        <w:rPr>
          <w:spacing w:val="40"/>
        </w:rPr>
        <w:t> </w:t>
      </w:r>
      <w:r>
        <w:rPr/>
        <w:t>the</w:t>
      </w:r>
      <w:r>
        <w:rPr>
          <w:spacing w:val="40"/>
        </w:rPr>
        <w:t> </w:t>
      </w:r>
      <w:r>
        <w:rPr/>
        <w:t>law</w:t>
      </w:r>
      <w:r>
        <w:rPr>
          <w:spacing w:val="40"/>
        </w:rPr>
        <w:t> </w:t>
      </w:r>
      <w:r>
        <w:rPr/>
        <w:t>and</w:t>
      </w:r>
      <w:r>
        <w:rPr>
          <w:spacing w:val="40"/>
        </w:rPr>
        <w:t> </w:t>
      </w:r>
      <w:r>
        <w:rPr/>
        <w:t>authority</w:t>
      </w:r>
      <w:r>
        <w:rPr>
          <w:spacing w:val="40"/>
        </w:rPr>
        <w:t> </w:t>
      </w:r>
      <w:r>
        <w:rPr/>
        <w:t>of</w:t>
      </w:r>
      <w:r>
        <w:rPr>
          <w:spacing w:val="40"/>
        </w:rPr>
        <w:t> </w:t>
      </w:r>
      <w:r>
        <w:rPr/>
        <w:t>the</w:t>
      </w:r>
      <w:r>
        <w:rPr>
          <w:spacing w:val="40"/>
        </w:rPr>
        <w:t> </w:t>
      </w:r>
      <w:r>
        <w:rPr/>
        <w:t>state</w:t>
      </w:r>
      <w:r>
        <w:rPr>
          <w:spacing w:val="40"/>
        </w:rPr>
        <w:t> </w:t>
      </w:r>
      <w:r>
        <w:rPr/>
        <w:t>whether</w:t>
      </w:r>
      <w:r>
        <w:rPr>
          <w:spacing w:val="40"/>
        </w:rPr>
        <w:t> </w:t>
      </w:r>
      <w:r>
        <w:rPr/>
        <w:t>they</w:t>
      </w:r>
      <w:r>
        <w:rPr>
          <w:spacing w:val="40"/>
        </w:rPr>
        <w:t> </w:t>
      </w:r>
      <w:r>
        <w:rPr/>
        <w:t>are</w:t>
      </w:r>
      <w:r>
        <w:rPr>
          <w:spacing w:val="40"/>
        </w:rPr>
        <w:t> </w:t>
      </w:r>
      <w:r>
        <w:rPr/>
        <w:t>held</w:t>
      </w:r>
      <w:r>
        <w:rPr>
          <w:spacing w:val="40"/>
        </w:rPr>
        <w:t> </w:t>
      </w:r>
      <w:r>
        <w:rPr/>
        <w:t>in prisons,</w:t>
      </w:r>
      <w:r>
        <w:rPr>
          <w:spacing w:val="40"/>
        </w:rPr>
        <w:t> </w:t>
      </w:r>
      <w:r>
        <w:rPr/>
        <w:t>hospitals</w:t>
      </w:r>
      <w:r>
        <w:rPr>
          <w:spacing w:val="40"/>
        </w:rPr>
        <w:t> </w:t>
      </w:r>
      <w:r>
        <w:rPr/>
        <w:t>–</w:t>
      </w:r>
      <w:r>
        <w:rPr>
          <w:spacing w:val="40"/>
        </w:rPr>
        <w:t> </w:t>
      </w:r>
      <w:r>
        <w:rPr>
          <w:spacing w:val="9"/>
        </w:rPr>
        <w:t>particularly</w:t>
      </w:r>
      <w:r>
        <w:rPr>
          <w:spacing w:val="40"/>
        </w:rPr>
        <w:t> </w:t>
      </w:r>
      <w:r>
        <w:rPr/>
        <w:t>psychiatric</w:t>
      </w:r>
      <w:r>
        <w:rPr>
          <w:spacing w:val="40"/>
        </w:rPr>
        <w:t> </w:t>
      </w:r>
      <w:r>
        <w:rPr>
          <w:spacing w:val="9"/>
        </w:rPr>
        <w:t>hospitals</w:t>
      </w:r>
      <w:r>
        <w:rPr>
          <w:spacing w:val="20"/>
        </w:rPr>
        <w:t> –detention </w:t>
      </w:r>
      <w:r>
        <w:rPr>
          <w:spacing w:val="19"/>
        </w:rPr>
        <w:t>camps</w:t>
      </w:r>
      <w:r>
        <w:rPr>
          <w:spacing w:val="40"/>
        </w:rPr>
        <w:t> </w:t>
      </w:r>
      <w:r>
        <w:rPr>
          <w:spacing w:val="11"/>
        </w:rPr>
        <w:t>or</w:t>
      </w:r>
      <w:r>
        <w:rPr>
          <w:spacing w:val="22"/>
        </w:rPr>
        <w:t> correctional</w:t>
      </w:r>
      <w:r>
        <w:rPr>
          <w:spacing w:val="22"/>
        </w:rPr>
        <w:t> institutions</w:t>
      </w:r>
      <w:r>
        <w:rPr>
          <w:spacing w:val="22"/>
        </w:rPr>
        <w:t> </w:t>
      </w:r>
      <w:r>
        <w:rPr>
          <w:spacing w:val="11"/>
        </w:rPr>
        <w:t>or</w:t>
      </w:r>
      <w:r>
        <w:rPr>
          <w:spacing w:val="22"/>
        </w:rPr>
        <w:t> elsewhere.</w:t>
      </w:r>
      <w:r>
        <w:rPr>
          <w:spacing w:val="40"/>
        </w:rPr>
        <w:t> </w:t>
      </w:r>
      <w:r>
        <w:rPr/>
        <w:t>Paragraph</w:t>
      </w:r>
      <w:r>
        <w:rPr>
          <w:spacing w:val="40"/>
        </w:rPr>
        <w:t> </w:t>
      </w:r>
      <w:r>
        <w:rPr/>
        <w:t>2</w:t>
      </w:r>
      <w:r>
        <w:rPr>
          <w:spacing w:val="40"/>
        </w:rPr>
        <w:t> </w:t>
      </w:r>
      <w:r>
        <w:rPr/>
        <w:t>of this article deals with accused as distinct from convicted persons and paragraph 3 with convicted persons only.</w:t>
      </w:r>
    </w:p>
    <w:p>
      <w:pPr>
        <w:pStyle w:val="BodyText"/>
        <w:spacing w:before="81"/>
        <w:ind w:left="0"/>
        <w:jc w:val="left"/>
        <w:rPr>
          <w:sz w:val="20"/>
        </w:rPr>
      </w:pPr>
      <w:r>
        <w:rPr/>
        <mc:AlternateContent>
          <mc:Choice Requires="wps">
            <w:drawing>
              <wp:anchor distT="0" distB="0" distL="0" distR="0" allowOverlap="1" layoutInCell="1" locked="0" behindDoc="1" simplePos="0" relativeHeight="487610880">
                <wp:simplePos x="0" y="0"/>
                <wp:positionH relativeFrom="page">
                  <wp:posOffset>1097280</wp:posOffset>
                </wp:positionH>
                <wp:positionV relativeFrom="paragraph">
                  <wp:posOffset>212824</wp:posOffset>
                </wp:positionV>
                <wp:extent cx="1828800" cy="63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757851pt;width:144pt;height:.48pt;mso-position-horizontal-relative:page;mso-position-vertical-relative:paragraph;z-index:-15705600;mso-wrap-distance-left:0;mso-wrap-distance-right:0" id="docshape50"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59</w:t>
      </w:r>
      <w:r>
        <w:rPr>
          <w:spacing w:val="-3"/>
          <w:sz w:val="20"/>
          <w:vertAlign w:val="baseline"/>
        </w:rPr>
        <w:t> </w:t>
      </w:r>
      <w:r>
        <w:rPr>
          <w:sz w:val="20"/>
          <w:vertAlign w:val="baseline"/>
        </w:rPr>
        <w:t>Para.</w:t>
      </w:r>
      <w:r>
        <w:rPr>
          <w:spacing w:val="-1"/>
          <w:sz w:val="20"/>
          <w:vertAlign w:val="baseline"/>
        </w:rPr>
        <w:t> </w:t>
      </w:r>
      <w:r>
        <w:rPr>
          <w:spacing w:val="-10"/>
          <w:sz w:val="20"/>
          <w:vertAlign w:val="baseline"/>
        </w:rPr>
        <w:t>2</w:t>
      </w:r>
    </w:p>
    <w:p>
      <w:pPr>
        <w:spacing w:before="1"/>
        <w:ind w:left="108" w:right="0" w:firstLine="0"/>
        <w:jc w:val="left"/>
        <w:rPr>
          <w:sz w:val="20"/>
        </w:rPr>
      </w:pPr>
      <w:r>
        <w:rPr>
          <w:sz w:val="20"/>
          <w:vertAlign w:val="superscript"/>
        </w:rPr>
        <w:t>60</w:t>
      </w:r>
      <w:r>
        <w:rPr>
          <w:spacing w:val="-3"/>
          <w:sz w:val="20"/>
          <w:vertAlign w:val="baseline"/>
        </w:rPr>
        <w:t> </w:t>
      </w:r>
      <w:r>
        <w:rPr>
          <w:sz w:val="20"/>
          <w:vertAlign w:val="baseline"/>
        </w:rPr>
        <w:t>Para.</w:t>
      </w:r>
      <w:r>
        <w:rPr>
          <w:spacing w:val="-1"/>
          <w:sz w:val="20"/>
          <w:vertAlign w:val="baseline"/>
        </w:rPr>
        <w:t> </w:t>
      </w:r>
      <w:r>
        <w:rPr>
          <w:spacing w:val="-10"/>
          <w:sz w:val="20"/>
          <w:vertAlign w:val="baseline"/>
        </w:rPr>
        <w:t>4</w:t>
      </w:r>
    </w:p>
    <w:p>
      <w:pPr>
        <w:spacing w:before="0"/>
        <w:ind w:left="108" w:right="0" w:firstLine="0"/>
        <w:jc w:val="left"/>
        <w:rPr>
          <w:sz w:val="20"/>
        </w:rPr>
      </w:pPr>
      <w:r>
        <w:rPr>
          <w:sz w:val="20"/>
          <w:vertAlign w:val="superscript"/>
        </w:rPr>
        <w:t>61</w:t>
      </w:r>
      <w:r>
        <w:rPr>
          <w:spacing w:val="-3"/>
          <w:sz w:val="20"/>
          <w:vertAlign w:val="baseline"/>
        </w:rPr>
        <w:t> </w:t>
      </w:r>
      <w:r>
        <w:rPr>
          <w:sz w:val="20"/>
          <w:vertAlign w:val="baseline"/>
        </w:rPr>
        <w:t>Para.</w:t>
      </w:r>
      <w:r>
        <w:rPr>
          <w:spacing w:val="-1"/>
          <w:sz w:val="20"/>
          <w:vertAlign w:val="baseline"/>
        </w:rPr>
        <w:t> </w:t>
      </w:r>
      <w:r>
        <w:rPr>
          <w:spacing w:val="-10"/>
          <w:sz w:val="20"/>
          <w:vertAlign w:val="baseline"/>
        </w:rPr>
        <w:t>5</w:t>
      </w:r>
    </w:p>
    <w:p>
      <w:pPr>
        <w:spacing w:before="0"/>
        <w:ind w:left="108" w:right="0" w:firstLine="0"/>
        <w:jc w:val="left"/>
        <w:rPr>
          <w:sz w:val="20"/>
        </w:rPr>
      </w:pPr>
      <w:r>
        <w:rPr>
          <w:sz w:val="20"/>
          <w:vertAlign w:val="superscript"/>
        </w:rPr>
        <w:t>62</w:t>
      </w:r>
      <w:r>
        <w:rPr>
          <w:spacing w:val="-6"/>
          <w:sz w:val="20"/>
          <w:vertAlign w:val="baseline"/>
        </w:rPr>
        <w:t> </w:t>
      </w:r>
      <w:r>
        <w:rPr>
          <w:sz w:val="20"/>
          <w:vertAlign w:val="baseline"/>
        </w:rPr>
        <w:t>Albert</w:t>
      </w:r>
      <w:r>
        <w:rPr>
          <w:spacing w:val="-5"/>
          <w:sz w:val="20"/>
          <w:vertAlign w:val="baseline"/>
        </w:rPr>
        <w:t> </w:t>
      </w:r>
      <w:r>
        <w:rPr>
          <w:sz w:val="20"/>
          <w:vertAlign w:val="baseline"/>
        </w:rPr>
        <w:t>Mukong</w:t>
      </w:r>
      <w:r>
        <w:rPr>
          <w:spacing w:val="-7"/>
          <w:sz w:val="20"/>
          <w:vertAlign w:val="baseline"/>
        </w:rPr>
        <w:t> </w:t>
      </w:r>
      <w:r>
        <w:rPr>
          <w:sz w:val="20"/>
          <w:vertAlign w:val="baseline"/>
        </w:rPr>
        <w:t>V.</w:t>
      </w:r>
      <w:r>
        <w:rPr>
          <w:spacing w:val="-5"/>
          <w:sz w:val="20"/>
          <w:vertAlign w:val="baseline"/>
        </w:rPr>
        <w:t> </w:t>
      </w:r>
      <w:r>
        <w:rPr>
          <w:sz w:val="20"/>
          <w:vertAlign w:val="baseline"/>
        </w:rPr>
        <w:t>Cameroon,</w:t>
      </w:r>
      <w:r>
        <w:rPr>
          <w:spacing w:val="-9"/>
          <w:sz w:val="20"/>
          <w:vertAlign w:val="baseline"/>
        </w:rPr>
        <w:t> </w:t>
      </w:r>
      <w:r>
        <w:rPr>
          <w:sz w:val="20"/>
          <w:vertAlign w:val="baseline"/>
        </w:rPr>
        <w:t>Communication</w:t>
      </w:r>
      <w:r>
        <w:rPr>
          <w:spacing w:val="-7"/>
          <w:sz w:val="20"/>
          <w:vertAlign w:val="baseline"/>
        </w:rPr>
        <w:t> </w:t>
      </w:r>
      <w:r>
        <w:rPr>
          <w:sz w:val="20"/>
          <w:vertAlign w:val="baseline"/>
        </w:rPr>
        <w:t>No.</w:t>
      </w:r>
      <w:r>
        <w:rPr>
          <w:spacing w:val="-5"/>
          <w:sz w:val="20"/>
          <w:vertAlign w:val="baseline"/>
        </w:rPr>
        <w:t> </w:t>
      </w:r>
      <w:r>
        <w:rPr>
          <w:spacing w:val="-2"/>
          <w:sz w:val="20"/>
          <w:vertAlign w:val="baseline"/>
        </w:rPr>
        <w:t>386/1989</w:t>
      </w:r>
    </w:p>
    <w:p>
      <w:pPr>
        <w:spacing w:after="0"/>
        <w:jc w:val="left"/>
        <w:rPr>
          <w:sz w:val="20"/>
        </w:rPr>
        <w:sectPr>
          <w:pgSz w:w="12240" w:h="15840"/>
          <w:pgMar w:header="0" w:footer="787" w:top="1360" w:bottom="980" w:left="1620" w:right="1040"/>
        </w:sectPr>
      </w:pPr>
    </w:p>
    <w:p>
      <w:pPr>
        <w:pStyle w:val="BodyText"/>
        <w:spacing w:line="480" w:lineRule="auto" w:before="76"/>
        <w:ind w:right="115" w:firstLine="720"/>
      </w:pPr>
      <w:r>
        <w:rPr>
          <w:spacing w:val="11"/>
        </w:rPr>
        <w:t>State</w:t>
      </w:r>
      <w:r>
        <w:rPr>
          <w:spacing w:val="11"/>
        </w:rPr>
        <w:t> Parties</w:t>
      </w:r>
      <w:r>
        <w:rPr>
          <w:spacing w:val="11"/>
        </w:rPr>
        <w:t> </w:t>
      </w:r>
      <w:r>
        <w:rPr/>
        <w:t>are </w:t>
      </w:r>
      <w:r>
        <w:rPr>
          <w:spacing w:val="10"/>
        </w:rPr>
        <w:t>placed</w:t>
      </w:r>
      <w:r>
        <w:rPr>
          <w:spacing w:val="10"/>
        </w:rPr>
        <w:t> </w:t>
      </w:r>
      <w:r>
        <w:rPr>
          <w:spacing w:val="9"/>
        </w:rPr>
        <w:t>under</w:t>
      </w:r>
      <w:r>
        <w:rPr>
          <w:spacing w:val="9"/>
        </w:rPr>
        <w:t> </w:t>
      </w:r>
      <w:r>
        <w:rPr/>
        <w:t>a </w:t>
      </w:r>
      <w:r>
        <w:rPr>
          <w:spacing w:val="10"/>
        </w:rPr>
        <w:t>positive</w:t>
      </w:r>
      <w:r>
        <w:rPr>
          <w:spacing w:val="10"/>
        </w:rPr>
        <w:t> </w:t>
      </w:r>
      <w:r>
        <w:rPr>
          <w:spacing w:val="11"/>
        </w:rPr>
        <w:t>obligation</w:t>
      </w:r>
      <w:r>
        <w:rPr>
          <w:spacing w:val="11"/>
        </w:rPr>
        <w:t> </w:t>
      </w:r>
      <w:r>
        <w:rPr/>
        <w:t>to protect persons</w:t>
      </w:r>
      <w:r>
        <w:rPr>
          <w:spacing w:val="40"/>
        </w:rPr>
        <w:t> </w:t>
      </w:r>
      <w:r>
        <w:rPr/>
        <w:t>who</w:t>
      </w:r>
      <w:r>
        <w:rPr>
          <w:spacing w:val="40"/>
        </w:rPr>
        <w:t> </w:t>
      </w:r>
      <w:r>
        <w:rPr/>
        <w:t>are</w:t>
      </w:r>
      <w:r>
        <w:rPr>
          <w:spacing w:val="40"/>
        </w:rPr>
        <w:t> </w:t>
      </w:r>
      <w:r>
        <w:rPr/>
        <w:t>particularly</w:t>
      </w:r>
      <w:r>
        <w:rPr>
          <w:spacing w:val="40"/>
        </w:rPr>
        <w:t> </w:t>
      </w:r>
      <w:r>
        <w:rPr/>
        <w:t>vulnerable</w:t>
      </w:r>
      <w:r>
        <w:rPr>
          <w:spacing w:val="40"/>
        </w:rPr>
        <w:t> </w:t>
      </w:r>
      <w:r>
        <w:rPr/>
        <w:t>because</w:t>
      </w:r>
      <w:r>
        <w:rPr>
          <w:spacing w:val="40"/>
        </w:rPr>
        <w:t> </w:t>
      </w:r>
      <w:r>
        <w:rPr/>
        <w:t>of</w:t>
      </w:r>
      <w:r>
        <w:rPr>
          <w:spacing w:val="40"/>
        </w:rPr>
        <w:t> </w:t>
      </w:r>
      <w:r>
        <w:rPr/>
        <w:t>their</w:t>
      </w:r>
      <w:r>
        <w:rPr>
          <w:spacing w:val="40"/>
        </w:rPr>
        <w:t> </w:t>
      </w:r>
      <w:r>
        <w:rPr/>
        <w:t>status</w:t>
      </w:r>
      <w:r>
        <w:rPr>
          <w:spacing w:val="40"/>
        </w:rPr>
        <w:t> </w:t>
      </w:r>
      <w:r>
        <w:rPr/>
        <w:t>as persons deprived of liberty, and this complements the </w:t>
      </w:r>
      <w:r>
        <w:rPr>
          <w:spacing w:val="13"/>
        </w:rPr>
        <w:t>prohibition</w:t>
      </w:r>
      <w:r>
        <w:rPr>
          <w:spacing w:val="13"/>
        </w:rPr>
        <w:t> </w:t>
      </w:r>
      <w:r>
        <w:rPr/>
        <w:t>on </w:t>
      </w:r>
      <w:r>
        <w:rPr>
          <w:spacing w:val="12"/>
        </w:rPr>
        <w:t>torture</w:t>
      </w:r>
      <w:r>
        <w:rPr>
          <w:spacing w:val="80"/>
        </w:rPr>
        <w:t> </w:t>
      </w:r>
      <w:r>
        <w:rPr/>
        <w:t>or</w:t>
      </w:r>
      <w:r>
        <w:rPr>
          <w:spacing w:val="80"/>
        </w:rPr>
        <w:t> </w:t>
      </w:r>
      <w:r>
        <w:rPr>
          <w:spacing w:val="12"/>
        </w:rPr>
        <w:t>other</w:t>
      </w:r>
      <w:r>
        <w:rPr>
          <w:spacing w:val="80"/>
        </w:rPr>
        <w:t> </w:t>
      </w:r>
      <w:r>
        <w:rPr>
          <w:spacing w:val="12"/>
        </w:rPr>
        <w:t>cruel,</w:t>
      </w:r>
      <w:r>
        <w:rPr>
          <w:spacing w:val="80"/>
        </w:rPr>
        <w:t> </w:t>
      </w:r>
      <w:r>
        <w:rPr>
          <w:spacing w:val="14"/>
        </w:rPr>
        <w:t>inhuman</w:t>
      </w:r>
      <w:r>
        <w:rPr>
          <w:spacing w:val="80"/>
        </w:rPr>
        <w:t> </w:t>
      </w:r>
      <w:r>
        <w:rPr/>
        <w:t>or</w:t>
      </w:r>
      <w:r>
        <w:rPr>
          <w:spacing w:val="80"/>
        </w:rPr>
        <w:t> </w:t>
      </w:r>
      <w:r>
        <w:rPr>
          <w:spacing w:val="13"/>
        </w:rPr>
        <w:t>degrading</w:t>
      </w:r>
      <w:r>
        <w:rPr>
          <w:spacing w:val="80"/>
        </w:rPr>
        <w:t> </w:t>
      </w:r>
      <w:r>
        <w:rPr/>
        <w:t>treatment</w:t>
      </w:r>
      <w:r>
        <w:rPr>
          <w:spacing w:val="40"/>
        </w:rPr>
        <w:t> </w:t>
      </w:r>
      <w:r>
        <w:rPr/>
        <w:t>or punishment contained in article 7 of the Covenant. Thus, not only must persons</w:t>
      </w:r>
      <w:r>
        <w:rPr>
          <w:spacing w:val="40"/>
        </w:rPr>
        <w:t> </w:t>
      </w:r>
      <w:r>
        <w:rPr/>
        <w:t>deprived</w:t>
      </w:r>
      <w:r>
        <w:rPr>
          <w:spacing w:val="40"/>
        </w:rPr>
        <w:t> </w:t>
      </w:r>
      <w:r>
        <w:rPr/>
        <w:t>of</w:t>
      </w:r>
      <w:r>
        <w:rPr>
          <w:spacing w:val="40"/>
        </w:rPr>
        <w:t> </w:t>
      </w:r>
      <w:r>
        <w:rPr/>
        <w:t>their</w:t>
      </w:r>
      <w:r>
        <w:rPr>
          <w:spacing w:val="40"/>
        </w:rPr>
        <w:t> </w:t>
      </w:r>
      <w:r>
        <w:rPr/>
        <w:t>liberty</w:t>
      </w:r>
      <w:r>
        <w:rPr>
          <w:spacing w:val="40"/>
        </w:rPr>
        <w:t> </w:t>
      </w:r>
      <w:r>
        <w:rPr/>
        <w:t>not</w:t>
      </w:r>
      <w:r>
        <w:rPr>
          <w:spacing w:val="40"/>
        </w:rPr>
        <w:t> </w:t>
      </w:r>
      <w:r>
        <w:rPr/>
        <w:t>to</w:t>
      </w:r>
      <w:r>
        <w:rPr>
          <w:spacing w:val="40"/>
        </w:rPr>
        <w:t> </w:t>
      </w:r>
      <w:r>
        <w:rPr/>
        <w:t>be</w:t>
      </w:r>
      <w:r>
        <w:rPr>
          <w:spacing w:val="40"/>
        </w:rPr>
        <w:t> </w:t>
      </w:r>
      <w:r>
        <w:rPr>
          <w:spacing w:val="11"/>
        </w:rPr>
        <w:t>subjected</w:t>
      </w:r>
      <w:r>
        <w:rPr>
          <w:spacing w:val="40"/>
        </w:rPr>
        <w:t> </w:t>
      </w:r>
      <w:r>
        <w:rPr/>
        <w:t>to</w:t>
      </w:r>
      <w:r>
        <w:rPr>
          <w:spacing w:val="40"/>
        </w:rPr>
        <w:t> </w:t>
      </w:r>
      <w:r>
        <w:rPr>
          <w:spacing w:val="11"/>
        </w:rPr>
        <w:t>treatment</w:t>
      </w:r>
      <w:r>
        <w:rPr>
          <w:spacing w:val="40"/>
        </w:rPr>
        <w:t> </w:t>
      </w:r>
      <w:r>
        <w:rPr>
          <w:spacing w:val="9"/>
        </w:rPr>
        <w:t>that </w:t>
      </w:r>
      <w:r>
        <w:rPr/>
        <w:t>is </w:t>
      </w:r>
      <w:r>
        <w:rPr>
          <w:spacing w:val="11"/>
        </w:rPr>
        <w:t>contrary </w:t>
      </w:r>
      <w:r>
        <w:rPr/>
        <w:t>to </w:t>
      </w:r>
      <w:r>
        <w:rPr>
          <w:spacing w:val="11"/>
        </w:rPr>
        <w:t>article </w:t>
      </w:r>
      <w:r>
        <w:rPr/>
        <w:t>7, </w:t>
      </w:r>
      <w:r>
        <w:rPr>
          <w:spacing w:val="10"/>
        </w:rPr>
        <w:t>including </w:t>
      </w:r>
      <w:r>
        <w:rPr/>
        <w:t>medical or scientific experimentation,</w:t>
      </w:r>
      <w:r>
        <w:rPr>
          <w:spacing w:val="80"/>
        </w:rPr>
        <w:t> </w:t>
      </w:r>
      <w:r>
        <w:rPr/>
        <w:t>but</w:t>
      </w:r>
      <w:r>
        <w:rPr>
          <w:spacing w:val="40"/>
        </w:rPr>
        <w:t> </w:t>
      </w:r>
      <w:r>
        <w:rPr/>
        <w:t>neither</w:t>
      </w:r>
      <w:r>
        <w:rPr>
          <w:spacing w:val="40"/>
        </w:rPr>
        <w:t> </w:t>
      </w:r>
      <w:r>
        <w:rPr/>
        <w:t>must</w:t>
      </w:r>
      <w:r>
        <w:rPr>
          <w:spacing w:val="40"/>
        </w:rPr>
        <w:t> </w:t>
      </w:r>
      <w:r>
        <w:rPr/>
        <w:t>they</w:t>
      </w:r>
      <w:r>
        <w:rPr>
          <w:spacing w:val="40"/>
        </w:rPr>
        <w:t> </w:t>
      </w:r>
      <w:r>
        <w:rPr/>
        <w:t>be</w:t>
      </w:r>
      <w:r>
        <w:rPr>
          <w:spacing w:val="40"/>
        </w:rPr>
        <w:t> </w:t>
      </w:r>
      <w:r>
        <w:rPr/>
        <w:t>subjected</w:t>
      </w:r>
      <w:r>
        <w:rPr>
          <w:spacing w:val="40"/>
        </w:rPr>
        <w:t> </w:t>
      </w:r>
      <w:r>
        <w:rPr/>
        <w:t>to</w:t>
      </w:r>
      <w:r>
        <w:rPr>
          <w:spacing w:val="40"/>
        </w:rPr>
        <w:t> </w:t>
      </w:r>
      <w:r>
        <w:rPr/>
        <w:t>any</w:t>
      </w:r>
      <w:r>
        <w:rPr>
          <w:spacing w:val="40"/>
        </w:rPr>
        <w:t> </w:t>
      </w:r>
      <w:r>
        <w:rPr/>
        <w:t>hardship</w:t>
      </w:r>
      <w:r>
        <w:rPr>
          <w:spacing w:val="40"/>
        </w:rPr>
        <w:t> </w:t>
      </w:r>
      <w:r>
        <w:rPr/>
        <w:t>or</w:t>
      </w:r>
      <w:r>
        <w:rPr>
          <w:spacing w:val="40"/>
        </w:rPr>
        <w:t> </w:t>
      </w:r>
      <w:r>
        <w:rPr/>
        <w:t>constraint</w:t>
      </w:r>
      <w:r>
        <w:rPr>
          <w:spacing w:val="40"/>
        </w:rPr>
        <w:t> </w:t>
      </w:r>
      <w:r>
        <w:rPr/>
        <w:t>other than</w:t>
      </w:r>
      <w:r>
        <w:rPr>
          <w:spacing w:val="40"/>
        </w:rPr>
        <w:t> </w:t>
      </w:r>
      <w:r>
        <w:rPr/>
        <w:t>that</w:t>
      </w:r>
      <w:r>
        <w:rPr>
          <w:spacing w:val="40"/>
        </w:rPr>
        <w:t> </w:t>
      </w:r>
      <w:r>
        <w:rPr/>
        <w:t>resulting</w:t>
      </w:r>
      <w:r>
        <w:rPr>
          <w:spacing w:val="40"/>
        </w:rPr>
        <w:t> </w:t>
      </w:r>
      <w:r>
        <w:rPr/>
        <w:t>from</w:t>
      </w:r>
      <w:r>
        <w:rPr>
          <w:spacing w:val="40"/>
        </w:rPr>
        <w:t> </w:t>
      </w:r>
      <w:r>
        <w:rPr/>
        <w:t>the</w:t>
      </w:r>
      <w:r>
        <w:rPr>
          <w:spacing w:val="40"/>
        </w:rPr>
        <w:t> </w:t>
      </w:r>
      <w:r>
        <w:rPr>
          <w:spacing w:val="10"/>
        </w:rPr>
        <w:t>deprivation</w:t>
      </w:r>
      <w:r>
        <w:rPr>
          <w:spacing w:val="40"/>
        </w:rPr>
        <w:t> </w:t>
      </w:r>
      <w:r>
        <w:rPr/>
        <w:t>of</w:t>
      </w:r>
      <w:r>
        <w:rPr>
          <w:spacing w:val="40"/>
        </w:rPr>
        <w:t> </w:t>
      </w:r>
      <w:r>
        <w:rPr>
          <w:spacing w:val="9"/>
        </w:rPr>
        <w:t>liberty,</w:t>
      </w:r>
      <w:r>
        <w:rPr>
          <w:spacing w:val="40"/>
        </w:rPr>
        <w:t> </w:t>
      </w:r>
      <w:r>
        <w:rPr>
          <w:spacing w:val="9"/>
        </w:rPr>
        <w:t>respect</w:t>
      </w:r>
      <w:r>
        <w:rPr>
          <w:spacing w:val="40"/>
        </w:rPr>
        <w:t> </w:t>
      </w:r>
      <w:r>
        <w:rPr/>
        <w:t>for</w:t>
      </w:r>
      <w:r>
        <w:rPr>
          <w:spacing w:val="40"/>
        </w:rPr>
        <w:t> </w:t>
      </w:r>
      <w:r>
        <w:rPr/>
        <w:t>the </w:t>
      </w:r>
      <w:r>
        <w:rPr>
          <w:spacing w:val="10"/>
        </w:rPr>
        <w:t>dignity</w:t>
      </w:r>
      <w:r>
        <w:rPr>
          <w:spacing w:val="40"/>
        </w:rPr>
        <w:t> </w:t>
      </w:r>
      <w:r>
        <w:rPr/>
        <w:t>of such</w:t>
      </w:r>
      <w:r>
        <w:rPr>
          <w:spacing w:val="40"/>
        </w:rPr>
        <w:t> </w:t>
      </w:r>
      <w:r>
        <w:rPr/>
        <w:t>persons</w:t>
      </w:r>
      <w:r>
        <w:rPr>
          <w:spacing w:val="39"/>
        </w:rPr>
        <w:t> </w:t>
      </w:r>
      <w:r>
        <w:rPr/>
        <w:t>must</w:t>
      </w:r>
      <w:r>
        <w:rPr>
          <w:spacing w:val="40"/>
        </w:rPr>
        <w:t> </w:t>
      </w:r>
      <w:r>
        <w:rPr/>
        <w:t>be</w:t>
      </w:r>
      <w:r>
        <w:rPr>
          <w:spacing w:val="40"/>
        </w:rPr>
        <w:t> </w:t>
      </w:r>
      <w:r>
        <w:rPr/>
        <w:t>guaranteed</w:t>
      </w:r>
      <w:r>
        <w:rPr>
          <w:spacing w:val="40"/>
        </w:rPr>
        <w:t> </w:t>
      </w:r>
      <w:r>
        <w:rPr/>
        <w:t>under</w:t>
      </w:r>
      <w:r>
        <w:rPr>
          <w:spacing w:val="40"/>
        </w:rPr>
        <w:t> </w:t>
      </w:r>
      <w:r>
        <w:rPr/>
        <w:t>the</w:t>
      </w:r>
      <w:r>
        <w:rPr>
          <w:spacing w:val="38"/>
        </w:rPr>
        <w:t> </w:t>
      </w:r>
      <w:r>
        <w:rPr/>
        <w:t>same</w:t>
      </w:r>
      <w:r>
        <w:rPr>
          <w:spacing w:val="40"/>
        </w:rPr>
        <w:t> </w:t>
      </w:r>
      <w:r>
        <w:rPr/>
        <w:t>conditions as for that of free persons. Persons deprived of their liberty enjoy all the rights set </w:t>
      </w:r>
      <w:r>
        <w:rPr>
          <w:spacing w:val="10"/>
        </w:rPr>
        <w:t>forth</w:t>
      </w:r>
      <w:r>
        <w:rPr>
          <w:spacing w:val="10"/>
        </w:rPr>
        <w:t> </w:t>
      </w:r>
      <w:r>
        <w:rPr/>
        <w:t>in the </w:t>
      </w:r>
      <w:r>
        <w:rPr>
          <w:spacing w:val="11"/>
        </w:rPr>
        <w:t>Covenant,</w:t>
      </w:r>
      <w:r>
        <w:rPr>
          <w:spacing w:val="11"/>
        </w:rPr>
        <w:t> </w:t>
      </w:r>
      <w:r>
        <w:rPr>
          <w:spacing w:val="10"/>
        </w:rPr>
        <w:t>subject</w:t>
      </w:r>
      <w:r>
        <w:rPr>
          <w:spacing w:val="10"/>
        </w:rPr>
        <w:t> </w:t>
      </w:r>
      <w:r>
        <w:rPr/>
        <w:t>to the </w:t>
      </w:r>
      <w:r>
        <w:rPr>
          <w:spacing w:val="11"/>
        </w:rPr>
        <w:t>restrictions</w:t>
      </w:r>
      <w:r>
        <w:rPr>
          <w:spacing w:val="11"/>
        </w:rPr>
        <w:t> </w:t>
      </w:r>
      <w:r>
        <w:rPr>
          <w:spacing w:val="9"/>
        </w:rPr>
        <w:t>that</w:t>
      </w:r>
      <w:r>
        <w:rPr>
          <w:spacing w:val="9"/>
        </w:rPr>
        <w:t> </w:t>
      </w:r>
      <w:r>
        <w:rPr/>
        <w:t>are unavoidable in a closed environment.</w:t>
      </w:r>
    </w:p>
    <w:p>
      <w:pPr>
        <w:pStyle w:val="BodyText"/>
        <w:spacing w:line="480" w:lineRule="auto"/>
        <w:ind w:right="114" w:firstLine="720"/>
      </w:pPr>
      <w:r>
        <w:rPr/>
        <w:t>Treating all persons deprived of their liberty with humanity and with respect for their dignity is a fundamental and universally applicable rule, Consequently in the opinion of the Human Rights Committee, the application of this rule, as a minimum, can not be </w:t>
      </w:r>
      <w:r>
        <w:rPr>
          <w:spacing w:val="13"/>
        </w:rPr>
        <w:t>dependent</w:t>
      </w:r>
      <w:r>
        <w:rPr>
          <w:spacing w:val="13"/>
        </w:rPr>
        <w:t> </w:t>
      </w:r>
      <w:r>
        <w:rPr/>
        <w:t>on </w:t>
      </w:r>
      <w:r>
        <w:rPr>
          <w:spacing w:val="10"/>
        </w:rPr>
        <w:t>the </w:t>
      </w:r>
      <w:r>
        <w:rPr>
          <w:spacing w:val="12"/>
        </w:rPr>
        <w:t>material</w:t>
      </w:r>
      <w:r>
        <w:rPr>
          <w:spacing w:val="12"/>
        </w:rPr>
        <w:t> resources</w:t>
      </w:r>
      <w:r>
        <w:rPr>
          <w:spacing w:val="12"/>
        </w:rPr>
        <w:t> available</w:t>
      </w:r>
      <w:r>
        <w:rPr>
          <w:spacing w:val="12"/>
        </w:rPr>
        <w:t> </w:t>
      </w:r>
      <w:r>
        <w:rPr>
          <w:spacing w:val="9"/>
        </w:rPr>
        <w:t>in</w:t>
      </w:r>
      <w:r>
        <w:rPr>
          <w:spacing w:val="9"/>
        </w:rPr>
        <w:t> </w:t>
      </w:r>
      <w:r>
        <w:rPr>
          <w:spacing w:val="10"/>
        </w:rPr>
        <w:t>the</w:t>
      </w:r>
      <w:r>
        <w:rPr>
          <w:spacing w:val="10"/>
        </w:rPr>
        <w:t> </w:t>
      </w:r>
      <w:r>
        <w:rPr>
          <w:spacing w:val="12"/>
        </w:rPr>
        <w:t>State</w:t>
      </w:r>
      <w:r>
        <w:rPr>
          <w:spacing w:val="12"/>
        </w:rPr>
        <w:t> </w:t>
      </w:r>
      <w:r>
        <w:rPr/>
        <w:t>concerned</w:t>
      </w:r>
      <w:r>
        <w:rPr>
          <w:vertAlign w:val="superscript"/>
        </w:rPr>
        <w:t>63</w:t>
      </w:r>
      <w:r>
        <w:rPr>
          <w:vertAlign w:val="baseline"/>
        </w:rPr>
        <w:t> States are, therefore,</w:t>
      </w:r>
      <w:r>
        <w:rPr>
          <w:spacing w:val="5"/>
          <w:vertAlign w:val="baseline"/>
        </w:rPr>
        <w:t> </w:t>
      </w:r>
      <w:r>
        <w:rPr>
          <w:vertAlign w:val="baseline"/>
        </w:rPr>
        <w:t>obliged</w:t>
      </w:r>
      <w:r>
        <w:rPr>
          <w:spacing w:val="4"/>
          <w:vertAlign w:val="baseline"/>
        </w:rPr>
        <w:t> </w:t>
      </w:r>
      <w:r>
        <w:rPr>
          <w:vertAlign w:val="baseline"/>
        </w:rPr>
        <w:t>to</w:t>
      </w:r>
      <w:r>
        <w:rPr>
          <w:spacing w:val="5"/>
          <w:vertAlign w:val="baseline"/>
        </w:rPr>
        <w:t> </w:t>
      </w:r>
      <w:r>
        <w:rPr>
          <w:vertAlign w:val="baseline"/>
        </w:rPr>
        <w:t>provide</w:t>
      </w:r>
      <w:r>
        <w:rPr>
          <w:spacing w:val="9"/>
          <w:vertAlign w:val="baseline"/>
        </w:rPr>
        <w:t> </w:t>
      </w:r>
      <w:r>
        <w:rPr>
          <w:vertAlign w:val="baseline"/>
        </w:rPr>
        <w:t>detainees</w:t>
      </w:r>
      <w:r>
        <w:rPr>
          <w:spacing w:val="10"/>
          <w:vertAlign w:val="baseline"/>
        </w:rPr>
        <w:t> </w:t>
      </w:r>
      <w:r>
        <w:rPr>
          <w:vertAlign w:val="baseline"/>
        </w:rPr>
        <w:t>and</w:t>
      </w:r>
      <w:r>
        <w:rPr>
          <w:spacing w:val="5"/>
          <w:vertAlign w:val="baseline"/>
        </w:rPr>
        <w:t> </w:t>
      </w:r>
      <w:r>
        <w:rPr>
          <w:vertAlign w:val="baseline"/>
        </w:rPr>
        <w:t>prisoners</w:t>
      </w:r>
      <w:r>
        <w:rPr>
          <w:spacing w:val="10"/>
          <w:vertAlign w:val="baseline"/>
        </w:rPr>
        <w:t> </w:t>
      </w:r>
      <w:r>
        <w:rPr>
          <w:vertAlign w:val="baseline"/>
        </w:rPr>
        <w:t>with</w:t>
      </w:r>
      <w:r>
        <w:rPr>
          <w:spacing w:val="4"/>
          <w:vertAlign w:val="baseline"/>
        </w:rPr>
        <w:t> </w:t>
      </w:r>
      <w:r>
        <w:rPr>
          <w:vertAlign w:val="baseline"/>
        </w:rPr>
        <w:t>services</w:t>
      </w:r>
      <w:r>
        <w:rPr>
          <w:spacing w:val="6"/>
          <w:vertAlign w:val="baseline"/>
        </w:rPr>
        <w:t> </w:t>
      </w:r>
      <w:r>
        <w:rPr>
          <w:vertAlign w:val="baseline"/>
        </w:rPr>
        <w:t>that</w:t>
      </w:r>
      <w:r>
        <w:rPr>
          <w:spacing w:val="9"/>
          <w:vertAlign w:val="baseline"/>
        </w:rPr>
        <w:t> </w:t>
      </w:r>
      <w:r>
        <w:rPr>
          <w:spacing w:val="-4"/>
          <w:vertAlign w:val="baseline"/>
        </w:rPr>
        <w:t>will</w:t>
      </w:r>
    </w:p>
    <w:p>
      <w:pPr>
        <w:pStyle w:val="BodyText"/>
        <w:spacing w:before="129"/>
        <w:ind w:left="0"/>
        <w:jc w:val="left"/>
        <w:rPr>
          <w:sz w:val="20"/>
        </w:rPr>
      </w:pPr>
      <w:r>
        <w:rPr/>
        <mc:AlternateContent>
          <mc:Choice Requires="wps">
            <w:drawing>
              <wp:anchor distT="0" distB="0" distL="0" distR="0" allowOverlap="1" layoutInCell="1" locked="0" behindDoc="1" simplePos="0" relativeHeight="487611392">
                <wp:simplePos x="0" y="0"/>
                <wp:positionH relativeFrom="page">
                  <wp:posOffset>1097280</wp:posOffset>
                </wp:positionH>
                <wp:positionV relativeFrom="paragraph">
                  <wp:posOffset>243483</wp:posOffset>
                </wp:positionV>
                <wp:extent cx="1828800"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71953pt;width:144pt;height:.48pt;mso-position-horizontal-relative:page;mso-position-vertical-relative:paragraph;z-index:-15705088;mso-wrap-distance-left:0;mso-wrap-distance-right:0" id="docshape51"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63</w:t>
      </w:r>
      <w:r>
        <w:rPr>
          <w:spacing w:val="-6"/>
          <w:sz w:val="20"/>
          <w:vertAlign w:val="baseline"/>
        </w:rPr>
        <w:t> </w:t>
      </w:r>
      <w:r>
        <w:rPr>
          <w:sz w:val="20"/>
          <w:vertAlign w:val="baseline"/>
        </w:rPr>
        <w:t>Sub-para.</w:t>
      </w:r>
      <w:r>
        <w:rPr>
          <w:spacing w:val="-4"/>
          <w:sz w:val="20"/>
          <w:vertAlign w:val="baseline"/>
        </w:rPr>
        <w:t> </w:t>
      </w:r>
      <w:r>
        <w:rPr>
          <w:spacing w:val="-5"/>
          <w:sz w:val="20"/>
          <w:vertAlign w:val="baseline"/>
        </w:rPr>
        <w:t>(a)</w:t>
      </w:r>
    </w:p>
    <w:p>
      <w:pPr>
        <w:spacing w:after="0"/>
        <w:jc w:val="left"/>
        <w:rPr>
          <w:sz w:val="20"/>
        </w:rPr>
        <w:sectPr>
          <w:pgSz w:w="12240" w:h="15840"/>
          <w:pgMar w:header="0" w:footer="787" w:top="1360" w:bottom="980" w:left="1620" w:right="1040"/>
        </w:sectPr>
      </w:pPr>
    </w:p>
    <w:p>
      <w:pPr>
        <w:pStyle w:val="BodyText"/>
        <w:spacing w:line="480" w:lineRule="auto" w:before="76"/>
        <w:ind w:right="115"/>
      </w:pPr>
      <w:r>
        <w:rPr/>
        <w:t>satisfy their essential needs - food, </w:t>
      </w:r>
      <w:r>
        <w:rPr>
          <w:spacing w:val="12"/>
        </w:rPr>
        <w:t>clothing, medical </w:t>
      </w:r>
      <w:r>
        <w:rPr>
          <w:spacing w:val="10"/>
        </w:rPr>
        <w:t>care etc. </w:t>
      </w:r>
      <w:r>
        <w:rPr>
          <w:spacing w:val="9"/>
        </w:rPr>
        <w:t>This </w:t>
      </w:r>
      <w:r>
        <w:rPr>
          <w:spacing w:val="10"/>
        </w:rPr>
        <w:t>rule </w:t>
      </w:r>
      <w:r>
        <w:rPr>
          <w:spacing w:val="11"/>
        </w:rPr>
        <w:t>must </w:t>
      </w:r>
      <w:r>
        <w:rPr/>
        <w:t>be </w:t>
      </w:r>
      <w:r>
        <w:rPr>
          <w:spacing w:val="11"/>
        </w:rPr>
        <w:t>applied </w:t>
      </w:r>
      <w:r>
        <w:rPr>
          <w:spacing w:val="10"/>
        </w:rPr>
        <w:t>without </w:t>
      </w:r>
      <w:r>
        <w:rPr>
          <w:spacing w:val="11"/>
        </w:rPr>
        <w:t>distinction </w:t>
      </w:r>
      <w:r>
        <w:rPr/>
        <w:t>of any </w:t>
      </w:r>
      <w:r>
        <w:rPr>
          <w:spacing w:val="11"/>
        </w:rPr>
        <w:t>kind, </w:t>
      </w:r>
      <w:r>
        <w:rPr>
          <w:spacing w:val="10"/>
        </w:rPr>
        <w:t>such </w:t>
      </w:r>
      <w:r>
        <w:rPr/>
        <w:t>as </w:t>
      </w:r>
      <w:r>
        <w:rPr>
          <w:spacing w:val="9"/>
        </w:rPr>
        <w:t>race, </w:t>
      </w:r>
      <w:r>
        <w:rPr>
          <w:spacing w:val="10"/>
        </w:rPr>
        <w:t>colour, </w:t>
      </w:r>
      <w:r>
        <w:rPr/>
        <w:t>sex, </w:t>
      </w:r>
      <w:r>
        <w:rPr>
          <w:spacing w:val="11"/>
        </w:rPr>
        <w:t>language,</w:t>
      </w:r>
      <w:r>
        <w:rPr>
          <w:spacing w:val="11"/>
        </w:rPr>
        <w:t> </w:t>
      </w:r>
      <w:r>
        <w:rPr/>
        <w:t>religion, political or other opinion, national or social origin, property, birth or other status.</w:t>
      </w:r>
    </w:p>
    <w:p>
      <w:pPr>
        <w:pStyle w:val="BodyText"/>
        <w:spacing w:line="480" w:lineRule="auto" w:before="2"/>
        <w:ind w:right="113" w:firstLine="720"/>
      </w:pPr>
      <w:r>
        <w:rPr/>
        <w:t>Various other relevant United Nations standards are also applicable to</w:t>
      </w:r>
      <w:r>
        <w:rPr>
          <w:spacing w:val="40"/>
        </w:rPr>
        <w:t> </w:t>
      </w:r>
      <w:r>
        <w:rPr/>
        <w:t>the</w:t>
      </w:r>
      <w:r>
        <w:rPr>
          <w:spacing w:val="40"/>
        </w:rPr>
        <w:t> </w:t>
      </w:r>
      <w:r>
        <w:rPr/>
        <w:t>treatment</w:t>
      </w:r>
      <w:r>
        <w:rPr>
          <w:spacing w:val="40"/>
        </w:rPr>
        <w:t> </w:t>
      </w:r>
      <w:r>
        <w:rPr/>
        <w:t>of</w:t>
      </w:r>
      <w:r>
        <w:rPr>
          <w:spacing w:val="40"/>
        </w:rPr>
        <w:t> </w:t>
      </w:r>
      <w:r>
        <w:rPr/>
        <w:t>prisoners</w:t>
      </w:r>
      <w:r>
        <w:rPr>
          <w:spacing w:val="40"/>
        </w:rPr>
        <w:t> </w:t>
      </w:r>
      <w:r>
        <w:rPr/>
        <w:t>including</w:t>
      </w:r>
      <w:r>
        <w:rPr>
          <w:spacing w:val="40"/>
        </w:rPr>
        <w:t> </w:t>
      </w:r>
      <w:r>
        <w:rPr/>
        <w:t>the</w:t>
      </w:r>
      <w:r>
        <w:rPr>
          <w:spacing w:val="40"/>
        </w:rPr>
        <w:t> </w:t>
      </w:r>
      <w:r>
        <w:rPr/>
        <w:t>Standard</w:t>
      </w:r>
      <w:r>
        <w:rPr>
          <w:spacing w:val="40"/>
        </w:rPr>
        <w:t> </w:t>
      </w:r>
      <w:r>
        <w:rPr/>
        <w:t>Minimum Rules for the Treatment of Prisoners, (1957), the Body of Principles</w:t>
      </w:r>
      <w:r>
        <w:rPr>
          <w:spacing w:val="40"/>
        </w:rPr>
        <w:t> </w:t>
      </w:r>
      <w:r>
        <w:rPr/>
        <w:t>for the</w:t>
      </w:r>
      <w:r>
        <w:rPr>
          <w:spacing w:val="40"/>
        </w:rPr>
        <w:t> </w:t>
      </w:r>
      <w:r>
        <w:rPr/>
        <w:t>Protection of All Persons under Any Form of Detention or imprisonment (1988), the Code of Conduct for Law Enforcement Officials (1978), and the Principles of Medical Ethics relevant to the Role of Health Personnel, particularly Physicians, in the Protection of Prisoners and Detainees, against Torture and other Cruel, Inhuman or </w:t>
      </w:r>
      <w:r>
        <w:rPr>
          <w:spacing w:val="9"/>
        </w:rPr>
        <w:t>Degrading</w:t>
      </w:r>
      <w:r>
        <w:rPr>
          <w:spacing w:val="9"/>
        </w:rPr>
        <w:t> Treatment</w:t>
      </w:r>
      <w:r>
        <w:rPr>
          <w:spacing w:val="9"/>
        </w:rPr>
        <w:t> </w:t>
      </w:r>
      <w:r>
        <w:rPr/>
        <w:t>or </w:t>
      </w:r>
      <w:r>
        <w:rPr>
          <w:spacing w:val="9"/>
        </w:rPr>
        <w:t>Punishment </w:t>
      </w:r>
      <w:r>
        <w:rPr/>
        <w:t>(1982).</w:t>
      </w:r>
    </w:p>
    <w:p>
      <w:pPr>
        <w:pStyle w:val="BodyText"/>
        <w:spacing w:line="480" w:lineRule="auto"/>
        <w:ind w:right="113" w:firstLine="720"/>
      </w:pPr>
      <w:r>
        <w:rPr/>
        <w:t>In order to properly safeguard the rights of persons deprived of their liberty, it is important that these rules are strictly adhered to by personnel who</w:t>
      </w:r>
      <w:r>
        <w:rPr>
          <w:spacing w:val="32"/>
        </w:rPr>
        <w:t> </w:t>
      </w:r>
      <w:r>
        <w:rPr/>
        <w:t>have</w:t>
      </w:r>
      <w:r>
        <w:rPr>
          <w:spacing w:val="32"/>
        </w:rPr>
        <w:t> </w:t>
      </w:r>
      <w:r>
        <w:rPr/>
        <w:t>authority over</w:t>
      </w:r>
      <w:r>
        <w:rPr>
          <w:spacing w:val="31"/>
        </w:rPr>
        <w:t> </w:t>
      </w:r>
      <w:r>
        <w:rPr/>
        <w:t>persons</w:t>
      </w:r>
      <w:r>
        <w:rPr>
          <w:spacing w:val="34"/>
        </w:rPr>
        <w:t> </w:t>
      </w:r>
      <w:r>
        <w:rPr/>
        <w:t>deprived</w:t>
      </w:r>
      <w:r>
        <w:rPr>
          <w:spacing w:val="32"/>
        </w:rPr>
        <w:t> </w:t>
      </w:r>
      <w:r>
        <w:rPr/>
        <w:t>of</w:t>
      </w:r>
      <w:r>
        <w:rPr>
          <w:spacing w:val="32"/>
        </w:rPr>
        <w:t> </w:t>
      </w:r>
      <w:r>
        <w:rPr/>
        <w:t>their</w:t>
      </w:r>
      <w:r>
        <w:rPr>
          <w:spacing w:val="38"/>
        </w:rPr>
        <w:t> </w:t>
      </w:r>
      <w:r>
        <w:rPr/>
        <w:t>liberty in the discharge of</w:t>
      </w:r>
      <w:r>
        <w:rPr>
          <w:spacing w:val="-2"/>
        </w:rPr>
        <w:t> </w:t>
      </w:r>
      <w:r>
        <w:rPr/>
        <w:t>their</w:t>
      </w:r>
      <w:r>
        <w:rPr>
          <w:spacing w:val="-3"/>
        </w:rPr>
        <w:t> </w:t>
      </w:r>
      <w:r>
        <w:rPr/>
        <w:t>duties.</w:t>
      </w:r>
      <w:r>
        <w:rPr>
          <w:spacing w:val="-2"/>
        </w:rPr>
        <w:t> </w:t>
      </w:r>
      <w:r>
        <w:rPr/>
        <w:t>Arrested</w:t>
      </w:r>
      <w:r>
        <w:rPr>
          <w:spacing w:val="-3"/>
        </w:rPr>
        <w:t> </w:t>
      </w:r>
      <w:r>
        <w:rPr/>
        <w:t>or</w:t>
      </w:r>
      <w:r>
        <w:rPr>
          <w:spacing w:val="-3"/>
        </w:rPr>
        <w:t> </w:t>
      </w:r>
      <w:r>
        <w:rPr/>
        <w:t>detained</w:t>
      </w:r>
      <w:r>
        <w:rPr>
          <w:spacing w:val="-3"/>
        </w:rPr>
        <w:t> </w:t>
      </w:r>
      <w:r>
        <w:rPr/>
        <w:t>persons</w:t>
      </w:r>
      <w:r>
        <w:rPr>
          <w:spacing w:val="-2"/>
        </w:rPr>
        <w:t> </w:t>
      </w:r>
      <w:r>
        <w:rPr/>
        <w:t>must</w:t>
      </w:r>
      <w:r>
        <w:rPr>
          <w:spacing w:val="-2"/>
        </w:rPr>
        <w:t> </w:t>
      </w:r>
      <w:r>
        <w:rPr/>
        <w:t>also</w:t>
      </w:r>
      <w:r>
        <w:rPr>
          <w:spacing w:val="-3"/>
        </w:rPr>
        <w:t> </w:t>
      </w:r>
      <w:r>
        <w:rPr/>
        <w:t>have</w:t>
      </w:r>
      <w:r>
        <w:rPr>
          <w:spacing w:val="-3"/>
        </w:rPr>
        <w:t> </w:t>
      </w:r>
      <w:r>
        <w:rPr/>
        <w:t>access</w:t>
      </w:r>
      <w:r>
        <w:rPr>
          <w:spacing w:val="-2"/>
        </w:rPr>
        <w:t> </w:t>
      </w:r>
      <w:r>
        <w:rPr/>
        <w:t>to</w:t>
      </w:r>
      <w:r>
        <w:rPr>
          <w:spacing w:val="-3"/>
        </w:rPr>
        <w:t> </w:t>
      </w:r>
      <w:r>
        <w:rPr/>
        <w:t>such information and have effective legal means enabling them to ensure that those rules are respected, to </w:t>
      </w:r>
      <w:r>
        <w:rPr>
          <w:spacing w:val="17"/>
        </w:rPr>
        <w:t>complain</w:t>
      </w:r>
      <w:r>
        <w:rPr>
          <w:spacing w:val="17"/>
        </w:rPr>
        <w:t> </w:t>
      </w:r>
      <w:r>
        <w:rPr>
          <w:spacing w:val="9"/>
        </w:rPr>
        <w:t>if</w:t>
      </w:r>
      <w:r>
        <w:rPr>
          <w:spacing w:val="9"/>
        </w:rPr>
        <w:t> </w:t>
      </w:r>
      <w:r>
        <w:rPr>
          <w:spacing w:val="12"/>
        </w:rPr>
        <w:t>the</w:t>
      </w:r>
      <w:r>
        <w:rPr>
          <w:spacing w:val="12"/>
        </w:rPr>
        <w:t> </w:t>
      </w:r>
      <w:r>
        <w:rPr>
          <w:spacing w:val="14"/>
        </w:rPr>
        <w:t>rules</w:t>
      </w:r>
      <w:r>
        <w:rPr>
          <w:spacing w:val="14"/>
        </w:rPr>
        <w:t> </w:t>
      </w:r>
      <w:r>
        <w:rPr>
          <w:spacing w:val="11"/>
        </w:rPr>
        <w:t>are</w:t>
      </w:r>
      <w:r>
        <w:rPr>
          <w:spacing w:val="11"/>
        </w:rPr>
        <w:t> </w:t>
      </w:r>
      <w:r>
        <w:rPr>
          <w:spacing w:val="15"/>
        </w:rPr>
        <w:t>ignored</w:t>
      </w:r>
      <w:r>
        <w:rPr>
          <w:spacing w:val="15"/>
        </w:rPr>
        <w:t> </w:t>
      </w:r>
      <w:r>
        <w:rPr>
          <w:spacing w:val="12"/>
        </w:rPr>
        <w:t>and</w:t>
      </w:r>
      <w:r>
        <w:rPr>
          <w:spacing w:val="12"/>
        </w:rPr>
        <w:t> </w:t>
      </w:r>
      <w:r>
        <w:rPr/>
        <w:t>to </w:t>
      </w:r>
      <w:r>
        <w:rPr>
          <w:spacing w:val="15"/>
        </w:rPr>
        <w:t>obtain </w:t>
      </w:r>
      <w:r>
        <w:rPr>
          <w:spacing w:val="16"/>
        </w:rPr>
        <w:t>adequate</w:t>
      </w:r>
      <w:r>
        <w:rPr>
          <w:spacing w:val="16"/>
        </w:rPr>
        <w:t> </w:t>
      </w:r>
      <w:r>
        <w:rPr/>
        <w:t>compensation in the event of a violation.</w:t>
      </w:r>
    </w:p>
    <w:p>
      <w:pPr>
        <w:spacing w:after="0" w:line="480" w:lineRule="auto"/>
        <w:sectPr>
          <w:pgSz w:w="12240" w:h="15840"/>
          <w:pgMar w:header="0" w:footer="787" w:top="1360" w:bottom="980" w:left="1620" w:right="1040"/>
        </w:sectPr>
      </w:pPr>
    </w:p>
    <w:p>
      <w:pPr>
        <w:pStyle w:val="BodyText"/>
        <w:spacing w:line="480" w:lineRule="auto" w:before="76"/>
        <w:ind w:right="122" w:firstLine="720"/>
      </w:pPr>
      <w:r>
        <w:rPr/>
        <w:t>Article 10, paragraph 2(a), provides for the segregation, save in </w:t>
      </w:r>
      <w:r>
        <w:rPr>
          <w:spacing w:val="9"/>
        </w:rPr>
        <w:t>exceptional </w:t>
      </w:r>
      <w:r>
        <w:rPr>
          <w:spacing w:val="10"/>
        </w:rPr>
        <w:t>circumstances, </w:t>
      </w:r>
      <w:r>
        <w:rPr/>
        <w:t>of </w:t>
      </w:r>
      <w:r>
        <w:rPr>
          <w:spacing w:val="9"/>
        </w:rPr>
        <w:t>accused persons </w:t>
      </w:r>
      <w:r>
        <w:rPr/>
        <w:t>from </w:t>
      </w:r>
      <w:r>
        <w:rPr>
          <w:spacing w:val="16"/>
        </w:rPr>
        <w:t>convicted </w:t>
      </w:r>
      <w:r>
        <w:rPr>
          <w:spacing w:val="14"/>
        </w:rPr>
        <w:t>ones. Such</w:t>
      </w:r>
      <w:r>
        <w:rPr>
          <w:spacing w:val="14"/>
        </w:rPr>
        <w:t> </w:t>
      </w:r>
      <w:r>
        <w:rPr>
          <w:spacing w:val="16"/>
        </w:rPr>
        <w:t>segregation</w:t>
      </w:r>
      <w:r>
        <w:rPr>
          <w:spacing w:val="16"/>
        </w:rPr>
        <w:t> </w:t>
      </w:r>
      <w:r>
        <w:rPr>
          <w:spacing w:val="9"/>
        </w:rPr>
        <w:t>is</w:t>
      </w:r>
      <w:r>
        <w:rPr>
          <w:spacing w:val="9"/>
        </w:rPr>
        <w:t> </w:t>
      </w:r>
      <w:r>
        <w:rPr>
          <w:spacing w:val="16"/>
        </w:rPr>
        <w:t>required</w:t>
      </w:r>
      <w:r>
        <w:rPr>
          <w:spacing w:val="16"/>
        </w:rPr>
        <w:t> </w:t>
      </w:r>
      <w:r>
        <w:rPr>
          <w:spacing w:val="9"/>
        </w:rPr>
        <w:t>in</w:t>
      </w:r>
      <w:r>
        <w:rPr>
          <w:spacing w:val="9"/>
        </w:rPr>
        <w:t> </w:t>
      </w:r>
      <w:r>
        <w:rPr>
          <w:spacing w:val="15"/>
        </w:rPr>
        <w:t>order</w:t>
      </w:r>
      <w:r>
        <w:rPr>
          <w:spacing w:val="15"/>
        </w:rPr>
        <w:t> </w:t>
      </w:r>
      <w:r>
        <w:rPr/>
        <w:t>to emphasise their status as unconvicted</w:t>
      </w:r>
      <w:r>
        <w:rPr>
          <w:spacing w:val="40"/>
        </w:rPr>
        <w:t> </w:t>
      </w:r>
      <w:r>
        <w:rPr/>
        <w:t>persons</w:t>
      </w:r>
      <w:r>
        <w:rPr>
          <w:spacing w:val="40"/>
        </w:rPr>
        <w:t> </w:t>
      </w:r>
      <w:r>
        <w:rPr/>
        <w:t>who,</w:t>
      </w:r>
      <w:r>
        <w:rPr>
          <w:spacing w:val="40"/>
        </w:rPr>
        <w:t> </w:t>
      </w:r>
      <w:r>
        <w:rPr/>
        <w:t>at</w:t>
      </w:r>
      <w:r>
        <w:rPr>
          <w:spacing w:val="40"/>
        </w:rPr>
        <w:t> </w:t>
      </w:r>
      <w:r>
        <w:rPr/>
        <w:t>the</w:t>
      </w:r>
      <w:r>
        <w:rPr>
          <w:spacing w:val="40"/>
        </w:rPr>
        <w:t> </w:t>
      </w:r>
      <w:r>
        <w:rPr/>
        <w:t>same</w:t>
      </w:r>
      <w:r>
        <w:rPr>
          <w:spacing w:val="40"/>
        </w:rPr>
        <w:t> </w:t>
      </w:r>
      <w:r>
        <w:rPr/>
        <w:t>time</w:t>
      </w:r>
      <w:r>
        <w:rPr>
          <w:spacing w:val="40"/>
        </w:rPr>
        <w:t> </w:t>
      </w:r>
      <w:r>
        <w:rPr/>
        <w:t>enjoy</w:t>
      </w:r>
      <w:r>
        <w:rPr>
          <w:spacing w:val="40"/>
        </w:rPr>
        <w:t> </w:t>
      </w:r>
      <w:r>
        <w:rPr/>
        <w:t>the</w:t>
      </w:r>
      <w:r>
        <w:rPr>
          <w:spacing w:val="40"/>
        </w:rPr>
        <w:t> </w:t>
      </w:r>
      <w:r>
        <w:rPr/>
        <w:t>right</w:t>
      </w:r>
      <w:r>
        <w:rPr>
          <w:spacing w:val="40"/>
        </w:rPr>
        <w:t> </w:t>
      </w:r>
      <w:r>
        <w:rPr/>
        <w:t>to</w:t>
      </w:r>
      <w:r>
        <w:rPr>
          <w:spacing w:val="40"/>
        </w:rPr>
        <w:t> </w:t>
      </w:r>
      <w:r>
        <w:rPr/>
        <w:t>be presumed innocent, as stated in Article 14(2).</w:t>
      </w:r>
    </w:p>
    <w:p>
      <w:pPr>
        <w:pStyle w:val="BodyText"/>
        <w:spacing w:line="480" w:lineRule="auto" w:before="1"/>
        <w:ind w:right="113" w:firstLine="720"/>
      </w:pPr>
      <w:r>
        <w:rPr/>
        <w:t>Article 10 paragraph 2(b) calls for accused juvenile persons to be separated</w:t>
      </w:r>
      <w:r>
        <w:rPr>
          <w:spacing w:val="-2"/>
        </w:rPr>
        <w:t> </w:t>
      </w:r>
      <w:r>
        <w:rPr/>
        <w:t>from</w:t>
      </w:r>
      <w:r>
        <w:rPr>
          <w:spacing w:val="-3"/>
        </w:rPr>
        <w:t> </w:t>
      </w:r>
      <w:r>
        <w:rPr/>
        <w:t>adults</w:t>
      </w:r>
      <w:r>
        <w:rPr>
          <w:spacing w:val="-1"/>
        </w:rPr>
        <w:t> </w:t>
      </w:r>
      <w:r>
        <w:rPr/>
        <w:t>and</w:t>
      </w:r>
      <w:r>
        <w:rPr>
          <w:spacing w:val="-3"/>
        </w:rPr>
        <w:t> </w:t>
      </w:r>
      <w:r>
        <w:rPr/>
        <w:t>also</w:t>
      </w:r>
      <w:r>
        <w:rPr>
          <w:spacing w:val="-2"/>
        </w:rPr>
        <w:t> </w:t>
      </w:r>
      <w:r>
        <w:rPr/>
        <w:t>provides</w:t>
      </w:r>
      <w:r>
        <w:rPr>
          <w:spacing w:val="-6"/>
        </w:rPr>
        <w:t> </w:t>
      </w:r>
      <w:r>
        <w:rPr/>
        <w:t>that</w:t>
      </w:r>
      <w:r>
        <w:rPr>
          <w:spacing w:val="-7"/>
        </w:rPr>
        <w:t> </w:t>
      </w:r>
      <w:r>
        <w:rPr/>
        <w:t>cases</w:t>
      </w:r>
      <w:r>
        <w:rPr>
          <w:spacing w:val="-1"/>
        </w:rPr>
        <w:t> </w:t>
      </w:r>
      <w:r>
        <w:rPr/>
        <w:t>involving</w:t>
      </w:r>
      <w:r>
        <w:rPr>
          <w:spacing w:val="-7"/>
        </w:rPr>
        <w:t> </w:t>
      </w:r>
      <w:r>
        <w:rPr/>
        <w:t>juveniles</w:t>
      </w:r>
      <w:r>
        <w:rPr>
          <w:spacing w:val="-6"/>
        </w:rPr>
        <w:t> </w:t>
      </w:r>
      <w:r>
        <w:rPr/>
        <w:t>must be considered as speedily as possible. Article 10(3) </w:t>
      </w:r>
      <w:r>
        <w:rPr>
          <w:spacing w:val="11"/>
        </w:rPr>
        <w:t>further</w:t>
      </w:r>
      <w:r>
        <w:rPr>
          <w:spacing w:val="11"/>
        </w:rPr>
        <w:t> requires</w:t>
      </w:r>
      <w:r>
        <w:rPr>
          <w:spacing w:val="11"/>
        </w:rPr>
        <w:t> </w:t>
      </w:r>
      <w:r>
        <w:rPr>
          <w:spacing w:val="9"/>
        </w:rPr>
        <w:t>that </w:t>
      </w:r>
      <w:r>
        <w:rPr>
          <w:spacing w:val="12"/>
        </w:rPr>
        <w:t>convicted</w:t>
      </w:r>
      <w:r>
        <w:rPr>
          <w:spacing w:val="12"/>
        </w:rPr>
        <w:t> </w:t>
      </w:r>
      <w:r>
        <w:rPr>
          <w:spacing w:val="11"/>
        </w:rPr>
        <w:t>juvenile</w:t>
      </w:r>
      <w:r>
        <w:rPr>
          <w:spacing w:val="11"/>
        </w:rPr>
        <w:t> offenders</w:t>
      </w:r>
      <w:r>
        <w:rPr>
          <w:spacing w:val="11"/>
        </w:rPr>
        <w:t> should</w:t>
      </w:r>
      <w:r>
        <w:rPr>
          <w:spacing w:val="11"/>
        </w:rPr>
        <w:t> </w:t>
      </w:r>
      <w:r>
        <w:rPr/>
        <w:t>be segregated from adults and be accorded treatment appropriate to </w:t>
      </w:r>
      <w:r>
        <w:rPr>
          <w:spacing w:val="13"/>
        </w:rPr>
        <w:t>their</w:t>
      </w:r>
      <w:r>
        <w:rPr>
          <w:spacing w:val="13"/>
        </w:rPr>
        <w:t> </w:t>
      </w:r>
      <w:r>
        <w:rPr>
          <w:spacing w:val="12"/>
        </w:rPr>
        <w:t>age</w:t>
      </w:r>
      <w:r>
        <w:rPr>
          <w:spacing w:val="12"/>
        </w:rPr>
        <w:t> </w:t>
      </w:r>
      <w:r>
        <w:rPr>
          <w:spacing w:val="10"/>
        </w:rPr>
        <w:t>and</w:t>
      </w:r>
      <w:r>
        <w:rPr>
          <w:spacing w:val="10"/>
        </w:rPr>
        <w:t> </w:t>
      </w:r>
      <w:r>
        <w:rPr>
          <w:spacing w:val="13"/>
        </w:rPr>
        <w:t>legal</w:t>
      </w:r>
      <w:r>
        <w:rPr>
          <w:spacing w:val="13"/>
        </w:rPr>
        <w:t> </w:t>
      </w:r>
      <w:r>
        <w:rPr>
          <w:spacing w:val="14"/>
        </w:rPr>
        <w:t>status,</w:t>
      </w:r>
      <w:r>
        <w:rPr>
          <w:spacing w:val="14"/>
        </w:rPr>
        <w:t> </w:t>
      </w:r>
      <w:r>
        <w:rPr>
          <w:spacing w:val="11"/>
        </w:rPr>
        <w:t>with</w:t>
      </w:r>
      <w:r>
        <w:rPr>
          <w:spacing w:val="11"/>
        </w:rPr>
        <w:t> </w:t>
      </w:r>
      <w:r>
        <w:rPr>
          <w:spacing w:val="12"/>
        </w:rPr>
        <w:t>the </w:t>
      </w:r>
      <w:r>
        <w:rPr/>
        <w:t>aim of </w:t>
      </w:r>
      <w:r>
        <w:rPr>
          <w:spacing w:val="15"/>
        </w:rPr>
        <w:t>furthering</w:t>
      </w:r>
      <w:r>
        <w:rPr>
          <w:spacing w:val="15"/>
        </w:rPr>
        <w:t> </w:t>
      </w:r>
      <w:r>
        <w:rPr>
          <w:spacing w:val="13"/>
        </w:rPr>
        <w:t>their</w:t>
      </w:r>
      <w:r>
        <w:rPr>
          <w:spacing w:val="13"/>
        </w:rPr>
        <w:t> </w:t>
      </w:r>
      <w:r>
        <w:rPr/>
        <w:t>reformation and rehabilitation. Other relevant standards in this regard include the Standard Minimum Rules for the administration of Juvenile Justice (the Beijing. Rules) and the UN Rules for the Protection of Juveniles deprived of their Liberty. The provisions of </w:t>
      </w:r>
      <w:r>
        <w:rPr>
          <w:spacing w:val="20"/>
        </w:rPr>
        <w:t>paragraph</w:t>
      </w:r>
      <w:r>
        <w:rPr>
          <w:spacing w:val="20"/>
        </w:rPr>
        <w:t> </w:t>
      </w:r>
      <w:r>
        <w:rPr/>
        <w:t>3</w:t>
      </w:r>
      <w:r>
        <w:rPr>
          <w:spacing w:val="17"/>
        </w:rPr>
        <w:t> also</w:t>
      </w:r>
      <w:r>
        <w:rPr>
          <w:spacing w:val="17"/>
        </w:rPr>
        <w:t> </w:t>
      </w:r>
      <w:r>
        <w:rPr>
          <w:spacing w:val="19"/>
        </w:rPr>
        <w:t>require</w:t>
      </w:r>
      <w:r>
        <w:rPr>
          <w:spacing w:val="19"/>
        </w:rPr>
        <w:t> </w:t>
      </w:r>
      <w:r>
        <w:rPr>
          <w:spacing w:val="16"/>
        </w:rPr>
        <w:t>that </w:t>
      </w:r>
      <w:r>
        <w:rPr>
          <w:spacing w:val="19"/>
        </w:rPr>
        <w:t>States establish</w:t>
      </w:r>
      <w:r>
        <w:rPr>
          <w:spacing w:val="19"/>
        </w:rPr>
        <w:t> </w:t>
      </w:r>
      <w:r>
        <w:rPr>
          <w:spacing w:val="18"/>
        </w:rPr>
        <w:t>legal</w:t>
      </w:r>
      <w:r>
        <w:rPr>
          <w:spacing w:val="18"/>
        </w:rPr>
        <w:t> </w:t>
      </w:r>
      <w:r>
        <w:rPr>
          <w:spacing w:val="11"/>
        </w:rPr>
        <w:t>or </w:t>
      </w:r>
      <w:r>
        <w:rPr/>
        <w:t>administrative measures or take practical steps to promote the reformation and social rehabilitation of all prisoners, through, for example, education, vocational training and useful work. Allowing visits by family members is also an essential measure required for successful rehabilitation.</w:t>
      </w:r>
    </w:p>
    <w:p>
      <w:pPr>
        <w:spacing w:after="0" w:line="480" w:lineRule="auto"/>
        <w:sectPr>
          <w:pgSz w:w="12240" w:h="15840"/>
          <w:pgMar w:header="0" w:footer="787" w:top="1360" w:bottom="980" w:left="1620" w:right="1040"/>
        </w:sectPr>
      </w:pPr>
    </w:p>
    <w:p>
      <w:pPr>
        <w:pStyle w:val="Heading2"/>
        <w:numPr>
          <w:ilvl w:val="2"/>
          <w:numId w:val="13"/>
        </w:numPr>
        <w:tabs>
          <w:tab w:pos="962" w:val="left" w:leader="none"/>
        </w:tabs>
        <w:spacing w:line="240" w:lineRule="auto" w:before="71" w:after="0"/>
        <w:ind w:left="962" w:right="0" w:hanging="854"/>
        <w:jc w:val="left"/>
      </w:pPr>
      <w:r>
        <w:rPr/>
        <w:t>The</w:t>
      </w:r>
      <w:r>
        <w:rPr>
          <w:spacing w:val="-6"/>
        </w:rPr>
        <w:t> </w:t>
      </w:r>
      <w:r>
        <w:rPr/>
        <w:t>Rights</w:t>
      </w:r>
      <w:r>
        <w:rPr>
          <w:spacing w:val="-6"/>
        </w:rPr>
        <w:t> </w:t>
      </w:r>
      <w:r>
        <w:rPr/>
        <w:t>To</w:t>
      </w:r>
      <w:r>
        <w:rPr>
          <w:spacing w:val="-2"/>
        </w:rPr>
        <w:t> </w:t>
      </w:r>
      <w:r>
        <w:rPr/>
        <w:t>a</w:t>
      </w:r>
      <w:r>
        <w:rPr>
          <w:spacing w:val="-1"/>
        </w:rPr>
        <w:t> </w:t>
      </w:r>
      <w:r>
        <w:rPr/>
        <w:t>Fair</w:t>
      </w:r>
      <w:r>
        <w:rPr>
          <w:spacing w:val="1"/>
        </w:rPr>
        <w:t> </w:t>
      </w:r>
      <w:r>
        <w:rPr>
          <w:spacing w:val="-4"/>
        </w:rPr>
        <w:t>Trial</w:t>
      </w:r>
    </w:p>
    <w:p>
      <w:pPr>
        <w:pStyle w:val="BodyText"/>
        <w:spacing w:before="4"/>
        <w:ind w:left="0"/>
        <w:jc w:val="left"/>
        <w:rPr>
          <w:rFonts w:ascii="Arial"/>
          <w:b/>
        </w:rPr>
      </w:pPr>
    </w:p>
    <w:p>
      <w:pPr>
        <w:pStyle w:val="BodyText"/>
        <w:spacing w:line="480" w:lineRule="auto" w:before="1"/>
        <w:ind w:right="113" w:firstLine="720"/>
      </w:pPr>
      <w:r>
        <w:rPr/>
        <w:t>Article 14 of the Covenant is of a complex nature and the different aspects of its provisions will need specific comments. All of these provisions are aimed at ensuring the proper administration of justice, and</w:t>
      </w:r>
      <w:r>
        <w:rPr>
          <w:spacing w:val="80"/>
        </w:rPr>
        <w:t> </w:t>
      </w:r>
      <w:r>
        <w:rPr/>
        <w:t>to this end uphold a series of individual rights such as equality before the courts and the tribunals and the right to a fair and public hearing by a competent, independent and impartial tribunal established by law. Fair trial guarantees</w:t>
      </w:r>
      <w:r>
        <w:rPr>
          <w:spacing w:val="-6"/>
        </w:rPr>
        <w:t> </w:t>
      </w:r>
      <w:r>
        <w:rPr/>
        <w:t>must</w:t>
      </w:r>
      <w:r>
        <w:rPr>
          <w:spacing w:val="-7"/>
        </w:rPr>
        <w:t> </w:t>
      </w:r>
      <w:r>
        <w:rPr/>
        <w:t>be</w:t>
      </w:r>
      <w:r>
        <w:rPr>
          <w:spacing w:val="-3"/>
        </w:rPr>
        <w:t> </w:t>
      </w:r>
      <w:r>
        <w:rPr/>
        <w:t>observed</w:t>
      </w:r>
      <w:r>
        <w:rPr>
          <w:spacing w:val="-3"/>
        </w:rPr>
        <w:t> </w:t>
      </w:r>
      <w:r>
        <w:rPr/>
        <w:t>until</w:t>
      </w:r>
      <w:r>
        <w:rPr>
          <w:spacing w:val="-2"/>
        </w:rPr>
        <w:t> </w:t>
      </w:r>
      <w:r>
        <w:rPr/>
        <w:t>the</w:t>
      </w:r>
      <w:r>
        <w:rPr>
          <w:spacing w:val="-3"/>
        </w:rPr>
        <w:t> </w:t>
      </w:r>
      <w:r>
        <w:rPr/>
        <w:t>criminal</w:t>
      </w:r>
      <w:r>
        <w:rPr>
          <w:spacing w:val="-2"/>
        </w:rPr>
        <w:t> </w:t>
      </w:r>
      <w:r>
        <w:rPr/>
        <w:t>proceedings</w:t>
      </w:r>
      <w:r>
        <w:rPr>
          <w:spacing w:val="-6"/>
        </w:rPr>
        <w:t> </w:t>
      </w:r>
      <w:r>
        <w:rPr/>
        <w:t>including</w:t>
      </w:r>
      <w:r>
        <w:rPr>
          <w:spacing w:val="-7"/>
        </w:rPr>
        <w:t> </w:t>
      </w:r>
      <w:r>
        <w:rPr/>
        <w:t>those on appeal, have been completed.</w:t>
      </w:r>
    </w:p>
    <w:p>
      <w:pPr>
        <w:pStyle w:val="BodyText"/>
        <w:spacing w:line="480" w:lineRule="auto"/>
        <w:ind w:right="113" w:firstLine="720"/>
      </w:pPr>
      <w:r>
        <w:rPr/>
        <w:t>The </w:t>
      </w:r>
      <w:r>
        <w:rPr>
          <w:spacing w:val="10"/>
        </w:rPr>
        <w:t>competence </w:t>
      </w:r>
      <w:r>
        <w:rPr/>
        <w:t>of a </w:t>
      </w:r>
      <w:r>
        <w:rPr>
          <w:spacing w:val="9"/>
        </w:rPr>
        <w:t>tribunal refers </w:t>
      </w:r>
      <w:r>
        <w:rPr/>
        <w:t>to the </w:t>
      </w:r>
      <w:r>
        <w:rPr>
          <w:spacing w:val="10"/>
        </w:rPr>
        <w:t>appropriate </w:t>
      </w:r>
      <w:r>
        <w:rPr/>
        <w:t>personal, subject-matter,</w:t>
      </w:r>
      <w:r>
        <w:rPr>
          <w:spacing w:val="40"/>
        </w:rPr>
        <w:t> </w:t>
      </w:r>
      <w:r>
        <w:rPr/>
        <w:t>territorial</w:t>
      </w:r>
      <w:r>
        <w:rPr>
          <w:spacing w:val="40"/>
        </w:rPr>
        <w:t> </w:t>
      </w:r>
      <w:r>
        <w:rPr/>
        <w:t>or</w:t>
      </w:r>
      <w:r>
        <w:rPr>
          <w:spacing w:val="40"/>
        </w:rPr>
        <w:t> </w:t>
      </w:r>
      <w:r>
        <w:rPr/>
        <w:t>temporal</w:t>
      </w:r>
      <w:r>
        <w:rPr>
          <w:spacing w:val="40"/>
        </w:rPr>
        <w:t> </w:t>
      </w:r>
      <w:r>
        <w:rPr/>
        <w:t>jurisdiction</w:t>
      </w:r>
      <w:r>
        <w:rPr>
          <w:spacing w:val="40"/>
        </w:rPr>
        <w:t> </w:t>
      </w:r>
      <w:r>
        <w:rPr/>
        <w:t>of</w:t>
      </w:r>
      <w:r>
        <w:rPr>
          <w:spacing w:val="40"/>
        </w:rPr>
        <w:t> </w:t>
      </w:r>
      <w:r>
        <w:rPr/>
        <w:t>a</w:t>
      </w:r>
      <w:r>
        <w:rPr>
          <w:spacing w:val="40"/>
        </w:rPr>
        <w:t> </w:t>
      </w:r>
      <w:r>
        <w:rPr/>
        <w:t>court</w:t>
      </w:r>
      <w:r>
        <w:rPr>
          <w:spacing w:val="40"/>
        </w:rPr>
        <w:t> </w:t>
      </w:r>
      <w:r>
        <w:rPr/>
        <w:t>in</w:t>
      </w:r>
      <w:r>
        <w:rPr>
          <w:spacing w:val="40"/>
        </w:rPr>
        <w:t> </w:t>
      </w:r>
      <w:r>
        <w:rPr/>
        <w:t>a</w:t>
      </w:r>
      <w:r>
        <w:rPr>
          <w:spacing w:val="40"/>
        </w:rPr>
        <w:t> </w:t>
      </w:r>
      <w:r>
        <w:rPr/>
        <w:t>given case. The reference to the tribunal's establishment </w:t>
      </w:r>
      <w:r>
        <w:rPr>
          <w:spacing w:val="11"/>
        </w:rPr>
        <w:t>by</w:t>
      </w:r>
      <w:r>
        <w:rPr>
          <w:spacing w:val="11"/>
        </w:rPr>
        <w:t> </w:t>
      </w:r>
      <w:r>
        <w:rPr>
          <w:spacing w:val="14"/>
        </w:rPr>
        <w:t>law</w:t>
      </w:r>
      <w:r>
        <w:rPr>
          <w:spacing w:val="14"/>
        </w:rPr>
        <w:t> </w:t>
      </w:r>
      <w:r>
        <w:rPr>
          <w:spacing w:val="16"/>
        </w:rPr>
        <w:t>presupposes </w:t>
      </w:r>
      <w:r>
        <w:rPr>
          <w:spacing w:val="13"/>
        </w:rPr>
        <w:t>that</w:t>
      </w:r>
      <w:r>
        <w:rPr>
          <w:spacing w:val="40"/>
        </w:rPr>
        <w:t> </w:t>
      </w:r>
      <w:r>
        <w:rPr>
          <w:spacing w:val="12"/>
        </w:rPr>
        <w:t>the</w:t>
      </w:r>
      <w:r>
        <w:rPr>
          <w:spacing w:val="40"/>
        </w:rPr>
        <w:t> </w:t>
      </w:r>
      <w:r>
        <w:rPr>
          <w:spacing w:val="14"/>
        </w:rPr>
        <w:t>court</w:t>
      </w:r>
      <w:r>
        <w:rPr>
          <w:spacing w:val="40"/>
        </w:rPr>
        <w:t> </w:t>
      </w:r>
      <w:r>
        <w:rPr/>
        <w:t>as</w:t>
      </w:r>
      <w:r>
        <w:rPr>
          <w:spacing w:val="40"/>
        </w:rPr>
        <w:t> </w:t>
      </w:r>
      <w:r>
        <w:rPr>
          <w:spacing w:val="14"/>
        </w:rPr>
        <w:t>such,</w:t>
      </w:r>
      <w:r>
        <w:rPr>
          <w:spacing w:val="40"/>
        </w:rPr>
        <w:t> </w:t>
      </w:r>
      <w:r>
        <w:rPr>
          <w:spacing w:val="16"/>
        </w:rPr>
        <w:t>including</w:t>
      </w:r>
      <w:r>
        <w:rPr>
          <w:spacing w:val="40"/>
        </w:rPr>
        <w:t> </w:t>
      </w:r>
      <w:r>
        <w:rPr>
          <w:spacing w:val="12"/>
        </w:rPr>
        <w:t>the</w:t>
      </w:r>
      <w:r>
        <w:rPr>
          <w:spacing w:val="40"/>
        </w:rPr>
        <w:t> </w:t>
      </w:r>
      <w:r>
        <w:rPr/>
        <w:t>delineation</w:t>
      </w:r>
      <w:r>
        <w:rPr>
          <w:spacing w:val="40"/>
        </w:rPr>
        <w:t> </w:t>
      </w:r>
      <w:r>
        <w:rPr/>
        <w:t>of its</w:t>
      </w:r>
      <w:r>
        <w:rPr>
          <w:spacing w:val="40"/>
        </w:rPr>
        <w:t> </w:t>
      </w:r>
      <w:r>
        <w:rPr/>
        <w:t>competence, has been established</w:t>
      </w:r>
      <w:r>
        <w:rPr>
          <w:spacing w:val="30"/>
        </w:rPr>
        <w:t> </w:t>
      </w:r>
      <w:r>
        <w:rPr/>
        <w:t>by the normal law-making</w:t>
      </w:r>
      <w:r>
        <w:rPr>
          <w:spacing w:val="30"/>
        </w:rPr>
        <w:t> </w:t>
      </w:r>
      <w:r>
        <w:rPr/>
        <w:t>body of</w:t>
      </w:r>
      <w:r>
        <w:rPr>
          <w:spacing w:val="35"/>
        </w:rPr>
        <w:t> </w:t>
      </w:r>
      <w:r>
        <w:rPr/>
        <w:t>the</w:t>
      </w:r>
      <w:r>
        <w:rPr>
          <w:spacing w:val="30"/>
        </w:rPr>
        <w:t> </w:t>
      </w:r>
      <w:r>
        <w:rPr/>
        <w:t>legal</w:t>
      </w:r>
      <w:r>
        <w:rPr>
          <w:spacing w:val="32"/>
        </w:rPr>
        <w:t> </w:t>
      </w:r>
      <w:r>
        <w:rPr/>
        <w:t>system in question. The general aim of the provision is that criminal charges are heard by courts which are set up independently of a particular case rather than by courts established specifically for the offence involved.</w:t>
      </w:r>
    </w:p>
    <w:p>
      <w:pPr>
        <w:spacing w:after="0" w:line="480" w:lineRule="auto"/>
        <w:sectPr>
          <w:pgSz w:w="12240" w:h="15840"/>
          <w:pgMar w:header="0" w:footer="787" w:top="1360" w:bottom="980" w:left="1620" w:right="1040"/>
        </w:sectPr>
      </w:pPr>
    </w:p>
    <w:p>
      <w:pPr>
        <w:pStyle w:val="Heading2"/>
        <w:numPr>
          <w:ilvl w:val="2"/>
          <w:numId w:val="13"/>
        </w:numPr>
        <w:tabs>
          <w:tab w:pos="1116" w:val="left" w:leader="none"/>
        </w:tabs>
        <w:spacing w:line="240" w:lineRule="auto" w:before="71" w:after="0"/>
        <w:ind w:left="1116" w:right="0" w:hanging="1008"/>
        <w:jc w:val="left"/>
      </w:pPr>
      <w:r>
        <w:rPr/>
        <w:t>Independent</w:t>
      </w:r>
      <w:r>
        <w:rPr>
          <w:spacing w:val="-6"/>
        </w:rPr>
        <w:t> </w:t>
      </w:r>
      <w:r>
        <w:rPr/>
        <w:t>and</w:t>
      </w:r>
      <w:r>
        <w:rPr>
          <w:spacing w:val="-6"/>
        </w:rPr>
        <w:t> </w:t>
      </w:r>
      <w:r>
        <w:rPr/>
        <w:t>Impartial</w:t>
      </w:r>
      <w:r>
        <w:rPr>
          <w:spacing w:val="-10"/>
        </w:rPr>
        <w:t> </w:t>
      </w:r>
      <w:r>
        <w:rPr>
          <w:spacing w:val="-2"/>
        </w:rPr>
        <w:t>Tribunals</w:t>
      </w:r>
    </w:p>
    <w:p>
      <w:pPr>
        <w:pStyle w:val="BodyText"/>
        <w:spacing w:before="4"/>
        <w:ind w:left="0"/>
        <w:jc w:val="left"/>
        <w:rPr>
          <w:rFonts w:ascii="Arial"/>
          <w:b/>
        </w:rPr>
      </w:pPr>
    </w:p>
    <w:p>
      <w:pPr>
        <w:pStyle w:val="BodyText"/>
        <w:spacing w:line="480" w:lineRule="auto" w:before="1"/>
        <w:ind w:right="112" w:firstLine="720"/>
      </w:pPr>
      <w:r>
        <w:rPr/>
        <w:t>In</w:t>
      </w:r>
      <w:r>
        <w:rPr>
          <w:spacing w:val="40"/>
        </w:rPr>
        <w:t> </w:t>
      </w:r>
      <w:r>
        <w:rPr>
          <w:spacing w:val="9"/>
        </w:rPr>
        <w:t>order</w:t>
      </w:r>
      <w:r>
        <w:rPr>
          <w:spacing w:val="40"/>
        </w:rPr>
        <w:t> </w:t>
      </w:r>
      <w:r>
        <w:rPr/>
        <w:t>to</w:t>
      </w:r>
      <w:r>
        <w:rPr>
          <w:spacing w:val="40"/>
        </w:rPr>
        <w:t> </w:t>
      </w:r>
      <w:r>
        <w:rPr/>
        <w:t>be</w:t>
      </w:r>
      <w:r>
        <w:rPr>
          <w:spacing w:val="40"/>
        </w:rPr>
        <w:t> </w:t>
      </w:r>
      <w:r>
        <w:rPr>
          <w:spacing w:val="10"/>
        </w:rPr>
        <w:t>independent,</w:t>
      </w:r>
      <w:r>
        <w:rPr>
          <w:spacing w:val="40"/>
        </w:rPr>
        <w:t> </w:t>
      </w:r>
      <w:r>
        <w:rPr/>
        <w:t>a</w:t>
      </w:r>
      <w:r>
        <w:rPr>
          <w:spacing w:val="40"/>
        </w:rPr>
        <w:t> </w:t>
      </w:r>
      <w:r>
        <w:rPr/>
        <w:t>tribunal</w:t>
      </w:r>
      <w:r>
        <w:rPr>
          <w:spacing w:val="40"/>
        </w:rPr>
        <w:t> </w:t>
      </w:r>
      <w:r>
        <w:rPr>
          <w:spacing w:val="10"/>
        </w:rPr>
        <w:t>must</w:t>
      </w:r>
      <w:r>
        <w:rPr>
          <w:spacing w:val="40"/>
        </w:rPr>
        <w:t> </w:t>
      </w:r>
      <w:r>
        <w:rPr/>
        <w:t>have</w:t>
      </w:r>
      <w:r>
        <w:rPr>
          <w:spacing w:val="40"/>
        </w:rPr>
        <w:t> </w:t>
      </w:r>
      <w:r>
        <w:rPr/>
        <w:t>been established to perform adjudicative functions. Independence also presupposes that the judiciary is independent of the executive and legislative branches and that judges are impartial and competent. In particular, this depends on factors such as the manner in which judges are appointed, the qualifications for appointment, and the duration of their</w:t>
      </w:r>
      <w:r>
        <w:rPr>
          <w:spacing w:val="40"/>
        </w:rPr>
        <w:t> </w:t>
      </w:r>
      <w:r>
        <w:rPr/>
        <w:t>terms of office as well as the conditions governing promotion, transfer and cessation of their functions.</w:t>
      </w:r>
    </w:p>
    <w:p>
      <w:pPr>
        <w:pStyle w:val="BodyText"/>
        <w:spacing w:line="480" w:lineRule="auto"/>
        <w:ind w:right="113" w:firstLine="720"/>
      </w:pPr>
      <w:r>
        <w:rPr/>
        <w:t>The</w:t>
      </w:r>
      <w:r>
        <w:rPr>
          <w:spacing w:val="-3"/>
        </w:rPr>
        <w:t> </w:t>
      </w:r>
      <w:r>
        <w:rPr/>
        <w:t>provisions of</w:t>
      </w:r>
      <w:r>
        <w:rPr>
          <w:spacing w:val="-2"/>
        </w:rPr>
        <w:t> </w:t>
      </w:r>
      <w:r>
        <w:rPr/>
        <w:t>Article 14 apply</w:t>
      </w:r>
      <w:r>
        <w:rPr>
          <w:spacing w:val="-5"/>
        </w:rPr>
        <w:t> </w:t>
      </w:r>
      <w:r>
        <w:rPr/>
        <w:t>to all courts and tribunals within the scope of that article, whether ordinary or specialised. The </w:t>
      </w:r>
      <w:r>
        <w:rPr>
          <w:spacing w:val="11"/>
        </w:rPr>
        <w:t>Human</w:t>
      </w:r>
      <w:r>
        <w:rPr>
          <w:spacing w:val="11"/>
        </w:rPr>
        <w:t> </w:t>
      </w:r>
      <w:r>
        <w:rPr>
          <w:spacing w:val="9"/>
        </w:rPr>
        <w:t>Rights </w:t>
      </w:r>
      <w:r>
        <w:rPr>
          <w:spacing w:val="11"/>
        </w:rPr>
        <w:t>Committee</w:t>
      </w:r>
      <w:r>
        <w:rPr>
          <w:spacing w:val="11"/>
        </w:rPr>
        <w:t> </w:t>
      </w:r>
      <w:r>
        <w:rPr/>
        <w:t>has </w:t>
      </w:r>
      <w:r>
        <w:rPr>
          <w:spacing w:val="10"/>
        </w:rPr>
        <w:t>noted</w:t>
      </w:r>
      <w:r>
        <w:rPr>
          <w:spacing w:val="10"/>
        </w:rPr>
        <w:t> </w:t>
      </w:r>
      <w:r>
        <w:rPr/>
        <w:t>the </w:t>
      </w:r>
      <w:r>
        <w:rPr>
          <w:spacing w:val="10"/>
        </w:rPr>
        <w:t>existence</w:t>
      </w:r>
      <w:r>
        <w:rPr>
          <w:spacing w:val="10"/>
        </w:rPr>
        <w:t> </w:t>
      </w:r>
      <w:r>
        <w:rPr/>
        <w:t>in </w:t>
      </w:r>
      <w:r>
        <w:rPr>
          <w:spacing w:val="11"/>
        </w:rPr>
        <w:t>many</w:t>
      </w:r>
      <w:r>
        <w:rPr>
          <w:spacing w:val="11"/>
        </w:rPr>
        <w:t> </w:t>
      </w:r>
      <w:r>
        <w:rPr/>
        <w:t>countries, of military or special courts, which try civilians and is of the view that this could present serious problems as far as the equitable, impartial and independent administration of justice is concerned. Quite often the reason for the establishment of such courts is to enable exceptional procedures to be applied which do not comply with normal standards of justice. While the Covenant does not prohibit such categories of court, </w:t>
      </w:r>
      <w:r>
        <w:rPr>
          <w:spacing w:val="9"/>
        </w:rPr>
        <w:t>nevertheless </w:t>
      </w:r>
      <w:r>
        <w:rPr/>
        <w:t>the conditions</w:t>
      </w:r>
      <w:r>
        <w:rPr>
          <w:spacing w:val="40"/>
        </w:rPr>
        <w:t> </w:t>
      </w:r>
      <w:r>
        <w:rPr/>
        <w:t>which</w:t>
      </w:r>
      <w:r>
        <w:rPr>
          <w:spacing w:val="40"/>
        </w:rPr>
        <w:t> </w:t>
      </w:r>
      <w:r>
        <w:rPr/>
        <w:t>it</w:t>
      </w:r>
      <w:r>
        <w:rPr>
          <w:spacing w:val="40"/>
        </w:rPr>
        <w:t> </w:t>
      </w:r>
      <w:r>
        <w:rPr/>
        <w:t>lays</w:t>
      </w:r>
      <w:r>
        <w:rPr>
          <w:spacing w:val="40"/>
        </w:rPr>
        <w:t> </w:t>
      </w:r>
      <w:r>
        <w:rPr/>
        <w:t>down</w:t>
      </w:r>
      <w:r>
        <w:rPr>
          <w:spacing w:val="40"/>
        </w:rPr>
        <w:t> </w:t>
      </w:r>
      <w:r>
        <w:rPr/>
        <w:t>clearly</w:t>
      </w:r>
      <w:r>
        <w:rPr>
          <w:spacing w:val="40"/>
        </w:rPr>
        <w:t> </w:t>
      </w:r>
      <w:r>
        <w:rPr/>
        <w:t>indicate</w:t>
      </w:r>
      <w:r>
        <w:rPr>
          <w:spacing w:val="40"/>
        </w:rPr>
        <w:t> </w:t>
      </w:r>
      <w:r>
        <w:rPr/>
        <w:t>that</w:t>
      </w:r>
      <w:r>
        <w:rPr>
          <w:spacing w:val="40"/>
        </w:rPr>
        <w:t> </w:t>
      </w:r>
      <w:r>
        <w:rPr/>
        <w:t>the</w:t>
      </w:r>
      <w:r>
        <w:rPr>
          <w:spacing w:val="40"/>
        </w:rPr>
        <w:t> </w:t>
      </w:r>
      <w:r>
        <w:rPr/>
        <w:t>trying</w:t>
      </w:r>
      <w:r>
        <w:rPr>
          <w:spacing w:val="40"/>
        </w:rPr>
        <w:t> </w:t>
      </w:r>
      <w:r>
        <w:rPr/>
        <w:t>of</w:t>
      </w:r>
      <w:r>
        <w:rPr>
          <w:spacing w:val="40"/>
        </w:rPr>
        <w:t> </w:t>
      </w:r>
      <w:r>
        <w:rPr/>
        <w:t>civilians by</w:t>
      </w:r>
      <w:r>
        <w:rPr>
          <w:spacing w:val="25"/>
        </w:rPr>
        <w:t>  </w:t>
      </w:r>
      <w:r>
        <w:rPr/>
        <w:t>such</w:t>
      </w:r>
      <w:r>
        <w:rPr>
          <w:spacing w:val="30"/>
        </w:rPr>
        <w:t>  </w:t>
      </w:r>
      <w:r>
        <w:rPr/>
        <w:t>courts</w:t>
      </w:r>
      <w:r>
        <w:rPr>
          <w:spacing w:val="30"/>
        </w:rPr>
        <w:t>  </w:t>
      </w:r>
      <w:r>
        <w:rPr/>
        <w:t>should</w:t>
      </w:r>
      <w:r>
        <w:rPr>
          <w:spacing w:val="33"/>
        </w:rPr>
        <w:t>  </w:t>
      </w:r>
      <w:r>
        <w:rPr/>
        <w:t>be</w:t>
      </w:r>
      <w:r>
        <w:rPr>
          <w:spacing w:val="30"/>
        </w:rPr>
        <w:t>  </w:t>
      </w:r>
      <w:r>
        <w:rPr/>
        <w:t>very</w:t>
      </w:r>
      <w:r>
        <w:rPr>
          <w:spacing w:val="27"/>
        </w:rPr>
        <w:t>  </w:t>
      </w:r>
      <w:r>
        <w:rPr/>
        <w:t>exceptional</w:t>
      </w:r>
      <w:r>
        <w:rPr>
          <w:spacing w:val="31"/>
        </w:rPr>
        <w:t>  </w:t>
      </w:r>
      <w:r>
        <w:rPr/>
        <w:t>and</w:t>
      </w:r>
      <w:r>
        <w:rPr>
          <w:spacing w:val="29"/>
        </w:rPr>
        <w:t>  </w:t>
      </w:r>
      <w:r>
        <w:rPr/>
        <w:t>take</w:t>
      </w:r>
      <w:r>
        <w:rPr>
          <w:spacing w:val="30"/>
        </w:rPr>
        <w:t>  </w:t>
      </w:r>
      <w:r>
        <w:rPr/>
        <w:t>place</w:t>
      </w:r>
      <w:r>
        <w:rPr>
          <w:spacing w:val="31"/>
        </w:rPr>
        <w:t>  </w:t>
      </w:r>
      <w:r>
        <w:rPr>
          <w:spacing w:val="7"/>
        </w:rPr>
        <w:t>under</w:t>
      </w:r>
    </w:p>
    <w:p>
      <w:pPr>
        <w:spacing w:after="0" w:line="480" w:lineRule="auto"/>
        <w:sectPr>
          <w:pgSz w:w="12240" w:h="15840"/>
          <w:pgMar w:header="0" w:footer="787" w:top="1360" w:bottom="980" w:left="1620" w:right="1040"/>
        </w:sectPr>
      </w:pPr>
    </w:p>
    <w:p>
      <w:pPr>
        <w:pStyle w:val="BodyText"/>
        <w:spacing w:line="480" w:lineRule="auto" w:before="76"/>
        <w:ind w:right="112"/>
      </w:pPr>
      <w:r>
        <w:rPr>
          <w:spacing w:val="10"/>
        </w:rPr>
        <w:t>conditions</w:t>
      </w:r>
      <w:r>
        <w:rPr>
          <w:spacing w:val="10"/>
        </w:rPr>
        <w:t> </w:t>
      </w:r>
      <w:r>
        <w:rPr/>
        <w:t>which </w:t>
      </w:r>
      <w:r>
        <w:rPr>
          <w:spacing w:val="10"/>
        </w:rPr>
        <w:t>genuinely</w:t>
      </w:r>
      <w:r>
        <w:rPr>
          <w:spacing w:val="10"/>
        </w:rPr>
        <w:t> </w:t>
      </w:r>
      <w:r>
        <w:rPr>
          <w:spacing w:val="9"/>
        </w:rPr>
        <w:t>afford</w:t>
      </w:r>
      <w:r>
        <w:rPr>
          <w:spacing w:val="9"/>
        </w:rPr>
        <w:t> </w:t>
      </w:r>
      <w:r>
        <w:rPr/>
        <w:t>the full </w:t>
      </w:r>
      <w:r>
        <w:rPr>
          <w:spacing w:val="10"/>
        </w:rPr>
        <w:t>guarantees</w:t>
      </w:r>
      <w:r>
        <w:rPr>
          <w:spacing w:val="10"/>
        </w:rPr>
        <w:t> </w:t>
      </w:r>
      <w:r>
        <w:rPr>
          <w:spacing w:val="12"/>
        </w:rPr>
        <w:t>stipulated</w:t>
      </w:r>
      <w:r>
        <w:rPr>
          <w:spacing w:val="12"/>
        </w:rPr>
        <w:t> </w:t>
      </w:r>
      <w:r>
        <w:rPr/>
        <w:t>in </w:t>
      </w:r>
      <w:r>
        <w:rPr>
          <w:spacing w:val="11"/>
        </w:rPr>
        <w:t>article </w:t>
      </w:r>
      <w:r>
        <w:rPr/>
        <w:t>14. </w:t>
      </w:r>
      <w:r>
        <w:rPr>
          <w:spacing w:val="9"/>
        </w:rPr>
        <w:t>This </w:t>
      </w:r>
      <w:r>
        <w:rPr>
          <w:spacing w:val="12"/>
        </w:rPr>
        <w:t>interpretation </w:t>
      </w:r>
      <w:r>
        <w:rPr/>
        <w:t>is </w:t>
      </w:r>
      <w:r>
        <w:rPr>
          <w:spacing w:val="11"/>
        </w:rPr>
        <w:t>supported </w:t>
      </w:r>
      <w:r>
        <w:rPr/>
        <w:t>by paragraph 5 of the Basic Principles on the Independence of the Judiciary which provides that "Every one shall have the right to be </w:t>
      </w:r>
      <w:r>
        <w:rPr>
          <w:spacing w:val="9"/>
        </w:rPr>
        <w:t>tried </w:t>
      </w:r>
      <w:r>
        <w:rPr/>
        <w:t>by </w:t>
      </w:r>
      <w:r>
        <w:rPr>
          <w:spacing w:val="10"/>
        </w:rPr>
        <w:t>ordinary courts </w:t>
      </w:r>
      <w:r>
        <w:rPr/>
        <w:t>or </w:t>
      </w:r>
      <w:r>
        <w:rPr>
          <w:spacing w:val="9"/>
        </w:rPr>
        <w:t>tribunals </w:t>
      </w:r>
      <w:r>
        <w:rPr/>
        <w:t>using </w:t>
      </w:r>
      <w:r>
        <w:rPr>
          <w:spacing w:val="10"/>
        </w:rPr>
        <w:t>established </w:t>
      </w:r>
      <w:r>
        <w:rPr/>
        <w:t>legal procedures [emphasis supplied].</w:t>
      </w:r>
    </w:p>
    <w:p>
      <w:pPr>
        <w:pStyle w:val="Heading2"/>
        <w:numPr>
          <w:ilvl w:val="2"/>
          <w:numId w:val="13"/>
        </w:numPr>
        <w:tabs>
          <w:tab w:pos="1116" w:val="left" w:leader="none"/>
        </w:tabs>
        <w:spacing w:line="318" w:lineRule="exact" w:before="0" w:after="0"/>
        <w:ind w:left="1116" w:right="0" w:hanging="1008"/>
        <w:jc w:val="left"/>
      </w:pPr>
      <w:r>
        <w:rPr/>
        <w:t>Public</w:t>
      </w:r>
      <w:r>
        <w:rPr>
          <w:spacing w:val="-7"/>
        </w:rPr>
        <w:t> </w:t>
      </w:r>
      <w:r>
        <w:rPr>
          <w:spacing w:val="-2"/>
        </w:rPr>
        <w:t>Hearings</w:t>
      </w:r>
    </w:p>
    <w:p>
      <w:pPr>
        <w:pStyle w:val="BodyText"/>
        <w:spacing w:before="4"/>
        <w:ind w:left="0"/>
        <w:jc w:val="left"/>
        <w:rPr>
          <w:rFonts w:ascii="Arial"/>
          <w:b/>
        </w:rPr>
      </w:pPr>
    </w:p>
    <w:p>
      <w:pPr>
        <w:pStyle w:val="BodyText"/>
        <w:spacing w:line="480" w:lineRule="auto"/>
        <w:ind w:right="108" w:firstLine="720"/>
      </w:pPr>
      <w:r>
        <w:rPr>
          <w:spacing w:val="11"/>
        </w:rPr>
        <w:t>The</w:t>
      </w:r>
      <w:r>
        <w:rPr>
          <w:spacing w:val="11"/>
        </w:rPr>
        <w:t> </w:t>
      </w:r>
      <w:r>
        <w:rPr>
          <w:spacing w:val="13"/>
        </w:rPr>
        <w:t>second</w:t>
      </w:r>
      <w:r>
        <w:rPr>
          <w:spacing w:val="13"/>
        </w:rPr>
        <w:t> </w:t>
      </w:r>
      <w:r>
        <w:rPr>
          <w:spacing w:val="14"/>
        </w:rPr>
        <w:t>sentence</w:t>
      </w:r>
      <w:r>
        <w:rPr>
          <w:spacing w:val="14"/>
        </w:rPr>
        <w:t> </w:t>
      </w:r>
      <w:r>
        <w:rPr/>
        <w:t>of </w:t>
      </w:r>
      <w:r>
        <w:rPr>
          <w:spacing w:val="13"/>
        </w:rPr>
        <w:t>article</w:t>
      </w:r>
      <w:r>
        <w:rPr>
          <w:spacing w:val="13"/>
        </w:rPr>
        <w:t> 14(1)</w:t>
      </w:r>
      <w:r>
        <w:rPr>
          <w:spacing w:val="13"/>
        </w:rPr>
        <w:t> </w:t>
      </w:r>
      <w:r>
        <w:rPr>
          <w:spacing w:val="14"/>
        </w:rPr>
        <w:t>provides</w:t>
      </w:r>
      <w:r>
        <w:rPr>
          <w:spacing w:val="14"/>
        </w:rPr>
        <w:t> </w:t>
      </w:r>
      <w:r>
        <w:rPr>
          <w:spacing w:val="13"/>
        </w:rPr>
        <w:t>that</w:t>
      </w:r>
      <w:r>
        <w:rPr>
          <w:spacing w:val="13"/>
        </w:rPr>
        <w:t> </w:t>
      </w:r>
      <w:r>
        <w:rPr/>
        <w:t>"everyone shall be entitled to a fair and public hearing". Paragraph 3 of the article elaborates on the requirements of a "fair hearing" in regard to the determination</w:t>
      </w:r>
      <w:r>
        <w:rPr>
          <w:spacing w:val="-13"/>
        </w:rPr>
        <w:t> </w:t>
      </w:r>
      <w:r>
        <w:rPr/>
        <w:t>of</w:t>
      </w:r>
      <w:r>
        <w:rPr>
          <w:spacing w:val="-16"/>
        </w:rPr>
        <w:t> </w:t>
      </w:r>
      <w:r>
        <w:rPr/>
        <w:t>criminal</w:t>
      </w:r>
      <w:r>
        <w:rPr>
          <w:spacing w:val="-12"/>
        </w:rPr>
        <w:t> </w:t>
      </w:r>
      <w:r>
        <w:rPr/>
        <w:t>charges.</w:t>
      </w:r>
      <w:r>
        <w:rPr>
          <w:spacing w:val="-13"/>
        </w:rPr>
        <w:t> </w:t>
      </w:r>
      <w:r>
        <w:rPr/>
        <w:t>However,</w:t>
      </w:r>
      <w:r>
        <w:rPr>
          <w:spacing w:val="-13"/>
        </w:rPr>
        <w:t> </w:t>
      </w:r>
      <w:r>
        <w:rPr/>
        <w:t>it</w:t>
      </w:r>
      <w:r>
        <w:rPr>
          <w:spacing w:val="-16"/>
        </w:rPr>
        <w:t> </w:t>
      </w:r>
      <w:r>
        <w:rPr/>
        <w:t>must</w:t>
      </w:r>
      <w:r>
        <w:rPr>
          <w:spacing w:val="-15"/>
        </w:rPr>
        <w:t> </w:t>
      </w:r>
      <w:r>
        <w:rPr/>
        <w:t>always</w:t>
      </w:r>
      <w:r>
        <w:rPr>
          <w:spacing w:val="-8"/>
        </w:rPr>
        <w:t> </w:t>
      </w:r>
      <w:r>
        <w:rPr/>
        <w:t>be</w:t>
      </w:r>
      <w:r>
        <w:rPr>
          <w:spacing w:val="-13"/>
        </w:rPr>
        <w:t> </w:t>
      </w:r>
      <w:r>
        <w:rPr/>
        <w:t>borne</w:t>
      </w:r>
      <w:r>
        <w:rPr>
          <w:spacing w:val="-13"/>
        </w:rPr>
        <w:t> </w:t>
      </w:r>
      <w:r>
        <w:rPr/>
        <w:t>in</w:t>
      </w:r>
      <w:r>
        <w:rPr>
          <w:spacing w:val="-13"/>
        </w:rPr>
        <w:t> </w:t>
      </w:r>
      <w:r>
        <w:rPr/>
        <w:t>mind that the requirements of paragraph 3 are minimum guarantees, the observance</w:t>
      </w:r>
      <w:r>
        <w:rPr>
          <w:spacing w:val="40"/>
        </w:rPr>
        <w:t> </w:t>
      </w:r>
      <w:r>
        <w:rPr/>
        <w:t>of</w:t>
      </w:r>
      <w:r>
        <w:rPr>
          <w:spacing w:val="40"/>
        </w:rPr>
        <w:t> </w:t>
      </w:r>
      <w:r>
        <w:rPr/>
        <w:t>which</w:t>
      </w:r>
      <w:r>
        <w:rPr>
          <w:spacing w:val="40"/>
        </w:rPr>
        <w:t> </w:t>
      </w:r>
      <w:r>
        <w:rPr/>
        <w:t>is</w:t>
      </w:r>
      <w:r>
        <w:rPr>
          <w:spacing w:val="40"/>
        </w:rPr>
        <w:t> </w:t>
      </w:r>
      <w:r>
        <w:rPr/>
        <w:t>not</w:t>
      </w:r>
      <w:r>
        <w:rPr>
          <w:spacing w:val="40"/>
        </w:rPr>
        <w:t> </w:t>
      </w:r>
      <w:r>
        <w:rPr/>
        <w:t>always</w:t>
      </w:r>
      <w:r>
        <w:rPr>
          <w:spacing w:val="40"/>
        </w:rPr>
        <w:t> </w:t>
      </w:r>
      <w:r>
        <w:rPr>
          <w:spacing w:val="9"/>
        </w:rPr>
        <w:t>sufficient</w:t>
      </w:r>
      <w:r>
        <w:rPr>
          <w:spacing w:val="64"/>
        </w:rPr>
        <w:t> </w:t>
      </w:r>
      <w:r>
        <w:rPr/>
        <w:t>to</w:t>
      </w:r>
      <w:r>
        <w:rPr>
          <w:spacing w:val="64"/>
        </w:rPr>
        <w:t> </w:t>
      </w:r>
      <w:r>
        <w:rPr>
          <w:spacing w:val="9"/>
        </w:rPr>
        <w:t>ensure</w:t>
      </w:r>
      <w:r>
        <w:rPr>
          <w:spacing w:val="64"/>
        </w:rPr>
        <w:t> </w:t>
      </w:r>
      <w:r>
        <w:rPr/>
        <w:t>the</w:t>
      </w:r>
      <w:r>
        <w:rPr>
          <w:spacing w:val="64"/>
        </w:rPr>
        <w:t> </w:t>
      </w:r>
      <w:r>
        <w:rPr/>
        <w:t>fairness</w:t>
      </w:r>
      <w:r>
        <w:rPr>
          <w:spacing w:val="65"/>
        </w:rPr>
        <w:t> </w:t>
      </w:r>
      <w:r>
        <w:rPr/>
        <w:t>of a </w:t>
      </w:r>
      <w:r>
        <w:rPr>
          <w:spacing w:val="9"/>
        </w:rPr>
        <w:t>hearing </w:t>
      </w:r>
      <w:r>
        <w:rPr/>
        <w:t>as required </w:t>
      </w:r>
      <w:r>
        <w:rPr>
          <w:rFonts w:ascii="Arial"/>
          <w:i/>
        </w:rPr>
        <w:t>by </w:t>
      </w:r>
      <w:r>
        <w:rPr/>
        <w:t>paragraph 1.</w:t>
      </w:r>
    </w:p>
    <w:p>
      <w:pPr>
        <w:pStyle w:val="BodyText"/>
        <w:spacing w:line="480" w:lineRule="auto"/>
        <w:ind w:right="111" w:firstLine="720"/>
      </w:pPr>
      <w:r>
        <w:rPr/>
        <w:t>The publicity of hearings is an important safeguard in the interest of the individual and of the society at large. To give practical </w:t>
      </w:r>
      <w:r>
        <w:rPr>
          <w:spacing w:val="12"/>
        </w:rPr>
        <w:t>effect</w:t>
      </w:r>
      <w:r>
        <w:rPr>
          <w:spacing w:val="12"/>
        </w:rPr>
        <w:t> </w:t>
      </w:r>
      <w:r>
        <w:rPr/>
        <w:t>to </w:t>
      </w:r>
      <w:r>
        <w:rPr>
          <w:spacing w:val="10"/>
        </w:rPr>
        <w:t>this </w:t>
      </w:r>
      <w:r>
        <w:rPr>
          <w:spacing w:val="11"/>
        </w:rPr>
        <w:t>right,</w:t>
      </w:r>
      <w:r>
        <w:rPr>
          <w:spacing w:val="40"/>
        </w:rPr>
        <w:t> </w:t>
      </w:r>
      <w:r>
        <w:rPr/>
        <w:t>the</w:t>
      </w:r>
      <w:r>
        <w:rPr>
          <w:spacing w:val="12"/>
        </w:rPr>
        <w:t> court,</w:t>
      </w:r>
      <w:r>
        <w:rPr>
          <w:spacing w:val="40"/>
        </w:rPr>
        <w:t> </w:t>
      </w:r>
      <w:r>
        <w:rPr/>
        <w:t>or</w:t>
      </w:r>
      <w:r>
        <w:rPr>
          <w:spacing w:val="12"/>
        </w:rPr>
        <w:t> tribunal</w:t>
      </w:r>
      <w:r>
        <w:rPr>
          <w:spacing w:val="12"/>
        </w:rPr>
        <w:t> </w:t>
      </w:r>
      <w:r>
        <w:rPr/>
        <w:t>is</w:t>
      </w:r>
      <w:r>
        <w:rPr>
          <w:spacing w:val="40"/>
        </w:rPr>
        <w:t> </w:t>
      </w:r>
      <w:r>
        <w:rPr>
          <w:spacing w:val="12"/>
        </w:rPr>
        <w:t>obliged</w:t>
      </w:r>
      <w:r>
        <w:rPr>
          <w:spacing w:val="12"/>
        </w:rPr>
        <w:t> </w:t>
      </w:r>
      <w:r>
        <w:rPr/>
        <w:t>to</w:t>
      </w:r>
      <w:r>
        <w:rPr>
          <w:spacing w:val="12"/>
        </w:rPr>
        <w:t> make</w:t>
      </w:r>
      <w:r>
        <w:rPr>
          <w:spacing w:val="12"/>
        </w:rPr>
        <w:t> </w:t>
      </w:r>
      <w:r>
        <w:rPr/>
        <w:t>information about the</w:t>
      </w:r>
      <w:r>
        <w:rPr>
          <w:spacing w:val="40"/>
        </w:rPr>
        <w:t> </w:t>
      </w:r>
      <w:r>
        <w:rPr/>
        <w:t>time and venue of the hearing available to the public and to provide adequate</w:t>
      </w:r>
      <w:r>
        <w:rPr>
          <w:spacing w:val="-1"/>
        </w:rPr>
        <w:t> </w:t>
      </w:r>
      <w:r>
        <w:rPr/>
        <w:t>facilities</w:t>
      </w:r>
      <w:r>
        <w:rPr>
          <w:spacing w:val="-1"/>
        </w:rPr>
        <w:t> </w:t>
      </w:r>
      <w:r>
        <w:rPr/>
        <w:t>(within</w:t>
      </w:r>
      <w:r>
        <w:rPr>
          <w:spacing w:val="-1"/>
        </w:rPr>
        <w:t> </w:t>
      </w:r>
      <w:r>
        <w:rPr/>
        <w:t>reason),</w:t>
      </w:r>
      <w:r>
        <w:rPr>
          <w:spacing w:val="-1"/>
        </w:rPr>
        <w:t> </w:t>
      </w:r>
      <w:r>
        <w:rPr/>
        <w:t>for</w:t>
      </w:r>
      <w:r>
        <w:rPr>
          <w:spacing w:val="-1"/>
        </w:rPr>
        <w:t> </w:t>
      </w:r>
      <w:r>
        <w:rPr/>
        <w:t>attendance</w:t>
      </w:r>
      <w:r>
        <w:rPr>
          <w:spacing w:val="-1"/>
        </w:rPr>
        <w:t> </w:t>
      </w:r>
      <w:r>
        <w:rPr/>
        <w:t>by</w:t>
      </w:r>
      <w:r>
        <w:rPr>
          <w:spacing w:val="-9"/>
        </w:rPr>
        <w:t> </w:t>
      </w:r>
      <w:r>
        <w:rPr/>
        <w:t>interested</w:t>
      </w:r>
      <w:r>
        <w:rPr>
          <w:spacing w:val="-6"/>
        </w:rPr>
        <w:t> </w:t>
      </w:r>
      <w:r>
        <w:rPr/>
        <w:t>members</w:t>
      </w:r>
      <w:r>
        <w:rPr>
          <w:spacing w:val="-1"/>
        </w:rPr>
        <w:t> </w:t>
      </w:r>
      <w:r>
        <w:rPr/>
        <w:t>of the</w:t>
      </w:r>
      <w:r>
        <w:rPr>
          <w:spacing w:val="13"/>
        </w:rPr>
        <w:t> </w:t>
      </w:r>
      <w:r>
        <w:rPr/>
        <w:t>public.</w:t>
      </w:r>
      <w:r>
        <w:rPr>
          <w:spacing w:val="15"/>
        </w:rPr>
        <w:t> </w:t>
      </w:r>
      <w:r>
        <w:rPr/>
        <w:t>At</w:t>
      </w:r>
      <w:r>
        <w:rPr>
          <w:spacing w:val="15"/>
        </w:rPr>
        <w:t> </w:t>
      </w:r>
      <w:r>
        <w:rPr/>
        <w:t>the</w:t>
      </w:r>
      <w:r>
        <w:rPr>
          <w:spacing w:val="14"/>
        </w:rPr>
        <w:t> </w:t>
      </w:r>
      <w:r>
        <w:rPr/>
        <w:t>same</w:t>
      </w:r>
      <w:r>
        <w:rPr>
          <w:spacing w:val="14"/>
        </w:rPr>
        <w:t> </w:t>
      </w:r>
      <w:r>
        <w:rPr/>
        <w:t>time,</w:t>
      </w:r>
      <w:r>
        <w:rPr>
          <w:spacing w:val="10"/>
        </w:rPr>
        <w:t> </w:t>
      </w:r>
      <w:r>
        <w:rPr/>
        <w:t>Article</w:t>
      </w:r>
      <w:r>
        <w:rPr>
          <w:spacing w:val="19"/>
        </w:rPr>
        <w:t> </w:t>
      </w:r>
      <w:r>
        <w:rPr/>
        <w:t>14(1),</w:t>
      </w:r>
      <w:r>
        <w:rPr>
          <w:spacing w:val="19"/>
        </w:rPr>
        <w:t> </w:t>
      </w:r>
      <w:r>
        <w:rPr/>
        <w:t>acknowledges</w:t>
      </w:r>
      <w:r>
        <w:rPr>
          <w:spacing w:val="20"/>
        </w:rPr>
        <w:t> </w:t>
      </w:r>
      <w:r>
        <w:rPr/>
        <w:t>that</w:t>
      </w:r>
      <w:r>
        <w:rPr>
          <w:spacing w:val="19"/>
        </w:rPr>
        <w:t> </w:t>
      </w:r>
      <w:r>
        <w:rPr/>
        <w:t>courts</w:t>
      </w:r>
      <w:r>
        <w:rPr>
          <w:spacing w:val="20"/>
        </w:rPr>
        <w:t> </w:t>
      </w:r>
      <w:r>
        <w:rPr>
          <w:spacing w:val="-4"/>
        </w:rPr>
        <w:t>have</w:t>
      </w:r>
    </w:p>
    <w:p>
      <w:pPr>
        <w:spacing w:after="0" w:line="480" w:lineRule="auto"/>
        <w:sectPr>
          <w:pgSz w:w="12240" w:h="15840"/>
          <w:pgMar w:header="0" w:footer="787" w:top="1360" w:bottom="980" w:left="1620" w:right="1040"/>
        </w:sectPr>
      </w:pPr>
    </w:p>
    <w:p>
      <w:pPr>
        <w:pStyle w:val="BodyText"/>
        <w:spacing w:line="480" w:lineRule="auto" w:before="76"/>
        <w:ind w:right="114"/>
      </w:pPr>
      <w:r>
        <w:rPr/>
        <w:t>the power to exclude all, or part of the public, for reasons spelt out in that </w:t>
      </w:r>
      <w:r>
        <w:rPr>
          <w:spacing w:val="-2"/>
        </w:rPr>
        <w:t>paragraph.</w:t>
      </w:r>
    </w:p>
    <w:p>
      <w:pPr>
        <w:pStyle w:val="BodyText"/>
        <w:spacing w:line="480" w:lineRule="auto"/>
        <w:ind w:right="109"/>
      </w:pPr>
      <w:r>
        <w:rPr/>
        <w:t>Moral</w:t>
      </w:r>
      <w:r>
        <w:rPr>
          <w:spacing w:val="40"/>
        </w:rPr>
        <w:t> </w:t>
      </w:r>
      <w:r>
        <w:rPr/>
        <w:t>grounds</w:t>
      </w:r>
      <w:r>
        <w:rPr>
          <w:spacing w:val="40"/>
        </w:rPr>
        <w:t> </w:t>
      </w:r>
      <w:r>
        <w:rPr/>
        <w:t>for</w:t>
      </w:r>
      <w:r>
        <w:rPr>
          <w:spacing w:val="40"/>
        </w:rPr>
        <w:t> </w:t>
      </w:r>
      <w:r>
        <w:rPr/>
        <w:t>the</w:t>
      </w:r>
      <w:r>
        <w:rPr>
          <w:spacing w:val="40"/>
        </w:rPr>
        <w:t> </w:t>
      </w:r>
      <w:r>
        <w:rPr/>
        <w:t>exclusion</w:t>
      </w:r>
      <w:r>
        <w:rPr>
          <w:spacing w:val="40"/>
        </w:rPr>
        <w:t> </w:t>
      </w:r>
      <w:r>
        <w:rPr/>
        <w:t>of</w:t>
      </w:r>
      <w:r>
        <w:rPr>
          <w:spacing w:val="40"/>
        </w:rPr>
        <w:t> </w:t>
      </w:r>
      <w:r>
        <w:rPr/>
        <w:t>the</w:t>
      </w:r>
      <w:r>
        <w:rPr>
          <w:spacing w:val="40"/>
        </w:rPr>
        <w:t> </w:t>
      </w:r>
      <w:r>
        <w:rPr/>
        <w:t>public</w:t>
      </w:r>
      <w:r>
        <w:rPr>
          <w:spacing w:val="40"/>
        </w:rPr>
        <w:t> </w:t>
      </w:r>
      <w:r>
        <w:rPr/>
        <w:t>are</w:t>
      </w:r>
      <w:r>
        <w:rPr>
          <w:spacing w:val="40"/>
        </w:rPr>
        <w:t> </w:t>
      </w:r>
      <w:r>
        <w:rPr/>
        <w:t>usually</w:t>
      </w:r>
      <w:r>
        <w:rPr>
          <w:spacing w:val="40"/>
        </w:rPr>
        <w:t> </w:t>
      </w:r>
      <w:r>
        <w:rPr/>
        <w:t>asserted</w:t>
      </w:r>
      <w:r>
        <w:rPr>
          <w:spacing w:val="40"/>
        </w:rPr>
        <w:t> </w:t>
      </w:r>
      <w:r>
        <w:rPr/>
        <w:t>in cases involving sexual offenders. The term "public order" in this particular context has been interpreted to relate primarily to order within the courtroom, while "national security" may be invoked so as to preserve military secrets. The "private lives of the parties" refers to family, parental and other relationships such as guardianship that might be prejudiced in public proceedings.</w:t>
      </w:r>
    </w:p>
    <w:p>
      <w:pPr>
        <w:pStyle w:val="BodyText"/>
        <w:spacing w:line="480" w:lineRule="auto"/>
        <w:ind w:right="111" w:firstLine="720"/>
      </w:pPr>
      <w:r>
        <w:rPr/>
        <w:t>It would appear that the linking of some of these reasons to </w:t>
      </w:r>
      <w:r>
        <w:rPr>
          <w:spacing w:val="16"/>
        </w:rPr>
        <w:t>those which</w:t>
      </w:r>
      <w:r>
        <w:rPr>
          <w:spacing w:val="40"/>
        </w:rPr>
        <w:t> </w:t>
      </w:r>
      <w:r>
        <w:rPr>
          <w:spacing w:val="16"/>
        </w:rPr>
        <w:t>ought</w:t>
      </w:r>
      <w:r>
        <w:rPr>
          <w:spacing w:val="40"/>
        </w:rPr>
        <w:t> </w:t>
      </w:r>
      <w:r>
        <w:rPr/>
        <w:t>to</w:t>
      </w:r>
      <w:r>
        <w:rPr>
          <w:spacing w:val="40"/>
        </w:rPr>
        <w:t> </w:t>
      </w:r>
      <w:r>
        <w:rPr>
          <w:spacing w:val="16"/>
        </w:rPr>
        <w:t>obtain</w:t>
      </w:r>
      <w:r>
        <w:rPr>
          <w:spacing w:val="40"/>
        </w:rPr>
        <w:t> </w:t>
      </w:r>
      <w:r>
        <w:rPr>
          <w:spacing w:val="9"/>
        </w:rPr>
        <w:t>in</w:t>
      </w:r>
      <w:r>
        <w:rPr>
          <w:spacing w:val="40"/>
        </w:rPr>
        <w:t> </w:t>
      </w:r>
      <w:r>
        <w:rPr/>
        <w:t>a</w:t>
      </w:r>
      <w:r>
        <w:rPr>
          <w:spacing w:val="40"/>
        </w:rPr>
        <w:t> </w:t>
      </w:r>
      <w:r>
        <w:rPr>
          <w:spacing w:val="18"/>
        </w:rPr>
        <w:t>democratic</w:t>
      </w:r>
      <w:r>
        <w:rPr>
          <w:spacing w:val="40"/>
        </w:rPr>
        <w:t> </w:t>
      </w:r>
      <w:r>
        <w:rPr>
          <w:spacing w:val="18"/>
        </w:rPr>
        <w:t>society</w:t>
      </w:r>
      <w:r>
        <w:rPr>
          <w:spacing w:val="40"/>
        </w:rPr>
        <w:t> </w:t>
      </w:r>
      <w:r>
        <w:rPr>
          <w:spacing w:val="12"/>
        </w:rPr>
        <w:t>is</w:t>
      </w:r>
      <w:r>
        <w:rPr>
          <w:spacing w:val="40"/>
        </w:rPr>
        <w:t> </w:t>
      </w:r>
      <w:r>
        <w:rPr/>
        <w:t>a</w:t>
      </w:r>
      <w:r>
        <w:rPr>
          <w:spacing w:val="40"/>
        </w:rPr>
        <w:t> </w:t>
      </w:r>
      <w:r>
        <w:rPr/>
        <w:t>qualification which</w:t>
      </w:r>
      <w:r>
        <w:rPr>
          <w:spacing w:val="40"/>
        </w:rPr>
        <w:t> </w:t>
      </w:r>
      <w:r>
        <w:rPr/>
        <w:t>seeks</w:t>
      </w:r>
      <w:r>
        <w:rPr>
          <w:spacing w:val="40"/>
        </w:rPr>
        <w:t> </w:t>
      </w:r>
      <w:r>
        <w:rPr/>
        <w:t>to</w:t>
      </w:r>
      <w:r>
        <w:rPr>
          <w:spacing w:val="40"/>
        </w:rPr>
        <w:t> </w:t>
      </w:r>
      <w:r>
        <w:rPr/>
        <w:t>prevent</w:t>
      </w:r>
      <w:r>
        <w:rPr>
          <w:spacing w:val="40"/>
        </w:rPr>
        <w:t> </w:t>
      </w:r>
      <w:r>
        <w:rPr/>
        <w:t>arbitrariness</w:t>
      </w:r>
      <w:r>
        <w:rPr>
          <w:spacing w:val="40"/>
        </w:rPr>
        <w:t> </w:t>
      </w:r>
      <w:r>
        <w:rPr/>
        <w:t>in</w:t>
      </w:r>
      <w:r>
        <w:rPr>
          <w:spacing w:val="40"/>
        </w:rPr>
        <w:t> </w:t>
      </w:r>
      <w:r>
        <w:rPr/>
        <w:t>decisions</w:t>
      </w:r>
      <w:r>
        <w:rPr>
          <w:spacing w:val="40"/>
        </w:rPr>
        <w:t> </w:t>
      </w:r>
      <w:r>
        <w:rPr/>
        <w:t>to</w:t>
      </w:r>
      <w:r>
        <w:rPr>
          <w:spacing w:val="40"/>
        </w:rPr>
        <w:t> </w:t>
      </w:r>
      <w:r>
        <w:rPr/>
        <w:t>hold</w:t>
      </w:r>
      <w:r>
        <w:rPr>
          <w:spacing w:val="80"/>
        </w:rPr>
        <w:t> </w:t>
      </w:r>
      <w:r>
        <w:rPr/>
        <w:t>trials</w:t>
      </w:r>
      <w:r>
        <w:rPr>
          <w:spacing w:val="80"/>
        </w:rPr>
        <w:t> </w:t>
      </w:r>
      <w:r>
        <w:rPr/>
        <w:t>in</w:t>
      </w:r>
      <w:r>
        <w:rPr>
          <w:spacing w:val="40"/>
        </w:rPr>
        <w:t> </w:t>
      </w:r>
      <w:r>
        <w:rPr/>
        <w:t>camera</w:t>
      </w:r>
      <w:r>
        <w:rPr>
          <w:spacing w:val="40"/>
        </w:rPr>
        <w:t> </w:t>
      </w:r>
      <w:r>
        <w:rPr/>
        <w:t>and</w:t>
      </w:r>
      <w:r>
        <w:rPr>
          <w:spacing w:val="40"/>
        </w:rPr>
        <w:t> </w:t>
      </w:r>
      <w:r>
        <w:rPr/>
        <w:t>does</w:t>
      </w:r>
      <w:r>
        <w:rPr>
          <w:spacing w:val="40"/>
        </w:rPr>
        <w:t> </w:t>
      </w:r>
      <w:r>
        <w:rPr/>
        <w:t>not</w:t>
      </w:r>
      <w:r>
        <w:rPr>
          <w:spacing w:val="40"/>
        </w:rPr>
        <w:t> </w:t>
      </w:r>
      <w:r>
        <w:rPr>
          <w:spacing w:val="9"/>
        </w:rPr>
        <w:t>necessarily</w:t>
      </w:r>
      <w:r>
        <w:rPr>
          <w:spacing w:val="40"/>
        </w:rPr>
        <w:t> </w:t>
      </w:r>
      <w:r>
        <w:rPr/>
        <w:t>imply</w:t>
      </w:r>
      <w:r>
        <w:rPr>
          <w:spacing w:val="40"/>
        </w:rPr>
        <w:t> </w:t>
      </w:r>
      <w:r>
        <w:rPr/>
        <w:t>that</w:t>
      </w:r>
      <w:r>
        <w:rPr>
          <w:spacing w:val="40"/>
        </w:rPr>
        <w:t> </w:t>
      </w:r>
      <w:r>
        <w:rPr/>
        <w:t>nondemocratic</w:t>
      </w:r>
      <w:r>
        <w:rPr>
          <w:spacing w:val="40"/>
        </w:rPr>
        <w:t> </w:t>
      </w:r>
      <w:r>
        <w:rPr/>
        <w:t>State</w:t>
      </w:r>
      <w:r>
        <w:rPr>
          <w:spacing w:val="40"/>
        </w:rPr>
        <w:t> </w:t>
      </w:r>
      <w:r>
        <w:rPr/>
        <w:t>Parties</w:t>
      </w:r>
      <w:r>
        <w:rPr>
          <w:spacing w:val="40"/>
        </w:rPr>
        <w:t> </w:t>
      </w:r>
      <w:r>
        <w:rPr/>
        <w:t>are</w:t>
      </w:r>
      <w:r>
        <w:rPr>
          <w:spacing w:val="40"/>
        </w:rPr>
        <w:t> </w:t>
      </w:r>
      <w:r>
        <w:rPr/>
        <w:t>not</w:t>
      </w:r>
      <w:r>
        <w:rPr>
          <w:spacing w:val="40"/>
        </w:rPr>
        <w:t> </w:t>
      </w:r>
      <w:r>
        <w:rPr/>
        <w:t>held</w:t>
      </w:r>
      <w:r>
        <w:rPr>
          <w:spacing w:val="40"/>
        </w:rPr>
        <w:t> </w:t>
      </w:r>
      <w:r>
        <w:rPr/>
        <w:t>to</w:t>
      </w:r>
      <w:r>
        <w:rPr>
          <w:spacing w:val="40"/>
        </w:rPr>
        <w:t> </w:t>
      </w:r>
      <w:r>
        <w:rPr/>
        <w:t>the</w:t>
      </w:r>
      <w:r>
        <w:rPr>
          <w:spacing w:val="40"/>
        </w:rPr>
        <w:t> </w:t>
      </w:r>
      <w:r>
        <w:rPr/>
        <w:t>same</w:t>
      </w:r>
      <w:r>
        <w:rPr>
          <w:spacing w:val="40"/>
        </w:rPr>
        <w:t> </w:t>
      </w:r>
      <w:r>
        <w:rPr/>
        <w:t>standards.</w:t>
      </w:r>
      <w:r>
        <w:rPr>
          <w:spacing w:val="40"/>
        </w:rPr>
        <w:t> </w:t>
      </w:r>
      <w:r>
        <w:rPr/>
        <w:t>It</w:t>
      </w:r>
      <w:r>
        <w:rPr>
          <w:spacing w:val="40"/>
        </w:rPr>
        <w:t> </w:t>
      </w:r>
      <w:r>
        <w:rPr/>
        <w:t>should</w:t>
      </w:r>
      <w:r>
        <w:rPr>
          <w:spacing w:val="40"/>
        </w:rPr>
        <w:t> </w:t>
      </w:r>
      <w:r>
        <w:rPr/>
        <w:t>be</w:t>
      </w:r>
      <w:r>
        <w:rPr>
          <w:spacing w:val="40"/>
        </w:rPr>
        <w:t> </w:t>
      </w:r>
      <w:r>
        <w:rPr/>
        <w:t>noted</w:t>
      </w:r>
      <w:r>
        <w:rPr>
          <w:spacing w:val="40"/>
        </w:rPr>
        <w:t> </w:t>
      </w:r>
      <w:r>
        <w:rPr/>
        <w:t>that, apart from such exceptional circumstances, a </w:t>
      </w:r>
      <w:r>
        <w:rPr>
          <w:spacing w:val="14"/>
        </w:rPr>
        <w:t>hearing</w:t>
      </w:r>
      <w:r>
        <w:rPr>
          <w:spacing w:val="14"/>
        </w:rPr>
        <w:t> </w:t>
      </w:r>
      <w:r>
        <w:rPr>
          <w:spacing w:val="13"/>
        </w:rPr>
        <w:t>must</w:t>
      </w:r>
      <w:r>
        <w:rPr>
          <w:spacing w:val="13"/>
        </w:rPr>
        <w:t> </w:t>
      </w:r>
      <w:r>
        <w:rPr/>
        <w:t>be </w:t>
      </w:r>
      <w:r>
        <w:rPr>
          <w:spacing w:val="13"/>
        </w:rPr>
        <w:t>open</w:t>
      </w:r>
      <w:r>
        <w:rPr>
          <w:spacing w:val="13"/>
        </w:rPr>
        <w:t> </w:t>
      </w:r>
      <w:r>
        <w:rPr/>
        <w:t>to </w:t>
      </w:r>
      <w:r>
        <w:rPr>
          <w:spacing w:val="10"/>
        </w:rPr>
        <w:t>the</w:t>
      </w:r>
      <w:r>
        <w:rPr>
          <w:spacing w:val="40"/>
        </w:rPr>
        <w:t> </w:t>
      </w:r>
      <w:r>
        <w:rPr>
          <w:spacing w:val="12"/>
        </w:rPr>
        <w:t>public</w:t>
      </w:r>
      <w:r>
        <w:rPr>
          <w:spacing w:val="40"/>
        </w:rPr>
        <w:t> </w:t>
      </w:r>
      <w:r>
        <w:rPr/>
        <w:t>in</w:t>
      </w:r>
      <w:r>
        <w:rPr>
          <w:spacing w:val="40"/>
        </w:rPr>
        <w:t> </w:t>
      </w:r>
      <w:r>
        <w:rPr>
          <w:spacing w:val="14"/>
        </w:rPr>
        <w:t>general,</w:t>
      </w:r>
      <w:r>
        <w:rPr>
          <w:spacing w:val="40"/>
        </w:rPr>
        <w:t> </w:t>
      </w:r>
      <w:r>
        <w:rPr>
          <w:spacing w:val="15"/>
        </w:rPr>
        <w:t>including</w:t>
      </w:r>
      <w:r>
        <w:rPr>
          <w:spacing w:val="40"/>
        </w:rPr>
        <w:t> </w:t>
      </w:r>
      <w:r>
        <w:rPr/>
        <w:t>members</w:t>
      </w:r>
      <w:r>
        <w:rPr>
          <w:spacing w:val="37"/>
        </w:rPr>
        <w:t> </w:t>
      </w:r>
      <w:r>
        <w:rPr/>
        <w:t>of</w:t>
      </w:r>
      <w:r>
        <w:rPr>
          <w:spacing w:val="40"/>
        </w:rPr>
        <w:t> </w:t>
      </w:r>
      <w:r>
        <w:rPr/>
        <w:t>the</w:t>
      </w:r>
      <w:r>
        <w:rPr>
          <w:spacing w:val="40"/>
        </w:rPr>
        <w:t> </w:t>
      </w:r>
      <w:r>
        <w:rPr/>
        <w:t>press,</w:t>
      </w:r>
      <w:r>
        <w:rPr>
          <w:spacing w:val="40"/>
        </w:rPr>
        <w:t> </w:t>
      </w:r>
      <w:r>
        <w:rPr/>
        <w:t>and</w:t>
      </w:r>
      <w:r>
        <w:rPr>
          <w:spacing w:val="36"/>
        </w:rPr>
        <w:t> </w:t>
      </w:r>
      <w:r>
        <w:rPr/>
        <w:t>must</w:t>
      </w:r>
      <w:r>
        <w:rPr>
          <w:spacing w:val="40"/>
        </w:rPr>
        <w:t> </w:t>
      </w:r>
      <w:r>
        <w:rPr/>
        <w:t>not, for instance, be limited only to a particular category of persons. Even in those</w:t>
      </w:r>
      <w:r>
        <w:rPr>
          <w:spacing w:val="40"/>
        </w:rPr>
        <w:t> </w:t>
      </w:r>
      <w:r>
        <w:rPr/>
        <w:t>cases</w:t>
      </w:r>
      <w:r>
        <w:rPr>
          <w:spacing w:val="40"/>
        </w:rPr>
        <w:t> </w:t>
      </w:r>
      <w:r>
        <w:rPr/>
        <w:t>in</w:t>
      </w:r>
      <w:r>
        <w:rPr>
          <w:spacing w:val="40"/>
        </w:rPr>
        <w:t> </w:t>
      </w:r>
      <w:r>
        <w:rPr/>
        <w:t>which</w:t>
      </w:r>
      <w:r>
        <w:rPr>
          <w:spacing w:val="40"/>
        </w:rPr>
        <w:t> </w:t>
      </w:r>
      <w:r>
        <w:rPr/>
        <w:t>the</w:t>
      </w:r>
      <w:r>
        <w:rPr>
          <w:spacing w:val="40"/>
        </w:rPr>
        <w:t> </w:t>
      </w:r>
      <w:r>
        <w:rPr/>
        <w:t>public</w:t>
      </w:r>
      <w:r>
        <w:rPr>
          <w:spacing w:val="40"/>
        </w:rPr>
        <w:t> </w:t>
      </w:r>
      <w:r>
        <w:rPr/>
        <w:t>is</w:t>
      </w:r>
      <w:r>
        <w:rPr>
          <w:spacing w:val="40"/>
        </w:rPr>
        <w:t> </w:t>
      </w:r>
      <w:r>
        <w:rPr/>
        <w:t>legitimately</w:t>
      </w:r>
      <w:r>
        <w:rPr>
          <w:spacing w:val="40"/>
        </w:rPr>
        <w:t> </w:t>
      </w:r>
      <w:r>
        <w:rPr/>
        <w:t>excluded</w:t>
      </w:r>
      <w:r>
        <w:rPr>
          <w:spacing w:val="40"/>
        </w:rPr>
        <w:t> </w:t>
      </w:r>
      <w:r>
        <w:rPr/>
        <w:t>from</w:t>
      </w:r>
      <w:r>
        <w:rPr>
          <w:spacing w:val="40"/>
        </w:rPr>
        <w:t> </w:t>
      </w:r>
      <w:r>
        <w:rPr/>
        <w:t>the</w:t>
      </w:r>
      <w:r>
        <w:rPr>
          <w:spacing w:val="40"/>
        </w:rPr>
        <w:t> </w:t>
      </w:r>
      <w:r>
        <w:rPr/>
        <w:t>trial, the judgement must, with certain strictly defined exceptions, be made public.</w:t>
      </w:r>
      <w:r>
        <w:rPr>
          <w:spacing w:val="24"/>
        </w:rPr>
        <w:t> </w:t>
      </w:r>
      <w:r>
        <w:rPr>
          <w:rFonts w:ascii="Arial"/>
          <w:i/>
        </w:rPr>
        <w:t>A</w:t>
      </w:r>
      <w:r>
        <w:rPr>
          <w:rFonts w:ascii="Arial"/>
          <w:i/>
          <w:spacing w:val="26"/>
        </w:rPr>
        <w:t> </w:t>
      </w:r>
      <w:r>
        <w:rPr/>
        <w:t>judgement</w:t>
      </w:r>
      <w:r>
        <w:rPr>
          <w:spacing w:val="29"/>
        </w:rPr>
        <w:t> </w:t>
      </w:r>
      <w:r>
        <w:rPr/>
        <w:t>is</w:t>
      </w:r>
      <w:r>
        <w:rPr>
          <w:spacing w:val="30"/>
        </w:rPr>
        <w:t> </w:t>
      </w:r>
      <w:r>
        <w:rPr/>
        <w:t>considered</w:t>
      </w:r>
      <w:r>
        <w:rPr>
          <w:spacing w:val="29"/>
        </w:rPr>
        <w:t> </w:t>
      </w:r>
      <w:r>
        <w:rPr/>
        <w:t>to</w:t>
      </w:r>
      <w:r>
        <w:rPr>
          <w:spacing w:val="33"/>
        </w:rPr>
        <w:t> </w:t>
      </w:r>
      <w:r>
        <w:rPr/>
        <w:t>have</w:t>
      </w:r>
      <w:r>
        <w:rPr>
          <w:spacing w:val="29"/>
        </w:rPr>
        <w:t> </w:t>
      </w:r>
      <w:r>
        <w:rPr/>
        <w:t>been</w:t>
      </w:r>
      <w:r>
        <w:rPr>
          <w:spacing w:val="29"/>
        </w:rPr>
        <w:t> </w:t>
      </w:r>
      <w:r>
        <w:rPr/>
        <w:t>made</w:t>
      </w:r>
      <w:r>
        <w:rPr>
          <w:spacing w:val="29"/>
        </w:rPr>
        <w:t> </w:t>
      </w:r>
      <w:r>
        <w:rPr/>
        <w:t>public</w:t>
      </w:r>
      <w:r>
        <w:rPr>
          <w:spacing w:val="30"/>
        </w:rPr>
        <w:t> </w:t>
      </w:r>
      <w:r>
        <w:rPr/>
        <w:t>either</w:t>
      </w:r>
      <w:r>
        <w:rPr>
          <w:spacing w:val="33"/>
        </w:rPr>
        <w:t> </w:t>
      </w:r>
      <w:r>
        <w:rPr/>
        <w:t>when</w:t>
      </w:r>
    </w:p>
    <w:p>
      <w:pPr>
        <w:spacing w:after="0" w:line="480" w:lineRule="auto"/>
        <w:sectPr>
          <w:pgSz w:w="12240" w:h="15840"/>
          <w:pgMar w:header="0" w:footer="787" w:top="1360" w:bottom="980" w:left="1620" w:right="1040"/>
        </w:sectPr>
      </w:pPr>
    </w:p>
    <w:p>
      <w:pPr>
        <w:pStyle w:val="BodyText"/>
        <w:spacing w:line="480" w:lineRule="auto" w:before="76"/>
        <w:jc w:val="left"/>
      </w:pPr>
      <w:r>
        <w:rPr/>
        <w:t>it</w:t>
      </w:r>
      <w:r>
        <w:rPr>
          <w:spacing w:val="80"/>
        </w:rPr>
        <w:t> </w:t>
      </w:r>
      <w:r>
        <w:rPr/>
        <w:t>is</w:t>
      </w:r>
      <w:r>
        <w:rPr>
          <w:spacing w:val="80"/>
        </w:rPr>
        <w:t> </w:t>
      </w:r>
      <w:r>
        <w:rPr/>
        <w:t>orally</w:t>
      </w:r>
      <w:r>
        <w:rPr>
          <w:spacing w:val="80"/>
        </w:rPr>
        <w:t> </w:t>
      </w:r>
      <w:r>
        <w:rPr/>
        <w:t>pronounced</w:t>
      </w:r>
      <w:r>
        <w:rPr>
          <w:spacing w:val="80"/>
        </w:rPr>
        <w:t> </w:t>
      </w:r>
      <w:r>
        <w:rPr/>
        <w:t>in</w:t>
      </w:r>
      <w:r>
        <w:rPr>
          <w:spacing w:val="80"/>
        </w:rPr>
        <w:t> </w:t>
      </w:r>
      <w:r>
        <w:rPr/>
        <w:t>court,</w:t>
      </w:r>
      <w:r>
        <w:rPr>
          <w:spacing w:val="80"/>
        </w:rPr>
        <w:t> </w:t>
      </w:r>
      <w:r>
        <w:rPr/>
        <w:t>or</w:t>
      </w:r>
      <w:r>
        <w:rPr>
          <w:spacing w:val="80"/>
        </w:rPr>
        <w:t> </w:t>
      </w:r>
      <w:r>
        <w:rPr/>
        <w:t>when</w:t>
      </w:r>
      <w:r>
        <w:rPr>
          <w:spacing w:val="80"/>
        </w:rPr>
        <w:t> </w:t>
      </w:r>
      <w:r>
        <w:rPr/>
        <w:t>it</w:t>
      </w:r>
      <w:r>
        <w:rPr>
          <w:spacing w:val="80"/>
        </w:rPr>
        <w:t> </w:t>
      </w:r>
      <w:r>
        <w:rPr/>
        <w:t>is</w:t>
      </w:r>
      <w:r>
        <w:rPr>
          <w:spacing w:val="80"/>
        </w:rPr>
        <w:t> </w:t>
      </w:r>
      <w:r>
        <w:rPr/>
        <w:t>published.</w:t>
      </w:r>
      <w:r>
        <w:rPr>
          <w:spacing w:val="80"/>
        </w:rPr>
        <w:t> </w:t>
      </w:r>
      <w:r>
        <w:rPr/>
        <w:t>The</w:t>
      </w:r>
      <w:r>
        <w:rPr>
          <w:spacing w:val="80"/>
        </w:rPr>
        <w:t> </w:t>
      </w:r>
      <w:r>
        <w:rPr/>
        <w:t>primary consideration in this regard is the accessibility of the judgment.</w:t>
      </w:r>
    </w:p>
    <w:p>
      <w:pPr>
        <w:pStyle w:val="Heading2"/>
        <w:numPr>
          <w:ilvl w:val="2"/>
          <w:numId w:val="13"/>
        </w:numPr>
        <w:tabs>
          <w:tab w:pos="1037" w:val="left" w:leader="none"/>
        </w:tabs>
        <w:spacing w:line="240" w:lineRule="auto" w:before="316" w:after="0"/>
        <w:ind w:left="1037" w:right="0" w:hanging="929"/>
        <w:jc w:val="left"/>
      </w:pPr>
      <w:r>
        <w:rPr/>
        <w:t>Presumption</w:t>
      </w:r>
      <w:r>
        <w:rPr>
          <w:spacing w:val="-6"/>
        </w:rPr>
        <w:t> </w:t>
      </w:r>
      <w:r>
        <w:rPr/>
        <w:t>Of</w:t>
      </w:r>
      <w:r>
        <w:rPr>
          <w:spacing w:val="-9"/>
        </w:rPr>
        <w:t> </w:t>
      </w:r>
      <w:r>
        <w:rPr>
          <w:spacing w:val="-2"/>
        </w:rPr>
        <w:t>Innocence</w:t>
      </w:r>
    </w:p>
    <w:p>
      <w:pPr>
        <w:pStyle w:val="BodyText"/>
        <w:spacing w:before="8"/>
        <w:ind w:left="0"/>
        <w:jc w:val="left"/>
        <w:rPr>
          <w:rFonts w:ascii="Arial"/>
          <w:b/>
        </w:rPr>
      </w:pPr>
    </w:p>
    <w:p>
      <w:pPr>
        <w:pStyle w:val="BodyText"/>
        <w:spacing w:line="480" w:lineRule="auto"/>
        <w:ind w:right="115" w:firstLine="720"/>
      </w:pPr>
      <w:r>
        <w:rPr/>
        <w:t>By reason of the presumption of innocence, the burden of proof of</w:t>
      </w:r>
      <w:r>
        <w:rPr>
          <w:spacing w:val="80"/>
        </w:rPr>
        <w:t> </w:t>
      </w:r>
      <w:r>
        <w:rPr/>
        <w:t>the charge is on the prosecution and the accused has the benefit of doubt. No guilt can be presumed until the charge has been proved beyond reasonable</w:t>
      </w:r>
      <w:r>
        <w:rPr>
          <w:spacing w:val="40"/>
        </w:rPr>
        <w:t> </w:t>
      </w:r>
      <w:r>
        <w:rPr/>
        <w:t>doubt.</w:t>
      </w:r>
      <w:r>
        <w:rPr>
          <w:spacing w:val="40"/>
        </w:rPr>
        <w:t> </w:t>
      </w:r>
      <w:r>
        <w:rPr/>
        <w:t>Further,</w:t>
      </w:r>
      <w:r>
        <w:rPr>
          <w:spacing w:val="40"/>
        </w:rPr>
        <w:t> </w:t>
      </w:r>
      <w:r>
        <w:rPr/>
        <w:t>the</w:t>
      </w:r>
      <w:r>
        <w:rPr>
          <w:spacing w:val="40"/>
        </w:rPr>
        <w:t> </w:t>
      </w:r>
      <w:r>
        <w:rPr/>
        <w:t>presumption</w:t>
      </w:r>
      <w:r>
        <w:rPr>
          <w:spacing w:val="40"/>
        </w:rPr>
        <w:t> </w:t>
      </w:r>
      <w:r>
        <w:rPr/>
        <w:t>of</w:t>
      </w:r>
      <w:r>
        <w:rPr>
          <w:spacing w:val="40"/>
        </w:rPr>
        <w:t> </w:t>
      </w:r>
      <w:r>
        <w:rPr/>
        <w:t>innocence</w:t>
      </w:r>
      <w:r>
        <w:rPr>
          <w:spacing w:val="40"/>
        </w:rPr>
        <w:t> </w:t>
      </w:r>
      <w:r>
        <w:rPr/>
        <w:t>implies</w:t>
      </w:r>
      <w:r>
        <w:rPr>
          <w:spacing w:val="40"/>
        </w:rPr>
        <w:t> </w:t>
      </w:r>
      <w:r>
        <w:rPr/>
        <w:t>a</w:t>
      </w:r>
      <w:r>
        <w:rPr>
          <w:spacing w:val="40"/>
        </w:rPr>
        <w:t> </w:t>
      </w:r>
      <w:r>
        <w:rPr/>
        <w:t>right to be treated in accordance with this </w:t>
      </w:r>
      <w:r>
        <w:rPr>
          <w:spacing w:val="13"/>
        </w:rPr>
        <w:t>principle.</w:t>
      </w:r>
      <w:r>
        <w:rPr>
          <w:spacing w:val="13"/>
        </w:rPr>
        <w:t> </w:t>
      </w:r>
      <w:r>
        <w:rPr>
          <w:spacing w:val="11"/>
        </w:rPr>
        <w:t>The</w:t>
      </w:r>
      <w:r>
        <w:rPr>
          <w:spacing w:val="11"/>
        </w:rPr>
        <w:t> </w:t>
      </w:r>
      <w:r>
        <w:rPr>
          <w:spacing w:val="14"/>
        </w:rPr>
        <w:t>presumption</w:t>
      </w:r>
      <w:r>
        <w:rPr>
          <w:spacing w:val="14"/>
        </w:rPr>
        <w:t> </w:t>
      </w:r>
      <w:r>
        <w:rPr/>
        <w:t>of </w:t>
      </w:r>
      <w:r>
        <w:rPr>
          <w:spacing w:val="13"/>
        </w:rPr>
        <w:t>innocence </w:t>
      </w:r>
      <w:r>
        <w:rPr>
          <w:spacing w:val="12"/>
        </w:rPr>
        <w:t>must </w:t>
      </w:r>
      <w:r>
        <w:rPr>
          <w:spacing w:val="13"/>
        </w:rPr>
        <w:t>therefore </w:t>
      </w:r>
      <w:r>
        <w:rPr/>
        <w:t>be maintained, not only during the trial stage </w:t>
      </w:r>
      <w:r>
        <w:rPr>
          <w:rFonts w:ascii="Arial"/>
          <w:i/>
        </w:rPr>
        <w:t>vis-a-vis </w:t>
      </w:r>
      <w:r>
        <w:rPr/>
        <w:t>the defendant, but also in relation to a suspect, or accused throughout the pre-trial phase. In particular, it is the duty of all officials involved in a case, as well as all public </w:t>
      </w:r>
      <w:r>
        <w:rPr>
          <w:spacing w:val="10"/>
        </w:rPr>
        <w:t>authorities,</w:t>
      </w:r>
      <w:r>
        <w:rPr>
          <w:spacing w:val="10"/>
        </w:rPr>
        <w:t> </w:t>
      </w:r>
      <w:r>
        <w:rPr/>
        <w:t>to </w:t>
      </w:r>
      <w:r>
        <w:rPr>
          <w:spacing w:val="9"/>
        </w:rPr>
        <w:t>refrain</w:t>
      </w:r>
      <w:r>
        <w:rPr>
          <w:spacing w:val="9"/>
        </w:rPr>
        <w:t> </w:t>
      </w:r>
      <w:r>
        <w:rPr/>
        <w:t>from </w:t>
      </w:r>
      <w:r>
        <w:rPr>
          <w:spacing w:val="9"/>
        </w:rPr>
        <w:t>prejudging </w:t>
      </w:r>
      <w:r>
        <w:rPr/>
        <w:t>the outcome of a trial.</w:t>
      </w:r>
    </w:p>
    <w:p>
      <w:pPr>
        <w:pStyle w:val="BodyText"/>
        <w:spacing w:before="314"/>
        <w:ind w:left="0"/>
        <w:jc w:val="left"/>
      </w:pPr>
    </w:p>
    <w:p>
      <w:pPr>
        <w:pStyle w:val="Heading2"/>
        <w:numPr>
          <w:ilvl w:val="2"/>
          <w:numId w:val="13"/>
        </w:numPr>
        <w:tabs>
          <w:tab w:pos="1037" w:val="left" w:leader="none"/>
        </w:tabs>
        <w:spacing w:line="240" w:lineRule="auto" w:before="0" w:after="0"/>
        <w:ind w:left="1037" w:right="0" w:hanging="929"/>
        <w:jc w:val="left"/>
      </w:pPr>
      <w:r>
        <w:rPr/>
        <w:t>Right</w:t>
      </w:r>
      <w:r>
        <w:rPr>
          <w:spacing w:val="-5"/>
        </w:rPr>
        <w:t> </w:t>
      </w:r>
      <w:r>
        <w:rPr/>
        <w:t>to</w:t>
      </w:r>
      <w:r>
        <w:rPr>
          <w:spacing w:val="-5"/>
        </w:rPr>
        <w:t> </w:t>
      </w:r>
      <w:r>
        <w:rPr/>
        <w:t>Be</w:t>
      </w:r>
      <w:r>
        <w:rPr>
          <w:spacing w:val="-4"/>
        </w:rPr>
        <w:t> </w:t>
      </w:r>
      <w:r>
        <w:rPr/>
        <w:t>Informed Of </w:t>
      </w:r>
      <w:r>
        <w:rPr>
          <w:spacing w:val="-2"/>
        </w:rPr>
        <w:t>Charge(s)</w:t>
      </w:r>
    </w:p>
    <w:p>
      <w:pPr>
        <w:pStyle w:val="BodyText"/>
        <w:spacing w:before="4"/>
        <w:ind w:left="0"/>
        <w:jc w:val="left"/>
        <w:rPr>
          <w:rFonts w:ascii="Arial"/>
          <w:b/>
        </w:rPr>
      </w:pPr>
    </w:p>
    <w:p>
      <w:pPr>
        <w:pStyle w:val="BodyText"/>
        <w:spacing w:line="480" w:lineRule="auto"/>
        <w:ind w:right="114" w:firstLine="720"/>
      </w:pPr>
      <w:r>
        <w:rPr/>
        <mc:AlternateContent>
          <mc:Choice Requires="wps">
            <w:drawing>
              <wp:anchor distT="0" distB="0" distL="0" distR="0" allowOverlap="1" layoutInCell="1" locked="0" behindDoc="1" simplePos="0" relativeHeight="487611904">
                <wp:simplePos x="0" y="0"/>
                <wp:positionH relativeFrom="page">
                  <wp:posOffset>1097280</wp:posOffset>
                </wp:positionH>
                <wp:positionV relativeFrom="paragraph">
                  <wp:posOffset>1675887</wp:posOffset>
                </wp:positionV>
                <wp:extent cx="1828800"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31.959656pt;width:144pt;height:.48pt;mso-position-horizontal-relative:page;mso-position-vertical-relative:paragraph;z-index:-15704576;mso-wrap-distance-left:0;mso-wrap-distance-right:0" id="docshape52" filled="true" fillcolor="#000000" stroked="false">
                <v:fill type="solid"/>
                <w10:wrap type="topAndBottom"/>
              </v:rect>
            </w:pict>
          </mc:Fallback>
        </mc:AlternateContent>
      </w:r>
      <w:r>
        <w:rPr/>
        <w:t>Among the minimum guarantees in criminal proceedings prescribed by paragraph 3, the first concerns the right of everyone to be informed in a language which he understands of the charge against him</w:t>
      </w:r>
      <w:r>
        <w:rPr>
          <w:vertAlign w:val="superscript"/>
        </w:rPr>
        <w:t>64</w:t>
      </w:r>
      <w:r>
        <w:rPr>
          <w:vertAlign w:val="baseline"/>
        </w:rPr>
        <w:t>. Article</w:t>
      </w:r>
      <w:r>
        <w:rPr>
          <w:spacing w:val="40"/>
          <w:vertAlign w:val="baseline"/>
        </w:rPr>
        <w:t> </w:t>
      </w:r>
      <w:r>
        <w:rPr>
          <w:vertAlign w:val="baseline"/>
        </w:rPr>
        <w:t>14(3)(a)</w:t>
      </w:r>
      <w:r>
        <w:rPr>
          <w:spacing w:val="78"/>
          <w:w w:val="150"/>
          <w:vertAlign w:val="baseline"/>
        </w:rPr>
        <w:t> </w:t>
      </w:r>
      <w:r>
        <w:rPr>
          <w:vertAlign w:val="baseline"/>
        </w:rPr>
        <w:t>applies</w:t>
      </w:r>
      <w:r>
        <w:rPr>
          <w:spacing w:val="74"/>
          <w:w w:val="150"/>
          <w:vertAlign w:val="baseline"/>
        </w:rPr>
        <w:t> </w:t>
      </w:r>
      <w:r>
        <w:rPr>
          <w:vertAlign w:val="baseline"/>
        </w:rPr>
        <w:t>to</w:t>
      </w:r>
      <w:r>
        <w:rPr>
          <w:spacing w:val="73"/>
          <w:w w:val="150"/>
          <w:vertAlign w:val="baseline"/>
        </w:rPr>
        <w:t> </w:t>
      </w:r>
      <w:r>
        <w:rPr>
          <w:vertAlign w:val="baseline"/>
        </w:rPr>
        <w:t>all</w:t>
      </w:r>
      <w:r>
        <w:rPr>
          <w:spacing w:val="75"/>
          <w:w w:val="150"/>
          <w:vertAlign w:val="baseline"/>
        </w:rPr>
        <w:t> </w:t>
      </w:r>
      <w:r>
        <w:rPr>
          <w:vertAlign w:val="baseline"/>
        </w:rPr>
        <w:t>cases</w:t>
      </w:r>
      <w:r>
        <w:rPr>
          <w:spacing w:val="79"/>
          <w:w w:val="150"/>
          <w:vertAlign w:val="baseline"/>
        </w:rPr>
        <w:t> </w:t>
      </w:r>
      <w:r>
        <w:rPr>
          <w:vertAlign w:val="baseline"/>
        </w:rPr>
        <w:t>of</w:t>
      </w:r>
      <w:r>
        <w:rPr>
          <w:spacing w:val="74"/>
          <w:w w:val="150"/>
          <w:vertAlign w:val="baseline"/>
        </w:rPr>
        <w:t> </w:t>
      </w:r>
      <w:r>
        <w:rPr>
          <w:vertAlign w:val="baseline"/>
        </w:rPr>
        <w:t>criminal</w:t>
      </w:r>
      <w:r>
        <w:rPr>
          <w:spacing w:val="20"/>
          <w:vertAlign w:val="baseline"/>
        </w:rPr>
        <w:t>  </w:t>
      </w:r>
      <w:r>
        <w:rPr>
          <w:vertAlign w:val="baseline"/>
        </w:rPr>
        <w:t>charges,</w:t>
      </w:r>
      <w:r>
        <w:rPr>
          <w:spacing w:val="60"/>
          <w:w w:val="150"/>
          <w:vertAlign w:val="baseline"/>
        </w:rPr>
        <w:t> </w:t>
      </w:r>
      <w:r>
        <w:rPr>
          <w:vertAlign w:val="baseline"/>
        </w:rPr>
        <w:t>including</w:t>
      </w:r>
      <w:r>
        <w:rPr>
          <w:spacing w:val="58"/>
          <w:w w:val="150"/>
          <w:vertAlign w:val="baseline"/>
        </w:rPr>
        <w:t> </w:t>
      </w:r>
      <w:r>
        <w:rPr>
          <w:vertAlign w:val="baseline"/>
        </w:rPr>
        <w:t>those</w:t>
      </w:r>
      <w:r>
        <w:rPr>
          <w:spacing w:val="63"/>
          <w:w w:val="150"/>
          <w:vertAlign w:val="baseline"/>
        </w:rPr>
        <w:t> </w:t>
      </w:r>
      <w:r>
        <w:rPr>
          <w:spacing w:val="-5"/>
          <w:vertAlign w:val="baseline"/>
        </w:rPr>
        <w:t>of</w:t>
      </w:r>
    </w:p>
    <w:p>
      <w:pPr>
        <w:spacing w:before="100"/>
        <w:ind w:left="108" w:right="0" w:firstLine="0"/>
        <w:jc w:val="left"/>
        <w:rPr>
          <w:sz w:val="20"/>
        </w:rPr>
      </w:pPr>
      <w:r>
        <w:rPr>
          <w:sz w:val="20"/>
          <w:vertAlign w:val="superscript"/>
        </w:rPr>
        <w:t>64</w:t>
      </w:r>
      <w:r>
        <w:rPr>
          <w:spacing w:val="-4"/>
          <w:sz w:val="20"/>
          <w:vertAlign w:val="baseline"/>
        </w:rPr>
        <w:t> </w:t>
      </w:r>
      <w:r>
        <w:rPr>
          <w:sz w:val="20"/>
          <w:vertAlign w:val="baseline"/>
        </w:rPr>
        <w:t>G.A.</w:t>
      </w:r>
      <w:r>
        <w:rPr>
          <w:spacing w:val="-7"/>
          <w:sz w:val="20"/>
          <w:vertAlign w:val="baseline"/>
        </w:rPr>
        <w:t> </w:t>
      </w:r>
      <w:r>
        <w:rPr>
          <w:sz w:val="20"/>
          <w:vertAlign w:val="baseline"/>
        </w:rPr>
        <w:t>Res.</w:t>
      </w:r>
      <w:r>
        <w:rPr>
          <w:spacing w:val="-3"/>
          <w:sz w:val="20"/>
          <w:vertAlign w:val="baseline"/>
        </w:rPr>
        <w:t> </w:t>
      </w:r>
      <w:r>
        <w:rPr>
          <w:sz w:val="20"/>
          <w:vertAlign w:val="baseline"/>
        </w:rPr>
        <w:t>42/191</w:t>
      </w:r>
      <w:r>
        <w:rPr>
          <w:spacing w:val="-5"/>
          <w:sz w:val="20"/>
          <w:vertAlign w:val="baseline"/>
        </w:rPr>
        <w:t> </w:t>
      </w:r>
      <w:r>
        <w:rPr>
          <w:sz w:val="20"/>
          <w:vertAlign w:val="baseline"/>
        </w:rPr>
        <w:t>of</w:t>
      </w:r>
      <w:r>
        <w:rPr>
          <w:spacing w:val="1"/>
          <w:sz w:val="20"/>
          <w:vertAlign w:val="baseline"/>
        </w:rPr>
        <w:t> </w:t>
      </w:r>
      <w:r>
        <w:rPr>
          <w:sz w:val="20"/>
          <w:vertAlign w:val="baseline"/>
        </w:rPr>
        <w:t>11</w:t>
      </w:r>
      <w:r>
        <w:rPr>
          <w:spacing w:val="-5"/>
          <w:sz w:val="20"/>
          <w:vertAlign w:val="baseline"/>
        </w:rPr>
        <w:t> </w:t>
      </w:r>
      <w:r>
        <w:rPr>
          <w:sz w:val="20"/>
          <w:vertAlign w:val="baseline"/>
        </w:rPr>
        <w:t>December</w:t>
      </w:r>
      <w:r>
        <w:rPr>
          <w:spacing w:val="-5"/>
          <w:sz w:val="20"/>
          <w:vertAlign w:val="baseline"/>
        </w:rPr>
        <w:t> </w:t>
      </w:r>
      <w:r>
        <w:rPr>
          <w:spacing w:val="-4"/>
          <w:sz w:val="20"/>
          <w:vertAlign w:val="baseline"/>
        </w:rPr>
        <w:t>1987</w:t>
      </w:r>
    </w:p>
    <w:p>
      <w:pPr>
        <w:spacing w:after="0"/>
        <w:jc w:val="left"/>
        <w:rPr>
          <w:sz w:val="20"/>
        </w:rPr>
        <w:sectPr>
          <w:pgSz w:w="12240" w:h="15840"/>
          <w:pgMar w:header="0" w:footer="787" w:top="1360" w:bottom="980" w:left="1620" w:right="1040"/>
        </w:sectPr>
      </w:pPr>
    </w:p>
    <w:p>
      <w:pPr>
        <w:pStyle w:val="BodyText"/>
        <w:spacing w:line="480" w:lineRule="auto" w:before="76"/>
        <w:ind w:right="109"/>
      </w:pPr>
      <w:r>
        <w:rPr/>
        <w:t>persons not in detention. The right to be informed of the charge "promptly" requires that information is given in a manner described as soon as the charge</w:t>
      </w:r>
      <w:r>
        <w:rPr>
          <w:spacing w:val="31"/>
        </w:rPr>
        <w:t> </w:t>
      </w:r>
      <w:r>
        <w:rPr/>
        <w:t>is</w:t>
      </w:r>
      <w:r>
        <w:rPr>
          <w:spacing w:val="32"/>
        </w:rPr>
        <w:t> </w:t>
      </w:r>
      <w:r>
        <w:rPr/>
        <w:t>first</w:t>
      </w:r>
      <w:r>
        <w:rPr>
          <w:spacing w:val="32"/>
        </w:rPr>
        <w:t> </w:t>
      </w:r>
      <w:r>
        <w:rPr/>
        <w:t>made</w:t>
      </w:r>
      <w:r>
        <w:rPr>
          <w:spacing w:val="31"/>
        </w:rPr>
        <w:t> </w:t>
      </w:r>
      <w:r>
        <w:rPr/>
        <w:t>by a competent</w:t>
      </w:r>
      <w:r>
        <w:rPr>
          <w:spacing w:val="27"/>
        </w:rPr>
        <w:t> </w:t>
      </w:r>
      <w:r>
        <w:rPr/>
        <w:t>authority. This</w:t>
      </w:r>
      <w:r>
        <w:rPr>
          <w:spacing w:val="27"/>
        </w:rPr>
        <w:t> </w:t>
      </w:r>
      <w:r>
        <w:rPr/>
        <w:t>right must arise when in</w:t>
      </w:r>
      <w:r>
        <w:rPr>
          <w:spacing w:val="40"/>
        </w:rPr>
        <w:t> </w:t>
      </w:r>
      <w:r>
        <w:rPr/>
        <w:t>the</w:t>
      </w:r>
      <w:r>
        <w:rPr>
          <w:spacing w:val="40"/>
        </w:rPr>
        <w:t> </w:t>
      </w:r>
      <w:r>
        <w:rPr/>
        <w:t>course</w:t>
      </w:r>
      <w:r>
        <w:rPr>
          <w:spacing w:val="40"/>
        </w:rPr>
        <w:t> </w:t>
      </w:r>
      <w:r>
        <w:rPr/>
        <w:t>of</w:t>
      </w:r>
      <w:r>
        <w:rPr>
          <w:spacing w:val="40"/>
        </w:rPr>
        <w:t> </w:t>
      </w:r>
      <w:r>
        <w:rPr/>
        <w:t>an</w:t>
      </w:r>
      <w:r>
        <w:rPr>
          <w:spacing w:val="40"/>
        </w:rPr>
        <w:t> </w:t>
      </w:r>
      <w:r>
        <w:rPr/>
        <w:t>investigation</w:t>
      </w:r>
      <w:r>
        <w:rPr>
          <w:spacing w:val="40"/>
        </w:rPr>
        <w:t> </w:t>
      </w:r>
      <w:r>
        <w:rPr/>
        <w:t>a</w:t>
      </w:r>
      <w:r>
        <w:rPr>
          <w:spacing w:val="40"/>
        </w:rPr>
        <w:t> </w:t>
      </w:r>
      <w:r>
        <w:rPr/>
        <w:t>court</w:t>
      </w:r>
      <w:r>
        <w:rPr>
          <w:spacing w:val="40"/>
        </w:rPr>
        <w:t> </w:t>
      </w:r>
      <w:r>
        <w:rPr/>
        <w:t>or</w:t>
      </w:r>
      <w:r>
        <w:rPr>
          <w:spacing w:val="40"/>
        </w:rPr>
        <w:t> </w:t>
      </w:r>
      <w:r>
        <w:rPr/>
        <w:t>an</w:t>
      </w:r>
      <w:r>
        <w:rPr>
          <w:spacing w:val="40"/>
        </w:rPr>
        <w:t> </w:t>
      </w:r>
      <w:r>
        <w:rPr/>
        <w:t>authority</w:t>
      </w:r>
      <w:r>
        <w:rPr>
          <w:spacing w:val="40"/>
        </w:rPr>
        <w:t> </w:t>
      </w:r>
      <w:r>
        <w:rPr/>
        <w:t>of</w:t>
      </w:r>
      <w:r>
        <w:rPr>
          <w:spacing w:val="40"/>
        </w:rPr>
        <w:t> </w:t>
      </w:r>
      <w:r>
        <w:rPr/>
        <w:t>the prosecution</w:t>
      </w:r>
      <w:r>
        <w:rPr>
          <w:spacing w:val="40"/>
        </w:rPr>
        <w:t> </w:t>
      </w:r>
      <w:r>
        <w:rPr/>
        <w:t>decides to take procedural steps against a person suspected of</w:t>
      </w:r>
      <w:r>
        <w:rPr>
          <w:spacing w:val="-6"/>
        </w:rPr>
        <w:t> </w:t>
      </w:r>
      <w:r>
        <w:rPr/>
        <w:t>a</w:t>
      </w:r>
      <w:r>
        <w:rPr>
          <w:spacing w:val="-2"/>
        </w:rPr>
        <w:t> </w:t>
      </w:r>
      <w:r>
        <w:rPr/>
        <w:t>crime</w:t>
      </w:r>
      <w:r>
        <w:rPr>
          <w:spacing w:val="-1"/>
        </w:rPr>
        <w:t> </w:t>
      </w:r>
      <w:r>
        <w:rPr/>
        <w:t>or</w:t>
      </w:r>
      <w:r>
        <w:rPr>
          <w:spacing w:val="-2"/>
        </w:rPr>
        <w:t> </w:t>
      </w:r>
      <w:r>
        <w:rPr/>
        <w:t>publicly</w:t>
      </w:r>
      <w:r>
        <w:rPr>
          <w:spacing w:val="-5"/>
        </w:rPr>
        <w:t> </w:t>
      </w:r>
      <w:r>
        <w:rPr/>
        <w:t>names</w:t>
      </w:r>
      <w:r>
        <w:rPr>
          <w:spacing w:val="-5"/>
        </w:rPr>
        <w:t> </w:t>
      </w:r>
      <w:r>
        <w:rPr/>
        <w:t>him as</w:t>
      </w:r>
      <w:r>
        <w:rPr>
          <w:spacing w:val="-5"/>
        </w:rPr>
        <w:t> </w:t>
      </w:r>
      <w:r>
        <w:rPr/>
        <w:t>such.</w:t>
      </w:r>
      <w:r>
        <w:rPr>
          <w:spacing w:val="-6"/>
        </w:rPr>
        <w:t> </w:t>
      </w:r>
      <w:r>
        <w:rPr/>
        <w:t>The</w:t>
      </w:r>
      <w:r>
        <w:rPr>
          <w:spacing w:val="-1"/>
        </w:rPr>
        <w:t> </w:t>
      </w:r>
      <w:r>
        <w:rPr/>
        <w:t>specific requirements</w:t>
      </w:r>
      <w:r>
        <w:rPr>
          <w:spacing w:val="-1"/>
        </w:rPr>
        <w:t> </w:t>
      </w:r>
      <w:r>
        <w:rPr/>
        <w:t>of</w:t>
      </w:r>
      <w:r>
        <w:rPr>
          <w:spacing w:val="-6"/>
        </w:rPr>
        <w:t> </w:t>
      </w:r>
      <w:r>
        <w:rPr/>
        <w:t>sub- paragraph 3(a) may be met by stating the charge either orally or in writing, provided that the information indicates both the legal description of the offence ("nature") and the alleged facts ("cause") in </w:t>
      </w:r>
      <w:r>
        <w:rPr>
          <w:spacing w:val="13"/>
        </w:rPr>
        <w:t>which</w:t>
      </w:r>
      <w:r>
        <w:rPr>
          <w:spacing w:val="13"/>
        </w:rPr>
        <w:t> </w:t>
      </w:r>
      <w:r>
        <w:rPr/>
        <w:t>it </w:t>
      </w:r>
      <w:r>
        <w:rPr>
          <w:spacing w:val="9"/>
        </w:rPr>
        <w:t>is</w:t>
      </w:r>
      <w:r>
        <w:rPr>
          <w:spacing w:val="9"/>
        </w:rPr>
        <w:t> </w:t>
      </w:r>
      <w:r>
        <w:rPr>
          <w:spacing w:val="14"/>
        </w:rPr>
        <w:t>based. </w:t>
      </w:r>
      <w:r>
        <w:rPr>
          <w:spacing w:val="13"/>
        </w:rPr>
        <w:t>Article</w:t>
      </w:r>
      <w:r>
        <w:rPr>
          <w:spacing w:val="13"/>
        </w:rPr>
        <w:t> 14(3)</w:t>
      </w:r>
      <w:r>
        <w:rPr>
          <w:spacing w:val="13"/>
        </w:rPr>
        <w:t> </w:t>
      </w:r>
      <w:r>
        <w:rPr>
          <w:spacing w:val="9"/>
        </w:rPr>
        <w:t>is</w:t>
      </w:r>
      <w:r>
        <w:rPr>
          <w:spacing w:val="9"/>
        </w:rPr>
        <w:t> </w:t>
      </w:r>
      <w:r>
        <w:rPr>
          <w:spacing w:val="12"/>
        </w:rPr>
        <w:t>thus</w:t>
      </w:r>
      <w:r>
        <w:rPr>
          <w:spacing w:val="12"/>
        </w:rPr>
        <w:t> </w:t>
      </w:r>
      <w:r>
        <w:rPr>
          <w:spacing w:val="13"/>
        </w:rPr>
        <w:t>wider</w:t>
      </w:r>
      <w:r>
        <w:rPr>
          <w:spacing w:val="13"/>
        </w:rPr>
        <w:t> </w:t>
      </w:r>
      <w:r>
        <w:rPr>
          <w:spacing w:val="12"/>
        </w:rPr>
        <w:t>than</w:t>
      </w:r>
      <w:r>
        <w:rPr>
          <w:spacing w:val="12"/>
        </w:rPr>
        <w:t> </w:t>
      </w:r>
      <w:r>
        <w:rPr>
          <w:spacing w:val="10"/>
        </w:rPr>
        <w:t>the</w:t>
      </w:r>
      <w:r>
        <w:rPr>
          <w:spacing w:val="10"/>
        </w:rPr>
        <w:t> </w:t>
      </w:r>
      <w:r>
        <w:rPr/>
        <w:t>corresponding rights granted under Article 9(2) applicable to arrest, provides for a time lag between information on the cause</w:t>
      </w:r>
      <w:r>
        <w:rPr>
          <w:spacing w:val="27"/>
        </w:rPr>
        <w:t> </w:t>
      </w:r>
      <w:r>
        <w:rPr/>
        <w:t>of arrest</w:t>
      </w:r>
      <w:r>
        <w:rPr>
          <w:spacing w:val="32"/>
        </w:rPr>
        <w:t> </w:t>
      </w:r>
      <w:r>
        <w:rPr/>
        <w:t>and</w:t>
      </w:r>
      <w:r>
        <w:rPr>
          <w:spacing w:val="31"/>
        </w:rPr>
        <w:t> </w:t>
      </w:r>
      <w:r>
        <w:rPr/>
        <w:t>information</w:t>
      </w:r>
      <w:r>
        <w:rPr>
          <w:spacing w:val="37"/>
        </w:rPr>
        <w:t> </w:t>
      </w:r>
      <w:r>
        <w:rPr/>
        <w:t>on</w:t>
      </w:r>
      <w:r>
        <w:rPr>
          <w:spacing w:val="31"/>
        </w:rPr>
        <w:t> </w:t>
      </w:r>
      <w:r>
        <w:rPr/>
        <w:t>the</w:t>
      </w:r>
      <w:r>
        <w:rPr>
          <w:spacing w:val="31"/>
        </w:rPr>
        <w:t> </w:t>
      </w:r>
      <w:r>
        <w:rPr/>
        <w:t>legal</w:t>
      </w:r>
      <w:r>
        <w:rPr>
          <w:spacing w:val="33"/>
        </w:rPr>
        <w:t> </w:t>
      </w:r>
      <w:r>
        <w:rPr/>
        <w:t>charge.</w:t>
      </w:r>
      <w:r>
        <w:rPr>
          <w:spacing w:val="32"/>
        </w:rPr>
        <w:t> </w:t>
      </w:r>
      <w:r>
        <w:rPr/>
        <w:t>The</w:t>
      </w:r>
      <w:r>
        <w:rPr>
          <w:spacing w:val="31"/>
        </w:rPr>
        <w:t> </w:t>
      </w:r>
      <w:r>
        <w:rPr/>
        <w:t>rationale at this stage is that the information provided must be sufficient to allow ie preparation of a defence.</w:t>
      </w:r>
    </w:p>
    <w:p>
      <w:pPr>
        <w:pStyle w:val="BodyText"/>
        <w:spacing w:line="480" w:lineRule="auto"/>
        <w:ind w:right="104" w:firstLine="720"/>
      </w:pPr>
      <w:r>
        <w:rPr/>
        <w:t>The</w:t>
      </w:r>
      <w:r>
        <w:rPr>
          <w:spacing w:val="-2"/>
        </w:rPr>
        <w:t> </w:t>
      </w:r>
      <w:r>
        <w:rPr/>
        <w:t>point</w:t>
      </w:r>
      <w:r>
        <w:rPr>
          <w:spacing w:val="-1"/>
        </w:rPr>
        <w:t> </w:t>
      </w:r>
      <w:r>
        <w:rPr/>
        <w:t>at which</w:t>
      </w:r>
      <w:r>
        <w:rPr>
          <w:spacing w:val="-2"/>
        </w:rPr>
        <w:t> </w:t>
      </w:r>
      <w:r>
        <w:rPr/>
        <w:t>information</w:t>
      </w:r>
      <w:r>
        <w:rPr>
          <w:spacing w:val="-2"/>
        </w:rPr>
        <w:t> </w:t>
      </w:r>
      <w:r>
        <w:rPr/>
        <w:t>can</w:t>
      </w:r>
      <w:r>
        <w:rPr>
          <w:spacing w:val="-2"/>
        </w:rPr>
        <w:t> </w:t>
      </w:r>
      <w:r>
        <w:rPr/>
        <w:t>be deemed</w:t>
      </w:r>
      <w:r>
        <w:rPr>
          <w:spacing w:val="-2"/>
        </w:rPr>
        <w:t> </w:t>
      </w:r>
      <w:r>
        <w:rPr/>
        <w:t>to have been promptly provided is subject to various interpretations, In general, however the information must coincide with the lodging of the charge or directly thereafter, or with the opening of the preliminary judicial investigation (in civil law jurisdiction) or with the setting of some other hearing that indicates clear official suspicion against a specific person.</w:t>
      </w:r>
    </w:p>
    <w:p>
      <w:pPr>
        <w:spacing w:after="0" w:line="480" w:lineRule="auto"/>
        <w:sectPr>
          <w:pgSz w:w="12240" w:h="15840"/>
          <w:pgMar w:header="0" w:footer="787" w:top="1360" w:bottom="980" w:left="1620" w:right="1040"/>
        </w:sectPr>
      </w:pPr>
    </w:p>
    <w:p>
      <w:pPr>
        <w:pStyle w:val="Heading2"/>
        <w:numPr>
          <w:ilvl w:val="2"/>
          <w:numId w:val="13"/>
        </w:numPr>
        <w:tabs>
          <w:tab w:pos="1116" w:val="left" w:leader="none"/>
        </w:tabs>
        <w:spacing w:line="240" w:lineRule="auto" w:before="71" w:after="0"/>
        <w:ind w:left="1116" w:right="0" w:hanging="1008"/>
        <w:jc w:val="left"/>
      </w:pPr>
      <w:r>
        <w:rPr/>
        <w:t>Right</w:t>
      </w:r>
      <w:r>
        <w:rPr>
          <w:spacing w:val="-7"/>
        </w:rPr>
        <w:t> </w:t>
      </w:r>
      <w:r>
        <w:rPr/>
        <w:t>to</w:t>
      </w:r>
      <w:r>
        <w:rPr>
          <w:spacing w:val="-2"/>
        </w:rPr>
        <w:t> </w:t>
      </w:r>
      <w:r>
        <w:rPr/>
        <w:t>Time</w:t>
      </w:r>
      <w:r>
        <w:rPr>
          <w:spacing w:val="-1"/>
        </w:rPr>
        <w:t> </w:t>
      </w:r>
      <w:r>
        <w:rPr/>
        <w:t>and</w:t>
      </w:r>
      <w:r>
        <w:rPr>
          <w:spacing w:val="-3"/>
        </w:rPr>
        <w:t> </w:t>
      </w:r>
      <w:r>
        <w:rPr/>
        <w:t>Facilities</w:t>
      </w:r>
      <w:r>
        <w:rPr>
          <w:spacing w:val="-2"/>
        </w:rPr>
        <w:t> </w:t>
      </w:r>
      <w:r>
        <w:rPr/>
        <w:t>for</w:t>
      </w:r>
      <w:r>
        <w:rPr>
          <w:spacing w:val="-3"/>
        </w:rPr>
        <w:t> </w:t>
      </w:r>
      <w:r>
        <w:rPr/>
        <w:t>Preparation</w:t>
      </w:r>
      <w:r>
        <w:rPr>
          <w:spacing w:val="-8"/>
        </w:rPr>
        <w:t> </w:t>
      </w:r>
      <w:r>
        <w:rPr/>
        <w:t>of</w:t>
      </w:r>
      <w:r>
        <w:rPr>
          <w:spacing w:val="-6"/>
        </w:rPr>
        <w:t> </w:t>
      </w:r>
      <w:r>
        <w:rPr>
          <w:spacing w:val="-2"/>
        </w:rPr>
        <w:t>Defence</w:t>
      </w:r>
    </w:p>
    <w:p>
      <w:pPr>
        <w:pStyle w:val="BodyText"/>
        <w:spacing w:before="4"/>
        <w:ind w:left="0"/>
        <w:jc w:val="left"/>
        <w:rPr>
          <w:rFonts w:ascii="Arial"/>
          <w:b/>
        </w:rPr>
      </w:pPr>
    </w:p>
    <w:p>
      <w:pPr>
        <w:pStyle w:val="BodyText"/>
        <w:spacing w:line="480" w:lineRule="auto" w:before="1"/>
        <w:ind w:right="113" w:firstLine="720"/>
      </w:pPr>
      <w:r>
        <w:rPr/>
        <w:t>Sub-paragraph 3(b) provides that the accused must have adequate time and facilities for the preparation of his defence and to </w:t>
      </w:r>
      <w:r>
        <w:rPr>
          <w:spacing w:val="13"/>
        </w:rPr>
        <w:t>communicate </w:t>
      </w:r>
      <w:r>
        <w:rPr>
          <w:spacing w:val="9"/>
        </w:rPr>
        <w:t>with</w:t>
      </w:r>
      <w:r>
        <w:rPr>
          <w:spacing w:val="9"/>
        </w:rPr>
        <w:t> </w:t>
      </w:r>
      <w:r>
        <w:rPr>
          <w:spacing w:val="11"/>
        </w:rPr>
        <w:t>counsel</w:t>
      </w:r>
      <w:r>
        <w:rPr>
          <w:spacing w:val="11"/>
        </w:rPr>
        <w:t> </w:t>
      </w:r>
      <w:r>
        <w:rPr/>
        <w:t>of</w:t>
      </w:r>
      <w:r>
        <w:rPr>
          <w:spacing w:val="40"/>
        </w:rPr>
        <w:t> </w:t>
      </w:r>
      <w:r>
        <w:rPr/>
        <w:t>his</w:t>
      </w:r>
      <w:r>
        <w:rPr>
          <w:spacing w:val="40"/>
        </w:rPr>
        <w:t> </w:t>
      </w:r>
      <w:r>
        <w:rPr/>
        <w:t>own</w:t>
      </w:r>
      <w:r>
        <w:rPr>
          <w:spacing w:val="11"/>
        </w:rPr>
        <w:t> choosing.</w:t>
      </w:r>
      <w:r>
        <w:rPr>
          <w:spacing w:val="11"/>
        </w:rPr>
        <w:t> What</w:t>
      </w:r>
      <w:r>
        <w:rPr>
          <w:spacing w:val="11"/>
        </w:rPr>
        <w:t> </w:t>
      </w:r>
      <w:r>
        <w:rPr/>
        <w:t>is</w:t>
      </w:r>
      <w:r>
        <w:rPr>
          <w:spacing w:val="40"/>
        </w:rPr>
        <w:t> </w:t>
      </w:r>
      <w:r>
        <w:rPr/>
        <w:t>adequate time depends on the circumstances of each case.</w:t>
      </w:r>
    </w:p>
    <w:p>
      <w:pPr>
        <w:pStyle w:val="BodyText"/>
        <w:spacing w:line="480" w:lineRule="auto" w:before="1"/>
        <w:ind w:right="114"/>
      </w:pPr>
      <w:r>
        <w:rPr/>
        <w:t>Factors to be taken into account are; the complexity of the case, the defendant's</w:t>
      </w:r>
      <w:r>
        <w:rPr>
          <w:spacing w:val="-1"/>
        </w:rPr>
        <w:t> </w:t>
      </w:r>
      <w:r>
        <w:rPr/>
        <w:t>access to evidence,</w:t>
      </w:r>
      <w:r>
        <w:rPr>
          <w:spacing w:val="-1"/>
        </w:rPr>
        <w:t> </w:t>
      </w:r>
      <w:r>
        <w:rPr/>
        <w:t>the</w:t>
      </w:r>
      <w:r>
        <w:rPr>
          <w:spacing w:val="-2"/>
        </w:rPr>
        <w:t> </w:t>
      </w:r>
      <w:r>
        <w:rPr/>
        <w:t>time</w:t>
      </w:r>
      <w:r>
        <w:rPr>
          <w:spacing w:val="-2"/>
        </w:rPr>
        <w:t> </w:t>
      </w:r>
      <w:r>
        <w:rPr/>
        <w:t>limits</w:t>
      </w:r>
      <w:r>
        <w:rPr>
          <w:spacing w:val="-1"/>
        </w:rPr>
        <w:t> </w:t>
      </w:r>
      <w:r>
        <w:rPr/>
        <w:t>provided</w:t>
      </w:r>
      <w:r>
        <w:rPr>
          <w:spacing w:val="-2"/>
        </w:rPr>
        <w:t> </w:t>
      </w:r>
      <w:r>
        <w:rPr/>
        <w:t>for</w:t>
      </w:r>
      <w:r>
        <w:rPr>
          <w:spacing w:val="-2"/>
        </w:rPr>
        <w:t> </w:t>
      </w:r>
      <w:r>
        <w:rPr/>
        <w:t>in domestic</w:t>
      </w:r>
      <w:r>
        <w:rPr>
          <w:spacing w:val="-1"/>
        </w:rPr>
        <w:t> </w:t>
      </w:r>
      <w:r>
        <w:rPr/>
        <w:t>law for</w:t>
      </w:r>
      <w:r>
        <w:rPr>
          <w:spacing w:val="40"/>
        </w:rPr>
        <w:t> </w:t>
      </w:r>
      <w:r>
        <w:rPr/>
        <w:t>certain</w:t>
      </w:r>
      <w:r>
        <w:rPr>
          <w:spacing w:val="40"/>
        </w:rPr>
        <w:t> </w:t>
      </w:r>
      <w:r>
        <w:rPr/>
        <w:t>actions</w:t>
      </w:r>
      <w:r>
        <w:rPr>
          <w:spacing w:val="40"/>
        </w:rPr>
        <w:t> </w:t>
      </w:r>
      <w:r>
        <w:rPr/>
        <w:t>in</w:t>
      </w:r>
      <w:r>
        <w:rPr>
          <w:spacing w:val="40"/>
        </w:rPr>
        <w:t> </w:t>
      </w:r>
      <w:r>
        <w:rPr/>
        <w:t>the</w:t>
      </w:r>
      <w:r>
        <w:rPr>
          <w:spacing w:val="40"/>
        </w:rPr>
        <w:t> </w:t>
      </w:r>
      <w:r>
        <w:rPr/>
        <w:t>proceedings</w:t>
      </w:r>
      <w:r>
        <w:rPr>
          <w:spacing w:val="40"/>
        </w:rPr>
        <w:t> </w:t>
      </w:r>
      <w:r>
        <w:rPr/>
        <w:t>and</w:t>
      </w:r>
      <w:r>
        <w:rPr>
          <w:spacing w:val="40"/>
        </w:rPr>
        <w:t> </w:t>
      </w:r>
      <w:r>
        <w:rPr/>
        <w:t>so</w:t>
      </w:r>
      <w:r>
        <w:rPr>
          <w:spacing w:val="40"/>
        </w:rPr>
        <w:t> </w:t>
      </w:r>
      <w:r>
        <w:rPr/>
        <w:t>on.</w:t>
      </w:r>
      <w:r>
        <w:rPr>
          <w:spacing w:val="40"/>
        </w:rPr>
        <w:t> </w:t>
      </w:r>
      <w:r>
        <w:rPr/>
        <w:t>The</w:t>
      </w:r>
      <w:r>
        <w:rPr>
          <w:spacing w:val="40"/>
        </w:rPr>
        <w:t> </w:t>
      </w:r>
      <w:r>
        <w:rPr/>
        <w:t>facilities</w:t>
      </w:r>
      <w:r>
        <w:rPr>
          <w:spacing w:val="40"/>
        </w:rPr>
        <w:t> </w:t>
      </w:r>
      <w:r>
        <w:rPr/>
        <w:t>must include access to documents and other evidence which the accused requires to prepare his case, as well as, the opportunity to engage and communicate with counsel. When the accused does not want to defend himself in person or is indigent, he should be able to have recourse to a lawyer provided by the </w:t>
      </w:r>
      <w:r>
        <w:rPr>
          <w:spacing w:val="11"/>
        </w:rPr>
        <w:t>State.</w:t>
      </w:r>
      <w:r>
        <w:rPr>
          <w:spacing w:val="11"/>
        </w:rPr>
        <w:t> </w:t>
      </w:r>
      <w:r>
        <w:rPr>
          <w:spacing w:val="12"/>
        </w:rPr>
        <w:t>Furthermore,</w:t>
      </w:r>
      <w:r>
        <w:rPr>
          <w:spacing w:val="12"/>
        </w:rPr>
        <w:t> </w:t>
      </w:r>
      <w:r>
        <w:rPr>
          <w:spacing w:val="10"/>
        </w:rPr>
        <w:t>this</w:t>
      </w:r>
      <w:r>
        <w:rPr>
          <w:spacing w:val="10"/>
        </w:rPr>
        <w:t> </w:t>
      </w:r>
      <w:r>
        <w:rPr>
          <w:spacing w:val="14"/>
        </w:rPr>
        <w:t>sub-</w:t>
      </w:r>
      <w:r>
        <w:rPr>
          <w:spacing w:val="12"/>
        </w:rPr>
        <w:t>paragraph</w:t>
      </w:r>
      <w:r>
        <w:rPr>
          <w:spacing w:val="80"/>
        </w:rPr>
        <w:t> </w:t>
      </w:r>
      <w:r>
        <w:rPr>
          <w:spacing w:val="11"/>
        </w:rPr>
        <w:t>requires</w:t>
      </w:r>
      <w:r>
        <w:rPr>
          <w:spacing w:val="11"/>
        </w:rPr>
        <w:t> counsel</w:t>
      </w:r>
      <w:r>
        <w:rPr>
          <w:spacing w:val="11"/>
        </w:rPr>
        <w:t> </w:t>
      </w:r>
      <w:r>
        <w:rPr/>
        <w:t>to</w:t>
      </w:r>
      <w:r>
        <w:rPr>
          <w:spacing w:val="40"/>
        </w:rPr>
        <w:t> </w:t>
      </w:r>
      <w:r>
        <w:rPr/>
        <w:t>communicate with the accused in conditions giving</w:t>
      </w:r>
      <w:r>
        <w:rPr>
          <w:spacing w:val="40"/>
        </w:rPr>
        <w:t> </w:t>
      </w:r>
      <w:r>
        <w:rPr/>
        <w:t>full respect for the confidentiality of their communications. Lawyers should be able to </w:t>
      </w:r>
      <w:r>
        <w:rPr>
          <w:spacing w:val="10"/>
        </w:rPr>
        <w:t>counsel</w:t>
      </w:r>
      <w:r>
        <w:rPr>
          <w:spacing w:val="10"/>
        </w:rPr>
        <w:t> </w:t>
      </w:r>
      <w:r>
        <w:rPr/>
        <w:t>or </w:t>
      </w:r>
      <w:r>
        <w:rPr>
          <w:spacing w:val="10"/>
        </w:rPr>
        <w:t>represent</w:t>
      </w:r>
      <w:r>
        <w:rPr>
          <w:spacing w:val="10"/>
        </w:rPr>
        <w:t> </w:t>
      </w:r>
      <w:r>
        <w:rPr>
          <w:spacing w:val="9"/>
        </w:rPr>
        <w:t>their</w:t>
      </w:r>
      <w:r>
        <w:rPr>
          <w:spacing w:val="9"/>
        </w:rPr>
        <w:t> clients</w:t>
      </w:r>
      <w:r>
        <w:rPr>
          <w:spacing w:val="9"/>
        </w:rPr>
        <w:t> </w:t>
      </w:r>
      <w:r>
        <w:rPr/>
        <w:t>in </w:t>
      </w:r>
      <w:r>
        <w:rPr>
          <w:spacing w:val="10"/>
        </w:rPr>
        <w:t>accordance</w:t>
      </w:r>
      <w:r>
        <w:rPr>
          <w:spacing w:val="10"/>
        </w:rPr>
        <w:t> </w:t>
      </w:r>
      <w:r>
        <w:rPr/>
        <w:t>with </w:t>
      </w:r>
      <w:r>
        <w:rPr>
          <w:spacing w:val="9"/>
        </w:rPr>
        <w:t>their </w:t>
      </w:r>
      <w:r>
        <w:rPr/>
        <w:t>established professional standards and judgment without any restrictions, influences, pressures or undue interference from any quarter.</w:t>
      </w:r>
    </w:p>
    <w:p>
      <w:pPr>
        <w:pStyle w:val="BodyText"/>
        <w:spacing w:line="480" w:lineRule="auto"/>
        <w:ind w:right="115" w:firstLine="720"/>
      </w:pPr>
      <w:r>
        <w:rPr/>
        <w:t>The right to communicate with counsel applies to all stages of the criminal</w:t>
      </w:r>
      <w:r>
        <w:rPr>
          <w:spacing w:val="63"/>
          <w:w w:val="150"/>
        </w:rPr>
        <w:t> </w:t>
      </w:r>
      <w:r>
        <w:rPr/>
        <w:t>proceedings</w:t>
      </w:r>
      <w:r>
        <w:rPr>
          <w:spacing w:val="62"/>
          <w:w w:val="150"/>
        </w:rPr>
        <w:t> </w:t>
      </w:r>
      <w:r>
        <w:rPr/>
        <w:t>and</w:t>
      </w:r>
      <w:r>
        <w:rPr>
          <w:spacing w:val="62"/>
          <w:w w:val="150"/>
        </w:rPr>
        <w:t> </w:t>
      </w:r>
      <w:r>
        <w:rPr/>
        <w:t>is</w:t>
      </w:r>
      <w:r>
        <w:rPr>
          <w:spacing w:val="67"/>
          <w:w w:val="150"/>
        </w:rPr>
        <w:t> </w:t>
      </w:r>
      <w:r>
        <w:rPr/>
        <w:t>particularly</w:t>
      </w:r>
      <w:r>
        <w:rPr>
          <w:spacing w:val="63"/>
          <w:w w:val="150"/>
        </w:rPr>
        <w:t> </w:t>
      </w:r>
      <w:r>
        <w:rPr/>
        <w:t>relevant</w:t>
      </w:r>
      <w:r>
        <w:rPr>
          <w:spacing w:val="62"/>
          <w:w w:val="150"/>
        </w:rPr>
        <w:t> </w:t>
      </w:r>
      <w:r>
        <w:rPr/>
        <w:t>in</w:t>
      </w:r>
      <w:r>
        <w:rPr>
          <w:spacing w:val="62"/>
          <w:w w:val="150"/>
        </w:rPr>
        <w:t> </w:t>
      </w:r>
      <w:r>
        <w:rPr/>
        <w:t>cases</w:t>
      </w:r>
      <w:r>
        <w:rPr>
          <w:spacing w:val="62"/>
          <w:w w:val="150"/>
        </w:rPr>
        <w:t> </w:t>
      </w:r>
      <w:r>
        <w:rPr/>
        <w:t>of</w:t>
      </w:r>
      <w:r>
        <w:rPr>
          <w:spacing w:val="70"/>
          <w:w w:val="150"/>
        </w:rPr>
        <w:t> </w:t>
      </w:r>
      <w:r>
        <w:rPr/>
        <w:t>pre-</w:t>
      </w:r>
      <w:r>
        <w:rPr>
          <w:spacing w:val="-2"/>
        </w:rPr>
        <w:t>trial</w:t>
      </w:r>
    </w:p>
    <w:p>
      <w:pPr>
        <w:spacing w:after="0" w:line="480" w:lineRule="auto"/>
        <w:sectPr>
          <w:pgSz w:w="12240" w:h="15840"/>
          <w:pgMar w:header="0" w:footer="787" w:top="1360" w:bottom="980" w:left="1620" w:right="1040"/>
        </w:sectPr>
      </w:pPr>
    </w:p>
    <w:p>
      <w:pPr>
        <w:pStyle w:val="BodyText"/>
        <w:spacing w:line="480" w:lineRule="auto" w:before="76"/>
        <w:ind w:right="114"/>
      </w:pPr>
      <w:r>
        <w:rPr/>
        <w:t>detention. Thus, all arrested, detained, or imprisoned persons must be provided with adequate opportunities to be visited by, and to communicate with, a lawyer without delay, interception, or censorship, and in full confidentiality throughout the proceedings.</w:t>
      </w:r>
    </w:p>
    <w:p>
      <w:pPr>
        <w:pStyle w:val="Heading2"/>
        <w:numPr>
          <w:ilvl w:val="2"/>
          <w:numId w:val="13"/>
        </w:numPr>
        <w:tabs>
          <w:tab w:pos="1116" w:val="left" w:leader="none"/>
        </w:tabs>
        <w:spacing w:line="319" w:lineRule="exact" w:before="0" w:after="0"/>
        <w:ind w:left="1116" w:right="0" w:hanging="1008"/>
        <w:jc w:val="left"/>
      </w:pPr>
      <w:r>
        <w:rPr/>
        <w:t>Right</w:t>
      </w:r>
      <w:r>
        <w:rPr>
          <w:spacing w:val="-6"/>
        </w:rPr>
        <w:t> </w:t>
      </w:r>
      <w:r>
        <w:rPr/>
        <w:t>to</w:t>
      </w:r>
      <w:r>
        <w:rPr>
          <w:spacing w:val="-2"/>
        </w:rPr>
        <w:t> </w:t>
      </w:r>
      <w:r>
        <w:rPr/>
        <w:t>Trial</w:t>
      </w:r>
      <w:r>
        <w:rPr>
          <w:spacing w:val="-1"/>
        </w:rPr>
        <w:t> </w:t>
      </w:r>
      <w:r>
        <w:rPr/>
        <w:t>without</w:t>
      </w:r>
      <w:r>
        <w:rPr>
          <w:spacing w:val="-5"/>
        </w:rPr>
        <w:t> </w:t>
      </w:r>
      <w:r>
        <w:rPr/>
        <w:t>Undue</w:t>
      </w:r>
      <w:r>
        <w:rPr>
          <w:spacing w:val="-2"/>
        </w:rPr>
        <w:t> </w:t>
      </w:r>
      <w:r>
        <w:rPr>
          <w:spacing w:val="-4"/>
        </w:rPr>
        <w:t>Delay</w:t>
      </w:r>
    </w:p>
    <w:p>
      <w:pPr>
        <w:pStyle w:val="BodyText"/>
        <w:spacing w:before="4"/>
        <w:ind w:left="0"/>
        <w:jc w:val="left"/>
        <w:rPr>
          <w:rFonts w:ascii="Arial"/>
          <w:b/>
        </w:rPr>
      </w:pPr>
    </w:p>
    <w:p>
      <w:pPr>
        <w:pStyle w:val="BodyText"/>
        <w:spacing w:line="480" w:lineRule="auto"/>
        <w:ind w:right="113" w:firstLine="720"/>
      </w:pPr>
      <w:r>
        <w:rPr/>
        <w:t>Sub-paragraph 38 provides that the accused shall be tried without undue delay. This guarantee relates not only to the time by which a trial should </w:t>
      </w:r>
      <w:r>
        <w:rPr>
          <w:spacing w:val="9"/>
        </w:rPr>
        <w:t>commence,</w:t>
      </w:r>
      <w:r>
        <w:rPr>
          <w:spacing w:val="9"/>
        </w:rPr>
        <w:t> </w:t>
      </w:r>
      <w:r>
        <w:rPr/>
        <w:t>but also the time by which it should end, and judgement rendered. All stages must take place "without undue delay". What amounts</w:t>
      </w:r>
      <w:r>
        <w:rPr>
          <w:spacing w:val="40"/>
        </w:rPr>
        <w:t> </w:t>
      </w:r>
      <w:r>
        <w:rPr/>
        <w:t>to</w:t>
      </w:r>
      <w:r>
        <w:rPr>
          <w:spacing w:val="40"/>
        </w:rPr>
        <w:t> </w:t>
      </w:r>
      <w:r>
        <w:rPr/>
        <w:t>"undue</w:t>
      </w:r>
      <w:r>
        <w:rPr>
          <w:spacing w:val="40"/>
        </w:rPr>
        <w:t> </w:t>
      </w:r>
      <w:r>
        <w:rPr/>
        <w:t>delay"</w:t>
      </w:r>
      <w:r>
        <w:rPr>
          <w:spacing w:val="40"/>
        </w:rPr>
        <w:t> </w:t>
      </w:r>
      <w:r>
        <w:rPr/>
        <w:t>again</w:t>
      </w:r>
      <w:r>
        <w:rPr>
          <w:spacing w:val="40"/>
        </w:rPr>
        <w:t> </w:t>
      </w:r>
      <w:r>
        <w:rPr/>
        <w:t>depends on the circumstances of the case such as its complexity, the conduct of the parties, whether the accused is in detention, and so on.</w:t>
      </w:r>
    </w:p>
    <w:p>
      <w:pPr>
        <w:pStyle w:val="BodyText"/>
        <w:spacing w:before="316"/>
        <w:ind w:left="0"/>
        <w:jc w:val="left"/>
      </w:pPr>
    </w:p>
    <w:p>
      <w:pPr>
        <w:pStyle w:val="Heading2"/>
        <w:numPr>
          <w:ilvl w:val="2"/>
          <w:numId w:val="13"/>
        </w:numPr>
        <w:tabs>
          <w:tab w:pos="1116" w:val="left" w:leader="none"/>
        </w:tabs>
        <w:spacing w:line="240" w:lineRule="auto" w:before="0" w:after="0"/>
        <w:ind w:left="1116" w:right="0" w:hanging="1008"/>
        <w:jc w:val="left"/>
      </w:pPr>
      <w:r>
        <w:rPr/>
        <w:t>Right</w:t>
      </w:r>
      <w:r>
        <w:rPr>
          <w:spacing w:val="-4"/>
        </w:rPr>
        <w:t> </w:t>
      </w:r>
      <w:r>
        <w:rPr/>
        <w:t>to</w:t>
      </w:r>
      <w:r>
        <w:rPr>
          <w:spacing w:val="-4"/>
        </w:rPr>
        <w:t> </w:t>
      </w:r>
      <w:r>
        <w:rPr>
          <w:spacing w:val="-2"/>
        </w:rPr>
        <w:t>Defence</w:t>
      </w:r>
    </w:p>
    <w:p>
      <w:pPr>
        <w:pStyle w:val="BodyText"/>
        <w:spacing w:before="4"/>
        <w:ind w:left="0"/>
        <w:jc w:val="left"/>
        <w:rPr>
          <w:rFonts w:ascii="Arial"/>
          <w:b/>
        </w:rPr>
      </w:pPr>
    </w:p>
    <w:p>
      <w:pPr>
        <w:pStyle w:val="BodyText"/>
        <w:tabs>
          <w:tab w:pos="8531" w:val="left" w:leader="none"/>
        </w:tabs>
        <w:spacing w:line="480" w:lineRule="auto"/>
        <w:ind w:right="115" w:firstLine="360"/>
        <w:jc w:val="left"/>
      </w:pPr>
      <w:r>
        <w:rPr>
          <w:spacing w:val="10"/>
        </w:rPr>
        <w:t>Sub-</w:t>
      </w:r>
      <w:r>
        <w:rPr>
          <w:spacing w:val="9"/>
        </w:rPr>
        <w:t>paragraph</w:t>
      </w:r>
      <w:r>
        <w:rPr>
          <w:spacing w:val="80"/>
        </w:rPr>
        <w:t> </w:t>
      </w:r>
      <w:r>
        <w:rPr/>
        <w:t>3(d)</w:t>
      </w:r>
      <w:r>
        <w:rPr>
          <w:spacing w:val="80"/>
        </w:rPr>
        <w:t> </w:t>
      </w:r>
      <w:r>
        <w:rPr/>
        <w:t>is</w:t>
      </w:r>
      <w:r>
        <w:rPr>
          <w:spacing w:val="80"/>
        </w:rPr>
        <w:t> </w:t>
      </w:r>
      <w:r>
        <w:rPr/>
        <w:t>a</w:t>
      </w:r>
      <w:r>
        <w:rPr>
          <w:spacing w:val="80"/>
        </w:rPr>
        <w:t> </w:t>
      </w:r>
      <w:r>
        <w:rPr>
          <w:spacing w:val="9"/>
        </w:rPr>
        <w:t>conglomerate</w:t>
      </w:r>
      <w:r>
        <w:rPr>
          <w:spacing w:val="80"/>
        </w:rPr>
        <w:t> </w:t>
      </w:r>
      <w:r>
        <w:rPr/>
        <w:t>of</w:t>
      </w:r>
      <w:r>
        <w:rPr>
          <w:spacing w:val="80"/>
        </w:rPr>
        <w:t> </w:t>
      </w:r>
      <w:r>
        <w:rPr/>
        <w:t>the</w:t>
      </w:r>
      <w:r>
        <w:rPr>
          <w:spacing w:val="80"/>
        </w:rPr>
        <w:t> </w:t>
      </w:r>
      <w:r>
        <w:rPr/>
        <w:t>following</w:t>
        <w:tab/>
      </w:r>
      <w:r>
        <w:rPr>
          <w:spacing w:val="-2"/>
        </w:rPr>
        <w:t>specific rights:</w:t>
      </w:r>
    </w:p>
    <w:p>
      <w:pPr>
        <w:pStyle w:val="ListParagraph"/>
        <w:numPr>
          <w:ilvl w:val="0"/>
          <w:numId w:val="19"/>
        </w:numPr>
        <w:tabs>
          <w:tab w:pos="1547" w:val="left" w:leader="none"/>
        </w:tabs>
        <w:spacing w:line="320" w:lineRule="exact" w:before="0" w:after="0"/>
        <w:ind w:left="1547" w:right="0" w:hanging="719"/>
        <w:jc w:val="left"/>
        <w:rPr>
          <w:sz w:val="28"/>
        </w:rPr>
      </w:pPr>
      <w:r>
        <w:rPr>
          <w:sz w:val="28"/>
        </w:rPr>
        <w:t>the</w:t>
      </w:r>
      <w:r>
        <w:rPr>
          <w:spacing w:val="-2"/>
          <w:sz w:val="28"/>
        </w:rPr>
        <w:t> </w:t>
      </w:r>
      <w:r>
        <w:rPr>
          <w:sz w:val="28"/>
        </w:rPr>
        <w:t>right</w:t>
      </w:r>
      <w:r>
        <w:rPr>
          <w:spacing w:val="-5"/>
          <w:sz w:val="28"/>
        </w:rPr>
        <w:t> </w:t>
      </w:r>
      <w:r>
        <w:rPr>
          <w:sz w:val="28"/>
        </w:rPr>
        <w:t>to</w:t>
      </w:r>
      <w:r>
        <w:rPr>
          <w:spacing w:val="-5"/>
          <w:sz w:val="28"/>
        </w:rPr>
        <w:t> </w:t>
      </w:r>
      <w:r>
        <w:rPr>
          <w:sz w:val="28"/>
        </w:rPr>
        <w:t>be</w:t>
      </w:r>
      <w:r>
        <w:rPr>
          <w:spacing w:val="-5"/>
          <w:sz w:val="28"/>
        </w:rPr>
        <w:t> </w:t>
      </w:r>
      <w:r>
        <w:rPr>
          <w:sz w:val="28"/>
        </w:rPr>
        <w:t>tried in</w:t>
      </w:r>
      <w:r>
        <w:rPr>
          <w:spacing w:val="-1"/>
          <w:sz w:val="28"/>
        </w:rPr>
        <w:t> </w:t>
      </w:r>
      <w:r>
        <w:rPr>
          <w:sz w:val="28"/>
        </w:rPr>
        <w:t>one's</w:t>
      </w:r>
      <w:r>
        <w:rPr>
          <w:spacing w:val="-5"/>
          <w:sz w:val="28"/>
        </w:rPr>
        <w:t> </w:t>
      </w:r>
      <w:r>
        <w:rPr>
          <w:spacing w:val="-2"/>
          <w:sz w:val="28"/>
        </w:rPr>
        <w:t>presence</w:t>
      </w:r>
    </w:p>
    <w:p>
      <w:pPr>
        <w:pStyle w:val="BodyText"/>
        <w:spacing w:before="4"/>
        <w:ind w:left="0"/>
        <w:jc w:val="left"/>
      </w:pPr>
    </w:p>
    <w:p>
      <w:pPr>
        <w:pStyle w:val="ListParagraph"/>
        <w:numPr>
          <w:ilvl w:val="0"/>
          <w:numId w:val="19"/>
        </w:numPr>
        <w:tabs>
          <w:tab w:pos="1547" w:val="left" w:leader="none"/>
        </w:tabs>
        <w:spacing w:line="240" w:lineRule="auto" w:before="0" w:after="0"/>
        <w:ind w:left="1547" w:right="0" w:hanging="719"/>
        <w:jc w:val="left"/>
        <w:rPr>
          <w:sz w:val="28"/>
        </w:rPr>
      </w:pPr>
      <w:r>
        <w:rPr>
          <w:sz w:val="28"/>
        </w:rPr>
        <w:t>to</w:t>
      </w:r>
      <w:r>
        <w:rPr>
          <w:spacing w:val="-6"/>
          <w:sz w:val="28"/>
        </w:rPr>
        <w:t> </w:t>
      </w:r>
      <w:r>
        <w:rPr>
          <w:sz w:val="28"/>
        </w:rPr>
        <w:t>defend</w:t>
      </w:r>
      <w:r>
        <w:rPr>
          <w:spacing w:val="-3"/>
          <w:sz w:val="28"/>
        </w:rPr>
        <w:t> </w:t>
      </w:r>
      <w:r>
        <w:rPr>
          <w:sz w:val="28"/>
        </w:rPr>
        <w:t>oneself</w:t>
      </w:r>
      <w:r>
        <w:rPr>
          <w:spacing w:val="-5"/>
          <w:sz w:val="28"/>
        </w:rPr>
        <w:t> </w:t>
      </w:r>
      <w:r>
        <w:rPr>
          <w:sz w:val="28"/>
        </w:rPr>
        <w:t>in</w:t>
      </w:r>
      <w:r>
        <w:rPr>
          <w:spacing w:val="-3"/>
          <w:sz w:val="28"/>
        </w:rPr>
        <w:t> </w:t>
      </w:r>
      <w:r>
        <w:rPr>
          <w:spacing w:val="-2"/>
          <w:sz w:val="28"/>
        </w:rPr>
        <w:t>person</w:t>
      </w:r>
    </w:p>
    <w:p>
      <w:pPr>
        <w:pStyle w:val="ListParagraph"/>
        <w:numPr>
          <w:ilvl w:val="0"/>
          <w:numId w:val="19"/>
        </w:numPr>
        <w:tabs>
          <w:tab w:pos="1547" w:val="left" w:leader="none"/>
        </w:tabs>
        <w:spacing w:line="240" w:lineRule="auto" w:before="322" w:after="0"/>
        <w:ind w:left="1547" w:right="0" w:hanging="719"/>
        <w:jc w:val="left"/>
        <w:rPr>
          <w:sz w:val="28"/>
        </w:rPr>
      </w:pPr>
      <w:r>
        <w:rPr>
          <w:sz w:val="28"/>
        </w:rPr>
        <w:t>to</w:t>
      </w:r>
      <w:r>
        <w:rPr>
          <w:spacing w:val="-6"/>
          <w:sz w:val="28"/>
        </w:rPr>
        <w:t> </w:t>
      </w:r>
      <w:r>
        <w:rPr>
          <w:sz w:val="28"/>
        </w:rPr>
        <w:t>choose</w:t>
      </w:r>
      <w:r>
        <w:rPr>
          <w:spacing w:val="-2"/>
          <w:sz w:val="28"/>
        </w:rPr>
        <w:t> </w:t>
      </w:r>
      <w:r>
        <w:rPr>
          <w:sz w:val="28"/>
        </w:rPr>
        <w:t>one's</w:t>
      </w:r>
      <w:r>
        <w:rPr>
          <w:spacing w:val="-5"/>
          <w:sz w:val="28"/>
        </w:rPr>
        <w:t> </w:t>
      </w:r>
      <w:r>
        <w:rPr>
          <w:sz w:val="28"/>
        </w:rPr>
        <w:t>own</w:t>
      </w:r>
      <w:r>
        <w:rPr>
          <w:spacing w:val="-6"/>
          <w:sz w:val="28"/>
        </w:rPr>
        <w:t> </w:t>
      </w:r>
      <w:r>
        <w:rPr>
          <w:spacing w:val="-2"/>
          <w:sz w:val="28"/>
        </w:rPr>
        <w:t>counsel</w:t>
      </w:r>
    </w:p>
    <w:p>
      <w:pPr>
        <w:pStyle w:val="ListParagraph"/>
        <w:numPr>
          <w:ilvl w:val="0"/>
          <w:numId w:val="19"/>
        </w:numPr>
        <w:tabs>
          <w:tab w:pos="1547" w:val="left" w:leader="none"/>
        </w:tabs>
        <w:spacing w:line="240" w:lineRule="auto" w:before="321" w:after="0"/>
        <w:ind w:left="1547" w:right="0" w:hanging="719"/>
        <w:jc w:val="left"/>
        <w:rPr>
          <w:sz w:val="28"/>
        </w:rPr>
      </w:pPr>
      <w:r>
        <w:rPr>
          <w:sz w:val="28"/>
        </w:rPr>
        <w:t>to</w:t>
      </w:r>
      <w:r>
        <w:rPr>
          <w:spacing w:val="-5"/>
          <w:sz w:val="28"/>
        </w:rPr>
        <w:t> </w:t>
      </w:r>
      <w:r>
        <w:rPr>
          <w:sz w:val="28"/>
        </w:rPr>
        <w:t>be</w:t>
      </w:r>
      <w:r>
        <w:rPr>
          <w:spacing w:val="-5"/>
          <w:sz w:val="28"/>
        </w:rPr>
        <w:t> </w:t>
      </w:r>
      <w:r>
        <w:rPr>
          <w:sz w:val="28"/>
        </w:rPr>
        <w:t>informed</w:t>
      </w:r>
      <w:r>
        <w:rPr>
          <w:spacing w:val="-4"/>
          <w:sz w:val="28"/>
        </w:rPr>
        <w:t> </w:t>
      </w:r>
      <w:r>
        <w:rPr>
          <w:sz w:val="28"/>
        </w:rPr>
        <w:t>of</w:t>
      </w:r>
      <w:r>
        <w:rPr>
          <w:spacing w:val="-5"/>
          <w:sz w:val="28"/>
        </w:rPr>
        <w:t> </w:t>
      </w:r>
      <w:r>
        <w:rPr>
          <w:sz w:val="28"/>
        </w:rPr>
        <w:t>the</w:t>
      </w:r>
      <w:r>
        <w:rPr>
          <w:spacing w:val="-1"/>
          <w:sz w:val="28"/>
        </w:rPr>
        <w:t> </w:t>
      </w:r>
      <w:r>
        <w:rPr>
          <w:sz w:val="28"/>
        </w:rPr>
        <w:t>right</w:t>
      </w:r>
      <w:r>
        <w:rPr>
          <w:spacing w:val="-4"/>
          <w:sz w:val="28"/>
        </w:rPr>
        <w:t> </w:t>
      </w:r>
      <w:r>
        <w:rPr>
          <w:sz w:val="28"/>
        </w:rPr>
        <w:t>to </w:t>
      </w:r>
      <w:r>
        <w:rPr>
          <w:spacing w:val="-2"/>
          <w:sz w:val="28"/>
        </w:rPr>
        <w:t>counsel</w:t>
      </w:r>
    </w:p>
    <w:p>
      <w:pPr>
        <w:spacing w:after="0" w:line="240" w:lineRule="auto"/>
        <w:jc w:val="left"/>
        <w:rPr>
          <w:sz w:val="28"/>
        </w:rPr>
        <w:sectPr>
          <w:pgSz w:w="12240" w:h="15840"/>
          <w:pgMar w:header="0" w:footer="787" w:top="1360" w:bottom="980" w:left="1620" w:right="1040"/>
        </w:sectPr>
      </w:pPr>
    </w:p>
    <w:p>
      <w:pPr>
        <w:pStyle w:val="ListParagraph"/>
        <w:numPr>
          <w:ilvl w:val="0"/>
          <w:numId w:val="19"/>
        </w:numPr>
        <w:tabs>
          <w:tab w:pos="1547" w:val="left" w:leader="none"/>
        </w:tabs>
        <w:spacing w:line="240" w:lineRule="auto" w:before="76" w:after="0"/>
        <w:ind w:left="1547" w:right="0" w:hanging="719"/>
        <w:jc w:val="both"/>
        <w:rPr>
          <w:sz w:val="28"/>
        </w:rPr>
      </w:pPr>
      <w:r>
        <w:rPr>
          <w:sz w:val="28"/>
        </w:rPr>
        <w:t>to</w:t>
      </w:r>
      <w:r>
        <w:rPr>
          <w:spacing w:val="-5"/>
          <w:sz w:val="28"/>
        </w:rPr>
        <w:t> </w:t>
      </w:r>
      <w:r>
        <w:rPr>
          <w:sz w:val="28"/>
        </w:rPr>
        <w:t>receive</w:t>
      </w:r>
      <w:r>
        <w:rPr>
          <w:spacing w:val="-5"/>
          <w:sz w:val="28"/>
        </w:rPr>
        <w:t> </w:t>
      </w:r>
      <w:r>
        <w:rPr>
          <w:sz w:val="28"/>
        </w:rPr>
        <w:t>free</w:t>
      </w:r>
      <w:r>
        <w:rPr>
          <w:spacing w:val="-5"/>
          <w:sz w:val="28"/>
        </w:rPr>
        <w:t> </w:t>
      </w:r>
      <w:r>
        <w:rPr>
          <w:sz w:val="28"/>
        </w:rPr>
        <w:t>legal </w:t>
      </w:r>
      <w:r>
        <w:rPr>
          <w:spacing w:val="-2"/>
          <w:sz w:val="28"/>
        </w:rPr>
        <w:t>assistance</w:t>
      </w:r>
    </w:p>
    <w:p>
      <w:pPr>
        <w:pStyle w:val="BodyText"/>
        <w:spacing w:line="480" w:lineRule="auto" w:before="321"/>
        <w:ind w:right="114" w:firstLine="720"/>
      </w:pPr>
      <w:r>
        <w:rPr/>
        <w:t>Whether or not the interest of justice requires the state to provide legal </w:t>
      </w:r>
      <w:r>
        <w:rPr>
          <w:spacing w:val="10"/>
        </w:rPr>
        <w:t>assistance </w:t>
      </w:r>
      <w:r>
        <w:rPr>
          <w:spacing w:val="9"/>
        </w:rPr>
        <w:t>depends</w:t>
      </w:r>
      <w:r>
        <w:rPr>
          <w:spacing w:val="9"/>
        </w:rPr>
        <w:t> </w:t>
      </w:r>
      <w:r>
        <w:rPr>
          <w:spacing w:val="10"/>
        </w:rPr>
        <w:t>primarily </w:t>
      </w:r>
      <w:r>
        <w:rPr/>
        <w:t>on the </w:t>
      </w:r>
      <w:r>
        <w:rPr>
          <w:spacing w:val="10"/>
        </w:rPr>
        <w:t>seriousness</w:t>
      </w:r>
      <w:r>
        <w:rPr>
          <w:spacing w:val="10"/>
        </w:rPr>
        <w:t> </w:t>
      </w:r>
      <w:r>
        <w:rPr/>
        <w:t>of the offence and the potential maximum </w:t>
      </w:r>
      <w:r>
        <w:rPr>
          <w:spacing w:val="9"/>
        </w:rPr>
        <w:t>punishment.</w:t>
      </w:r>
      <w:r>
        <w:rPr>
          <w:spacing w:val="9"/>
        </w:rPr>
        <w:t> According</w:t>
      </w:r>
      <w:r>
        <w:rPr>
          <w:spacing w:val="9"/>
        </w:rPr>
        <w:t> </w:t>
      </w:r>
      <w:r>
        <w:rPr/>
        <w:t>to prevailing interpretation, the right to counsel applies to all stages of criminal proceedings,</w:t>
      </w:r>
      <w:r>
        <w:rPr>
          <w:spacing w:val="40"/>
        </w:rPr>
        <w:t> </w:t>
      </w:r>
      <w:r>
        <w:rPr/>
        <w:t>including</w:t>
      </w:r>
      <w:r>
        <w:rPr>
          <w:spacing w:val="40"/>
        </w:rPr>
        <w:t> </w:t>
      </w:r>
      <w:r>
        <w:rPr/>
        <w:t>the</w:t>
      </w:r>
      <w:r>
        <w:rPr>
          <w:spacing w:val="40"/>
        </w:rPr>
        <w:t> </w:t>
      </w:r>
      <w:r>
        <w:rPr/>
        <w:t>preliminary</w:t>
      </w:r>
      <w:r>
        <w:rPr>
          <w:spacing w:val="40"/>
        </w:rPr>
        <w:t> </w:t>
      </w:r>
      <w:r>
        <w:rPr/>
        <w:t>investigation</w:t>
      </w:r>
      <w:r>
        <w:rPr>
          <w:spacing w:val="40"/>
        </w:rPr>
        <w:t> </w:t>
      </w:r>
      <w:r>
        <w:rPr/>
        <w:t>and</w:t>
      </w:r>
      <w:r>
        <w:rPr>
          <w:spacing w:val="9"/>
        </w:rPr>
        <w:t> pre-</w:t>
      </w:r>
      <w:r>
        <w:rPr/>
        <w:t>trial detention. The right to defend oneself means that the accused or his</w:t>
      </w:r>
      <w:r>
        <w:rPr>
          <w:spacing w:val="80"/>
        </w:rPr>
        <w:t> </w:t>
      </w:r>
      <w:r>
        <w:rPr/>
        <w:t>lawyer</w:t>
      </w:r>
      <w:r>
        <w:rPr>
          <w:spacing w:val="40"/>
        </w:rPr>
        <w:t> </w:t>
      </w:r>
      <w:r>
        <w:rPr/>
        <w:t>must</w:t>
      </w:r>
      <w:r>
        <w:rPr>
          <w:spacing w:val="40"/>
        </w:rPr>
        <w:t> </w:t>
      </w:r>
      <w:r>
        <w:rPr/>
        <w:t>have</w:t>
      </w:r>
      <w:r>
        <w:rPr>
          <w:spacing w:val="40"/>
        </w:rPr>
        <w:t> </w:t>
      </w:r>
      <w:r>
        <w:rPr/>
        <w:t>the</w:t>
      </w:r>
      <w:r>
        <w:rPr>
          <w:spacing w:val="40"/>
        </w:rPr>
        <w:t> </w:t>
      </w:r>
      <w:r>
        <w:rPr/>
        <w:t>right</w:t>
      </w:r>
      <w:r>
        <w:rPr>
          <w:spacing w:val="40"/>
        </w:rPr>
        <w:t> </w:t>
      </w:r>
      <w:r>
        <w:rPr/>
        <w:t>to</w:t>
      </w:r>
      <w:r>
        <w:rPr>
          <w:spacing w:val="40"/>
        </w:rPr>
        <w:t> </w:t>
      </w:r>
      <w:r>
        <w:rPr/>
        <w:t>act</w:t>
      </w:r>
      <w:r>
        <w:rPr>
          <w:spacing w:val="40"/>
        </w:rPr>
        <w:t> </w:t>
      </w:r>
      <w:r>
        <w:rPr/>
        <w:t>diligently</w:t>
      </w:r>
      <w:r>
        <w:rPr>
          <w:spacing w:val="40"/>
        </w:rPr>
        <w:t> </w:t>
      </w:r>
      <w:r>
        <w:rPr/>
        <w:t>and</w:t>
      </w:r>
      <w:r>
        <w:rPr>
          <w:spacing w:val="40"/>
        </w:rPr>
        <w:t> </w:t>
      </w:r>
      <w:r>
        <w:rPr>
          <w:spacing w:val="12"/>
        </w:rPr>
        <w:t>fearlessly</w:t>
      </w:r>
      <w:r>
        <w:rPr>
          <w:spacing w:val="40"/>
        </w:rPr>
        <w:t> </w:t>
      </w:r>
      <w:r>
        <w:rPr/>
        <w:t>in</w:t>
      </w:r>
      <w:r>
        <w:rPr>
          <w:spacing w:val="40"/>
        </w:rPr>
        <w:t> </w:t>
      </w:r>
      <w:r>
        <w:rPr>
          <w:spacing w:val="12"/>
        </w:rPr>
        <w:t>pursuing </w:t>
      </w:r>
      <w:r>
        <w:rPr/>
        <w:t>all</w:t>
      </w:r>
      <w:r>
        <w:rPr>
          <w:spacing w:val="40"/>
        </w:rPr>
        <w:t> </w:t>
      </w:r>
      <w:r>
        <w:rPr>
          <w:spacing w:val="12"/>
        </w:rPr>
        <w:t>available</w:t>
      </w:r>
      <w:r>
        <w:rPr>
          <w:spacing w:val="40"/>
        </w:rPr>
        <w:t> </w:t>
      </w:r>
      <w:r>
        <w:rPr>
          <w:spacing w:val="11"/>
        </w:rPr>
        <w:t>defences</w:t>
      </w:r>
      <w:r>
        <w:rPr>
          <w:spacing w:val="40"/>
        </w:rPr>
        <w:t> </w:t>
      </w:r>
      <w:r>
        <w:rPr/>
        <w:t>and</w:t>
      </w:r>
      <w:r>
        <w:rPr>
          <w:spacing w:val="40"/>
        </w:rPr>
        <w:t> </w:t>
      </w:r>
      <w:r>
        <w:rPr/>
        <w:t>the</w:t>
      </w:r>
      <w:r>
        <w:rPr>
          <w:spacing w:val="40"/>
        </w:rPr>
        <w:t> </w:t>
      </w:r>
      <w:r>
        <w:rPr>
          <w:spacing w:val="10"/>
        </w:rPr>
        <w:t>right</w:t>
      </w:r>
      <w:r>
        <w:rPr>
          <w:spacing w:val="40"/>
        </w:rPr>
        <w:t> </w:t>
      </w:r>
      <w:r>
        <w:rPr/>
        <w:t>to</w:t>
      </w:r>
      <w:r>
        <w:rPr>
          <w:spacing w:val="40"/>
        </w:rPr>
        <w:t> </w:t>
      </w:r>
      <w:r>
        <w:rPr/>
        <w:t>challenge</w:t>
      </w:r>
      <w:r>
        <w:rPr>
          <w:spacing w:val="40"/>
        </w:rPr>
        <w:t> </w:t>
      </w:r>
      <w:r>
        <w:rPr/>
        <w:t>the</w:t>
      </w:r>
      <w:r>
        <w:rPr>
          <w:spacing w:val="40"/>
        </w:rPr>
        <w:t> </w:t>
      </w:r>
      <w:r>
        <w:rPr/>
        <w:t>conduct</w:t>
      </w:r>
      <w:r>
        <w:rPr>
          <w:spacing w:val="40"/>
        </w:rPr>
        <w:t> </w:t>
      </w:r>
      <w:r>
        <w:rPr/>
        <w:t>of</w:t>
      </w:r>
      <w:r>
        <w:rPr>
          <w:spacing w:val="40"/>
        </w:rPr>
        <w:t> </w:t>
      </w:r>
      <w:r>
        <w:rPr/>
        <w:t>the case if they believe it to be unfair.</w:t>
      </w:r>
    </w:p>
    <w:p>
      <w:pPr>
        <w:pStyle w:val="Heading2"/>
        <w:numPr>
          <w:ilvl w:val="2"/>
          <w:numId w:val="13"/>
        </w:numPr>
        <w:tabs>
          <w:tab w:pos="1193" w:val="left" w:leader="none"/>
        </w:tabs>
        <w:spacing w:line="240" w:lineRule="auto" w:before="320" w:after="0"/>
        <w:ind w:left="1193" w:right="0" w:hanging="1085"/>
        <w:jc w:val="left"/>
      </w:pPr>
      <w:r>
        <w:rPr/>
        <w:t>Examination</w:t>
      </w:r>
      <w:r>
        <w:rPr>
          <w:spacing w:val="-6"/>
        </w:rPr>
        <w:t> </w:t>
      </w:r>
      <w:r>
        <w:rPr/>
        <w:t>of</w:t>
      </w:r>
      <w:r>
        <w:rPr>
          <w:spacing w:val="-8"/>
        </w:rPr>
        <w:t> </w:t>
      </w:r>
      <w:r>
        <w:rPr>
          <w:spacing w:val="-2"/>
        </w:rPr>
        <w:t>Witnesses</w:t>
      </w:r>
    </w:p>
    <w:p>
      <w:pPr>
        <w:pStyle w:val="BodyText"/>
        <w:spacing w:before="4"/>
        <w:ind w:left="0"/>
        <w:jc w:val="left"/>
        <w:rPr>
          <w:rFonts w:ascii="Arial"/>
          <w:b/>
        </w:rPr>
      </w:pPr>
    </w:p>
    <w:p>
      <w:pPr>
        <w:pStyle w:val="BodyText"/>
        <w:spacing w:line="480" w:lineRule="auto"/>
        <w:ind w:right="113" w:firstLine="720"/>
      </w:pPr>
      <w:r>
        <w:rPr/>
        <w:t>Sub-paragraph 3(e) states that the accused shall be entitled to examine or have examined the witnesses against him and to obtain the attendance and examination of witnesses on his behalf </w:t>
      </w:r>
      <w:r>
        <w:rPr>
          <w:spacing w:val="13"/>
        </w:rPr>
        <w:t>under</w:t>
      </w:r>
      <w:r>
        <w:rPr>
          <w:spacing w:val="13"/>
        </w:rPr>
        <w:t> </w:t>
      </w:r>
      <w:r>
        <w:rPr>
          <w:spacing w:val="12"/>
        </w:rPr>
        <w:t>the</w:t>
      </w:r>
      <w:r>
        <w:rPr>
          <w:spacing w:val="12"/>
        </w:rPr>
        <w:t> </w:t>
      </w:r>
      <w:r>
        <w:rPr>
          <w:spacing w:val="13"/>
        </w:rPr>
        <w:t>same </w:t>
      </w:r>
      <w:r>
        <w:rPr>
          <w:spacing w:val="14"/>
        </w:rPr>
        <w:t>conditions</w:t>
      </w:r>
      <w:r>
        <w:rPr>
          <w:spacing w:val="14"/>
        </w:rPr>
        <w:t> </w:t>
      </w:r>
      <w:r>
        <w:rPr/>
        <w:t>as </w:t>
      </w:r>
      <w:r>
        <w:rPr>
          <w:spacing w:val="14"/>
        </w:rPr>
        <w:t>witnesses</w:t>
      </w:r>
      <w:r>
        <w:rPr>
          <w:spacing w:val="14"/>
        </w:rPr>
        <w:t> </w:t>
      </w:r>
      <w:r>
        <w:rPr>
          <w:spacing w:val="13"/>
        </w:rPr>
        <w:t>against</w:t>
      </w:r>
      <w:r>
        <w:rPr>
          <w:spacing w:val="13"/>
        </w:rPr>
        <w:t> </w:t>
      </w:r>
      <w:r>
        <w:rPr>
          <w:spacing w:val="12"/>
        </w:rPr>
        <w:t>him.</w:t>
      </w:r>
      <w:r>
        <w:rPr>
          <w:spacing w:val="12"/>
        </w:rPr>
        <w:t> This</w:t>
      </w:r>
      <w:r>
        <w:rPr>
          <w:spacing w:val="12"/>
        </w:rPr>
        <w:t> </w:t>
      </w:r>
      <w:r>
        <w:rPr/>
        <w:t>provision is designed to guarantee to the accused the same legal </w:t>
      </w:r>
      <w:r>
        <w:rPr>
          <w:spacing w:val="15"/>
        </w:rPr>
        <w:t>powers</w:t>
      </w:r>
      <w:r>
        <w:rPr>
          <w:spacing w:val="15"/>
        </w:rPr>
        <w:t> </w:t>
      </w:r>
      <w:r>
        <w:rPr/>
        <w:t>of </w:t>
      </w:r>
      <w:r>
        <w:rPr>
          <w:spacing w:val="17"/>
        </w:rPr>
        <w:t>compelling</w:t>
      </w:r>
      <w:r>
        <w:rPr>
          <w:spacing w:val="17"/>
        </w:rPr>
        <w:t> </w:t>
      </w:r>
      <w:r>
        <w:rPr>
          <w:spacing w:val="13"/>
        </w:rPr>
        <w:t>the </w:t>
      </w:r>
      <w:r>
        <w:rPr>
          <w:spacing w:val="16"/>
        </w:rPr>
        <w:t>attendance</w:t>
      </w:r>
      <w:r>
        <w:rPr>
          <w:spacing w:val="16"/>
        </w:rPr>
        <w:t> </w:t>
      </w:r>
      <w:r>
        <w:rPr/>
        <w:t>of </w:t>
      </w:r>
      <w:r>
        <w:rPr>
          <w:spacing w:val="16"/>
        </w:rPr>
        <w:t>witnesses</w:t>
      </w:r>
      <w:r>
        <w:rPr>
          <w:spacing w:val="16"/>
        </w:rPr>
        <w:t> </w:t>
      </w:r>
      <w:r>
        <w:rPr>
          <w:spacing w:val="13"/>
        </w:rPr>
        <w:t>and</w:t>
      </w:r>
      <w:r>
        <w:rPr>
          <w:spacing w:val="13"/>
        </w:rPr>
        <w:t> </w:t>
      </w:r>
      <w:r>
        <w:rPr/>
        <w:t>of examining or cross-examining any witnesses as are available to the prosecution. This also means that the prosecution</w:t>
      </w:r>
      <w:r>
        <w:rPr>
          <w:spacing w:val="27"/>
        </w:rPr>
        <w:t> </w:t>
      </w:r>
      <w:r>
        <w:rPr/>
        <w:t>must</w:t>
      </w:r>
      <w:r>
        <w:rPr>
          <w:spacing w:val="27"/>
        </w:rPr>
        <w:t> </w:t>
      </w:r>
      <w:r>
        <w:rPr/>
        <w:t>inform</w:t>
      </w:r>
      <w:r>
        <w:rPr>
          <w:spacing w:val="34"/>
        </w:rPr>
        <w:t> </w:t>
      </w:r>
      <w:r>
        <w:rPr/>
        <w:t>the</w:t>
      </w:r>
      <w:r>
        <w:rPr>
          <w:spacing w:val="40"/>
        </w:rPr>
        <w:t> </w:t>
      </w:r>
      <w:r>
        <w:rPr>
          <w:spacing w:val="9"/>
        </w:rPr>
        <w:t>defence</w:t>
      </w:r>
      <w:r>
        <w:rPr>
          <w:spacing w:val="40"/>
        </w:rPr>
        <w:t> </w:t>
      </w:r>
      <w:r>
        <w:rPr/>
        <w:t>of</w:t>
      </w:r>
      <w:r>
        <w:rPr>
          <w:spacing w:val="40"/>
        </w:rPr>
        <w:t> </w:t>
      </w:r>
      <w:r>
        <w:rPr/>
        <w:t>the</w:t>
      </w:r>
      <w:r>
        <w:rPr>
          <w:spacing w:val="40"/>
        </w:rPr>
        <w:t> </w:t>
      </w:r>
      <w:r>
        <w:rPr>
          <w:spacing w:val="9"/>
        </w:rPr>
        <w:t>witnesses</w:t>
      </w:r>
      <w:r>
        <w:rPr>
          <w:spacing w:val="40"/>
        </w:rPr>
        <w:t> </w:t>
      </w:r>
      <w:r>
        <w:rPr/>
        <w:t>it</w:t>
      </w:r>
      <w:r>
        <w:rPr>
          <w:spacing w:val="40"/>
        </w:rPr>
        <w:t> </w:t>
      </w:r>
      <w:r>
        <w:rPr>
          <w:spacing w:val="9"/>
        </w:rPr>
        <w:t>intends</w:t>
      </w:r>
      <w:r>
        <w:rPr>
          <w:spacing w:val="40"/>
        </w:rPr>
        <w:t> </w:t>
      </w:r>
      <w:r>
        <w:rPr/>
        <w:t>to</w:t>
      </w:r>
      <w:r>
        <w:rPr>
          <w:spacing w:val="40"/>
        </w:rPr>
        <w:t> </w:t>
      </w:r>
      <w:r>
        <w:rPr/>
        <w:t>call</w:t>
      </w:r>
    </w:p>
    <w:p>
      <w:pPr>
        <w:spacing w:after="0" w:line="480" w:lineRule="auto"/>
        <w:sectPr>
          <w:pgSz w:w="12240" w:h="15840"/>
          <w:pgMar w:header="0" w:footer="787" w:top="1360" w:bottom="980" w:left="1620" w:right="1040"/>
        </w:sectPr>
      </w:pPr>
    </w:p>
    <w:p>
      <w:pPr>
        <w:pStyle w:val="BodyText"/>
        <w:spacing w:line="480" w:lineRule="auto" w:before="76"/>
        <w:ind w:right="131"/>
      </w:pPr>
      <w:r>
        <w:rPr/>
        <w:t>to</w:t>
      </w:r>
      <w:r>
        <w:rPr>
          <w:spacing w:val="40"/>
        </w:rPr>
        <w:t> </w:t>
      </w:r>
      <w:r>
        <w:rPr/>
        <w:t>trial</w:t>
      </w:r>
      <w:r>
        <w:rPr>
          <w:spacing w:val="40"/>
        </w:rPr>
        <w:t> </w:t>
      </w:r>
      <w:r>
        <w:rPr>
          <w:spacing w:val="9"/>
        </w:rPr>
        <w:t>within</w:t>
      </w:r>
      <w:r>
        <w:rPr>
          <w:spacing w:val="40"/>
        </w:rPr>
        <w:t> </w:t>
      </w:r>
      <w:r>
        <w:rPr/>
        <w:t>a</w:t>
      </w:r>
      <w:r>
        <w:rPr>
          <w:spacing w:val="40"/>
        </w:rPr>
        <w:t> </w:t>
      </w:r>
      <w:r>
        <w:rPr/>
        <w:t>reasonable</w:t>
      </w:r>
      <w:r>
        <w:rPr>
          <w:spacing w:val="40"/>
        </w:rPr>
        <w:t> </w:t>
      </w:r>
      <w:r>
        <w:rPr/>
        <w:t>time</w:t>
      </w:r>
      <w:r>
        <w:rPr>
          <w:spacing w:val="40"/>
        </w:rPr>
        <w:t> </w:t>
      </w:r>
      <w:r>
        <w:rPr/>
        <w:t>prior</w:t>
      </w:r>
      <w:r>
        <w:rPr>
          <w:spacing w:val="40"/>
        </w:rPr>
        <w:t> </w:t>
      </w:r>
      <w:r>
        <w:rPr/>
        <w:t>to</w:t>
      </w:r>
      <w:r>
        <w:rPr>
          <w:spacing w:val="40"/>
        </w:rPr>
        <w:t> </w:t>
      </w:r>
      <w:r>
        <w:rPr/>
        <w:t>trial</w:t>
      </w:r>
      <w:r>
        <w:rPr>
          <w:spacing w:val="40"/>
        </w:rPr>
        <w:t> </w:t>
      </w:r>
      <w:r>
        <w:rPr/>
        <w:t>so</w:t>
      </w:r>
      <w:r>
        <w:rPr>
          <w:spacing w:val="40"/>
        </w:rPr>
        <w:t> </w:t>
      </w:r>
      <w:r>
        <w:rPr/>
        <w:t>that</w:t>
      </w:r>
      <w:r>
        <w:rPr>
          <w:spacing w:val="40"/>
        </w:rPr>
        <w:t> </w:t>
      </w:r>
      <w:r>
        <w:rPr/>
        <w:t>the</w:t>
      </w:r>
      <w:r>
        <w:rPr>
          <w:spacing w:val="40"/>
        </w:rPr>
        <w:t> </w:t>
      </w:r>
      <w:r>
        <w:rPr/>
        <w:t>defendants</w:t>
      </w:r>
      <w:r>
        <w:rPr>
          <w:spacing w:val="80"/>
        </w:rPr>
        <w:t> </w:t>
      </w:r>
      <w:r>
        <w:rPr/>
        <w:t>may have sufficient time to prepare his defence.</w:t>
      </w:r>
    </w:p>
    <w:p>
      <w:pPr>
        <w:pStyle w:val="BodyText"/>
        <w:spacing w:line="480" w:lineRule="auto"/>
        <w:ind w:right="114" w:firstLine="720"/>
      </w:pPr>
      <w:r>
        <w:rPr/>
        <w:t>The defendant also has the right to be present during the testimony</w:t>
      </w:r>
      <w:r>
        <w:rPr>
          <w:spacing w:val="40"/>
        </w:rPr>
        <w:t> </w:t>
      </w:r>
      <w:r>
        <w:rPr/>
        <w:t>of</w:t>
      </w:r>
      <w:r>
        <w:rPr>
          <w:spacing w:val="40"/>
        </w:rPr>
        <w:t> </w:t>
      </w:r>
      <w:r>
        <w:rPr/>
        <w:t>a</w:t>
      </w:r>
      <w:r>
        <w:rPr>
          <w:spacing w:val="40"/>
        </w:rPr>
        <w:t> </w:t>
      </w:r>
      <w:r>
        <w:rPr/>
        <w:t>witness,</w:t>
      </w:r>
      <w:r>
        <w:rPr>
          <w:spacing w:val="40"/>
        </w:rPr>
        <w:t> </w:t>
      </w:r>
      <w:r>
        <w:rPr/>
        <w:t>except</w:t>
      </w:r>
      <w:r>
        <w:rPr>
          <w:spacing w:val="40"/>
        </w:rPr>
        <w:t> </w:t>
      </w:r>
      <w:r>
        <w:rPr/>
        <w:t>in</w:t>
      </w:r>
      <w:r>
        <w:rPr>
          <w:spacing w:val="40"/>
        </w:rPr>
        <w:t> </w:t>
      </w:r>
      <w:r>
        <w:rPr/>
        <w:t>those</w:t>
      </w:r>
      <w:r>
        <w:rPr>
          <w:spacing w:val="40"/>
        </w:rPr>
        <w:t> </w:t>
      </w:r>
      <w:r>
        <w:rPr/>
        <w:t>exceptional</w:t>
      </w:r>
      <w:r>
        <w:rPr>
          <w:spacing w:val="40"/>
        </w:rPr>
        <w:t> </w:t>
      </w:r>
      <w:r>
        <w:rPr/>
        <w:t>cases</w:t>
      </w:r>
      <w:r>
        <w:rPr>
          <w:spacing w:val="40"/>
        </w:rPr>
        <w:t> </w:t>
      </w:r>
      <w:r>
        <w:rPr/>
        <w:t>where</w:t>
      </w:r>
      <w:r>
        <w:rPr>
          <w:spacing w:val="40"/>
        </w:rPr>
        <w:t> </w:t>
      </w:r>
      <w:r>
        <w:rPr/>
        <w:t>it</w:t>
      </w:r>
      <w:r>
        <w:rPr>
          <w:spacing w:val="40"/>
        </w:rPr>
        <w:t> </w:t>
      </w:r>
      <w:r>
        <w:rPr/>
        <w:t>is</w:t>
      </w:r>
      <w:r>
        <w:rPr>
          <w:spacing w:val="40"/>
        </w:rPr>
        <w:t> </w:t>
      </w:r>
      <w:r>
        <w:rPr/>
        <w:t>considered that the witness reasonably fears reprisals by the defendant. Any such claim</w:t>
      </w:r>
      <w:r>
        <w:rPr>
          <w:spacing w:val="40"/>
        </w:rPr>
        <w:t> </w:t>
      </w:r>
      <w:r>
        <w:rPr/>
        <w:t>must</w:t>
      </w:r>
      <w:r>
        <w:rPr>
          <w:spacing w:val="40"/>
        </w:rPr>
        <w:t> </w:t>
      </w:r>
      <w:r>
        <w:rPr/>
        <w:t>be</w:t>
      </w:r>
      <w:r>
        <w:rPr>
          <w:spacing w:val="40"/>
        </w:rPr>
        <w:t> </w:t>
      </w:r>
      <w:r>
        <w:rPr/>
        <w:t>carefully</w:t>
      </w:r>
      <w:r>
        <w:rPr>
          <w:spacing w:val="40"/>
        </w:rPr>
        <w:t> </w:t>
      </w:r>
      <w:r>
        <w:rPr/>
        <w:t>considered</w:t>
      </w:r>
      <w:r>
        <w:rPr>
          <w:spacing w:val="40"/>
        </w:rPr>
        <w:t> </w:t>
      </w:r>
      <w:r>
        <w:rPr/>
        <w:t>by</w:t>
      </w:r>
      <w:r>
        <w:rPr>
          <w:spacing w:val="40"/>
        </w:rPr>
        <w:t> </w:t>
      </w:r>
      <w:r>
        <w:rPr/>
        <w:t>the</w:t>
      </w:r>
      <w:r>
        <w:rPr>
          <w:spacing w:val="40"/>
        </w:rPr>
        <w:t> </w:t>
      </w:r>
      <w:r>
        <w:rPr>
          <w:spacing w:val="10"/>
        </w:rPr>
        <w:t>court</w:t>
      </w:r>
      <w:r>
        <w:rPr>
          <w:spacing w:val="40"/>
        </w:rPr>
        <w:t> </w:t>
      </w:r>
      <w:r>
        <w:rPr>
          <w:spacing w:val="10"/>
        </w:rPr>
        <w:t>before</w:t>
      </w:r>
      <w:r>
        <w:rPr>
          <w:spacing w:val="40"/>
        </w:rPr>
        <w:t> </w:t>
      </w:r>
      <w:r>
        <w:rPr/>
        <w:t>the</w:t>
      </w:r>
      <w:r>
        <w:rPr>
          <w:spacing w:val="40"/>
        </w:rPr>
        <w:t> </w:t>
      </w:r>
      <w:r>
        <w:rPr>
          <w:spacing w:val="11"/>
        </w:rPr>
        <w:t>defendant</w:t>
      </w:r>
      <w:r>
        <w:rPr>
          <w:spacing w:val="40"/>
        </w:rPr>
        <w:t> </w:t>
      </w:r>
      <w:r>
        <w:rPr/>
        <w:t>is</w:t>
      </w:r>
      <w:r>
        <w:rPr>
          <w:spacing w:val="40"/>
        </w:rPr>
        <w:t> </w:t>
      </w:r>
      <w:r>
        <w:rPr>
          <w:spacing w:val="11"/>
        </w:rPr>
        <w:t>excluded,</w:t>
      </w:r>
      <w:r>
        <w:rPr>
          <w:spacing w:val="40"/>
        </w:rPr>
        <w:t> </w:t>
      </w:r>
      <w:r>
        <w:rPr/>
        <w:t>but</w:t>
      </w:r>
      <w:r>
        <w:rPr>
          <w:spacing w:val="40"/>
        </w:rPr>
        <w:t> </w:t>
      </w:r>
      <w:r>
        <w:rPr/>
        <w:t>in</w:t>
      </w:r>
      <w:r>
        <w:rPr>
          <w:spacing w:val="40"/>
        </w:rPr>
        <w:t> </w:t>
      </w:r>
      <w:r>
        <w:rPr/>
        <w:t>no</w:t>
      </w:r>
      <w:r>
        <w:rPr>
          <w:spacing w:val="40"/>
        </w:rPr>
        <w:t> </w:t>
      </w:r>
      <w:r>
        <w:rPr/>
        <w:t>case</w:t>
      </w:r>
      <w:r>
        <w:rPr>
          <w:spacing w:val="40"/>
        </w:rPr>
        <w:t> </w:t>
      </w:r>
      <w:r>
        <w:rPr>
          <w:spacing w:val="10"/>
        </w:rPr>
        <w:t>may </w:t>
      </w:r>
      <w:r>
        <w:rPr/>
        <w:t>a</w:t>
      </w:r>
      <w:r>
        <w:rPr>
          <w:spacing w:val="40"/>
        </w:rPr>
        <w:t> </w:t>
      </w:r>
      <w:r>
        <w:rPr/>
        <w:t>witness</w:t>
      </w:r>
      <w:r>
        <w:rPr>
          <w:spacing w:val="25"/>
        </w:rPr>
        <w:t> </w:t>
      </w:r>
      <w:r>
        <w:rPr/>
        <w:t>be examined in the absence of both the defendant and his counsel. The use of the testimony of anonymous</w:t>
      </w:r>
      <w:r>
        <w:rPr>
          <w:spacing w:val="40"/>
        </w:rPr>
        <w:t> </w:t>
      </w:r>
      <w:r>
        <w:rPr/>
        <w:t>witnesses</w:t>
      </w:r>
      <w:r>
        <w:rPr>
          <w:spacing w:val="40"/>
        </w:rPr>
        <w:t> </w:t>
      </w:r>
      <w:r>
        <w:rPr/>
        <w:t>would</w:t>
      </w:r>
      <w:r>
        <w:rPr>
          <w:spacing w:val="40"/>
        </w:rPr>
        <w:t> </w:t>
      </w:r>
      <w:r>
        <w:rPr/>
        <w:t>also</w:t>
      </w:r>
      <w:r>
        <w:rPr>
          <w:spacing w:val="40"/>
        </w:rPr>
        <w:t> </w:t>
      </w:r>
      <w:r>
        <w:rPr/>
        <w:t>amount</w:t>
      </w:r>
      <w:r>
        <w:rPr>
          <w:spacing w:val="40"/>
        </w:rPr>
        <w:t> </w:t>
      </w:r>
      <w:r>
        <w:rPr/>
        <w:t>to</w:t>
      </w:r>
      <w:r>
        <w:rPr>
          <w:spacing w:val="40"/>
        </w:rPr>
        <w:t> </w:t>
      </w:r>
      <w:r>
        <w:rPr/>
        <w:t>a</w:t>
      </w:r>
      <w:r>
        <w:rPr>
          <w:spacing w:val="40"/>
        </w:rPr>
        <w:t> </w:t>
      </w:r>
      <w:r>
        <w:rPr/>
        <w:t>violation</w:t>
      </w:r>
      <w:r>
        <w:rPr>
          <w:spacing w:val="40"/>
        </w:rPr>
        <w:t> </w:t>
      </w:r>
      <w:r>
        <w:rPr/>
        <w:t>of</w:t>
      </w:r>
      <w:r>
        <w:rPr>
          <w:spacing w:val="40"/>
        </w:rPr>
        <w:t> </w:t>
      </w:r>
      <w:r>
        <w:rPr/>
        <w:t>the defendant's right to properly prepare his defence and examine witnesses against him.</w:t>
      </w:r>
    </w:p>
    <w:p>
      <w:pPr>
        <w:pStyle w:val="BodyText"/>
        <w:spacing w:before="318"/>
        <w:ind w:left="0"/>
        <w:jc w:val="left"/>
      </w:pPr>
    </w:p>
    <w:p>
      <w:pPr>
        <w:pStyle w:val="Heading2"/>
        <w:numPr>
          <w:ilvl w:val="2"/>
          <w:numId w:val="13"/>
        </w:numPr>
        <w:tabs>
          <w:tab w:pos="1270" w:val="left" w:leader="none"/>
        </w:tabs>
        <w:spacing w:line="240" w:lineRule="auto" w:before="0" w:after="0"/>
        <w:ind w:left="1270" w:right="0" w:hanging="1162"/>
        <w:jc w:val="left"/>
      </w:pPr>
      <w:r>
        <w:rPr/>
        <w:t>Right</w:t>
      </w:r>
      <w:r>
        <w:rPr>
          <w:spacing w:val="-1"/>
        </w:rPr>
        <w:t> </w:t>
      </w:r>
      <w:r>
        <w:rPr/>
        <w:t>to</w:t>
      </w:r>
      <w:r>
        <w:rPr>
          <w:spacing w:val="-1"/>
        </w:rPr>
        <w:t> </w:t>
      </w:r>
      <w:r>
        <w:rPr/>
        <w:t>an</w:t>
      </w:r>
      <w:r>
        <w:rPr>
          <w:spacing w:val="-6"/>
        </w:rPr>
        <w:t> </w:t>
      </w:r>
      <w:r>
        <w:rPr>
          <w:spacing w:val="-2"/>
        </w:rPr>
        <w:t>Interpreter</w:t>
      </w:r>
    </w:p>
    <w:p>
      <w:pPr>
        <w:pStyle w:val="BodyText"/>
        <w:spacing w:before="4"/>
        <w:ind w:left="0"/>
        <w:jc w:val="left"/>
        <w:rPr>
          <w:rFonts w:ascii="Arial"/>
          <w:b/>
        </w:rPr>
      </w:pPr>
    </w:p>
    <w:p>
      <w:pPr>
        <w:pStyle w:val="BodyText"/>
        <w:spacing w:line="480" w:lineRule="auto"/>
        <w:ind w:right="113" w:firstLine="720"/>
      </w:pPr>
      <w:r>
        <w:rPr>
          <w:spacing w:val="10"/>
        </w:rPr>
        <w:t>Sub-</w:t>
      </w:r>
      <w:r>
        <w:rPr>
          <w:spacing w:val="9"/>
        </w:rPr>
        <w:t>paragraph</w:t>
      </w:r>
      <w:r>
        <w:rPr>
          <w:spacing w:val="40"/>
        </w:rPr>
        <w:t> </w:t>
      </w:r>
      <w:r>
        <w:rPr/>
        <w:t>3(f)</w:t>
      </w:r>
      <w:r>
        <w:rPr>
          <w:spacing w:val="40"/>
        </w:rPr>
        <w:t> </w:t>
      </w:r>
      <w:r>
        <w:rPr>
          <w:spacing w:val="9"/>
        </w:rPr>
        <w:t>provides</w:t>
      </w:r>
      <w:r>
        <w:rPr>
          <w:spacing w:val="40"/>
        </w:rPr>
        <w:t> </w:t>
      </w:r>
      <w:r>
        <w:rPr/>
        <w:t>that</w:t>
      </w:r>
      <w:r>
        <w:rPr>
          <w:spacing w:val="40"/>
        </w:rPr>
        <w:t> </w:t>
      </w:r>
      <w:r>
        <w:rPr/>
        <w:t>if</w:t>
      </w:r>
      <w:r>
        <w:rPr>
          <w:spacing w:val="40"/>
        </w:rPr>
        <w:t> </w:t>
      </w:r>
      <w:r>
        <w:rPr/>
        <w:t>the</w:t>
      </w:r>
      <w:r>
        <w:rPr>
          <w:spacing w:val="40"/>
        </w:rPr>
        <w:t> </w:t>
      </w:r>
      <w:r>
        <w:rPr/>
        <w:t>accused</w:t>
      </w:r>
      <w:r>
        <w:rPr>
          <w:spacing w:val="40"/>
        </w:rPr>
        <w:t> </w:t>
      </w:r>
      <w:r>
        <w:rPr>
          <w:spacing w:val="9"/>
        </w:rPr>
        <w:t>cannot </w:t>
      </w:r>
      <w:r>
        <w:rPr/>
        <w:t>understand or speak the language used in court, he is entitled to the assistance of an interpreter,</w:t>
      </w:r>
      <w:r>
        <w:rPr>
          <w:spacing w:val="31"/>
        </w:rPr>
        <w:t> </w:t>
      </w:r>
      <w:r>
        <w:rPr/>
        <w:t>free of</w:t>
      </w:r>
      <w:r>
        <w:rPr>
          <w:spacing w:val="31"/>
        </w:rPr>
        <w:t> </w:t>
      </w:r>
      <w:r>
        <w:rPr/>
        <w:t>any charge.</w:t>
      </w:r>
      <w:r>
        <w:rPr>
          <w:spacing w:val="31"/>
        </w:rPr>
        <w:t> </w:t>
      </w:r>
      <w:r>
        <w:rPr/>
        <w:t>This</w:t>
      </w:r>
      <w:r>
        <w:rPr>
          <w:spacing w:val="31"/>
        </w:rPr>
        <w:t> </w:t>
      </w:r>
      <w:r>
        <w:rPr/>
        <w:t>right is</w:t>
      </w:r>
      <w:r>
        <w:rPr>
          <w:spacing w:val="33"/>
        </w:rPr>
        <w:t> </w:t>
      </w:r>
      <w:r>
        <w:rPr/>
        <w:t>independent of the outcome of the proceedings and applies to aliens, as well as to nationals. It is of basic importance in cases in which ignorance of the language used by a court or difficulty in </w:t>
      </w:r>
      <w:r>
        <w:rPr>
          <w:spacing w:val="9"/>
        </w:rPr>
        <w:t>understanding, </w:t>
      </w:r>
      <w:r>
        <w:rPr/>
        <w:t>may </w:t>
      </w:r>
      <w:r>
        <w:rPr>
          <w:spacing w:val="9"/>
        </w:rPr>
        <w:t>constitute </w:t>
      </w:r>
      <w:r>
        <w:rPr/>
        <w:t>a major</w:t>
      </w:r>
      <w:r>
        <w:rPr>
          <w:spacing w:val="66"/>
          <w:w w:val="150"/>
        </w:rPr>
        <w:t> </w:t>
      </w:r>
      <w:r>
        <w:rPr/>
        <w:t>obstacle</w:t>
      </w:r>
      <w:r>
        <w:rPr>
          <w:spacing w:val="65"/>
          <w:w w:val="150"/>
        </w:rPr>
        <w:t> </w:t>
      </w:r>
      <w:r>
        <w:rPr/>
        <w:t>to</w:t>
      </w:r>
      <w:r>
        <w:rPr>
          <w:spacing w:val="62"/>
          <w:w w:val="150"/>
        </w:rPr>
        <w:t> </w:t>
      </w:r>
      <w:r>
        <w:rPr/>
        <w:t>the</w:t>
      </w:r>
      <w:r>
        <w:rPr>
          <w:spacing w:val="68"/>
          <w:w w:val="150"/>
        </w:rPr>
        <w:t> </w:t>
      </w:r>
      <w:r>
        <w:rPr/>
        <w:t>right</w:t>
      </w:r>
      <w:r>
        <w:rPr>
          <w:spacing w:val="68"/>
          <w:w w:val="150"/>
        </w:rPr>
        <w:t> </w:t>
      </w:r>
      <w:r>
        <w:rPr/>
        <w:t>of</w:t>
      </w:r>
      <w:r>
        <w:rPr>
          <w:spacing w:val="70"/>
          <w:w w:val="150"/>
        </w:rPr>
        <w:t> </w:t>
      </w:r>
      <w:r>
        <w:rPr/>
        <w:t>defence.</w:t>
      </w:r>
      <w:r>
        <w:rPr>
          <w:spacing w:val="42"/>
          <w:w w:val="150"/>
        </w:rPr>
        <w:t> </w:t>
      </w:r>
      <w:r>
        <w:rPr/>
        <w:t>Although</w:t>
      </w:r>
      <w:r>
        <w:rPr>
          <w:spacing w:val="46"/>
          <w:w w:val="150"/>
        </w:rPr>
        <w:t> </w:t>
      </w:r>
      <w:r>
        <w:rPr/>
        <w:t>the</w:t>
      </w:r>
      <w:r>
        <w:rPr>
          <w:spacing w:val="46"/>
          <w:w w:val="150"/>
        </w:rPr>
        <w:t> </w:t>
      </w:r>
      <w:r>
        <w:rPr/>
        <w:t>provision</w:t>
      </w:r>
      <w:r>
        <w:rPr>
          <w:spacing w:val="46"/>
          <w:w w:val="150"/>
        </w:rPr>
        <w:t> </w:t>
      </w:r>
      <w:r>
        <w:rPr>
          <w:spacing w:val="-2"/>
        </w:rPr>
        <w:t>would</w:t>
      </w:r>
    </w:p>
    <w:p>
      <w:pPr>
        <w:spacing w:after="0" w:line="480" w:lineRule="auto"/>
        <w:sectPr>
          <w:pgSz w:w="12240" w:h="15840"/>
          <w:pgMar w:header="0" w:footer="787" w:top="1360" w:bottom="980" w:left="1620" w:right="1040"/>
        </w:sectPr>
      </w:pPr>
    </w:p>
    <w:p>
      <w:pPr>
        <w:pStyle w:val="BodyText"/>
        <w:spacing w:line="480" w:lineRule="auto" w:before="76"/>
        <w:ind w:right="113"/>
      </w:pPr>
      <w:r>
        <w:rPr/>
        <w:t>appear to limit this right to proceedings in court, the view has consistently been held that the </w:t>
      </w:r>
      <w:r>
        <w:rPr>
          <w:spacing w:val="9"/>
        </w:rPr>
        <w:t>right </w:t>
      </w:r>
      <w:r>
        <w:rPr/>
        <w:t>to an </w:t>
      </w:r>
      <w:r>
        <w:rPr>
          <w:spacing w:val="11"/>
        </w:rPr>
        <w:t>interpreter </w:t>
      </w:r>
      <w:r>
        <w:rPr>
          <w:spacing w:val="10"/>
        </w:rPr>
        <w:t>includes </w:t>
      </w:r>
      <w:r>
        <w:rPr/>
        <w:t>the </w:t>
      </w:r>
      <w:r>
        <w:rPr>
          <w:spacing w:val="11"/>
        </w:rPr>
        <w:t>translation </w:t>
      </w:r>
      <w:r>
        <w:rPr/>
        <w:t>of all </w:t>
      </w:r>
      <w:r>
        <w:rPr>
          <w:spacing w:val="11"/>
        </w:rPr>
        <w:t>relevant</w:t>
      </w:r>
      <w:r>
        <w:rPr>
          <w:spacing w:val="11"/>
        </w:rPr>
        <w:t> </w:t>
      </w:r>
      <w:r>
        <w:rPr/>
        <w:t>documents. The right to an interpreter may also be claimed by a suspect, or an accused, being interrogated by the police in the pretrial </w:t>
      </w:r>
      <w:r>
        <w:rPr>
          <w:spacing w:val="-2"/>
        </w:rPr>
        <w:t>phase.</w:t>
      </w:r>
    </w:p>
    <w:p>
      <w:pPr>
        <w:pStyle w:val="Heading2"/>
        <w:numPr>
          <w:ilvl w:val="2"/>
          <w:numId w:val="13"/>
        </w:numPr>
        <w:tabs>
          <w:tab w:pos="1116" w:val="left" w:leader="none"/>
        </w:tabs>
        <w:spacing w:line="318" w:lineRule="exact" w:before="0" w:after="0"/>
        <w:ind w:left="1116" w:right="0" w:hanging="1008"/>
        <w:jc w:val="left"/>
      </w:pPr>
      <w:r>
        <w:rPr/>
        <w:t>Right</w:t>
      </w:r>
      <w:r>
        <w:rPr>
          <w:spacing w:val="-4"/>
        </w:rPr>
        <w:t> </w:t>
      </w:r>
      <w:r>
        <w:rPr/>
        <w:t>to</w:t>
      </w:r>
      <w:r>
        <w:rPr>
          <w:spacing w:val="-4"/>
        </w:rPr>
        <w:t> </w:t>
      </w:r>
      <w:r>
        <w:rPr>
          <w:spacing w:val="-2"/>
        </w:rPr>
        <w:t>Silence</w:t>
      </w:r>
    </w:p>
    <w:p>
      <w:pPr>
        <w:pStyle w:val="BodyText"/>
        <w:spacing w:before="4"/>
        <w:ind w:left="0"/>
        <w:jc w:val="left"/>
        <w:rPr>
          <w:rFonts w:ascii="Arial"/>
          <w:b/>
        </w:rPr>
      </w:pPr>
    </w:p>
    <w:p>
      <w:pPr>
        <w:pStyle w:val="BodyText"/>
        <w:spacing w:line="480" w:lineRule="auto"/>
        <w:ind w:right="114" w:firstLine="720"/>
      </w:pPr>
      <w:r>
        <w:rPr/>
        <w:t>Sub-paragraph 3(g) provides that the accused may not be</w:t>
      </w:r>
      <w:r>
        <w:rPr>
          <w:spacing w:val="40"/>
        </w:rPr>
        <w:t> </w:t>
      </w:r>
      <w:r>
        <w:rPr>
          <w:spacing w:val="14"/>
        </w:rPr>
        <w:t>compelled</w:t>
      </w:r>
      <w:r>
        <w:rPr>
          <w:spacing w:val="40"/>
        </w:rPr>
        <w:t> </w:t>
      </w:r>
      <w:r>
        <w:rPr/>
        <w:t>to</w:t>
      </w:r>
      <w:r>
        <w:rPr>
          <w:spacing w:val="40"/>
        </w:rPr>
        <w:t> </w:t>
      </w:r>
      <w:r>
        <w:rPr>
          <w:spacing w:val="15"/>
        </w:rPr>
        <w:t>testify</w:t>
      </w:r>
      <w:r>
        <w:rPr>
          <w:spacing w:val="40"/>
        </w:rPr>
        <w:t> </w:t>
      </w:r>
      <w:r>
        <w:rPr>
          <w:spacing w:val="14"/>
        </w:rPr>
        <w:t>against</w:t>
      </w:r>
      <w:r>
        <w:rPr>
          <w:spacing w:val="40"/>
        </w:rPr>
        <w:t> </w:t>
      </w:r>
      <w:r>
        <w:rPr>
          <w:spacing w:val="14"/>
        </w:rPr>
        <w:t>himself</w:t>
      </w:r>
      <w:r>
        <w:rPr>
          <w:spacing w:val="40"/>
        </w:rPr>
        <w:t> </w:t>
      </w:r>
      <w:r>
        <w:rPr/>
        <w:t>or</w:t>
      </w:r>
      <w:r>
        <w:rPr>
          <w:spacing w:val="40"/>
        </w:rPr>
        <w:t> </w:t>
      </w:r>
      <w:r>
        <w:rPr/>
        <w:t>to</w:t>
      </w:r>
      <w:r>
        <w:rPr>
          <w:spacing w:val="40"/>
        </w:rPr>
        <w:t> </w:t>
      </w:r>
      <w:r>
        <w:rPr>
          <w:spacing w:val="14"/>
        </w:rPr>
        <w:t>confess</w:t>
      </w:r>
      <w:r>
        <w:rPr>
          <w:spacing w:val="40"/>
        </w:rPr>
        <w:t> </w:t>
      </w:r>
      <w:r>
        <w:rPr>
          <w:spacing w:val="13"/>
        </w:rPr>
        <w:t>guilt.</w:t>
      </w:r>
      <w:r>
        <w:rPr>
          <w:spacing w:val="40"/>
        </w:rPr>
        <w:t> </w:t>
      </w:r>
      <w:r>
        <w:rPr/>
        <w:t>In considering this safeguard, the provisions of articles 7 and 10(1), </w:t>
      </w:r>
      <w:r>
        <w:rPr>
          <w:spacing w:val="12"/>
        </w:rPr>
        <w:t>should</w:t>
      </w:r>
      <w:r>
        <w:rPr>
          <w:spacing w:val="40"/>
        </w:rPr>
        <w:t> </w:t>
      </w:r>
      <w:r>
        <w:rPr/>
        <w:t>be</w:t>
      </w:r>
      <w:r>
        <w:rPr>
          <w:spacing w:val="10"/>
        </w:rPr>
        <w:t> borne</w:t>
      </w:r>
      <w:r>
        <w:rPr>
          <w:spacing w:val="10"/>
        </w:rPr>
        <w:t> </w:t>
      </w:r>
      <w:r>
        <w:rPr/>
        <w:t>in</w:t>
      </w:r>
      <w:r>
        <w:rPr>
          <w:spacing w:val="11"/>
        </w:rPr>
        <w:t> mind.</w:t>
      </w:r>
      <w:r>
        <w:rPr>
          <w:spacing w:val="11"/>
        </w:rPr>
        <w:t> </w:t>
      </w:r>
      <w:r>
        <w:rPr/>
        <w:t>In</w:t>
      </w:r>
      <w:r>
        <w:rPr>
          <w:spacing w:val="11"/>
        </w:rPr>
        <w:t> order</w:t>
      </w:r>
      <w:r>
        <w:rPr>
          <w:spacing w:val="11"/>
        </w:rPr>
        <w:t> </w:t>
      </w:r>
      <w:r>
        <w:rPr/>
        <w:t>to</w:t>
      </w:r>
      <w:r>
        <w:rPr>
          <w:spacing w:val="11"/>
        </w:rPr>
        <w:t> compel</w:t>
      </w:r>
      <w:r>
        <w:rPr>
          <w:spacing w:val="11"/>
        </w:rPr>
        <w:t> </w:t>
      </w:r>
      <w:r>
        <w:rPr/>
        <w:t>the</w:t>
      </w:r>
      <w:r>
        <w:rPr>
          <w:spacing w:val="11"/>
        </w:rPr>
        <w:t> accused</w:t>
      </w:r>
      <w:r>
        <w:rPr>
          <w:spacing w:val="11"/>
        </w:rPr>
        <w:t> </w:t>
      </w:r>
      <w:r>
        <w:rPr/>
        <w:t>to</w:t>
      </w:r>
      <w:r>
        <w:rPr>
          <w:spacing w:val="40"/>
        </w:rPr>
        <w:t> </w:t>
      </w:r>
      <w:r>
        <w:rPr/>
        <w:t>confess</w:t>
      </w:r>
      <w:r>
        <w:rPr>
          <w:spacing w:val="40"/>
        </w:rPr>
        <w:t> </w:t>
      </w:r>
      <w:r>
        <w:rPr/>
        <w:t>or</w:t>
      </w:r>
      <w:r>
        <w:rPr>
          <w:spacing w:val="40"/>
        </w:rPr>
        <w:t> </w:t>
      </w:r>
      <w:r>
        <w:rPr/>
        <w:t>to testify</w:t>
      </w:r>
      <w:r>
        <w:rPr>
          <w:spacing w:val="40"/>
        </w:rPr>
        <w:t> </w:t>
      </w:r>
      <w:r>
        <w:rPr/>
        <w:t>against</w:t>
      </w:r>
      <w:r>
        <w:rPr>
          <w:spacing w:val="40"/>
        </w:rPr>
        <w:t> </w:t>
      </w:r>
      <w:r>
        <w:rPr/>
        <w:t>himself,</w:t>
      </w:r>
      <w:r>
        <w:rPr>
          <w:spacing w:val="40"/>
        </w:rPr>
        <w:t> </w:t>
      </w:r>
      <w:r>
        <w:rPr/>
        <w:t>frequently,</w:t>
      </w:r>
      <w:r>
        <w:rPr>
          <w:spacing w:val="40"/>
        </w:rPr>
        <w:t> </w:t>
      </w:r>
      <w:r>
        <w:rPr/>
        <w:t>methods</w:t>
      </w:r>
      <w:r>
        <w:rPr>
          <w:spacing w:val="40"/>
        </w:rPr>
        <w:t> </w:t>
      </w:r>
      <w:r>
        <w:rPr/>
        <w:t>which</w:t>
      </w:r>
      <w:r>
        <w:rPr>
          <w:spacing w:val="40"/>
        </w:rPr>
        <w:t> </w:t>
      </w:r>
      <w:r>
        <w:rPr/>
        <w:t>violate</w:t>
      </w:r>
      <w:r>
        <w:rPr>
          <w:spacing w:val="40"/>
        </w:rPr>
        <w:t> </w:t>
      </w:r>
      <w:r>
        <w:rPr/>
        <w:t>these</w:t>
      </w:r>
      <w:r>
        <w:rPr>
          <w:spacing w:val="80"/>
        </w:rPr>
        <w:t> </w:t>
      </w:r>
      <w:r>
        <w:rPr/>
        <w:t>provisions are used. Evidence provided by means of </w:t>
      </w:r>
      <w:r>
        <w:rPr>
          <w:spacing w:val="14"/>
        </w:rPr>
        <w:t>such</w:t>
      </w:r>
      <w:r>
        <w:rPr>
          <w:spacing w:val="14"/>
        </w:rPr>
        <w:t> </w:t>
      </w:r>
      <w:r>
        <w:rPr>
          <w:spacing w:val="16"/>
        </w:rPr>
        <w:t>methods</w:t>
      </w:r>
      <w:r>
        <w:rPr>
          <w:spacing w:val="16"/>
        </w:rPr>
        <w:t> </w:t>
      </w:r>
      <w:r>
        <w:rPr>
          <w:spacing w:val="11"/>
        </w:rPr>
        <w:t>or </w:t>
      </w:r>
      <w:r>
        <w:rPr>
          <w:spacing w:val="13"/>
        </w:rPr>
        <w:t>any</w:t>
      </w:r>
      <w:r>
        <w:rPr>
          <w:spacing w:val="13"/>
        </w:rPr>
        <w:t> </w:t>
      </w:r>
      <w:r>
        <w:rPr>
          <w:spacing w:val="14"/>
        </w:rPr>
        <w:t>other</w:t>
      </w:r>
      <w:r>
        <w:rPr>
          <w:spacing w:val="14"/>
        </w:rPr>
        <w:t> </w:t>
      </w:r>
      <w:r>
        <w:rPr>
          <w:spacing w:val="13"/>
        </w:rPr>
        <w:t>form</w:t>
      </w:r>
      <w:r>
        <w:rPr>
          <w:spacing w:val="13"/>
        </w:rPr>
        <w:t> </w:t>
      </w:r>
      <w:r>
        <w:rPr/>
        <w:t>of </w:t>
      </w:r>
      <w:r>
        <w:rPr>
          <w:spacing w:val="17"/>
        </w:rPr>
        <w:t>compulsion</w:t>
      </w:r>
      <w:r>
        <w:rPr>
          <w:spacing w:val="17"/>
        </w:rPr>
        <w:t> </w:t>
      </w:r>
      <w:r>
        <w:rPr>
          <w:spacing w:val="16"/>
        </w:rPr>
        <w:t>should</w:t>
      </w:r>
      <w:r>
        <w:rPr>
          <w:spacing w:val="16"/>
        </w:rPr>
        <w:t> </w:t>
      </w:r>
      <w:r>
        <w:rPr/>
        <w:t>be inadmissible. In addition, silence</w:t>
      </w:r>
      <w:r>
        <w:rPr>
          <w:spacing w:val="37"/>
        </w:rPr>
        <w:t> </w:t>
      </w:r>
      <w:r>
        <w:rPr/>
        <w:t>by</w:t>
      </w:r>
      <w:r>
        <w:rPr>
          <w:spacing w:val="35"/>
        </w:rPr>
        <w:t> </w:t>
      </w:r>
      <w:r>
        <w:rPr/>
        <w:t>the</w:t>
      </w:r>
      <w:r>
        <w:rPr>
          <w:spacing w:val="37"/>
        </w:rPr>
        <w:t> </w:t>
      </w:r>
      <w:r>
        <w:rPr/>
        <w:t>accused</w:t>
      </w:r>
      <w:r>
        <w:rPr>
          <w:spacing w:val="37"/>
        </w:rPr>
        <w:t> </w:t>
      </w:r>
      <w:r>
        <w:rPr/>
        <w:t>may</w:t>
      </w:r>
      <w:r>
        <w:rPr>
          <w:spacing w:val="28"/>
        </w:rPr>
        <w:t> </w:t>
      </w:r>
      <w:r>
        <w:rPr/>
        <w:t>not</w:t>
      </w:r>
      <w:r>
        <w:rPr>
          <w:spacing w:val="40"/>
        </w:rPr>
        <w:t> </w:t>
      </w:r>
      <w:r>
        <w:rPr/>
        <w:t>be</w:t>
      </w:r>
      <w:r>
        <w:rPr>
          <w:spacing w:val="37"/>
        </w:rPr>
        <w:t> </w:t>
      </w:r>
      <w:r>
        <w:rPr/>
        <w:t>used</w:t>
      </w:r>
      <w:r>
        <w:rPr>
          <w:spacing w:val="40"/>
        </w:rPr>
        <w:t> </w:t>
      </w:r>
      <w:r>
        <w:rPr/>
        <w:t>as</w:t>
      </w:r>
      <w:r>
        <w:rPr>
          <w:spacing w:val="40"/>
        </w:rPr>
        <w:t> </w:t>
      </w:r>
      <w:r>
        <w:rPr/>
        <w:t>evidence</w:t>
      </w:r>
      <w:r>
        <w:rPr>
          <w:spacing w:val="40"/>
        </w:rPr>
        <w:t> </w:t>
      </w:r>
      <w:r>
        <w:rPr/>
        <w:t>to</w:t>
      </w:r>
      <w:r>
        <w:rPr>
          <w:spacing w:val="40"/>
        </w:rPr>
        <w:t> </w:t>
      </w:r>
      <w:r>
        <w:rPr/>
        <w:t>prove</w:t>
      </w:r>
      <w:r>
        <w:rPr>
          <w:spacing w:val="40"/>
        </w:rPr>
        <w:t> </w:t>
      </w:r>
      <w:r>
        <w:rPr/>
        <w:t>guilt</w:t>
      </w:r>
      <w:r>
        <w:rPr>
          <w:spacing w:val="40"/>
        </w:rPr>
        <w:t> </w:t>
      </w:r>
      <w:r>
        <w:rPr/>
        <w:t>and no adverse inferences should be drawn from an accused’s exercise of the right to remain silent.</w:t>
      </w:r>
    </w:p>
    <w:p>
      <w:pPr>
        <w:pStyle w:val="BodyText"/>
        <w:spacing w:line="480" w:lineRule="auto"/>
        <w:ind w:right="114" w:firstLine="720"/>
      </w:pPr>
      <w:r>
        <w:rPr/>
        <w:t>In</w:t>
      </w:r>
      <w:r>
        <w:rPr>
          <w:spacing w:val="40"/>
        </w:rPr>
        <w:t> </w:t>
      </w:r>
      <w:r>
        <w:rPr>
          <w:spacing w:val="11"/>
        </w:rPr>
        <w:t>order</w:t>
      </w:r>
      <w:r>
        <w:rPr>
          <w:spacing w:val="40"/>
        </w:rPr>
        <w:t> </w:t>
      </w:r>
      <w:r>
        <w:rPr/>
        <w:t>to</w:t>
      </w:r>
      <w:r>
        <w:rPr>
          <w:spacing w:val="40"/>
        </w:rPr>
        <w:t> </w:t>
      </w:r>
      <w:r>
        <w:rPr>
          <w:spacing w:val="12"/>
        </w:rPr>
        <w:t>safeguard</w:t>
      </w:r>
      <w:r>
        <w:rPr>
          <w:spacing w:val="40"/>
        </w:rPr>
        <w:t> </w:t>
      </w:r>
      <w:r>
        <w:rPr>
          <w:spacing w:val="10"/>
        </w:rPr>
        <w:t>the</w:t>
      </w:r>
      <w:r>
        <w:rPr>
          <w:spacing w:val="40"/>
        </w:rPr>
        <w:t> </w:t>
      </w:r>
      <w:r>
        <w:rPr>
          <w:spacing w:val="12"/>
        </w:rPr>
        <w:t>rights</w:t>
      </w:r>
      <w:r>
        <w:rPr>
          <w:spacing w:val="40"/>
        </w:rPr>
        <w:t> </w:t>
      </w:r>
      <w:r>
        <w:rPr/>
        <w:t>of</w:t>
      </w:r>
      <w:r>
        <w:rPr>
          <w:spacing w:val="40"/>
        </w:rPr>
        <w:t> </w:t>
      </w:r>
      <w:r>
        <w:rPr/>
        <w:t>the</w:t>
      </w:r>
      <w:r>
        <w:rPr>
          <w:spacing w:val="40"/>
        </w:rPr>
        <w:t> </w:t>
      </w:r>
      <w:r>
        <w:rPr>
          <w:spacing w:val="12"/>
        </w:rPr>
        <w:t>accused</w:t>
      </w:r>
      <w:r>
        <w:rPr>
          <w:spacing w:val="40"/>
        </w:rPr>
        <w:t> </w:t>
      </w:r>
      <w:r>
        <w:rPr>
          <w:spacing w:val="12"/>
        </w:rPr>
        <w:t>under </w:t>
      </w:r>
      <w:r>
        <w:rPr/>
        <w:t>paragraphs 1 and 3 of article 14, judges should have authority to </w:t>
      </w:r>
      <w:r>
        <w:rPr>
          <w:spacing w:val="9"/>
        </w:rPr>
        <w:t>consider </w:t>
      </w:r>
      <w:r>
        <w:rPr/>
        <w:t>any</w:t>
      </w:r>
      <w:r>
        <w:rPr>
          <w:spacing w:val="40"/>
        </w:rPr>
        <w:t> </w:t>
      </w:r>
      <w:r>
        <w:rPr>
          <w:spacing w:val="9"/>
        </w:rPr>
        <w:t>allegation</w:t>
      </w:r>
      <w:r>
        <w:rPr>
          <w:spacing w:val="40"/>
        </w:rPr>
        <w:t> </w:t>
      </w:r>
      <w:r>
        <w:rPr/>
        <w:t>made</w:t>
      </w:r>
      <w:r>
        <w:rPr>
          <w:spacing w:val="40"/>
        </w:rPr>
        <w:t> </w:t>
      </w:r>
      <w:r>
        <w:rPr/>
        <w:t>of</w:t>
      </w:r>
      <w:r>
        <w:rPr>
          <w:spacing w:val="40"/>
        </w:rPr>
        <w:t> </w:t>
      </w:r>
      <w:r>
        <w:rPr>
          <w:spacing w:val="9"/>
        </w:rPr>
        <w:t>violations</w:t>
      </w:r>
      <w:r>
        <w:rPr>
          <w:spacing w:val="40"/>
        </w:rPr>
        <w:t> </w:t>
      </w:r>
      <w:r>
        <w:rPr/>
        <w:t>of</w:t>
      </w:r>
      <w:r>
        <w:rPr>
          <w:spacing w:val="40"/>
        </w:rPr>
        <w:t> </w:t>
      </w:r>
      <w:r>
        <w:rPr/>
        <w:t>the</w:t>
      </w:r>
      <w:r>
        <w:rPr>
          <w:spacing w:val="40"/>
        </w:rPr>
        <w:t> </w:t>
      </w:r>
      <w:r>
        <w:rPr/>
        <w:t>rights</w:t>
      </w:r>
      <w:r>
        <w:rPr>
          <w:spacing w:val="40"/>
        </w:rPr>
        <w:t> </w:t>
      </w:r>
      <w:r>
        <w:rPr/>
        <w:t>of</w:t>
      </w:r>
      <w:r>
        <w:rPr>
          <w:spacing w:val="40"/>
        </w:rPr>
        <w:t> </w:t>
      </w:r>
      <w:r>
        <w:rPr/>
        <w:t>the</w:t>
      </w:r>
      <w:r>
        <w:rPr>
          <w:spacing w:val="40"/>
        </w:rPr>
        <w:t> </w:t>
      </w:r>
      <w:r>
        <w:rPr/>
        <w:t>accused</w:t>
      </w:r>
      <w:r>
        <w:rPr>
          <w:spacing w:val="40"/>
        </w:rPr>
        <w:t> </w:t>
      </w:r>
      <w:r>
        <w:rPr/>
        <w:t>during any stage of the prosecution.</w:t>
      </w:r>
    </w:p>
    <w:p>
      <w:pPr>
        <w:spacing w:after="0" w:line="480" w:lineRule="auto"/>
        <w:sectPr>
          <w:pgSz w:w="12240" w:h="15840"/>
          <w:pgMar w:header="0" w:footer="787" w:top="1360" w:bottom="980" w:left="1620" w:right="1040"/>
        </w:sectPr>
      </w:pPr>
    </w:p>
    <w:p>
      <w:pPr>
        <w:pStyle w:val="Heading2"/>
        <w:numPr>
          <w:ilvl w:val="2"/>
          <w:numId w:val="13"/>
        </w:numPr>
        <w:tabs>
          <w:tab w:pos="1116" w:val="left" w:leader="none"/>
        </w:tabs>
        <w:spacing w:line="240" w:lineRule="auto" w:before="71" w:after="0"/>
        <w:ind w:left="1116" w:right="0" w:hanging="1008"/>
        <w:jc w:val="left"/>
      </w:pPr>
      <w:r>
        <w:rPr/>
        <w:t>Juvenile</w:t>
      </w:r>
      <w:r>
        <w:rPr>
          <w:spacing w:val="-7"/>
        </w:rPr>
        <w:t> </w:t>
      </w:r>
      <w:r>
        <w:rPr>
          <w:spacing w:val="-2"/>
        </w:rPr>
        <w:t>Offenders</w:t>
      </w:r>
    </w:p>
    <w:p>
      <w:pPr>
        <w:pStyle w:val="BodyText"/>
        <w:spacing w:before="4"/>
        <w:ind w:left="0"/>
        <w:jc w:val="left"/>
        <w:rPr>
          <w:rFonts w:ascii="Arial"/>
          <w:b/>
        </w:rPr>
      </w:pPr>
    </w:p>
    <w:p>
      <w:pPr>
        <w:pStyle w:val="BodyText"/>
        <w:spacing w:line="480" w:lineRule="auto" w:before="1"/>
        <w:ind w:right="116" w:firstLine="720"/>
      </w:pPr>
      <w:r>
        <w:rPr/>
        <w:t>Article 14, paragraph 4, provides that in the case of juvenile persons, the procedure shall be such as will take account of their age and the </w:t>
      </w:r>
      <w:r>
        <w:rPr>
          <w:spacing w:val="9"/>
        </w:rPr>
        <w:t>desirability</w:t>
      </w:r>
      <w:r>
        <w:rPr>
          <w:spacing w:val="9"/>
        </w:rPr>
        <w:t> </w:t>
      </w:r>
      <w:r>
        <w:rPr/>
        <w:t>of promoting their </w:t>
      </w:r>
      <w:r>
        <w:rPr>
          <w:spacing w:val="9"/>
        </w:rPr>
        <w:t>rehabilitation.</w:t>
      </w:r>
      <w:r>
        <w:rPr>
          <w:spacing w:val="9"/>
        </w:rPr>
        <w:t> </w:t>
      </w:r>
      <w:r>
        <w:rPr/>
        <w:t>This means that special courts, the laws governing procedures against juveniles, and special arrangements, for juveniles must take account of "the desirability of promoting their rehabilitation". Juveniles are to enjoy at least the same </w:t>
      </w:r>
      <w:r>
        <w:rPr>
          <w:spacing w:val="9"/>
        </w:rPr>
        <w:t>guarantees </w:t>
      </w:r>
      <w:r>
        <w:rPr/>
        <w:t>and </w:t>
      </w:r>
      <w:r>
        <w:rPr>
          <w:spacing w:val="9"/>
        </w:rPr>
        <w:t>protections </w:t>
      </w:r>
      <w:r>
        <w:rPr/>
        <w:t>as</w:t>
      </w:r>
      <w:r>
        <w:rPr>
          <w:spacing w:val="40"/>
        </w:rPr>
        <w:t> </w:t>
      </w:r>
      <w:r>
        <w:rPr/>
        <w:t>are</w:t>
      </w:r>
      <w:r>
        <w:rPr>
          <w:spacing w:val="40"/>
        </w:rPr>
        <w:t> </w:t>
      </w:r>
      <w:r>
        <w:rPr/>
        <w:t>accorded to adults under Article 14.</w:t>
      </w:r>
    </w:p>
    <w:p>
      <w:pPr>
        <w:pStyle w:val="BodyText"/>
        <w:spacing w:before="315"/>
        <w:ind w:left="0"/>
        <w:jc w:val="left"/>
      </w:pPr>
    </w:p>
    <w:p>
      <w:pPr>
        <w:pStyle w:val="Heading2"/>
        <w:numPr>
          <w:ilvl w:val="2"/>
          <w:numId w:val="13"/>
        </w:numPr>
        <w:tabs>
          <w:tab w:pos="1116" w:val="left" w:leader="none"/>
        </w:tabs>
        <w:spacing w:line="240" w:lineRule="auto" w:before="1" w:after="0"/>
        <w:ind w:left="1116" w:right="0" w:hanging="1008"/>
        <w:jc w:val="left"/>
      </w:pPr>
      <w:r>
        <w:rPr/>
        <w:t>Right</w:t>
      </w:r>
      <w:r>
        <w:rPr>
          <w:spacing w:val="-4"/>
        </w:rPr>
        <w:t> </w:t>
      </w:r>
      <w:r>
        <w:rPr/>
        <w:t>to</w:t>
      </w:r>
      <w:r>
        <w:rPr>
          <w:spacing w:val="1"/>
        </w:rPr>
        <w:t> </w:t>
      </w:r>
      <w:r>
        <w:rPr>
          <w:spacing w:val="-2"/>
        </w:rPr>
        <w:t>Appeal</w:t>
      </w:r>
    </w:p>
    <w:p>
      <w:pPr>
        <w:pStyle w:val="BodyText"/>
        <w:spacing w:before="8"/>
        <w:ind w:left="0"/>
        <w:jc w:val="left"/>
        <w:rPr>
          <w:rFonts w:ascii="Arial"/>
          <w:b/>
        </w:rPr>
      </w:pPr>
    </w:p>
    <w:p>
      <w:pPr>
        <w:pStyle w:val="BodyText"/>
        <w:spacing w:line="480" w:lineRule="auto"/>
        <w:ind w:right="114" w:firstLine="720"/>
      </w:pPr>
      <w:r>
        <w:rPr/>
        <w:t>Article 14, paragraph 5, provides that everyone convicted ' of a crime shall have the right to his conviction and sentence being reviewed by a higher tribunal according to law. The right of appeal is</w:t>
      </w:r>
      <w:r>
        <w:rPr>
          <w:spacing w:val="9"/>
        </w:rPr>
        <w:t> aimed </w:t>
      </w:r>
      <w:r>
        <w:rPr/>
        <w:t>at</w:t>
      </w:r>
      <w:r>
        <w:rPr>
          <w:spacing w:val="10"/>
        </w:rPr>
        <w:t> ensuring </w:t>
      </w:r>
      <w:r>
        <w:rPr/>
        <w:t>at </w:t>
      </w:r>
      <w:r>
        <w:rPr>
          <w:spacing w:val="9"/>
        </w:rPr>
        <w:t>least </w:t>
      </w:r>
      <w:r>
        <w:rPr/>
        <w:t>two </w:t>
      </w:r>
      <w:r>
        <w:rPr>
          <w:spacing w:val="9"/>
        </w:rPr>
        <w:t>levels </w:t>
      </w:r>
      <w:r>
        <w:rPr/>
        <w:t>of </w:t>
      </w:r>
      <w:r>
        <w:rPr>
          <w:spacing w:val="9"/>
        </w:rPr>
        <w:t>judicial scrutiny </w:t>
      </w:r>
      <w:r>
        <w:rPr/>
        <w:t>in respect of criminal cases. The right is available to all convicted persons and does not depend on the severity of the offence or on the </w:t>
      </w:r>
      <w:r>
        <w:rPr>
          <w:spacing w:val="11"/>
        </w:rPr>
        <w:t>sentence</w:t>
      </w:r>
      <w:r>
        <w:rPr>
          <w:spacing w:val="11"/>
        </w:rPr>
        <w:t> pronounced</w:t>
      </w:r>
      <w:r>
        <w:rPr>
          <w:spacing w:val="11"/>
        </w:rPr>
        <w:t> </w:t>
      </w:r>
      <w:r>
        <w:rPr/>
        <w:t>in the </w:t>
      </w:r>
      <w:r>
        <w:rPr>
          <w:spacing w:val="9"/>
        </w:rPr>
        <w:t>first</w:t>
      </w:r>
      <w:r>
        <w:rPr>
          <w:spacing w:val="9"/>
          <w:vertAlign w:val="superscript"/>
        </w:rPr>
        <w:t>.</w:t>
      </w:r>
      <w:r>
        <w:rPr>
          <w:spacing w:val="9"/>
          <w:vertAlign w:val="baseline"/>
        </w:rPr>
        <w:t> </w:t>
      </w:r>
      <w:r>
        <w:rPr>
          <w:spacing w:val="11"/>
          <w:vertAlign w:val="baseline"/>
        </w:rPr>
        <w:t>instance. </w:t>
      </w:r>
      <w:r>
        <w:rPr>
          <w:vertAlign w:val="baseline"/>
        </w:rPr>
        <w:t>All</w:t>
      </w:r>
      <w:r>
        <w:rPr>
          <w:spacing w:val="10"/>
          <w:vertAlign w:val="baseline"/>
        </w:rPr>
        <w:t> appellate</w:t>
      </w:r>
      <w:r>
        <w:rPr>
          <w:spacing w:val="10"/>
          <w:vertAlign w:val="baseline"/>
        </w:rPr>
        <w:t> </w:t>
      </w:r>
      <w:r>
        <w:rPr>
          <w:vertAlign w:val="baseline"/>
        </w:rPr>
        <w:t>proceedings must also observe the guarantees of</w:t>
      </w:r>
      <w:r>
        <w:rPr>
          <w:spacing w:val="40"/>
          <w:vertAlign w:val="baseline"/>
        </w:rPr>
        <w:t> </w:t>
      </w:r>
      <w:r>
        <w:rPr>
          <w:vertAlign w:val="baseline"/>
        </w:rPr>
        <w:t>a fair trial.</w:t>
      </w:r>
    </w:p>
    <w:p>
      <w:pPr>
        <w:spacing w:after="0" w:line="480" w:lineRule="auto"/>
        <w:sectPr>
          <w:pgSz w:w="12240" w:h="15840"/>
          <w:pgMar w:header="0" w:footer="787" w:top="1360" w:bottom="980" w:left="1620" w:right="1040"/>
        </w:sectPr>
      </w:pPr>
    </w:p>
    <w:p>
      <w:pPr>
        <w:pStyle w:val="Heading2"/>
        <w:numPr>
          <w:ilvl w:val="2"/>
          <w:numId w:val="13"/>
        </w:numPr>
        <w:tabs>
          <w:tab w:pos="1114" w:val="left" w:leader="none"/>
        </w:tabs>
        <w:spacing w:line="240" w:lineRule="auto" w:before="71" w:after="0"/>
        <w:ind w:left="1114" w:right="0" w:hanging="1006"/>
        <w:jc w:val="both"/>
      </w:pPr>
      <w:r>
        <w:rPr/>
        <w:t>Right</w:t>
      </w:r>
      <w:r>
        <w:rPr>
          <w:spacing w:val="-6"/>
        </w:rPr>
        <w:t> </w:t>
      </w:r>
      <w:r>
        <w:rPr/>
        <w:t>to</w:t>
      </w:r>
      <w:r>
        <w:rPr>
          <w:spacing w:val="-7"/>
        </w:rPr>
        <w:t> </w:t>
      </w:r>
      <w:r>
        <w:rPr/>
        <w:t>Compensation</w:t>
      </w:r>
      <w:r>
        <w:rPr>
          <w:spacing w:val="-2"/>
        </w:rPr>
        <w:t> </w:t>
      </w:r>
      <w:r>
        <w:rPr/>
        <w:t>for</w:t>
      </w:r>
      <w:r>
        <w:rPr>
          <w:spacing w:val="-4"/>
        </w:rPr>
        <w:t> </w:t>
      </w:r>
      <w:r>
        <w:rPr/>
        <w:t>Miscarriage</w:t>
      </w:r>
      <w:r>
        <w:rPr>
          <w:spacing w:val="-6"/>
        </w:rPr>
        <w:t> </w:t>
      </w:r>
      <w:r>
        <w:rPr/>
        <w:t>of</w:t>
      </w:r>
      <w:r>
        <w:rPr>
          <w:spacing w:val="-2"/>
        </w:rPr>
        <w:t> Justice</w:t>
      </w:r>
    </w:p>
    <w:p>
      <w:pPr>
        <w:pStyle w:val="BodyText"/>
        <w:spacing w:before="4"/>
        <w:ind w:left="0"/>
        <w:jc w:val="left"/>
        <w:rPr>
          <w:rFonts w:ascii="Arial"/>
          <w:b/>
        </w:rPr>
      </w:pPr>
    </w:p>
    <w:p>
      <w:pPr>
        <w:pStyle w:val="BodyText"/>
        <w:spacing w:line="480" w:lineRule="auto" w:before="1"/>
        <w:ind w:right="114" w:firstLine="720"/>
      </w:pPr>
      <w:r>
        <w:rPr>
          <w:spacing w:val="16"/>
        </w:rPr>
        <w:t>Article</w:t>
      </w:r>
      <w:r>
        <w:rPr>
          <w:spacing w:val="16"/>
        </w:rPr>
        <w:t> </w:t>
      </w:r>
      <w:r>
        <w:rPr>
          <w:spacing w:val="12"/>
        </w:rPr>
        <w:t>14,</w:t>
      </w:r>
      <w:r>
        <w:rPr>
          <w:spacing w:val="12"/>
        </w:rPr>
        <w:t> </w:t>
      </w:r>
      <w:r>
        <w:rPr>
          <w:spacing w:val="15"/>
        </w:rPr>
        <w:t>paragraph</w:t>
      </w:r>
      <w:r>
        <w:rPr>
          <w:spacing w:val="15"/>
        </w:rPr>
        <w:t> </w:t>
      </w:r>
      <w:r>
        <w:rPr/>
        <w:t>6,</w:t>
      </w:r>
      <w:r>
        <w:rPr>
          <w:spacing w:val="15"/>
        </w:rPr>
        <w:t> provides</w:t>
      </w:r>
      <w:r>
        <w:rPr>
          <w:spacing w:val="15"/>
        </w:rPr>
        <w:t> </w:t>
      </w:r>
      <w:r>
        <w:rPr>
          <w:spacing w:val="10"/>
        </w:rPr>
        <w:t>for</w:t>
      </w:r>
      <w:r>
        <w:rPr>
          <w:spacing w:val="10"/>
        </w:rPr>
        <w:t> </w:t>
      </w:r>
      <w:r>
        <w:rPr>
          <w:spacing w:val="17"/>
        </w:rPr>
        <w:t>compensation</w:t>
      </w:r>
      <w:r>
        <w:rPr>
          <w:spacing w:val="17"/>
        </w:rPr>
        <w:t> </w:t>
      </w:r>
      <w:r>
        <w:rPr/>
        <w:t>according</w:t>
      </w:r>
      <w:r>
        <w:rPr>
          <w:spacing w:val="80"/>
        </w:rPr>
        <w:t> </w:t>
      </w:r>
      <w:r>
        <w:rPr/>
        <w:t>to law in certain cases of a miscarriage of justice as described therein. Compensation for miscarriage of justice can only be granted in the</w:t>
      </w:r>
      <w:r>
        <w:rPr>
          <w:spacing w:val="40"/>
        </w:rPr>
        <w:t> </w:t>
      </w:r>
      <w:r>
        <w:rPr/>
        <w:t>following circumstances:</w:t>
      </w:r>
    </w:p>
    <w:p>
      <w:pPr>
        <w:pStyle w:val="ListParagraph"/>
        <w:numPr>
          <w:ilvl w:val="0"/>
          <w:numId w:val="20"/>
        </w:numPr>
        <w:tabs>
          <w:tab w:pos="827" w:val="left" w:leader="none"/>
        </w:tabs>
        <w:spacing w:line="240" w:lineRule="auto" w:before="1" w:after="0"/>
        <w:ind w:left="827" w:right="0" w:hanging="719"/>
        <w:jc w:val="both"/>
        <w:rPr>
          <w:sz w:val="28"/>
        </w:rPr>
      </w:pPr>
      <w:r>
        <w:rPr>
          <w:sz w:val="28"/>
        </w:rPr>
        <w:t>the</w:t>
      </w:r>
      <w:r>
        <w:rPr>
          <w:spacing w:val="-7"/>
          <w:sz w:val="28"/>
        </w:rPr>
        <w:t> </w:t>
      </w:r>
      <w:r>
        <w:rPr>
          <w:sz w:val="28"/>
        </w:rPr>
        <w:t>conviction</w:t>
      </w:r>
      <w:r>
        <w:rPr>
          <w:spacing w:val="-6"/>
          <w:sz w:val="28"/>
        </w:rPr>
        <w:t> </w:t>
      </w:r>
      <w:r>
        <w:rPr>
          <w:sz w:val="28"/>
        </w:rPr>
        <w:t>must</w:t>
      </w:r>
      <w:r>
        <w:rPr>
          <w:spacing w:val="-1"/>
          <w:sz w:val="28"/>
        </w:rPr>
        <w:t> </w:t>
      </w:r>
      <w:r>
        <w:rPr>
          <w:sz w:val="28"/>
        </w:rPr>
        <w:t>have</w:t>
      </w:r>
      <w:r>
        <w:rPr>
          <w:spacing w:val="-3"/>
          <w:sz w:val="28"/>
        </w:rPr>
        <w:t> </w:t>
      </w:r>
      <w:r>
        <w:rPr>
          <w:sz w:val="28"/>
        </w:rPr>
        <w:t>been</w:t>
      </w:r>
      <w:r>
        <w:rPr>
          <w:spacing w:val="-6"/>
          <w:sz w:val="28"/>
        </w:rPr>
        <w:t> </w:t>
      </w:r>
      <w:r>
        <w:rPr>
          <w:spacing w:val="-2"/>
          <w:sz w:val="28"/>
        </w:rPr>
        <w:t>final,</w:t>
      </w:r>
    </w:p>
    <w:p>
      <w:pPr>
        <w:pStyle w:val="ListParagraph"/>
        <w:numPr>
          <w:ilvl w:val="0"/>
          <w:numId w:val="20"/>
        </w:numPr>
        <w:tabs>
          <w:tab w:pos="826" w:val="left" w:leader="none"/>
          <w:tab w:pos="828" w:val="left" w:leader="none"/>
        </w:tabs>
        <w:spacing w:line="480" w:lineRule="auto" w:before="322" w:after="0"/>
        <w:ind w:left="828" w:right="115" w:hanging="720"/>
        <w:jc w:val="both"/>
        <w:rPr>
          <w:sz w:val="28"/>
        </w:rPr>
      </w:pPr>
      <w:r>
        <w:rPr>
          <w:sz w:val="28"/>
        </w:rPr>
        <w:t>a pardon or reversal of conviction must be based on an acknowledgement of a miscarriage of justice,</w:t>
      </w:r>
    </w:p>
    <w:p>
      <w:pPr>
        <w:pStyle w:val="ListParagraph"/>
        <w:numPr>
          <w:ilvl w:val="0"/>
          <w:numId w:val="20"/>
        </w:numPr>
        <w:tabs>
          <w:tab w:pos="826" w:val="left" w:leader="none"/>
          <w:tab w:pos="828" w:val="left" w:leader="none"/>
        </w:tabs>
        <w:spacing w:line="480" w:lineRule="auto" w:before="0" w:after="0"/>
        <w:ind w:left="828" w:right="114" w:hanging="720"/>
        <w:jc w:val="both"/>
        <w:rPr>
          <w:sz w:val="28"/>
        </w:rPr>
      </w:pPr>
      <w:r>
        <w:rPr>
          <w:sz w:val="28"/>
        </w:rPr>
        <w:t>the convicted person must have suffered punishment as a result of the conviction,</w:t>
      </w:r>
    </w:p>
    <w:p>
      <w:pPr>
        <w:pStyle w:val="ListParagraph"/>
        <w:numPr>
          <w:ilvl w:val="0"/>
          <w:numId w:val="20"/>
        </w:numPr>
        <w:tabs>
          <w:tab w:pos="468" w:val="left" w:leader="none"/>
          <w:tab w:pos="827" w:val="left" w:leader="none"/>
          <w:tab w:pos="1442" w:val="left" w:leader="none"/>
          <w:tab w:pos="2656" w:val="left" w:leader="none"/>
          <w:tab w:pos="4143" w:val="left" w:leader="none"/>
          <w:tab w:pos="4609" w:val="left" w:leader="none"/>
          <w:tab w:pos="5228" w:val="left" w:leader="none"/>
          <w:tab w:pos="6548" w:val="left" w:leader="none"/>
          <w:tab w:pos="7373" w:val="left" w:leader="none"/>
          <w:tab w:pos="8314" w:val="left" w:leader="none"/>
          <w:tab w:pos="9308" w:val="left" w:leader="none"/>
        </w:tabs>
        <w:spacing w:line="480" w:lineRule="auto" w:before="1" w:after="0"/>
        <w:ind w:left="468" w:right="115" w:hanging="360"/>
        <w:jc w:val="right"/>
        <w:rPr>
          <w:sz w:val="28"/>
        </w:rPr>
      </w:pPr>
      <w:r>
        <w:rPr>
          <w:sz w:val="28"/>
        </w:rPr>
        <w:tab/>
      </w:r>
      <w:r>
        <w:rPr>
          <w:spacing w:val="-4"/>
          <w:sz w:val="28"/>
        </w:rPr>
        <w:t>the</w:t>
      </w:r>
      <w:r>
        <w:rPr>
          <w:sz w:val="28"/>
        </w:rPr>
        <w:tab/>
      </w:r>
      <w:r>
        <w:rPr>
          <w:spacing w:val="-2"/>
          <w:sz w:val="28"/>
        </w:rPr>
        <w:t>delayed</w:t>
      </w:r>
      <w:r>
        <w:rPr>
          <w:sz w:val="28"/>
        </w:rPr>
        <w:tab/>
      </w:r>
      <w:r>
        <w:rPr>
          <w:spacing w:val="-2"/>
          <w:sz w:val="28"/>
        </w:rPr>
        <w:t>disclosure</w:t>
      </w:r>
      <w:r>
        <w:rPr>
          <w:sz w:val="28"/>
        </w:rPr>
        <w:tab/>
      </w:r>
      <w:r>
        <w:rPr>
          <w:spacing w:val="-6"/>
          <w:sz w:val="28"/>
        </w:rPr>
        <w:t>of</w:t>
      </w:r>
      <w:r>
        <w:rPr>
          <w:sz w:val="28"/>
        </w:rPr>
        <w:tab/>
      </w:r>
      <w:r>
        <w:rPr>
          <w:spacing w:val="-4"/>
          <w:sz w:val="28"/>
        </w:rPr>
        <w:t>the</w:t>
      </w:r>
      <w:r>
        <w:rPr>
          <w:sz w:val="28"/>
        </w:rPr>
        <w:tab/>
      </w:r>
      <w:r>
        <w:rPr>
          <w:spacing w:val="-2"/>
          <w:sz w:val="28"/>
        </w:rPr>
        <w:t>pertinent</w:t>
      </w:r>
      <w:r>
        <w:rPr>
          <w:sz w:val="28"/>
        </w:rPr>
        <w:tab/>
      </w:r>
      <w:r>
        <w:rPr>
          <w:spacing w:val="-2"/>
          <w:sz w:val="28"/>
        </w:rPr>
        <w:t>facts</w:t>
      </w:r>
      <w:r>
        <w:rPr>
          <w:sz w:val="28"/>
        </w:rPr>
        <w:tab/>
      </w:r>
      <w:r>
        <w:rPr>
          <w:spacing w:val="-2"/>
          <w:sz w:val="28"/>
        </w:rPr>
        <w:t>which</w:t>
      </w:r>
      <w:r>
        <w:rPr>
          <w:sz w:val="28"/>
        </w:rPr>
        <w:tab/>
      </w:r>
      <w:r>
        <w:rPr>
          <w:spacing w:val="-2"/>
          <w:sz w:val="28"/>
        </w:rPr>
        <w:t>reveal</w:t>
      </w:r>
      <w:r>
        <w:rPr>
          <w:sz w:val="28"/>
        </w:rPr>
        <w:tab/>
      </w:r>
      <w:r>
        <w:rPr>
          <w:spacing w:val="-10"/>
          <w:sz w:val="28"/>
        </w:rPr>
        <w:t>a </w:t>
      </w:r>
      <w:r>
        <w:rPr>
          <w:spacing w:val="13"/>
          <w:sz w:val="28"/>
        </w:rPr>
        <w:t>miscarriage </w:t>
      </w:r>
      <w:r>
        <w:rPr>
          <w:sz w:val="28"/>
        </w:rPr>
        <w:t>of</w:t>
      </w:r>
      <w:r>
        <w:rPr>
          <w:spacing w:val="13"/>
          <w:sz w:val="28"/>
        </w:rPr>
        <w:t> justice must </w:t>
      </w:r>
      <w:r>
        <w:rPr>
          <w:spacing w:val="10"/>
          <w:sz w:val="28"/>
        </w:rPr>
        <w:t>not </w:t>
      </w:r>
      <w:r>
        <w:rPr>
          <w:sz w:val="28"/>
        </w:rPr>
        <w:t>be</w:t>
      </w:r>
      <w:r>
        <w:rPr>
          <w:spacing w:val="13"/>
          <w:sz w:val="28"/>
        </w:rPr>
        <w:t> attributable </w:t>
      </w:r>
      <w:r>
        <w:rPr>
          <w:sz w:val="28"/>
        </w:rPr>
        <w:t>to</w:t>
      </w:r>
      <w:r>
        <w:rPr>
          <w:spacing w:val="40"/>
          <w:sz w:val="28"/>
        </w:rPr>
        <w:t> </w:t>
      </w:r>
      <w:r>
        <w:rPr>
          <w:spacing w:val="10"/>
          <w:sz w:val="28"/>
        </w:rPr>
        <w:t>the</w:t>
      </w:r>
      <w:r>
        <w:rPr>
          <w:spacing w:val="40"/>
          <w:sz w:val="28"/>
        </w:rPr>
        <w:t> </w:t>
      </w:r>
      <w:r>
        <w:rPr>
          <w:sz w:val="28"/>
        </w:rPr>
        <w:t>defendant.</w:t>
      </w:r>
    </w:p>
    <w:p>
      <w:pPr>
        <w:pStyle w:val="BodyText"/>
        <w:spacing w:line="480" w:lineRule="auto"/>
        <w:ind w:right="113" w:firstLine="360"/>
      </w:pPr>
      <w:r>
        <w:rPr/>
        <w:t>The</w:t>
      </w:r>
      <w:r>
        <w:rPr>
          <w:spacing w:val="80"/>
        </w:rPr>
        <w:t> </w:t>
      </w:r>
      <w:r>
        <w:rPr/>
        <w:t>phrase</w:t>
      </w:r>
      <w:r>
        <w:rPr>
          <w:spacing w:val="40"/>
        </w:rPr>
        <w:t> </w:t>
      </w:r>
      <w:r>
        <w:rPr>
          <w:spacing w:val="9"/>
        </w:rPr>
        <w:t>"according</w:t>
      </w:r>
      <w:r>
        <w:rPr>
          <w:spacing w:val="40"/>
        </w:rPr>
        <w:t> </w:t>
      </w:r>
      <w:r>
        <w:rPr/>
        <w:t>to</w:t>
      </w:r>
      <w:r>
        <w:rPr>
          <w:spacing w:val="40"/>
        </w:rPr>
        <w:t> </w:t>
      </w:r>
      <w:r>
        <w:rPr/>
        <w:t>law"</w:t>
      </w:r>
      <w:r>
        <w:rPr>
          <w:spacing w:val="80"/>
        </w:rPr>
        <w:t> </w:t>
      </w:r>
      <w:r>
        <w:rPr/>
        <w:t>does</w:t>
      </w:r>
      <w:r>
        <w:rPr>
          <w:spacing w:val="80"/>
        </w:rPr>
        <w:t> </w:t>
      </w:r>
      <w:r>
        <w:rPr/>
        <w:t>not</w:t>
      </w:r>
      <w:r>
        <w:rPr>
          <w:spacing w:val="80"/>
        </w:rPr>
        <w:t> </w:t>
      </w:r>
      <w:r>
        <w:rPr/>
        <w:t>mean</w:t>
      </w:r>
      <w:r>
        <w:rPr>
          <w:spacing w:val="80"/>
        </w:rPr>
        <w:t> </w:t>
      </w:r>
      <w:r>
        <w:rPr/>
        <w:t>that</w:t>
      </w:r>
      <w:r>
        <w:rPr>
          <w:spacing w:val="40"/>
        </w:rPr>
        <w:t> </w:t>
      </w:r>
      <w:r>
        <w:rPr/>
        <w:t>States</w:t>
      </w:r>
      <w:r>
        <w:rPr>
          <w:spacing w:val="80"/>
        </w:rPr>
        <w:t> </w:t>
      </w:r>
      <w:r>
        <w:rPr/>
        <w:t>can ignore</w:t>
      </w:r>
      <w:r>
        <w:rPr>
          <w:spacing w:val="40"/>
        </w:rPr>
        <w:t> </w:t>
      </w:r>
      <w:r>
        <w:rPr/>
        <w:t>the</w:t>
      </w:r>
      <w:r>
        <w:rPr>
          <w:spacing w:val="40"/>
        </w:rPr>
        <w:t> </w:t>
      </w:r>
      <w:r>
        <w:rPr/>
        <w:t>right</w:t>
      </w:r>
      <w:r>
        <w:rPr>
          <w:spacing w:val="40"/>
        </w:rPr>
        <w:t> </w:t>
      </w:r>
      <w:r>
        <w:rPr/>
        <w:t>to</w:t>
      </w:r>
      <w:r>
        <w:rPr>
          <w:spacing w:val="40"/>
        </w:rPr>
        <w:t> </w:t>
      </w:r>
      <w:r>
        <w:rPr/>
        <w:t>compensate</w:t>
      </w:r>
      <w:r>
        <w:rPr>
          <w:spacing w:val="40"/>
        </w:rPr>
        <w:t> </w:t>
      </w:r>
      <w:r>
        <w:rPr/>
        <w:t>by</w:t>
      </w:r>
      <w:r>
        <w:rPr>
          <w:spacing w:val="40"/>
        </w:rPr>
        <w:t> </w:t>
      </w:r>
      <w:r>
        <w:rPr/>
        <w:t>simply</w:t>
      </w:r>
      <w:r>
        <w:rPr>
          <w:spacing w:val="40"/>
        </w:rPr>
        <w:t> </w:t>
      </w:r>
      <w:r>
        <w:rPr/>
        <w:t>not</w:t>
      </w:r>
      <w:r>
        <w:rPr>
          <w:spacing w:val="40"/>
        </w:rPr>
        <w:t> </w:t>
      </w:r>
      <w:r>
        <w:rPr/>
        <w:t>providing</w:t>
      </w:r>
      <w:r>
        <w:rPr>
          <w:spacing w:val="40"/>
        </w:rPr>
        <w:t> </w:t>
      </w:r>
      <w:r>
        <w:rPr/>
        <w:t>for</w:t>
      </w:r>
      <w:r>
        <w:rPr>
          <w:spacing w:val="40"/>
        </w:rPr>
        <w:t> </w:t>
      </w:r>
      <w:r>
        <w:rPr/>
        <w:t>it</w:t>
      </w:r>
      <w:r>
        <w:rPr>
          <w:spacing w:val="40"/>
        </w:rPr>
        <w:t> </w:t>
      </w:r>
      <w:r>
        <w:rPr/>
        <w:t>but</w:t>
      </w:r>
      <w:r>
        <w:rPr>
          <w:spacing w:val="40"/>
        </w:rPr>
        <w:t> </w:t>
      </w:r>
      <w:r>
        <w:rPr/>
        <w:t>rather that they are obliged to bring national Legislation in line with the provisions of the Covenant by providing a mechanism to grant compensation.</w:t>
      </w:r>
    </w:p>
    <w:p>
      <w:pPr>
        <w:pStyle w:val="Heading2"/>
        <w:numPr>
          <w:ilvl w:val="2"/>
          <w:numId w:val="13"/>
        </w:numPr>
        <w:tabs>
          <w:tab w:pos="1114" w:val="left" w:leader="none"/>
        </w:tabs>
        <w:spacing w:line="240" w:lineRule="auto" w:before="318" w:after="0"/>
        <w:ind w:left="1114" w:right="0" w:hanging="1006"/>
        <w:jc w:val="both"/>
      </w:pPr>
      <w:r>
        <w:rPr/>
        <w:t>Double</w:t>
      </w:r>
      <w:r>
        <w:rPr>
          <w:spacing w:val="-5"/>
        </w:rPr>
        <w:t> </w:t>
      </w:r>
      <w:r>
        <w:rPr>
          <w:spacing w:val="-2"/>
        </w:rPr>
        <w:t>Jeopardy</w:t>
      </w:r>
    </w:p>
    <w:p>
      <w:pPr>
        <w:pStyle w:val="BodyText"/>
        <w:spacing w:before="3"/>
        <w:ind w:left="0"/>
        <w:jc w:val="left"/>
        <w:rPr>
          <w:rFonts w:ascii="Arial"/>
          <w:b/>
        </w:rPr>
      </w:pPr>
    </w:p>
    <w:p>
      <w:pPr>
        <w:pStyle w:val="BodyText"/>
        <w:spacing w:line="480" w:lineRule="auto" w:before="1"/>
        <w:ind w:right="103" w:firstLine="720"/>
      </w:pPr>
      <w:r>
        <w:rPr/>
        <w:t>Article</w:t>
      </w:r>
      <w:r>
        <w:rPr>
          <w:spacing w:val="40"/>
        </w:rPr>
        <w:t> </w:t>
      </w:r>
      <w:r>
        <w:rPr/>
        <w:t>14,</w:t>
      </w:r>
      <w:r>
        <w:rPr>
          <w:spacing w:val="40"/>
        </w:rPr>
        <w:t> </w:t>
      </w:r>
      <w:r>
        <w:rPr/>
        <w:t>paragraph</w:t>
      </w:r>
      <w:r>
        <w:rPr>
          <w:spacing w:val="40"/>
        </w:rPr>
        <w:t> </w:t>
      </w:r>
      <w:r>
        <w:rPr/>
        <w:t>7</w:t>
      </w:r>
      <w:r>
        <w:rPr>
          <w:spacing w:val="40"/>
        </w:rPr>
        <w:t> </w:t>
      </w:r>
      <w:r>
        <w:rPr/>
        <w:t>provides</w:t>
      </w:r>
      <w:r>
        <w:rPr>
          <w:spacing w:val="40"/>
        </w:rPr>
        <w:t> </w:t>
      </w:r>
      <w:r>
        <w:rPr/>
        <w:t>for</w:t>
      </w:r>
      <w:r>
        <w:rPr>
          <w:spacing w:val="40"/>
        </w:rPr>
        <w:t> </w:t>
      </w:r>
      <w:r>
        <w:rPr/>
        <w:t>the</w:t>
      </w:r>
      <w:r>
        <w:rPr>
          <w:spacing w:val="40"/>
        </w:rPr>
        <w:t> </w:t>
      </w:r>
      <w:r>
        <w:rPr/>
        <w:t>principle</w:t>
      </w:r>
      <w:r>
        <w:rPr>
          <w:spacing w:val="40"/>
        </w:rPr>
        <w:t> </w:t>
      </w:r>
      <w:r>
        <w:rPr/>
        <w:t>of</w:t>
      </w:r>
      <w:r>
        <w:rPr>
          <w:spacing w:val="40"/>
        </w:rPr>
        <w:t> </w:t>
      </w:r>
      <w:r>
        <w:rPr/>
        <w:t>double jeopardy. This is aimed at preventing a person from being tried and punished</w:t>
      </w:r>
      <w:r>
        <w:rPr>
          <w:spacing w:val="80"/>
        </w:rPr>
        <w:t> </w:t>
      </w:r>
      <w:r>
        <w:rPr/>
        <w:t>twice</w:t>
      </w:r>
      <w:r>
        <w:rPr>
          <w:spacing w:val="80"/>
        </w:rPr>
        <w:t> </w:t>
      </w:r>
      <w:r>
        <w:rPr/>
        <w:t>for</w:t>
      </w:r>
      <w:r>
        <w:rPr>
          <w:spacing w:val="80"/>
        </w:rPr>
        <w:t> </w:t>
      </w:r>
      <w:r>
        <w:rPr/>
        <w:t>the</w:t>
      </w:r>
      <w:r>
        <w:rPr>
          <w:spacing w:val="80"/>
        </w:rPr>
        <w:t> </w:t>
      </w:r>
      <w:r>
        <w:rPr/>
        <w:t>same</w:t>
      </w:r>
      <w:r>
        <w:rPr>
          <w:spacing w:val="80"/>
        </w:rPr>
        <w:t> </w:t>
      </w:r>
      <w:r>
        <w:rPr/>
        <w:t>offence.</w:t>
      </w:r>
      <w:r>
        <w:rPr>
          <w:spacing w:val="80"/>
        </w:rPr>
        <w:t> </w:t>
      </w:r>
      <w:r>
        <w:rPr/>
        <w:t>According</w:t>
      </w:r>
      <w:r>
        <w:rPr>
          <w:spacing w:val="80"/>
        </w:rPr>
        <w:t> </w:t>
      </w:r>
      <w:r>
        <w:rPr/>
        <w:t>to</w:t>
      </w:r>
      <w:r>
        <w:rPr>
          <w:spacing w:val="80"/>
        </w:rPr>
        <w:t> </w:t>
      </w:r>
      <w:r>
        <w:rPr/>
        <w:t>the</w:t>
      </w:r>
      <w:r>
        <w:rPr>
          <w:spacing w:val="80"/>
        </w:rPr>
        <w:t> </w:t>
      </w:r>
      <w:r>
        <w:rPr/>
        <w:t>Human</w:t>
      </w:r>
      <w:r>
        <w:rPr>
          <w:spacing w:val="80"/>
        </w:rPr>
        <w:t> </w:t>
      </w:r>
      <w:r>
        <w:rPr/>
        <w:t>Right</w:t>
      </w:r>
    </w:p>
    <w:p>
      <w:pPr>
        <w:spacing w:after="0" w:line="480" w:lineRule="auto"/>
        <w:sectPr>
          <w:pgSz w:w="12240" w:h="15840"/>
          <w:pgMar w:header="0" w:footer="787" w:top="1360" w:bottom="980" w:left="1620" w:right="1040"/>
        </w:sectPr>
      </w:pPr>
    </w:p>
    <w:p>
      <w:pPr>
        <w:pStyle w:val="BodyText"/>
        <w:spacing w:line="480" w:lineRule="auto" w:before="76"/>
        <w:ind w:right="114"/>
      </w:pPr>
      <w:r>
        <w:rPr/>
        <w:t>Committee, the principle of double jeopardy only applies to prohibit a subsequent trial for the same offence within the jurisdiction of one State and is not operational where the second trial takes place in the national jurisdiction of another state. Thus, for example, the International Criminal Tribunals which have been established by the UN to try war crimes committed in the former </w:t>
      </w:r>
      <w:r>
        <w:rPr>
          <w:spacing w:val="11"/>
        </w:rPr>
        <w:t>Yugoslavia</w:t>
      </w:r>
      <w:r>
        <w:rPr>
          <w:spacing w:val="11"/>
        </w:rPr>
        <w:t> </w:t>
      </w:r>
      <w:r>
        <w:rPr/>
        <w:t>and </w:t>
      </w:r>
      <w:r>
        <w:rPr>
          <w:spacing w:val="10"/>
        </w:rPr>
        <w:t>Rwanda</w:t>
      </w:r>
      <w:r>
        <w:rPr>
          <w:spacing w:val="10"/>
        </w:rPr>
        <w:t> may</w:t>
      </w:r>
      <w:r>
        <w:rPr>
          <w:spacing w:val="10"/>
        </w:rPr>
        <w:t> </w:t>
      </w:r>
      <w:r>
        <w:rPr>
          <w:spacing w:val="11"/>
        </w:rPr>
        <w:t>validly</w:t>
      </w:r>
      <w:r>
        <w:rPr>
          <w:spacing w:val="11"/>
        </w:rPr>
        <w:t> </w:t>
      </w:r>
      <w:r>
        <w:rPr>
          <w:spacing w:val="14"/>
        </w:rPr>
        <w:t>re-</w:t>
      </w:r>
      <w:r>
        <w:rPr>
          <w:spacing w:val="10"/>
        </w:rPr>
        <w:t>try </w:t>
      </w:r>
      <w:r>
        <w:rPr>
          <w:spacing w:val="11"/>
        </w:rPr>
        <w:t>persons </w:t>
      </w:r>
      <w:r>
        <w:rPr>
          <w:spacing w:val="9"/>
        </w:rPr>
        <w:t>after </w:t>
      </w:r>
      <w:r>
        <w:rPr/>
        <w:t>the completion of proceedings in a national jurisdiction.</w:t>
      </w:r>
    </w:p>
    <w:p>
      <w:pPr>
        <w:pStyle w:val="BodyText"/>
        <w:spacing w:before="316"/>
        <w:ind w:left="0"/>
        <w:jc w:val="left"/>
      </w:pPr>
    </w:p>
    <w:p>
      <w:pPr>
        <w:pStyle w:val="Heading2"/>
        <w:numPr>
          <w:ilvl w:val="2"/>
          <w:numId w:val="13"/>
        </w:numPr>
        <w:tabs>
          <w:tab w:pos="1116" w:val="left" w:leader="none"/>
        </w:tabs>
        <w:spacing w:line="240" w:lineRule="auto" w:before="0" w:after="0"/>
        <w:ind w:left="1116" w:right="0" w:hanging="1008"/>
        <w:jc w:val="left"/>
      </w:pPr>
      <w:r>
        <w:rPr>
          <w:spacing w:val="-2"/>
        </w:rPr>
        <w:t>Non-Retroactivity</w:t>
      </w:r>
    </w:p>
    <w:p>
      <w:pPr>
        <w:pStyle w:val="BodyText"/>
        <w:spacing w:before="4"/>
        <w:ind w:left="0"/>
        <w:jc w:val="left"/>
        <w:rPr>
          <w:rFonts w:ascii="Arial"/>
          <w:b/>
        </w:rPr>
      </w:pPr>
    </w:p>
    <w:p>
      <w:pPr>
        <w:pStyle w:val="BodyText"/>
        <w:spacing w:line="480" w:lineRule="auto"/>
        <w:ind w:right="113" w:firstLine="720"/>
      </w:pPr>
      <w:r>
        <w:rPr>
          <w:spacing w:val="9"/>
        </w:rPr>
        <w:t>Article</w:t>
      </w:r>
      <w:r>
        <w:rPr>
          <w:spacing w:val="40"/>
        </w:rPr>
        <w:t> </w:t>
      </w:r>
      <w:r>
        <w:rPr>
          <w:spacing w:val="9"/>
        </w:rPr>
        <w:t>15(1)</w:t>
      </w:r>
      <w:r>
        <w:rPr>
          <w:spacing w:val="9"/>
        </w:rPr>
        <w:t> </w:t>
      </w:r>
      <w:r>
        <w:rPr>
          <w:spacing w:val="10"/>
        </w:rPr>
        <w:t>embodies</w:t>
      </w:r>
      <w:r>
        <w:rPr>
          <w:spacing w:val="10"/>
        </w:rPr>
        <w:t> </w:t>
      </w:r>
      <w:r>
        <w:rPr/>
        <w:t>the</w:t>
      </w:r>
      <w:r>
        <w:rPr>
          <w:spacing w:val="10"/>
        </w:rPr>
        <w:t> principle</w:t>
      </w:r>
      <w:r>
        <w:rPr>
          <w:spacing w:val="10"/>
        </w:rPr>
        <w:t> </w:t>
      </w:r>
      <w:r>
        <w:rPr/>
        <w:t>of</w:t>
      </w:r>
      <w:r>
        <w:rPr>
          <w:spacing w:val="10"/>
        </w:rPr>
        <w:t> legality</w:t>
      </w:r>
      <w:r>
        <w:rPr>
          <w:spacing w:val="40"/>
        </w:rPr>
        <w:t> </w:t>
      </w:r>
      <w:r>
        <w:rPr>
          <w:rFonts w:ascii="Arial"/>
          <w:i/>
        </w:rPr>
        <w:t>mullum</w:t>
      </w:r>
      <w:r>
        <w:rPr>
          <w:rFonts w:ascii="Arial"/>
          <w:i/>
          <w:spacing w:val="40"/>
        </w:rPr>
        <w:t> </w:t>
      </w:r>
      <w:r>
        <w:rPr>
          <w:rFonts w:ascii="Arial"/>
          <w:i/>
        </w:rPr>
        <w:t>crimen</w:t>
      </w:r>
      <w:r>
        <w:rPr>
          <w:rFonts w:ascii="Arial"/>
          <w:i/>
          <w:spacing w:val="40"/>
        </w:rPr>
        <w:t> </w:t>
      </w:r>
      <w:r>
        <w:rPr>
          <w:rFonts w:ascii="Arial"/>
          <w:i/>
        </w:rPr>
        <w:t>sine lege </w:t>
      </w:r>
      <w:r>
        <w:rPr/>
        <w:t>(a crime must be provided for by law). Although chronologically, this provision appears after article 14, in practical terms this is the initial point of departure in considering the fairness of </w:t>
      </w:r>
      <w:r>
        <w:rPr>
          <w:spacing w:val="10"/>
        </w:rPr>
        <w:t>any </w:t>
      </w:r>
      <w:r>
        <w:rPr>
          <w:spacing w:val="11"/>
        </w:rPr>
        <w:t>trial. </w:t>
      </w:r>
      <w:r>
        <w:rPr>
          <w:spacing w:val="10"/>
        </w:rPr>
        <w:t>The principle </w:t>
      </w:r>
      <w:r>
        <w:rPr/>
        <w:t>of </w:t>
      </w:r>
      <w:r>
        <w:rPr>
          <w:spacing w:val="11"/>
        </w:rPr>
        <w:t>legality obliges </w:t>
      </w:r>
      <w:r>
        <w:rPr>
          <w:spacing w:val="10"/>
        </w:rPr>
        <w:t>States </w:t>
      </w:r>
      <w:r>
        <w:rPr/>
        <w:t>to </w:t>
      </w:r>
      <w:r>
        <w:rPr>
          <w:spacing w:val="10"/>
        </w:rPr>
        <w:t>define </w:t>
      </w:r>
      <w:r>
        <w:rPr/>
        <w:t>criminal offences by law and is further aimed</w:t>
      </w:r>
      <w:r>
        <w:rPr>
          <w:spacing w:val="40"/>
        </w:rPr>
        <w:t> </w:t>
      </w:r>
      <w:r>
        <w:rPr/>
        <w:t>at</w:t>
      </w:r>
      <w:r>
        <w:rPr>
          <w:spacing w:val="40"/>
        </w:rPr>
        <w:t> </w:t>
      </w:r>
      <w:r>
        <w:rPr/>
        <w:t>prohibiting</w:t>
      </w:r>
      <w:r>
        <w:rPr>
          <w:spacing w:val="40"/>
        </w:rPr>
        <w:t> </w:t>
      </w:r>
      <w:r>
        <w:rPr/>
        <w:t>the</w:t>
      </w:r>
      <w:r>
        <w:rPr>
          <w:spacing w:val="40"/>
        </w:rPr>
        <w:t> </w:t>
      </w:r>
      <w:r>
        <w:rPr/>
        <w:t>retroactive</w:t>
      </w:r>
      <w:r>
        <w:rPr>
          <w:spacing w:val="40"/>
        </w:rPr>
        <w:t> </w:t>
      </w:r>
      <w:r>
        <w:rPr/>
        <w:t>application</w:t>
      </w:r>
      <w:r>
        <w:rPr>
          <w:spacing w:val="40"/>
        </w:rPr>
        <w:t> </w:t>
      </w:r>
      <w:r>
        <w:rPr/>
        <w:t>of</w:t>
      </w:r>
      <w:r>
        <w:rPr>
          <w:spacing w:val="40"/>
        </w:rPr>
        <w:t> </w:t>
      </w:r>
      <w:r>
        <w:rPr/>
        <w:t>substantive</w:t>
      </w:r>
      <w:r>
        <w:rPr>
          <w:spacing w:val="40"/>
        </w:rPr>
        <w:t> </w:t>
      </w:r>
      <w:r>
        <w:rPr/>
        <w:t>criminal laws which have been enacted. It is one of the few non-derogable rights provided for in article 4(2). It is important to note that the prohibition of retroactivity applies to all criminal offences, whether provided for in domestic legislation, or in international law.</w:t>
      </w:r>
    </w:p>
    <w:p>
      <w:pPr>
        <w:spacing w:after="0" w:line="480" w:lineRule="auto"/>
        <w:sectPr>
          <w:pgSz w:w="12240" w:h="15840"/>
          <w:pgMar w:header="0" w:footer="787" w:top="1360" w:bottom="980" w:left="1620" w:right="1040"/>
        </w:sectPr>
      </w:pPr>
    </w:p>
    <w:p>
      <w:pPr>
        <w:pStyle w:val="BodyText"/>
        <w:spacing w:line="480" w:lineRule="auto" w:before="76"/>
        <w:ind w:right="113" w:firstLine="720"/>
      </w:pPr>
      <w:r>
        <w:rPr/>
        <w:t>Just</w:t>
      </w:r>
      <w:r>
        <w:rPr>
          <w:spacing w:val="40"/>
        </w:rPr>
        <w:t> </w:t>
      </w:r>
      <w:r>
        <w:rPr/>
        <w:t>as</w:t>
      </w:r>
      <w:r>
        <w:rPr>
          <w:spacing w:val="40"/>
        </w:rPr>
        <w:t> </w:t>
      </w:r>
      <w:r>
        <w:rPr/>
        <w:t>no</w:t>
      </w:r>
      <w:r>
        <w:rPr>
          <w:spacing w:val="40"/>
        </w:rPr>
        <w:t> </w:t>
      </w:r>
      <w:r>
        <w:rPr/>
        <w:t>one</w:t>
      </w:r>
      <w:r>
        <w:rPr>
          <w:spacing w:val="40"/>
        </w:rPr>
        <w:t> </w:t>
      </w:r>
      <w:r>
        <w:rPr/>
        <w:t>can</w:t>
      </w:r>
      <w:r>
        <w:rPr>
          <w:spacing w:val="40"/>
        </w:rPr>
        <w:t> </w:t>
      </w:r>
      <w:r>
        <w:rPr/>
        <w:t>be</w:t>
      </w:r>
      <w:r>
        <w:rPr>
          <w:spacing w:val="40"/>
        </w:rPr>
        <w:t> </w:t>
      </w:r>
      <w:r>
        <w:rPr/>
        <w:t>found</w:t>
      </w:r>
      <w:r>
        <w:rPr>
          <w:spacing w:val="40"/>
        </w:rPr>
        <w:t> </w:t>
      </w:r>
      <w:r>
        <w:rPr/>
        <w:t>guilty</w:t>
      </w:r>
      <w:r>
        <w:rPr>
          <w:spacing w:val="40"/>
        </w:rPr>
        <w:t> </w:t>
      </w:r>
      <w:r>
        <w:rPr/>
        <w:t>of</w:t>
      </w:r>
      <w:r>
        <w:rPr>
          <w:spacing w:val="40"/>
        </w:rPr>
        <w:t> </w:t>
      </w:r>
      <w:r>
        <w:rPr/>
        <w:t>a</w:t>
      </w:r>
      <w:r>
        <w:rPr>
          <w:spacing w:val="40"/>
        </w:rPr>
        <w:t> </w:t>
      </w:r>
      <w:r>
        <w:rPr/>
        <w:t>criminal</w:t>
      </w:r>
      <w:r>
        <w:rPr>
          <w:spacing w:val="40"/>
        </w:rPr>
        <w:t> </w:t>
      </w:r>
      <w:r>
        <w:rPr/>
        <w:t>offence</w:t>
      </w:r>
      <w:r>
        <w:rPr>
          <w:spacing w:val="40"/>
        </w:rPr>
        <w:t> </w:t>
      </w:r>
      <w:r>
        <w:rPr/>
        <w:t>which was</w:t>
      </w:r>
      <w:r>
        <w:rPr>
          <w:spacing w:val="40"/>
        </w:rPr>
        <w:t> </w:t>
      </w:r>
      <w:r>
        <w:rPr/>
        <w:t>not</w:t>
      </w:r>
      <w:r>
        <w:rPr>
          <w:spacing w:val="40"/>
        </w:rPr>
        <w:t> </w:t>
      </w:r>
      <w:r>
        <w:rPr/>
        <w:t>provided</w:t>
      </w:r>
      <w:r>
        <w:rPr>
          <w:spacing w:val="40"/>
        </w:rPr>
        <w:t> </w:t>
      </w:r>
      <w:r>
        <w:rPr/>
        <w:t>for</w:t>
      </w:r>
      <w:r>
        <w:rPr>
          <w:spacing w:val="40"/>
        </w:rPr>
        <w:t> </w:t>
      </w:r>
      <w:r>
        <w:rPr/>
        <w:t>by</w:t>
      </w:r>
      <w:r>
        <w:rPr>
          <w:spacing w:val="40"/>
        </w:rPr>
        <w:t> </w:t>
      </w:r>
      <w:r>
        <w:rPr/>
        <w:t>law</w:t>
      </w:r>
      <w:r>
        <w:rPr>
          <w:spacing w:val="40"/>
        </w:rPr>
        <w:t> </w:t>
      </w:r>
      <w:r>
        <w:rPr/>
        <w:t>at</w:t>
      </w:r>
      <w:r>
        <w:rPr>
          <w:spacing w:val="40"/>
        </w:rPr>
        <w:t> </w:t>
      </w:r>
      <w:r>
        <w:rPr/>
        <w:t>the</w:t>
      </w:r>
      <w:r>
        <w:rPr>
          <w:spacing w:val="40"/>
        </w:rPr>
        <w:t> </w:t>
      </w:r>
      <w:r>
        <w:rPr/>
        <w:t>time</w:t>
      </w:r>
      <w:r>
        <w:rPr>
          <w:spacing w:val="40"/>
        </w:rPr>
        <w:t> </w:t>
      </w:r>
      <w:r>
        <w:rPr/>
        <w:t>an</w:t>
      </w:r>
      <w:r>
        <w:rPr>
          <w:spacing w:val="40"/>
        </w:rPr>
        <w:t> </w:t>
      </w:r>
      <w:r>
        <w:rPr/>
        <w:t>act</w:t>
      </w:r>
      <w:r>
        <w:rPr>
          <w:spacing w:val="40"/>
        </w:rPr>
        <w:t> </w:t>
      </w:r>
      <w:r>
        <w:rPr/>
        <w:t>or</w:t>
      </w:r>
      <w:r>
        <w:rPr>
          <w:spacing w:val="40"/>
        </w:rPr>
        <w:t> </w:t>
      </w:r>
      <w:r>
        <w:rPr/>
        <w:t>omission</w:t>
      </w:r>
      <w:r>
        <w:rPr>
          <w:spacing w:val="40"/>
        </w:rPr>
        <w:t> </w:t>
      </w:r>
      <w:r>
        <w:rPr/>
        <w:t>took</w:t>
      </w:r>
      <w:r>
        <w:rPr>
          <w:spacing w:val="73"/>
        </w:rPr>
        <w:t> </w:t>
      </w:r>
      <w:r>
        <w:rPr/>
        <w:t>place, so also a </w:t>
      </w:r>
      <w:r>
        <w:rPr>
          <w:spacing w:val="10"/>
        </w:rPr>
        <w:t>penalty cannot </w:t>
      </w:r>
      <w:r>
        <w:rPr/>
        <w:t>be </w:t>
      </w:r>
      <w:r>
        <w:rPr>
          <w:spacing w:val="10"/>
        </w:rPr>
        <w:t>imposed </w:t>
      </w:r>
      <w:r>
        <w:rPr/>
        <w:t>if it was not</w:t>
      </w:r>
      <w:r>
        <w:rPr>
          <w:spacing w:val="39"/>
        </w:rPr>
        <w:t> </w:t>
      </w:r>
      <w:r>
        <w:rPr/>
        <w:t>provided for by</w:t>
      </w:r>
      <w:r>
        <w:rPr>
          <w:spacing w:val="-3"/>
        </w:rPr>
        <w:t> </w:t>
      </w:r>
      <w:r>
        <w:rPr/>
        <w:t>law at the time the offence was committed </w:t>
      </w:r>
      <w:r>
        <w:rPr>
          <w:rFonts w:ascii="Arial"/>
          <w:i/>
        </w:rPr>
        <w:t>(mulla poena sine lege). </w:t>
      </w:r>
      <w:r>
        <w:rPr/>
        <w:t>Further, a penalty heavier than the one that was applicable at the time when the offence was committed may not be imposed. On the other hand, article 15(1) also provides that states are obliged retroactively apply a lighter penalty, if it is subsequently provided for by law.</w:t>
      </w:r>
    </w:p>
    <w:p>
      <w:pPr>
        <w:pStyle w:val="BodyText"/>
        <w:spacing w:before="315"/>
        <w:ind w:left="0"/>
        <w:jc w:val="left"/>
      </w:pPr>
    </w:p>
    <w:p>
      <w:pPr>
        <w:pStyle w:val="Heading2"/>
        <w:numPr>
          <w:ilvl w:val="2"/>
          <w:numId w:val="13"/>
        </w:numPr>
        <w:tabs>
          <w:tab w:pos="1193" w:val="left" w:leader="none"/>
        </w:tabs>
        <w:spacing w:line="240" w:lineRule="auto" w:before="1" w:after="0"/>
        <w:ind w:left="1193" w:right="0" w:hanging="1085"/>
        <w:jc w:val="left"/>
      </w:pPr>
      <w:r>
        <w:rPr/>
        <w:t>Equality</w:t>
      </w:r>
      <w:r>
        <w:rPr>
          <w:spacing w:val="-7"/>
        </w:rPr>
        <w:t> </w:t>
      </w:r>
      <w:r>
        <w:rPr/>
        <w:t>before</w:t>
      </w:r>
      <w:r>
        <w:rPr>
          <w:spacing w:val="-2"/>
        </w:rPr>
        <w:t> </w:t>
      </w:r>
      <w:r>
        <w:rPr/>
        <w:t>the</w:t>
      </w:r>
      <w:r>
        <w:rPr>
          <w:spacing w:val="-2"/>
        </w:rPr>
        <w:t> </w:t>
      </w:r>
      <w:r>
        <w:rPr>
          <w:spacing w:val="-5"/>
        </w:rPr>
        <w:t>Law</w:t>
      </w:r>
    </w:p>
    <w:p>
      <w:pPr>
        <w:pStyle w:val="BodyText"/>
        <w:spacing w:before="8"/>
        <w:ind w:left="0"/>
        <w:jc w:val="left"/>
        <w:rPr>
          <w:rFonts w:ascii="Arial"/>
          <w:b/>
        </w:rPr>
      </w:pPr>
    </w:p>
    <w:p>
      <w:pPr>
        <w:pStyle w:val="BodyText"/>
        <w:spacing w:line="480" w:lineRule="auto"/>
        <w:ind w:right="110" w:firstLine="720"/>
      </w:pPr>
      <w:r>
        <w:rPr/>
        <w:t>Article 26 not only entitles all persons to equality before the law as well</w:t>
      </w:r>
      <w:r>
        <w:rPr>
          <w:spacing w:val="40"/>
        </w:rPr>
        <w:t> </w:t>
      </w:r>
      <w:r>
        <w:rPr/>
        <w:t>equal</w:t>
      </w:r>
      <w:r>
        <w:rPr>
          <w:spacing w:val="40"/>
        </w:rPr>
        <w:t> </w:t>
      </w:r>
      <w:r>
        <w:rPr>
          <w:spacing w:val="10"/>
        </w:rPr>
        <w:t>protection</w:t>
      </w:r>
      <w:r>
        <w:rPr>
          <w:spacing w:val="40"/>
        </w:rPr>
        <w:t> </w:t>
      </w:r>
      <w:r>
        <w:rPr/>
        <w:t>of</w:t>
      </w:r>
      <w:r>
        <w:rPr>
          <w:spacing w:val="40"/>
        </w:rPr>
        <w:t> </w:t>
      </w:r>
      <w:r>
        <w:rPr/>
        <w:t>the</w:t>
      </w:r>
      <w:r>
        <w:rPr>
          <w:spacing w:val="40"/>
        </w:rPr>
        <w:t> </w:t>
      </w:r>
      <w:r>
        <w:rPr>
          <w:spacing w:val="9"/>
        </w:rPr>
        <w:t>law,</w:t>
      </w:r>
      <w:r>
        <w:rPr>
          <w:spacing w:val="40"/>
        </w:rPr>
        <w:t> </w:t>
      </w:r>
      <w:r>
        <w:rPr/>
        <w:t>it</w:t>
      </w:r>
      <w:r>
        <w:rPr>
          <w:spacing w:val="40"/>
        </w:rPr>
        <w:t> </w:t>
      </w:r>
      <w:r>
        <w:rPr/>
        <w:t>also</w:t>
      </w:r>
      <w:r>
        <w:rPr>
          <w:spacing w:val="40"/>
        </w:rPr>
        <w:t> </w:t>
      </w:r>
      <w:r>
        <w:rPr>
          <w:spacing w:val="9"/>
        </w:rPr>
        <w:t>prohibits</w:t>
      </w:r>
      <w:r>
        <w:rPr>
          <w:spacing w:val="40"/>
        </w:rPr>
        <w:t> </w:t>
      </w:r>
      <w:r>
        <w:rPr/>
        <w:t>any</w:t>
      </w:r>
      <w:r>
        <w:rPr>
          <w:spacing w:val="40"/>
        </w:rPr>
        <w:t> </w:t>
      </w:r>
      <w:r>
        <w:rPr/>
        <w:t>discrimination under the law and guarantees to all persons equal and effective protection against discrimination on any ground such as race, colour, sex, language, religion,</w:t>
      </w:r>
      <w:r>
        <w:rPr>
          <w:spacing w:val="38"/>
        </w:rPr>
        <w:t> </w:t>
      </w:r>
      <w:r>
        <w:rPr/>
        <w:t>political</w:t>
      </w:r>
      <w:r>
        <w:rPr>
          <w:spacing w:val="34"/>
        </w:rPr>
        <w:t> </w:t>
      </w:r>
      <w:r>
        <w:rPr/>
        <w:t>or</w:t>
      </w:r>
      <w:r>
        <w:rPr>
          <w:spacing w:val="37"/>
        </w:rPr>
        <w:t> </w:t>
      </w:r>
      <w:r>
        <w:rPr/>
        <w:t>other</w:t>
      </w:r>
      <w:r>
        <w:rPr>
          <w:spacing w:val="37"/>
        </w:rPr>
        <w:t> </w:t>
      </w:r>
      <w:r>
        <w:rPr/>
        <w:t>opinion,</w:t>
      </w:r>
      <w:r>
        <w:rPr>
          <w:spacing w:val="38"/>
        </w:rPr>
        <w:t> </w:t>
      </w:r>
      <w:r>
        <w:rPr/>
        <w:t>national</w:t>
      </w:r>
      <w:r>
        <w:rPr>
          <w:spacing w:val="40"/>
        </w:rPr>
        <w:t> </w:t>
      </w:r>
      <w:r>
        <w:rPr/>
        <w:t>or</w:t>
      </w:r>
      <w:r>
        <w:rPr>
          <w:spacing w:val="40"/>
        </w:rPr>
        <w:t> </w:t>
      </w:r>
      <w:r>
        <w:rPr/>
        <w:t>social</w:t>
      </w:r>
      <w:r>
        <w:rPr>
          <w:spacing w:val="40"/>
        </w:rPr>
        <w:t> </w:t>
      </w:r>
      <w:r>
        <w:rPr/>
        <w:t>origin,</w:t>
      </w:r>
      <w:r>
        <w:rPr>
          <w:spacing w:val="40"/>
        </w:rPr>
        <w:t> </w:t>
      </w:r>
      <w:r>
        <w:rPr/>
        <w:t>property,</w:t>
      </w:r>
      <w:r>
        <w:rPr>
          <w:spacing w:val="40"/>
        </w:rPr>
        <w:t> </w:t>
      </w:r>
      <w:r>
        <w:rPr/>
        <w:t>birth or other status. Article 2 also provides for a protection against discrimination, but while article 2 limits the scope of the rights to be protected against discrimination to those provided for in the Covenant, article 26 does not include any such limitation. According to the Human </w:t>
      </w:r>
      <w:r>
        <w:rPr>
          <w:spacing w:val="10"/>
        </w:rPr>
        <w:t>Rights</w:t>
      </w:r>
      <w:r>
        <w:rPr>
          <w:spacing w:val="37"/>
        </w:rPr>
        <w:t> </w:t>
      </w:r>
      <w:r>
        <w:rPr>
          <w:spacing w:val="11"/>
        </w:rPr>
        <w:t>Committee,</w:t>
      </w:r>
      <w:r>
        <w:rPr>
          <w:spacing w:val="37"/>
        </w:rPr>
        <w:t> </w:t>
      </w:r>
      <w:r>
        <w:rPr>
          <w:spacing w:val="10"/>
        </w:rPr>
        <w:t>article</w:t>
      </w:r>
      <w:r>
        <w:rPr>
          <w:spacing w:val="36"/>
        </w:rPr>
        <w:t> </w:t>
      </w:r>
      <w:r>
        <w:rPr/>
        <w:t>26</w:t>
      </w:r>
      <w:r>
        <w:rPr>
          <w:spacing w:val="36"/>
        </w:rPr>
        <w:t> </w:t>
      </w:r>
      <w:r>
        <w:rPr/>
        <w:t>does</w:t>
      </w:r>
      <w:r>
        <w:rPr>
          <w:spacing w:val="38"/>
        </w:rPr>
        <w:t> </w:t>
      </w:r>
      <w:r>
        <w:rPr/>
        <w:t>not</w:t>
      </w:r>
      <w:r>
        <w:rPr>
          <w:spacing w:val="37"/>
        </w:rPr>
        <w:t> </w:t>
      </w:r>
      <w:r>
        <w:rPr>
          <w:spacing w:val="11"/>
        </w:rPr>
        <w:t>merely</w:t>
      </w:r>
      <w:r>
        <w:rPr>
          <w:spacing w:val="28"/>
        </w:rPr>
        <w:t> </w:t>
      </w:r>
      <w:r>
        <w:rPr>
          <w:spacing w:val="11"/>
        </w:rPr>
        <w:t>duplicate</w:t>
      </w:r>
      <w:r>
        <w:rPr>
          <w:spacing w:val="36"/>
        </w:rPr>
        <w:t> </w:t>
      </w:r>
      <w:r>
        <w:rPr/>
        <w:t>the</w:t>
      </w:r>
      <w:r>
        <w:rPr>
          <w:spacing w:val="43"/>
        </w:rPr>
        <w:t> </w:t>
      </w:r>
      <w:r>
        <w:rPr>
          <w:spacing w:val="-2"/>
        </w:rPr>
        <w:t>guarantee</w:t>
      </w:r>
    </w:p>
    <w:p>
      <w:pPr>
        <w:spacing w:after="0" w:line="480" w:lineRule="auto"/>
        <w:sectPr>
          <w:pgSz w:w="12240" w:h="15840"/>
          <w:pgMar w:header="0" w:footer="787" w:top="1360" w:bottom="980" w:left="1620" w:right="1040"/>
        </w:sectPr>
      </w:pPr>
    </w:p>
    <w:p>
      <w:pPr>
        <w:pStyle w:val="BodyText"/>
        <w:spacing w:line="480" w:lineRule="auto" w:before="76"/>
        <w:ind w:right="113"/>
      </w:pPr>
      <w:r>
        <w:rPr/>
        <w:t>provided for in the article 2 but provides in itself an autonomous right. It prohibits discrimination in law, or fact, in any field regulated and protected by public authorities. Thus, when any legislation is adopted by a State party,</w:t>
      </w:r>
      <w:r>
        <w:rPr>
          <w:spacing w:val="40"/>
        </w:rPr>
        <w:t> </w:t>
      </w:r>
      <w:r>
        <w:rPr/>
        <w:t>it</w:t>
      </w:r>
      <w:r>
        <w:rPr>
          <w:spacing w:val="40"/>
        </w:rPr>
        <w:t> </w:t>
      </w:r>
      <w:r>
        <w:rPr/>
        <w:t>must</w:t>
      </w:r>
      <w:r>
        <w:rPr>
          <w:spacing w:val="40"/>
        </w:rPr>
        <w:t> </w:t>
      </w:r>
      <w:r>
        <w:rPr/>
        <w:t>comply</w:t>
      </w:r>
      <w:r>
        <w:rPr>
          <w:spacing w:val="40"/>
        </w:rPr>
        <w:t> </w:t>
      </w:r>
      <w:r>
        <w:rPr/>
        <w:t>with</w:t>
      </w:r>
      <w:r>
        <w:rPr>
          <w:spacing w:val="40"/>
        </w:rPr>
        <w:t> </w:t>
      </w:r>
      <w:r>
        <w:rPr/>
        <w:t>the</w:t>
      </w:r>
      <w:r>
        <w:rPr>
          <w:spacing w:val="18"/>
        </w:rPr>
        <w:t> requirement</w:t>
      </w:r>
      <w:r>
        <w:rPr>
          <w:spacing w:val="40"/>
        </w:rPr>
        <w:t> </w:t>
      </w:r>
      <w:r>
        <w:rPr/>
        <w:t>of</w:t>
      </w:r>
      <w:r>
        <w:rPr>
          <w:spacing w:val="40"/>
        </w:rPr>
        <w:t> </w:t>
      </w:r>
      <w:r>
        <w:rPr>
          <w:spacing w:val="16"/>
        </w:rPr>
        <w:t>article</w:t>
      </w:r>
      <w:r>
        <w:rPr>
          <w:spacing w:val="40"/>
        </w:rPr>
        <w:t> </w:t>
      </w:r>
      <w:r>
        <w:rPr/>
        <w:t>26</w:t>
      </w:r>
      <w:r>
        <w:rPr>
          <w:spacing w:val="40"/>
        </w:rPr>
        <w:t> </w:t>
      </w:r>
      <w:r>
        <w:rPr>
          <w:spacing w:val="14"/>
        </w:rPr>
        <w:t>that</w:t>
      </w:r>
      <w:r>
        <w:rPr>
          <w:spacing w:val="40"/>
        </w:rPr>
        <w:t> </w:t>
      </w:r>
      <w:r>
        <w:rPr>
          <w:spacing w:val="12"/>
        </w:rPr>
        <w:t>its </w:t>
      </w:r>
      <w:r>
        <w:rPr>
          <w:spacing w:val="16"/>
        </w:rPr>
        <w:t>content </w:t>
      </w:r>
      <w:r>
        <w:rPr>
          <w:spacing w:val="17"/>
        </w:rPr>
        <w:t>should </w:t>
      </w:r>
      <w:r>
        <w:rPr>
          <w:spacing w:val="13"/>
        </w:rPr>
        <w:t>not </w:t>
      </w:r>
      <w:r>
        <w:rPr>
          <w:spacing w:val="11"/>
        </w:rPr>
        <w:t>be</w:t>
      </w:r>
      <w:r>
        <w:rPr>
          <w:spacing w:val="11"/>
        </w:rPr>
        <w:t> </w:t>
      </w:r>
      <w:r>
        <w:rPr/>
        <w:t>discriminatory.</w:t>
      </w:r>
    </w:p>
    <w:p>
      <w:pPr>
        <w:pStyle w:val="BodyText"/>
        <w:spacing w:line="480" w:lineRule="auto" w:before="1"/>
        <w:ind w:right="113" w:firstLine="720"/>
      </w:pPr>
      <w:r>
        <w:rPr/>
        <w:t>It must be noted however,</w:t>
      </w:r>
      <w:r>
        <w:rPr>
          <w:spacing w:val="-1"/>
        </w:rPr>
        <w:t> </w:t>
      </w:r>
      <w:r>
        <w:rPr/>
        <w:t>that equality</w:t>
      </w:r>
      <w:r>
        <w:rPr>
          <w:spacing w:val="-1"/>
        </w:rPr>
        <w:t> </w:t>
      </w:r>
      <w:r>
        <w:rPr/>
        <w:t>before</w:t>
      </w:r>
      <w:r>
        <w:rPr>
          <w:spacing w:val="-2"/>
        </w:rPr>
        <w:t> </w:t>
      </w:r>
      <w:r>
        <w:rPr/>
        <w:t>the</w:t>
      </w:r>
      <w:r>
        <w:rPr>
          <w:spacing w:val="-2"/>
        </w:rPr>
        <w:t> </w:t>
      </w:r>
      <w:r>
        <w:rPr/>
        <w:t>law does not</w:t>
      </w:r>
      <w:r>
        <w:rPr>
          <w:spacing w:val="-1"/>
        </w:rPr>
        <w:t> </w:t>
      </w:r>
      <w:r>
        <w:rPr/>
        <w:t>mean identical treatment in every instance. Thus, for example, article 6(5) prohibits the death sentence from being imposed on persons below 18 years of age or on pregnant women. Similarly, article 10(3) requires the segregation of juvenile offenders from adults. Provided the criteria for a differentiation of treatment is reasonable and objective and is aimed at achieving a purpose which is legitimate under the Covenant (e.g the protection of </w:t>
      </w:r>
      <w:r>
        <w:rPr>
          <w:spacing w:val="14"/>
        </w:rPr>
        <w:t>vulnerable</w:t>
      </w:r>
      <w:r>
        <w:rPr>
          <w:spacing w:val="14"/>
        </w:rPr>
        <w:t> </w:t>
      </w:r>
      <w:r>
        <w:rPr>
          <w:spacing w:val="13"/>
        </w:rPr>
        <w:t>groups),</w:t>
      </w:r>
      <w:r>
        <w:rPr>
          <w:spacing w:val="13"/>
        </w:rPr>
        <w:t> </w:t>
      </w:r>
      <w:r>
        <w:rPr>
          <w:spacing w:val="10"/>
        </w:rPr>
        <w:t>such</w:t>
      </w:r>
      <w:r>
        <w:rPr>
          <w:spacing w:val="10"/>
        </w:rPr>
        <w:t> </w:t>
      </w:r>
      <w:r>
        <w:rPr>
          <w:spacing w:val="14"/>
        </w:rPr>
        <w:t>differentiation</w:t>
      </w:r>
      <w:r>
        <w:rPr>
          <w:spacing w:val="14"/>
        </w:rPr>
        <w:t> </w:t>
      </w:r>
      <w:r>
        <w:rPr>
          <w:spacing w:val="9"/>
        </w:rPr>
        <w:t>will</w:t>
      </w:r>
      <w:r>
        <w:rPr>
          <w:spacing w:val="9"/>
        </w:rPr>
        <w:t> </w:t>
      </w:r>
      <w:r>
        <w:rPr/>
        <w:t>not</w:t>
      </w:r>
      <w:r>
        <w:rPr>
          <w:spacing w:val="40"/>
        </w:rPr>
        <w:t> </w:t>
      </w:r>
      <w:r>
        <w:rPr>
          <w:spacing w:val="13"/>
        </w:rPr>
        <w:t>constitute </w:t>
      </w:r>
      <w:r>
        <w:rPr/>
        <w:t>discrimination.</w:t>
      </w:r>
    </w:p>
    <w:p>
      <w:pPr>
        <w:pStyle w:val="Heading2"/>
        <w:numPr>
          <w:ilvl w:val="1"/>
          <w:numId w:val="13"/>
        </w:numPr>
        <w:tabs>
          <w:tab w:pos="865" w:val="left" w:leader="none"/>
        </w:tabs>
        <w:spacing w:line="480" w:lineRule="auto" w:before="315" w:after="0"/>
        <w:ind w:left="108" w:right="143" w:firstLine="0"/>
        <w:jc w:val="left"/>
      </w:pPr>
      <w:r>
        <w:rPr>
          <w:spacing w:val="16"/>
        </w:rPr>
        <w:t>International</w:t>
      </w:r>
      <w:r>
        <w:rPr>
          <w:spacing w:val="16"/>
        </w:rPr>
        <w:t> Covenant</w:t>
      </w:r>
      <w:r>
        <w:rPr>
          <w:spacing w:val="16"/>
        </w:rPr>
        <w:t> </w:t>
      </w:r>
      <w:r>
        <w:rPr/>
        <w:t>on</w:t>
      </w:r>
      <w:r>
        <w:rPr>
          <w:spacing w:val="16"/>
        </w:rPr>
        <w:t> Economic,</w:t>
      </w:r>
      <w:r>
        <w:rPr>
          <w:spacing w:val="16"/>
        </w:rPr>
        <w:t> </w:t>
      </w:r>
      <w:r>
        <w:rPr>
          <w:spacing w:val="15"/>
        </w:rPr>
        <w:t>Social</w:t>
      </w:r>
      <w:r>
        <w:rPr>
          <w:spacing w:val="15"/>
        </w:rPr>
        <w:t> </w:t>
      </w:r>
      <w:r>
        <w:rPr>
          <w:spacing w:val="11"/>
        </w:rPr>
        <w:t>and</w:t>
      </w:r>
      <w:r>
        <w:rPr>
          <w:spacing w:val="11"/>
        </w:rPr>
        <w:t> </w:t>
      </w:r>
      <w:r>
        <w:rPr>
          <w:spacing w:val="16"/>
        </w:rPr>
        <w:t>Cultural </w:t>
      </w:r>
      <w:r>
        <w:rPr>
          <w:spacing w:val="-2"/>
        </w:rPr>
        <w:t>Rights</w:t>
      </w:r>
    </w:p>
    <w:p>
      <w:pPr>
        <w:pStyle w:val="BodyText"/>
        <w:spacing w:line="480" w:lineRule="auto" w:before="8"/>
        <w:ind w:right="113" w:firstLine="720"/>
      </w:pPr>
      <w:r>
        <w:rPr/>
        <w:t>As</w:t>
      </w:r>
      <w:r>
        <w:rPr>
          <w:spacing w:val="40"/>
        </w:rPr>
        <w:t> </w:t>
      </w:r>
      <w:r>
        <w:rPr/>
        <w:t>indicated</w:t>
      </w:r>
      <w:r>
        <w:rPr>
          <w:spacing w:val="40"/>
        </w:rPr>
        <w:t> </w:t>
      </w:r>
      <w:r>
        <w:rPr/>
        <w:t>earlier,</w:t>
      </w:r>
      <w:r>
        <w:rPr>
          <w:spacing w:val="40"/>
        </w:rPr>
        <w:t> </w:t>
      </w:r>
      <w:r>
        <w:rPr/>
        <w:t>the</w:t>
      </w:r>
      <w:r>
        <w:rPr>
          <w:spacing w:val="40"/>
        </w:rPr>
        <w:t> </w:t>
      </w:r>
      <w:r>
        <w:rPr/>
        <w:t>tendency</w:t>
      </w:r>
      <w:r>
        <w:rPr>
          <w:spacing w:val="40"/>
        </w:rPr>
        <w:t> </w:t>
      </w:r>
      <w:r>
        <w:rPr/>
        <w:t>by</w:t>
      </w:r>
      <w:r>
        <w:rPr>
          <w:spacing w:val="40"/>
        </w:rPr>
        <w:t> </w:t>
      </w:r>
      <w:r>
        <w:rPr/>
        <w:t>many</w:t>
      </w:r>
      <w:r>
        <w:rPr>
          <w:spacing w:val="40"/>
        </w:rPr>
        <w:t> </w:t>
      </w:r>
      <w:r>
        <w:rPr/>
        <w:t>has</w:t>
      </w:r>
      <w:r>
        <w:rPr>
          <w:spacing w:val="40"/>
        </w:rPr>
        <w:t> </w:t>
      </w:r>
      <w:r>
        <w:rPr/>
        <w:t>been</w:t>
      </w:r>
      <w:r>
        <w:rPr>
          <w:spacing w:val="40"/>
        </w:rPr>
        <w:t> </w:t>
      </w:r>
      <w:r>
        <w:rPr/>
        <w:t>to</w:t>
      </w:r>
      <w:r>
        <w:rPr>
          <w:spacing w:val="40"/>
        </w:rPr>
        <w:t> </w:t>
      </w:r>
      <w:r>
        <w:rPr/>
        <w:t>regard socio-economic rights as mere idealistic aspirations that fall outside the core human rights framework. One reason for this view is the concept of progressive</w:t>
      </w:r>
      <w:r>
        <w:rPr>
          <w:spacing w:val="76"/>
        </w:rPr>
        <w:t> </w:t>
      </w:r>
      <w:r>
        <w:rPr/>
        <w:t>realization</w:t>
      </w:r>
      <w:r>
        <w:rPr>
          <w:spacing w:val="76"/>
        </w:rPr>
        <w:t> </w:t>
      </w:r>
      <w:r>
        <w:rPr/>
        <w:t>of</w:t>
      </w:r>
      <w:r>
        <w:rPr>
          <w:spacing w:val="72"/>
        </w:rPr>
        <w:t> </w:t>
      </w:r>
      <w:r>
        <w:rPr/>
        <w:t>these</w:t>
      </w:r>
      <w:r>
        <w:rPr>
          <w:spacing w:val="76"/>
        </w:rPr>
        <w:t> </w:t>
      </w:r>
      <w:r>
        <w:rPr/>
        <w:t>rights.</w:t>
      </w:r>
      <w:r>
        <w:rPr>
          <w:spacing w:val="72"/>
        </w:rPr>
        <w:t> </w:t>
      </w:r>
      <w:r>
        <w:rPr/>
        <w:t>According</w:t>
      </w:r>
      <w:r>
        <w:rPr>
          <w:spacing w:val="71"/>
        </w:rPr>
        <w:t> </w:t>
      </w:r>
      <w:r>
        <w:rPr/>
        <w:t>to</w:t>
      </w:r>
      <w:r>
        <w:rPr>
          <w:spacing w:val="72"/>
        </w:rPr>
        <w:t> </w:t>
      </w:r>
      <w:r>
        <w:rPr/>
        <w:t>the</w:t>
      </w:r>
      <w:r>
        <w:rPr>
          <w:spacing w:val="71"/>
        </w:rPr>
        <w:t> </w:t>
      </w:r>
      <w:r>
        <w:rPr/>
        <w:t>Committee</w:t>
      </w:r>
      <w:r>
        <w:rPr>
          <w:spacing w:val="71"/>
        </w:rPr>
        <w:t> </w:t>
      </w:r>
      <w:r>
        <w:rPr>
          <w:spacing w:val="-5"/>
        </w:rPr>
        <w:t>on</w:t>
      </w:r>
    </w:p>
    <w:p>
      <w:pPr>
        <w:spacing w:after="0" w:line="480" w:lineRule="auto"/>
        <w:sectPr>
          <w:pgSz w:w="12240" w:h="15840"/>
          <w:pgMar w:header="0" w:footer="787" w:top="1360" w:bottom="980" w:left="1620" w:right="1040"/>
        </w:sectPr>
      </w:pPr>
    </w:p>
    <w:p>
      <w:pPr>
        <w:pStyle w:val="BodyText"/>
        <w:spacing w:line="480" w:lineRule="auto" w:before="76"/>
        <w:ind w:right="114"/>
      </w:pPr>
      <w:r>
        <w:rPr/>
        <w:t>Economic, Social and Cultural Rights, the fact that realisation over a period of time is foreseen in the Covenant should not be seen as depriving the obligation of all meaningful content. On the one hand, it introduces a necessary flexibility reflecting the realities of the real world and the difficulties that may face any country</w:t>
      </w:r>
      <w:r>
        <w:rPr>
          <w:spacing w:val="-4"/>
        </w:rPr>
        <w:t> </w:t>
      </w:r>
      <w:r>
        <w:rPr/>
        <w:t>in ensuring the</w:t>
      </w:r>
      <w:r>
        <w:rPr>
          <w:spacing w:val="-1"/>
        </w:rPr>
        <w:t> </w:t>
      </w:r>
      <w:r>
        <w:rPr/>
        <w:t>full realisation of these rights. The phrase rather must be read in the light of the overall context of the</w:t>
      </w:r>
      <w:r>
        <w:rPr>
          <w:spacing w:val="40"/>
        </w:rPr>
        <w:t> </w:t>
      </w:r>
      <w:r>
        <w:rPr/>
        <w:t>Covenant</w:t>
      </w:r>
      <w:r>
        <w:rPr>
          <w:spacing w:val="80"/>
        </w:rPr>
        <w:t> </w:t>
      </w:r>
      <w:r>
        <w:rPr/>
        <w:t>which</w:t>
      </w:r>
      <w:r>
        <w:rPr>
          <w:spacing w:val="80"/>
        </w:rPr>
        <w:t> </w:t>
      </w:r>
      <w:r>
        <w:rPr/>
        <w:t>imposes</w:t>
      </w:r>
      <w:r>
        <w:rPr>
          <w:spacing w:val="80"/>
        </w:rPr>
        <w:t> </w:t>
      </w:r>
      <w:r>
        <w:rPr/>
        <w:t>clear</w:t>
      </w:r>
      <w:r>
        <w:rPr>
          <w:spacing w:val="80"/>
        </w:rPr>
        <w:t> </w:t>
      </w:r>
      <w:r>
        <w:rPr/>
        <w:t>obligations</w:t>
      </w:r>
      <w:r>
        <w:rPr>
          <w:spacing w:val="80"/>
        </w:rPr>
        <w:t> </w:t>
      </w:r>
      <w:r>
        <w:rPr/>
        <w:t>for</w:t>
      </w:r>
      <w:r>
        <w:rPr>
          <w:spacing w:val="80"/>
        </w:rPr>
        <w:t> </w:t>
      </w:r>
      <w:r>
        <w:rPr/>
        <w:t>State</w:t>
      </w:r>
      <w:r>
        <w:rPr>
          <w:spacing w:val="80"/>
        </w:rPr>
        <w:t> </w:t>
      </w:r>
      <w:r>
        <w:rPr>
          <w:spacing w:val="9"/>
        </w:rPr>
        <w:t>Parties</w:t>
      </w:r>
      <w:r>
        <w:rPr>
          <w:spacing w:val="80"/>
        </w:rPr>
        <w:t> </w:t>
      </w:r>
      <w:r>
        <w:rPr/>
        <w:t>to move as expeditiously and as effectively as possible towards that goal.</w:t>
      </w:r>
    </w:p>
    <w:p>
      <w:pPr>
        <w:pStyle w:val="BodyText"/>
        <w:spacing w:line="480" w:lineRule="auto"/>
        <w:ind w:right="107" w:firstLine="720"/>
      </w:pPr>
      <w:r>
        <w:rPr>
          <w:spacing w:val="14"/>
        </w:rPr>
        <w:t>Another</w:t>
      </w:r>
      <w:r>
        <w:rPr>
          <w:spacing w:val="14"/>
        </w:rPr>
        <w:t> </w:t>
      </w:r>
      <w:r>
        <w:rPr>
          <w:spacing w:val="15"/>
        </w:rPr>
        <w:t>argument</w:t>
      </w:r>
      <w:r>
        <w:rPr>
          <w:spacing w:val="15"/>
        </w:rPr>
        <w:t> </w:t>
      </w:r>
      <w:r>
        <w:rPr>
          <w:spacing w:val="12"/>
        </w:rPr>
        <w:t>for</w:t>
      </w:r>
      <w:r>
        <w:rPr>
          <w:spacing w:val="12"/>
        </w:rPr>
        <w:t> the</w:t>
      </w:r>
      <w:r>
        <w:rPr>
          <w:spacing w:val="12"/>
        </w:rPr>
        <w:t> </w:t>
      </w:r>
      <w:r>
        <w:rPr>
          <w:spacing w:val="13"/>
        </w:rPr>
        <w:t>lesser</w:t>
      </w:r>
      <w:r>
        <w:rPr>
          <w:spacing w:val="13"/>
        </w:rPr>
        <w:t> status</w:t>
      </w:r>
      <w:r>
        <w:rPr>
          <w:spacing w:val="13"/>
        </w:rPr>
        <w:t> </w:t>
      </w:r>
      <w:r>
        <w:rPr>
          <w:spacing w:val="14"/>
        </w:rPr>
        <w:t>accorded</w:t>
      </w:r>
      <w:r>
        <w:rPr>
          <w:spacing w:val="14"/>
        </w:rPr>
        <w:t> </w:t>
      </w:r>
      <w:r>
        <w:rPr/>
        <w:t>to economic and social rights is that they are non-justiciable. This </w:t>
      </w:r>
      <w:r>
        <w:rPr>
          <w:spacing w:val="11"/>
        </w:rPr>
        <w:t>approach</w:t>
      </w:r>
      <w:r>
        <w:rPr>
          <w:spacing w:val="11"/>
        </w:rPr>
        <w:t> </w:t>
      </w:r>
      <w:r>
        <w:rPr>
          <w:spacing w:val="12"/>
        </w:rPr>
        <w:t>overlooks </w:t>
      </w:r>
      <w:r>
        <w:rPr/>
        <w:t>the</w:t>
      </w:r>
      <w:r>
        <w:rPr>
          <w:spacing w:val="10"/>
        </w:rPr>
        <w:t> fact</w:t>
      </w:r>
      <w:r>
        <w:rPr>
          <w:spacing w:val="10"/>
        </w:rPr>
        <w:t> </w:t>
      </w:r>
      <w:r>
        <w:rPr>
          <w:spacing w:val="9"/>
        </w:rPr>
        <w:t>that</w:t>
      </w:r>
      <w:r>
        <w:rPr>
          <w:spacing w:val="9"/>
        </w:rPr>
        <w:t> </w:t>
      </w:r>
      <w:r>
        <w:rPr/>
        <w:t>all</w:t>
      </w:r>
      <w:r>
        <w:rPr>
          <w:spacing w:val="11"/>
        </w:rPr>
        <w:t> human</w:t>
      </w:r>
      <w:r>
        <w:rPr>
          <w:spacing w:val="11"/>
        </w:rPr>
        <w:t> rights impose</w:t>
      </w:r>
      <w:r>
        <w:rPr>
          <w:spacing w:val="11"/>
        </w:rPr>
        <w:t> </w:t>
      </w:r>
      <w:r>
        <w:rPr/>
        <w:t>a</w:t>
      </w:r>
      <w:r>
        <w:rPr>
          <w:spacing w:val="40"/>
        </w:rPr>
        <w:t> </w:t>
      </w:r>
      <w:r>
        <w:rPr/>
        <w:t>complex multi-layered structure</w:t>
      </w:r>
      <w:r>
        <w:rPr>
          <w:spacing w:val="40"/>
        </w:rPr>
        <w:t> </w:t>
      </w:r>
      <w:r>
        <w:rPr/>
        <w:t>of obligations on the state. Legal scholars have broken-this down to reveal the</w:t>
      </w:r>
      <w:r>
        <w:rPr>
          <w:spacing w:val="-4"/>
        </w:rPr>
        <w:t> </w:t>
      </w:r>
      <w:r>
        <w:rPr/>
        <w:t>obligations</w:t>
      </w:r>
      <w:r>
        <w:rPr>
          <w:spacing w:val="-4"/>
        </w:rPr>
        <w:t> </w:t>
      </w:r>
      <w:r>
        <w:rPr/>
        <w:t>to</w:t>
      </w:r>
      <w:r>
        <w:rPr>
          <w:spacing w:val="-4"/>
        </w:rPr>
        <w:t> </w:t>
      </w:r>
      <w:r>
        <w:rPr/>
        <w:t>respect</w:t>
      </w:r>
      <w:r>
        <w:rPr>
          <w:spacing w:val="-3"/>
        </w:rPr>
        <w:t> </w:t>
      </w:r>
      <w:r>
        <w:rPr/>
        <w:t>a</w:t>
      </w:r>
      <w:r>
        <w:rPr>
          <w:spacing w:val="-4"/>
        </w:rPr>
        <w:t> </w:t>
      </w:r>
      <w:r>
        <w:rPr/>
        <w:t>right,</w:t>
      </w:r>
      <w:r>
        <w:rPr>
          <w:spacing w:val="-8"/>
        </w:rPr>
        <w:t> </w:t>
      </w:r>
      <w:r>
        <w:rPr/>
        <w:t>the</w:t>
      </w:r>
      <w:r>
        <w:rPr>
          <w:spacing w:val="-8"/>
        </w:rPr>
        <w:t> </w:t>
      </w:r>
      <w:r>
        <w:rPr/>
        <w:t>obligation</w:t>
      </w:r>
      <w:r>
        <w:rPr>
          <w:spacing w:val="-8"/>
        </w:rPr>
        <w:t> </w:t>
      </w:r>
      <w:r>
        <w:rPr/>
        <w:t>to</w:t>
      </w:r>
      <w:r>
        <w:rPr>
          <w:spacing w:val="-4"/>
        </w:rPr>
        <w:t> </w:t>
      </w:r>
      <w:r>
        <w:rPr/>
        <w:t>protect</w:t>
      </w:r>
      <w:r>
        <w:rPr>
          <w:spacing w:val="-4"/>
        </w:rPr>
        <w:t> </w:t>
      </w:r>
      <w:r>
        <w:rPr/>
        <w:t>it,</w:t>
      </w:r>
      <w:r>
        <w:rPr>
          <w:spacing w:val="-8"/>
        </w:rPr>
        <w:t> </w:t>
      </w:r>
      <w:r>
        <w:rPr/>
        <w:t>the</w:t>
      </w:r>
      <w:r>
        <w:rPr>
          <w:spacing w:val="-4"/>
        </w:rPr>
        <w:t> </w:t>
      </w:r>
      <w:r>
        <w:rPr/>
        <w:t>obligation</w:t>
      </w:r>
      <w:r>
        <w:rPr>
          <w:spacing w:val="-4"/>
        </w:rPr>
        <w:t> </w:t>
      </w:r>
      <w:r>
        <w:rPr/>
        <w:t>to promote a right (i.e create conditions for its enjoyment) and the obligation</w:t>
      </w:r>
      <w:r>
        <w:rPr>
          <w:spacing w:val="40"/>
        </w:rPr>
        <w:t> </w:t>
      </w:r>
      <w:r>
        <w:rPr/>
        <w:t>to fulfill it or ensure its observance. It is true that the obligations to promote and</w:t>
      </w:r>
      <w:r>
        <w:rPr>
          <w:spacing w:val="40"/>
        </w:rPr>
        <w:t> </w:t>
      </w:r>
      <w:r>
        <w:rPr/>
        <w:t>ensure</w:t>
      </w:r>
      <w:r>
        <w:rPr>
          <w:spacing w:val="40"/>
        </w:rPr>
        <w:t> </w:t>
      </w:r>
      <w:r>
        <w:rPr/>
        <w:t>economic</w:t>
      </w:r>
      <w:r>
        <w:rPr>
          <w:spacing w:val="40"/>
        </w:rPr>
        <w:t> </w:t>
      </w:r>
      <w:r>
        <w:rPr/>
        <w:t>and</w:t>
      </w:r>
      <w:r>
        <w:rPr>
          <w:spacing w:val="40"/>
        </w:rPr>
        <w:t> </w:t>
      </w:r>
      <w:r>
        <w:rPr/>
        <w:t>social</w:t>
      </w:r>
      <w:r>
        <w:rPr>
          <w:spacing w:val="40"/>
        </w:rPr>
        <w:t> </w:t>
      </w:r>
      <w:r>
        <w:rPr/>
        <w:t>rights</w:t>
      </w:r>
      <w:r>
        <w:rPr>
          <w:spacing w:val="40"/>
        </w:rPr>
        <w:t> </w:t>
      </w:r>
      <w:r>
        <w:rPr/>
        <w:t>may</w:t>
      </w:r>
      <w:r>
        <w:rPr>
          <w:spacing w:val="40"/>
        </w:rPr>
        <w:t> </w:t>
      </w:r>
      <w:r>
        <w:rPr/>
        <w:t>be</w:t>
      </w:r>
      <w:r>
        <w:rPr>
          <w:spacing w:val="40"/>
        </w:rPr>
        <w:t> </w:t>
      </w:r>
      <w:r>
        <w:rPr/>
        <w:t>resource</w:t>
      </w:r>
      <w:r>
        <w:rPr>
          <w:spacing w:val="40"/>
        </w:rPr>
        <w:t> </w:t>
      </w:r>
      <w:r>
        <w:rPr/>
        <w:t>intensive</w:t>
      </w:r>
      <w:r>
        <w:rPr>
          <w:spacing w:val="40"/>
        </w:rPr>
        <w:t> </w:t>
      </w:r>
      <w:r>
        <w:rPr/>
        <w:t>and not</w:t>
      </w:r>
      <w:r>
        <w:rPr>
          <w:spacing w:val="40"/>
        </w:rPr>
        <w:t> </w:t>
      </w:r>
      <w:r>
        <w:rPr/>
        <w:t>immediately</w:t>
      </w:r>
      <w:r>
        <w:rPr>
          <w:spacing w:val="40"/>
        </w:rPr>
        <w:t> </w:t>
      </w:r>
      <w:r>
        <w:rPr/>
        <w:t>achievable</w:t>
      </w:r>
      <w:r>
        <w:rPr>
          <w:spacing w:val="40"/>
        </w:rPr>
        <w:t> </w:t>
      </w:r>
      <w:r>
        <w:rPr/>
        <w:t>of</w:t>
      </w:r>
      <w:r>
        <w:rPr>
          <w:spacing w:val="40"/>
        </w:rPr>
        <w:t> </w:t>
      </w:r>
      <w:r>
        <w:rPr/>
        <w:t>fulfillment.</w:t>
      </w:r>
      <w:r>
        <w:rPr>
          <w:spacing w:val="40"/>
        </w:rPr>
        <w:t> </w:t>
      </w:r>
      <w:r>
        <w:rPr/>
        <w:t>But</w:t>
      </w:r>
      <w:r>
        <w:rPr>
          <w:spacing w:val="40"/>
        </w:rPr>
        <w:t> </w:t>
      </w:r>
      <w:r>
        <w:rPr/>
        <w:t>on</w:t>
      </w:r>
      <w:r>
        <w:rPr>
          <w:spacing w:val="40"/>
        </w:rPr>
        <w:t> </w:t>
      </w:r>
      <w:r>
        <w:rPr/>
        <w:t>the</w:t>
      </w:r>
      <w:r>
        <w:rPr>
          <w:spacing w:val="40"/>
        </w:rPr>
        <w:t> </w:t>
      </w:r>
      <w:r>
        <w:rPr/>
        <w:t>other</w:t>
      </w:r>
      <w:r>
        <w:rPr>
          <w:spacing w:val="40"/>
        </w:rPr>
        <w:t> </w:t>
      </w:r>
      <w:r>
        <w:rPr/>
        <w:t>hand, obligations to respect and protect these rights are easily subject to adjudication.</w:t>
      </w:r>
      <w:r>
        <w:rPr>
          <w:spacing w:val="-7"/>
        </w:rPr>
        <w:t> </w:t>
      </w:r>
      <w:r>
        <w:rPr/>
        <w:t>In</w:t>
      </w:r>
      <w:r>
        <w:rPr>
          <w:spacing w:val="-11"/>
        </w:rPr>
        <w:t> </w:t>
      </w:r>
      <w:r>
        <w:rPr/>
        <w:t>this</w:t>
      </w:r>
      <w:r>
        <w:rPr>
          <w:spacing w:val="-10"/>
        </w:rPr>
        <w:t> </w:t>
      </w:r>
      <w:r>
        <w:rPr/>
        <w:t>respect,</w:t>
      </w:r>
      <w:r>
        <w:rPr>
          <w:spacing w:val="-11"/>
        </w:rPr>
        <w:t> </w:t>
      </w:r>
      <w:r>
        <w:rPr/>
        <w:t>the</w:t>
      </w:r>
      <w:r>
        <w:rPr>
          <w:spacing w:val="-11"/>
        </w:rPr>
        <w:t> </w:t>
      </w:r>
      <w:r>
        <w:rPr/>
        <w:t>Committee</w:t>
      </w:r>
      <w:r>
        <w:rPr>
          <w:spacing w:val="-11"/>
        </w:rPr>
        <w:t> </w:t>
      </w:r>
      <w:r>
        <w:rPr/>
        <w:t>of</w:t>
      </w:r>
      <w:r>
        <w:rPr>
          <w:spacing w:val="-11"/>
        </w:rPr>
        <w:t> </w:t>
      </w:r>
      <w:r>
        <w:rPr/>
        <w:t>economic,</w:t>
      </w:r>
      <w:r>
        <w:rPr>
          <w:spacing w:val="-12"/>
        </w:rPr>
        <w:t> </w:t>
      </w:r>
      <w:r>
        <w:rPr/>
        <w:t>social</w:t>
      </w:r>
      <w:r>
        <w:rPr>
          <w:spacing w:val="-6"/>
        </w:rPr>
        <w:t> </w:t>
      </w:r>
      <w:r>
        <w:rPr/>
        <w:t>and</w:t>
      </w:r>
      <w:r>
        <w:rPr>
          <w:spacing w:val="-7"/>
        </w:rPr>
        <w:t> </w:t>
      </w:r>
      <w:r>
        <w:rPr/>
        <w:t>Cultural Rights</w:t>
      </w:r>
      <w:r>
        <w:rPr>
          <w:spacing w:val="40"/>
        </w:rPr>
        <w:t> </w:t>
      </w:r>
      <w:r>
        <w:rPr/>
        <w:t>has</w:t>
      </w:r>
      <w:r>
        <w:rPr>
          <w:spacing w:val="40"/>
        </w:rPr>
        <w:t> </w:t>
      </w:r>
      <w:r>
        <w:rPr/>
        <w:t>identified</w:t>
      </w:r>
      <w:r>
        <w:rPr>
          <w:spacing w:val="40"/>
        </w:rPr>
        <w:t> </w:t>
      </w:r>
      <w:r>
        <w:rPr/>
        <w:t>several</w:t>
      </w:r>
      <w:r>
        <w:rPr>
          <w:spacing w:val="40"/>
        </w:rPr>
        <w:t> </w:t>
      </w:r>
      <w:r>
        <w:rPr/>
        <w:t>rights</w:t>
      </w:r>
      <w:r>
        <w:rPr>
          <w:spacing w:val="40"/>
        </w:rPr>
        <w:t> </w:t>
      </w:r>
      <w:r>
        <w:rPr/>
        <w:t>which</w:t>
      </w:r>
      <w:r>
        <w:rPr>
          <w:spacing w:val="40"/>
        </w:rPr>
        <w:t> </w:t>
      </w:r>
      <w:r>
        <w:rPr/>
        <w:t>would</w:t>
      </w:r>
      <w:r>
        <w:rPr>
          <w:spacing w:val="40"/>
        </w:rPr>
        <w:t> </w:t>
      </w:r>
      <w:r>
        <w:rPr/>
        <w:t>seem</w:t>
      </w:r>
      <w:r>
        <w:rPr>
          <w:spacing w:val="71"/>
        </w:rPr>
        <w:t> </w:t>
      </w:r>
      <w:r>
        <w:rPr/>
        <w:t>to</w:t>
      </w:r>
      <w:r>
        <w:rPr>
          <w:spacing w:val="67"/>
        </w:rPr>
        <w:t> </w:t>
      </w:r>
      <w:r>
        <w:rPr/>
        <w:t>be</w:t>
      </w:r>
      <w:r>
        <w:rPr>
          <w:spacing w:val="67"/>
        </w:rPr>
        <w:t> </w:t>
      </w:r>
      <w:r>
        <w:rPr/>
        <w:t>capable</w:t>
      </w:r>
      <w:r>
        <w:rPr>
          <w:spacing w:val="72"/>
        </w:rPr>
        <w:t> </w:t>
      </w:r>
      <w:r>
        <w:rPr/>
        <w:t>of</w:t>
      </w:r>
    </w:p>
    <w:p>
      <w:pPr>
        <w:spacing w:after="0" w:line="480" w:lineRule="auto"/>
        <w:sectPr>
          <w:pgSz w:w="12240" w:h="15840"/>
          <w:pgMar w:header="0" w:footer="787" w:top="1360" w:bottom="980" w:left="1620" w:right="1040"/>
        </w:sectPr>
      </w:pPr>
    </w:p>
    <w:p>
      <w:pPr>
        <w:pStyle w:val="BodyText"/>
        <w:spacing w:line="480" w:lineRule="auto" w:before="76"/>
        <w:ind w:right="113"/>
      </w:pPr>
      <w:r>
        <w:rPr>
          <w:spacing w:val="9"/>
        </w:rPr>
        <w:t>immediate</w:t>
      </w:r>
      <w:r>
        <w:rPr>
          <w:spacing w:val="9"/>
        </w:rPr>
        <w:t> application</w:t>
      </w:r>
      <w:r>
        <w:rPr>
          <w:spacing w:val="9"/>
        </w:rPr>
        <w:t> </w:t>
      </w:r>
      <w:r>
        <w:rPr/>
        <w:t>by the </w:t>
      </w:r>
      <w:r>
        <w:rPr>
          <w:spacing w:val="9"/>
        </w:rPr>
        <w:t>judiciary</w:t>
      </w:r>
      <w:r>
        <w:rPr>
          <w:spacing w:val="9"/>
        </w:rPr>
        <w:t> </w:t>
      </w:r>
      <w:r>
        <w:rPr>
          <w:spacing w:val="16"/>
        </w:rPr>
        <w:t>including</w:t>
      </w:r>
      <w:r>
        <w:rPr>
          <w:spacing w:val="16"/>
        </w:rPr>
        <w:t> </w:t>
      </w:r>
      <w:r>
        <w:rPr>
          <w:spacing w:val="15"/>
        </w:rPr>
        <w:t>Articles</w:t>
      </w:r>
      <w:r>
        <w:rPr>
          <w:spacing w:val="15"/>
        </w:rPr>
        <w:t> </w:t>
      </w:r>
      <w:r>
        <w:rPr/>
        <w:t>3, 8 </w:t>
      </w:r>
      <w:r>
        <w:rPr>
          <w:spacing w:val="15"/>
        </w:rPr>
        <w:t>10(3), </w:t>
      </w:r>
      <w:r>
        <w:rPr>
          <w:spacing w:val="12"/>
        </w:rPr>
        <w:t>and</w:t>
      </w:r>
      <w:r>
        <w:rPr>
          <w:spacing w:val="12"/>
        </w:rPr>
        <w:t> </w:t>
      </w:r>
      <w:r>
        <w:rPr>
          <w:spacing w:val="14"/>
        </w:rPr>
        <w:t>15(3).</w:t>
      </w:r>
      <w:r>
        <w:rPr>
          <w:spacing w:val="14"/>
        </w:rPr>
        <w:t> </w:t>
      </w:r>
      <w:r>
        <w:rPr/>
        <w:t>A </w:t>
      </w:r>
      <w:r>
        <w:rPr>
          <w:spacing w:val="14"/>
        </w:rPr>
        <w:t>more</w:t>
      </w:r>
      <w:r>
        <w:rPr>
          <w:spacing w:val="14"/>
        </w:rPr>
        <w:t> detailed</w:t>
      </w:r>
      <w:r>
        <w:rPr>
          <w:spacing w:val="14"/>
        </w:rPr>
        <w:t> </w:t>
      </w:r>
      <w:r>
        <w:rPr/>
        <w:t>examination of article 11 and the right to adequate housing is a particularly revealing example of how, what at first glance appears to be a </w:t>
      </w:r>
      <w:r>
        <w:rPr>
          <w:spacing w:val="9"/>
        </w:rPr>
        <w:t>resource</w:t>
      </w:r>
      <w:r>
        <w:rPr>
          <w:spacing w:val="9"/>
        </w:rPr>
        <w:t> </w:t>
      </w:r>
      <w:r>
        <w:rPr/>
        <w:t>intensive right only </w:t>
      </w:r>
      <w:r>
        <w:rPr>
          <w:spacing w:val="9"/>
        </w:rPr>
        <w:t>capable</w:t>
      </w:r>
      <w:r>
        <w:rPr>
          <w:spacing w:val="9"/>
        </w:rPr>
        <w:t> </w:t>
      </w:r>
      <w:r>
        <w:rPr/>
        <w:t>of </w:t>
      </w:r>
      <w:r>
        <w:rPr>
          <w:spacing w:val="9"/>
        </w:rPr>
        <w:t>progressive</w:t>
      </w:r>
      <w:r>
        <w:rPr>
          <w:spacing w:val="9"/>
        </w:rPr>
        <w:t> </w:t>
      </w:r>
      <w:r>
        <w:rPr/>
        <w:t>realisation, may in fact be subject to immediate protection, through the courts.</w:t>
      </w:r>
    </w:p>
    <w:p>
      <w:pPr>
        <w:pStyle w:val="BodyText"/>
        <w:spacing w:before="317"/>
        <w:ind w:left="0"/>
        <w:jc w:val="left"/>
      </w:pPr>
    </w:p>
    <w:p>
      <w:pPr>
        <w:pStyle w:val="Heading2"/>
        <w:numPr>
          <w:ilvl w:val="2"/>
          <w:numId w:val="13"/>
        </w:numPr>
        <w:tabs>
          <w:tab w:pos="962" w:val="left" w:leader="none"/>
        </w:tabs>
        <w:spacing w:line="240" w:lineRule="auto" w:before="0" w:after="0"/>
        <w:ind w:left="962" w:right="0" w:hanging="854"/>
        <w:jc w:val="left"/>
      </w:pPr>
      <w:r>
        <w:rPr/>
        <w:t>The</w:t>
      </w:r>
      <w:r>
        <w:rPr>
          <w:spacing w:val="-9"/>
        </w:rPr>
        <w:t> </w:t>
      </w:r>
      <w:r>
        <w:rPr/>
        <w:t>Right</w:t>
      </w:r>
      <w:r>
        <w:rPr>
          <w:spacing w:val="-5"/>
        </w:rPr>
        <w:t> </w:t>
      </w:r>
      <w:r>
        <w:rPr/>
        <w:t>to</w:t>
      </w:r>
      <w:r>
        <w:rPr>
          <w:spacing w:val="-1"/>
        </w:rPr>
        <w:t> </w:t>
      </w:r>
      <w:r>
        <w:rPr/>
        <w:t>Adequate</w:t>
      </w:r>
      <w:r>
        <w:rPr>
          <w:spacing w:val="-4"/>
        </w:rPr>
        <w:t> </w:t>
      </w:r>
      <w:r>
        <w:rPr>
          <w:spacing w:val="-2"/>
        </w:rPr>
        <w:t>Housing</w:t>
      </w:r>
    </w:p>
    <w:p>
      <w:pPr>
        <w:pStyle w:val="BodyText"/>
        <w:spacing w:before="4"/>
        <w:ind w:left="0"/>
        <w:jc w:val="left"/>
        <w:rPr>
          <w:rFonts w:ascii="Arial"/>
          <w:b/>
        </w:rPr>
      </w:pPr>
    </w:p>
    <w:p>
      <w:pPr>
        <w:pStyle w:val="BodyText"/>
        <w:spacing w:line="480" w:lineRule="auto"/>
        <w:ind w:right="114" w:firstLine="720"/>
      </w:pPr>
      <w:r>
        <w:rPr/>
        <w:t>Pursuant to Article 11(1) of the Covenant, States Parties "recognise the right of everyone to an adequate standard of living for himself and his family, including adequate food, clothing and housing, and to the continuous improvement of living conditions."</w:t>
      </w:r>
    </w:p>
    <w:p>
      <w:pPr>
        <w:pStyle w:val="BodyText"/>
        <w:spacing w:line="480" w:lineRule="auto" w:before="2"/>
        <w:ind w:right="108" w:firstLine="720"/>
      </w:pPr>
      <w:r>
        <w:rPr/>
        <w:t>The</w:t>
      </w:r>
      <w:r>
        <w:rPr>
          <w:spacing w:val="-7"/>
        </w:rPr>
        <w:t> </w:t>
      </w:r>
      <w:r>
        <w:rPr/>
        <w:t>human</w:t>
      </w:r>
      <w:r>
        <w:rPr>
          <w:spacing w:val="-7"/>
        </w:rPr>
        <w:t> </w:t>
      </w:r>
      <w:r>
        <w:rPr/>
        <w:t>rights</w:t>
      </w:r>
      <w:r>
        <w:rPr>
          <w:spacing w:val="-6"/>
        </w:rPr>
        <w:t> </w:t>
      </w:r>
      <w:r>
        <w:rPr/>
        <w:t>to</w:t>
      </w:r>
      <w:r>
        <w:rPr>
          <w:spacing w:val="-7"/>
        </w:rPr>
        <w:t> </w:t>
      </w:r>
      <w:r>
        <w:rPr/>
        <w:t>adequate</w:t>
      </w:r>
      <w:r>
        <w:rPr>
          <w:spacing w:val="-2"/>
        </w:rPr>
        <w:t> </w:t>
      </w:r>
      <w:r>
        <w:rPr/>
        <w:t>housing,</w:t>
      </w:r>
      <w:r>
        <w:rPr>
          <w:spacing w:val="-2"/>
        </w:rPr>
        <w:t> </w:t>
      </w:r>
      <w:r>
        <w:rPr/>
        <w:t>which</w:t>
      </w:r>
      <w:r>
        <w:rPr>
          <w:spacing w:val="-7"/>
        </w:rPr>
        <w:t> </w:t>
      </w:r>
      <w:r>
        <w:rPr/>
        <w:t>is</w:t>
      </w:r>
      <w:r>
        <w:rPr>
          <w:spacing w:val="-6"/>
        </w:rPr>
        <w:t> </w:t>
      </w:r>
      <w:r>
        <w:rPr/>
        <w:t>thus</w:t>
      </w:r>
      <w:r>
        <w:rPr>
          <w:spacing w:val="-6"/>
        </w:rPr>
        <w:t> </w:t>
      </w:r>
      <w:r>
        <w:rPr/>
        <w:t>derived</w:t>
      </w:r>
      <w:r>
        <w:rPr>
          <w:spacing w:val="-7"/>
        </w:rPr>
        <w:t> </w:t>
      </w:r>
      <w:r>
        <w:rPr/>
        <w:t>from</w:t>
      </w:r>
      <w:r>
        <w:rPr>
          <w:spacing w:val="-2"/>
        </w:rPr>
        <w:t> </w:t>
      </w:r>
      <w:r>
        <w:rPr/>
        <w:t>the right to an adequate standard of living, is of central importance for the </w:t>
      </w:r>
      <w:r>
        <w:rPr>
          <w:spacing w:val="-4"/>
        </w:rPr>
        <w:t>enjoyment</w:t>
      </w:r>
      <w:r>
        <w:rPr>
          <w:spacing w:val="-16"/>
        </w:rPr>
        <w:t> </w:t>
      </w:r>
      <w:r>
        <w:rPr>
          <w:spacing w:val="-4"/>
        </w:rPr>
        <w:t>of</w:t>
      </w:r>
      <w:r>
        <w:rPr>
          <w:spacing w:val="-16"/>
        </w:rPr>
        <w:t> </w:t>
      </w:r>
      <w:r>
        <w:rPr>
          <w:spacing w:val="-4"/>
        </w:rPr>
        <w:t>all</w:t>
      </w:r>
      <w:r>
        <w:rPr>
          <w:spacing w:val="-20"/>
        </w:rPr>
        <w:t> </w:t>
      </w:r>
      <w:r>
        <w:rPr>
          <w:spacing w:val="-4"/>
        </w:rPr>
        <w:t>economic,</w:t>
      </w:r>
      <w:r>
        <w:rPr>
          <w:spacing w:val="-21"/>
        </w:rPr>
        <w:t> </w:t>
      </w:r>
      <w:r>
        <w:rPr>
          <w:spacing w:val="-4"/>
        </w:rPr>
        <w:t>social</w:t>
      </w:r>
      <w:r>
        <w:rPr>
          <w:spacing w:val="-16"/>
        </w:rPr>
        <w:t> </w:t>
      </w:r>
      <w:r>
        <w:rPr>
          <w:spacing w:val="-4"/>
        </w:rPr>
        <w:t>and</w:t>
      </w:r>
      <w:r>
        <w:rPr>
          <w:spacing w:val="-16"/>
        </w:rPr>
        <w:t> </w:t>
      </w:r>
      <w:r>
        <w:rPr>
          <w:spacing w:val="-4"/>
        </w:rPr>
        <w:t>cultural</w:t>
      </w:r>
      <w:r>
        <w:rPr>
          <w:spacing w:val="-15"/>
        </w:rPr>
        <w:t> </w:t>
      </w:r>
      <w:r>
        <w:rPr>
          <w:spacing w:val="-4"/>
        </w:rPr>
        <w:t>rights.</w:t>
      </w:r>
    </w:p>
    <w:p>
      <w:pPr>
        <w:pStyle w:val="BodyText"/>
        <w:spacing w:line="480" w:lineRule="auto"/>
        <w:ind w:right="108" w:firstLine="720"/>
      </w:pPr>
      <w:r>
        <w:rPr/>
        <w:t>The right to adequate housing applies to everyone. While the reference</w:t>
      </w:r>
      <w:r>
        <w:rPr>
          <w:spacing w:val="-8"/>
        </w:rPr>
        <w:t> </w:t>
      </w:r>
      <w:r>
        <w:rPr/>
        <w:t>to</w:t>
      </w:r>
      <w:r>
        <w:rPr>
          <w:spacing w:val="-8"/>
        </w:rPr>
        <w:t> </w:t>
      </w:r>
      <w:r>
        <w:rPr/>
        <w:t>"himself</w:t>
      </w:r>
      <w:r>
        <w:rPr>
          <w:spacing w:val="-7"/>
        </w:rPr>
        <w:t> </w:t>
      </w:r>
      <w:r>
        <w:rPr/>
        <w:t>and</w:t>
      </w:r>
      <w:r>
        <w:rPr>
          <w:spacing w:val="-8"/>
        </w:rPr>
        <w:t> </w:t>
      </w:r>
      <w:r>
        <w:rPr/>
        <w:t>his</w:t>
      </w:r>
      <w:r>
        <w:rPr>
          <w:spacing w:val="-7"/>
        </w:rPr>
        <w:t> </w:t>
      </w:r>
      <w:r>
        <w:rPr/>
        <w:t>family"</w:t>
      </w:r>
      <w:r>
        <w:rPr>
          <w:spacing w:val="-5"/>
        </w:rPr>
        <w:t> </w:t>
      </w:r>
      <w:r>
        <w:rPr/>
        <w:t>reflects</w:t>
      </w:r>
      <w:r>
        <w:rPr>
          <w:spacing w:val="-7"/>
        </w:rPr>
        <w:t> </w:t>
      </w:r>
      <w:r>
        <w:rPr/>
        <w:t>assumptions</w:t>
      </w:r>
      <w:r>
        <w:rPr>
          <w:spacing w:val="-7"/>
        </w:rPr>
        <w:t> </w:t>
      </w:r>
      <w:r>
        <w:rPr/>
        <w:t>as</w:t>
      </w:r>
      <w:r>
        <w:rPr>
          <w:spacing w:val="-7"/>
        </w:rPr>
        <w:t> </w:t>
      </w:r>
      <w:r>
        <w:rPr/>
        <w:t>to</w:t>
      </w:r>
      <w:r>
        <w:rPr>
          <w:spacing w:val="-5"/>
        </w:rPr>
        <w:t> </w:t>
      </w:r>
      <w:r>
        <w:rPr/>
        <w:t>gender</w:t>
      </w:r>
      <w:r>
        <w:rPr>
          <w:spacing w:val="-8"/>
        </w:rPr>
        <w:t> </w:t>
      </w:r>
      <w:r>
        <w:rPr/>
        <w:t>roles and economic activity patterns commonly accepted in 1966 when the Covenant was adopted, the phrase cannot be read today as implying any limitations</w:t>
      </w:r>
      <w:r>
        <w:rPr>
          <w:spacing w:val="40"/>
        </w:rPr>
        <w:t> </w:t>
      </w:r>
      <w:r>
        <w:rPr/>
        <w:t>upon</w:t>
      </w:r>
      <w:r>
        <w:rPr>
          <w:spacing w:val="40"/>
        </w:rPr>
        <w:t> </w:t>
      </w:r>
      <w:r>
        <w:rPr/>
        <w:t>the</w:t>
      </w:r>
      <w:r>
        <w:rPr>
          <w:spacing w:val="40"/>
        </w:rPr>
        <w:t> </w:t>
      </w:r>
      <w:r>
        <w:rPr/>
        <w:t>applicability</w:t>
      </w:r>
      <w:r>
        <w:rPr>
          <w:spacing w:val="40"/>
        </w:rPr>
        <w:t> </w:t>
      </w:r>
      <w:r>
        <w:rPr/>
        <w:t>of</w:t>
      </w:r>
      <w:r>
        <w:rPr>
          <w:spacing w:val="40"/>
        </w:rPr>
        <w:t> </w:t>
      </w:r>
      <w:r>
        <w:rPr/>
        <w:t>the</w:t>
      </w:r>
      <w:r>
        <w:rPr>
          <w:spacing w:val="40"/>
        </w:rPr>
        <w:t> </w:t>
      </w:r>
      <w:r>
        <w:rPr/>
        <w:t>right</w:t>
      </w:r>
      <w:r>
        <w:rPr>
          <w:spacing w:val="40"/>
        </w:rPr>
        <w:t> </w:t>
      </w:r>
      <w:r>
        <w:rPr/>
        <w:t>to</w:t>
      </w:r>
      <w:r>
        <w:rPr>
          <w:spacing w:val="68"/>
        </w:rPr>
        <w:t> </w:t>
      </w:r>
      <w:r>
        <w:rPr/>
        <w:t>individuals</w:t>
      </w:r>
      <w:r>
        <w:rPr>
          <w:spacing w:val="74"/>
        </w:rPr>
        <w:t> </w:t>
      </w:r>
      <w:r>
        <w:rPr/>
        <w:t>or</w:t>
      </w:r>
      <w:r>
        <w:rPr>
          <w:spacing w:val="68"/>
        </w:rPr>
        <w:t> </w:t>
      </w:r>
      <w:r>
        <w:rPr/>
        <w:t>to</w:t>
      </w:r>
      <w:r>
        <w:rPr>
          <w:spacing w:val="68"/>
        </w:rPr>
        <w:t> </w:t>
      </w:r>
      <w:r>
        <w:rPr/>
        <w:t>female-</w:t>
      </w:r>
    </w:p>
    <w:p>
      <w:pPr>
        <w:spacing w:after="0" w:line="480" w:lineRule="auto"/>
        <w:sectPr>
          <w:pgSz w:w="12240" w:h="15840"/>
          <w:pgMar w:header="0" w:footer="787" w:top="1360" w:bottom="980" w:left="1620" w:right="1040"/>
        </w:sectPr>
      </w:pPr>
    </w:p>
    <w:p>
      <w:pPr>
        <w:pStyle w:val="BodyText"/>
        <w:spacing w:line="480" w:lineRule="auto" w:before="76"/>
        <w:ind w:right="111"/>
      </w:pPr>
      <w:r>
        <w:rPr/>
        <w:t>headed households or other such groups. Thus, the concept of "family" must be understood in a wide sense. Further, individuals, as well as families, are entitled to adequate housing regardless of age, economic status, group or other affiliation or status and other such factors. In particular, enjoyment of this right must, in accordance with Article 2(2) of the Covenant, not be subject to any form of discrimination.</w:t>
      </w:r>
    </w:p>
    <w:p>
      <w:pPr>
        <w:pStyle w:val="BodyText"/>
        <w:spacing w:line="480" w:lineRule="auto" w:before="1"/>
        <w:ind w:right="104" w:firstLine="720"/>
      </w:pPr>
      <w:r>
        <w:rPr/>
        <w:t>The Committee on Economic, Social and Cultural rights has also stated that the right to housing must not be interpreted in a narrow or restrictive</w:t>
      </w:r>
      <w:r>
        <w:rPr>
          <w:spacing w:val="-1"/>
        </w:rPr>
        <w:t> </w:t>
      </w:r>
      <w:r>
        <w:rPr/>
        <w:t>sense which</w:t>
      </w:r>
      <w:r>
        <w:rPr>
          <w:spacing w:val="-1"/>
        </w:rPr>
        <w:t> </w:t>
      </w:r>
      <w:r>
        <w:rPr/>
        <w:t>equates it with, for example, the shelter provided by merely having a roof over one's head. Rather it should be seen as the right to live somewhere in security, peace and dignity. The provision in Article 11(1) must be read as referring </w:t>
      </w:r>
      <w:r>
        <w:rPr>
          <w:spacing w:val="10"/>
        </w:rPr>
        <w:t>not</w:t>
      </w:r>
      <w:r>
        <w:rPr>
          <w:spacing w:val="10"/>
          <w:vertAlign w:val="superscript"/>
        </w:rPr>
        <w:t>.</w:t>
      </w:r>
      <w:r>
        <w:rPr>
          <w:spacing w:val="10"/>
          <w:vertAlign w:val="baseline"/>
        </w:rPr>
        <w:t> </w:t>
      </w:r>
      <w:r>
        <w:rPr>
          <w:spacing w:val="9"/>
          <w:vertAlign w:val="baseline"/>
        </w:rPr>
        <w:t>just</w:t>
      </w:r>
      <w:r>
        <w:rPr>
          <w:spacing w:val="9"/>
          <w:vertAlign w:val="baseline"/>
        </w:rPr>
        <w:t> </w:t>
      </w:r>
      <w:r>
        <w:rPr>
          <w:vertAlign w:val="baseline"/>
        </w:rPr>
        <w:t>to </w:t>
      </w:r>
      <w:r>
        <w:rPr>
          <w:spacing w:val="12"/>
          <w:vertAlign w:val="baseline"/>
        </w:rPr>
        <w:t>housing</w:t>
      </w:r>
      <w:r>
        <w:rPr>
          <w:spacing w:val="12"/>
          <w:vertAlign w:val="baseline"/>
        </w:rPr>
        <w:t> </w:t>
      </w:r>
      <w:r>
        <w:rPr>
          <w:vertAlign w:val="baseline"/>
        </w:rPr>
        <w:t>but to </w:t>
      </w:r>
      <w:r>
        <w:rPr>
          <w:spacing w:val="12"/>
          <w:vertAlign w:val="baseline"/>
        </w:rPr>
        <w:t>adequate housing.</w:t>
      </w:r>
      <w:r>
        <w:rPr>
          <w:spacing w:val="12"/>
          <w:vertAlign w:val="baseline"/>
        </w:rPr>
        <w:t> </w:t>
      </w:r>
      <w:r>
        <w:rPr>
          <w:vertAlign w:val="baseline"/>
        </w:rPr>
        <w:t>As </w:t>
      </w:r>
      <w:r>
        <w:rPr>
          <w:spacing w:val="9"/>
          <w:vertAlign w:val="baseline"/>
        </w:rPr>
        <w:t>both</w:t>
      </w:r>
      <w:r>
        <w:rPr>
          <w:spacing w:val="9"/>
          <w:vertAlign w:val="baseline"/>
        </w:rPr>
        <w:t> </w:t>
      </w:r>
      <w:r>
        <w:rPr>
          <w:spacing w:val="10"/>
          <w:vertAlign w:val="baseline"/>
        </w:rPr>
        <w:t>the</w:t>
      </w:r>
      <w:r>
        <w:rPr>
          <w:spacing w:val="10"/>
          <w:vertAlign w:val="baseline"/>
        </w:rPr>
        <w:t> </w:t>
      </w:r>
      <w:r>
        <w:rPr>
          <w:vertAlign w:val="baseline"/>
        </w:rPr>
        <w:t>Commission on Human Settlement and Global Strategy for shelter to </w:t>
      </w:r>
      <w:r>
        <w:rPr>
          <w:spacing w:val="12"/>
          <w:vertAlign w:val="baseline"/>
        </w:rPr>
        <w:t>the</w:t>
      </w:r>
      <w:r>
        <w:rPr>
          <w:spacing w:val="12"/>
          <w:vertAlign w:val="baseline"/>
        </w:rPr>
        <w:t> </w:t>
      </w:r>
      <w:r>
        <w:rPr>
          <w:spacing w:val="13"/>
          <w:vertAlign w:val="baseline"/>
        </w:rPr>
        <w:t>Year</w:t>
      </w:r>
      <w:r>
        <w:rPr>
          <w:spacing w:val="13"/>
          <w:vertAlign w:val="baseline"/>
        </w:rPr>
        <w:t> 2000</w:t>
      </w:r>
      <w:r>
        <w:rPr>
          <w:spacing w:val="13"/>
          <w:vertAlign w:val="baseline"/>
        </w:rPr>
        <w:t> have</w:t>
      </w:r>
      <w:r>
        <w:rPr>
          <w:spacing w:val="13"/>
          <w:vertAlign w:val="baseline"/>
        </w:rPr>
        <w:t> </w:t>
      </w:r>
      <w:r>
        <w:rPr>
          <w:spacing w:val="15"/>
          <w:vertAlign w:val="baseline"/>
        </w:rPr>
        <w:t>stated:</w:t>
      </w:r>
      <w:r>
        <w:rPr>
          <w:spacing w:val="15"/>
          <w:vertAlign w:val="baseline"/>
        </w:rPr>
        <w:t> </w:t>
      </w:r>
      <w:r>
        <w:rPr>
          <w:spacing w:val="16"/>
          <w:vertAlign w:val="baseline"/>
        </w:rPr>
        <w:t>"Adequate</w:t>
      </w:r>
      <w:r>
        <w:rPr>
          <w:spacing w:val="16"/>
          <w:vertAlign w:val="baseline"/>
        </w:rPr>
        <w:t> </w:t>
      </w:r>
      <w:r>
        <w:rPr>
          <w:spacing w:val="15"/>
          <w:vertAlign w:val="baseline"/>
        </w:rPr>
        <w:t>shelter means</w:t>
      </w:r>
      <w:r>
        <w:rPr>
          <w:spacing w:val="15"/>
          <w:vertAlign w:val="baseline"/>
        </w:rPr>
        <w:t> </w:t>
      </w:r>
      <w:r>
        <w:rPr>
          <w:vertAlign w:val="baseline"/>
        </w:rPr>
        <w:t>... adequate privacy, adequate space, adequate security, adequate lighting</w:t>
      </w:r>
      <w:r>
        <w:rPr>
          <w:spacing w:val="-19"/>
          <w:vertAlign w:val="baseline"/>
        </w:rPr>
        <w:t> </w:t>
      </w:r>
      <w:r>
        <w:rPr>
          <w:vertAlign w:val="baseline"/>
        </w:rPr>
        <w:t>and</w:t>
      </w:r>
      <w:r>
        <w:rPr>
          <w:spacing w:val="-17"/>
          <w:vertAlign w:val="baseline"/>
        </w:rPr>
        <w:t> </w:t>
      </w:r>
      <w:r>
        <w:rPr>
          <w:vertAlign w:val="baseline"/>
        </w:rPr>
        <w:t>ventilation,</w:t>
      </w:r>
      <w:r>
        <w:rPr>
          <w:spacing w:val="-17"/>
          <w:vertAlign w:val="baseline"/>
        </w:rPr>
        <w:t> </w:t>
      </w:r>
      <w:r>
        <w:rPr>
          <w:vertAlign w:val="baseline"/>
        </w:rPr>
        <w:t>adequate</w:t>
      </w:r>
      <w:r>
        <w:rPr>
          <w:spacing w:val="-17"/>
          <w:vertAlign w:val="baseline"/>
        </w:rPr>
        <w:t> </w:t>
      </w:r>
      <w:r>
        <w:rPr>
          <w:vertAlign w:val="baseline"/>
        </w:rPr>
        <w:t>basic</w:t>
      </w:r>
      <w:r>
        <w:rPr>
          <w:spacing w:val="-17"/>
          <w:vertAlign w:val="baseline"/>
        </w:rPr>
        <w:t> </w:t>
      </w:r>
      <w:r>
        <w:rPr>
          <w:vertAlign w:val="baseline"/>
        </w:rPr>
        <w:t>infrastructure</w:t>
      </w:r>
      <w:r>
        <w:rPr>
          <w:spacing w:val="-17"/>
          <w:vertAlign w:val="baseline"/>
        </w:rPr>
        <w:t> </w:t>
      </w:r>
      <w:r>
        <w:rPr>
          <w:vertAlign w:val="baseline"/>
        </w:rPr>
        <w:t>and</w:t>
      </w:r>
      <w:r>
        <w:rPr>
          <w:spacing w:val="-17"/>
          <w:vertAlign w:val="baseline"/>
        </w:rPr>
        <w:t> </w:t>
      </w:r>
      <w:r>
        <w:rPr>
          <w:vertAlign w:val="baseline"/>
        </w:rPr>
        <w:t>adequate</w:t>
      </w:r>
      <w:r>
        <w:rPr>
          <w:spacing w:val="-20"/>
          <w:vertAlign w:val="baseline"/>
        </w:rPr>
        <w:t> </w:t>
      </w:r>
      <w:r>
        <w:rPr>
          <w:spacing w:val="12"/>
          <w:vertAlign w:val="baseline"/>
        </w:rPr>
        <w:t>location </w:t>
      </w:r>
      <w:r>
        <w:rPr>
          <w:spacing w:val="10"/>
          <w:vertAlign w:val="baseline"/>
        </w:rPr>
        <w:t>with</w:t>
      </w:r>
      <w:r>
        <w:rPr>
          <w:spacing w:val="40"/>
          <w:vertAlign w:val="baseline"/>
        </w:rPr>
        <w:t> </w:t>
      </w:r>
      <w:r>
        <w:rPr>
          <w:spacing w:val="13"/>
          <w:vertAlign w:val="baseline"/>
        </w:rPr>
        <w:t>regard</w:t>
      </w:r>
      <w:r>
        <w:rPr>
          <w:spacing w:val="40"/>
          <w:vertAlign w:val="baseline"/>
        </w:rPr>
        <w:t> </w:t>
      </w:r>
      <w:r>
        <w:rPr>
          <w:vertAlign w:val="baseline"/>
        </w:rPr>
        <w:t>to</w:t>
      </w:r>
      <w:r>
        <w:rPr>
          <w:spacing w:val="40"/>
          <w:vertAlign w:val="baseline"/>
        </w:rPr>
        <w:t> </w:t>
      </w:r>
      <w:r>
        <w:rPr>
          <w:spacing w:val="12"/>
          <w:vertAlign w:val="baseline"/>
        </w:rPr>
        <w:t>work</w:t>
      </w:r>
      <w:r>
        <w:rPr>
          <w:spacing w:val="40"/>
          <w:vertAlign w:val="baseline"/>
        </w:rPr>
        <w:t> </w:t>
      </w:r>
      <w:r>
        <w:rPr>
          <w:spacing w:val="10"/>
          <w:vertAlign w:val="baseline"/>
        </w:rPr>
        <w:t>and</w:t>
      </w:r>
      <w:r>
        <w:rPr>
          <w:spacing w:val="40"/>
          <w:vertAlign w:val="baseline"/>
        </w:rPr>
        <w:t> </w:t>
      </w:r>
      <w:r>
        <w:rPr>
          <w:spacing w:val="11"/>
          <w:vertAlign w:val="baseline"/>
        </w:rPr>
        <w:t>basic</w:t>
      </w:r>
      <w:r>
        <w:rPr>
          <w:spacing w:val="40"/>
          <w:vertAlign w:val="baseline"/>
        </w:rPr>
        <w:t> </w:t>
      </w:r>
      <w:r>
        <w:rPr>
          <w:spacing w:val="13"/>
          <w:vertAlign w:val="baseline"/>
        </w:rPr>
        <w:t>facilities</w:t>
      </w:r>
      <w:r>
        <w:rPr>
          <w:spacing w:val="40"/>
          <w:vertAlign w:val="baseline"/>
        </w:rPr>
        <w:t> </w:t>
      </w:r>
      <w:r>
        <w:rPr>
          <w:vertAlign w:val="baseline"/>
        </w:rPr>
        <w:t>–</w:t>
      </w:r>
      <w:r>
        <w:rPr>
          <w:spacing w:val="40"/>
          <w:vertAlign w:val="baseline"/>
        </w:rPr>
        <w:t> </w:t>
      </w:r>
      <w:r>
        <w:rPr>
          <w:vertAlign w:val="baseline"/>
        </w:rPr>
        <w:t>all</w:t>
      </w:r>
      <w:r>
        <w:rPr>
          <w:spacing w:val="40"/>
          <w:vertAlign w:val="baseline"/>
        </w:rPr>
        <w:t> </w:t>
      </w:r>
      <w:r>
        <w:rPr>
          <w:vertAlign w:val="baseline"/>
        </w:rPr>
        <w:t>at</w:t>
      </w:r>
      <w:r>
        <w:rPr>
          <w:spacing w:val="40"/>
          <w:vertAlign w:val="baseline"/>
        </w:rPr>
        <w:t> </w:t>
      </w:r>
      <w:r>
        <w:rPr>
          <w:vertAlign w:val="baseline"/>
        </w:rPr>
        <w:t>a</w:t>
      </w:r>
      <w:r>
        <w:rPr>
          <w:spacing w:val="40"/>
          <w:vertAlign w:val="baseline"/>
        </w:rPr>
        <w:t> </w:t>
      </w:r>
      <w:r>
        <w:rPr>
          <w:vertAlign w:val="baseline"/>
        </w:rPr>
        <w:t>reasonable cost."</w:t>
      </w:r>
      <w:r>
        <w:rPr>
          <w:vertAlign w:val="superscript"/>
        </w:rPr>
        <w:t>65</w:t>
      </w:r>
    </w:p>
    <w:p>
      <w:pPr>
        <w:pStyle w:val="BodyText"/>
        <w:spacing w:line="480" w:lineRule="auto" w:before="1"/>
        <w:ind w:right="128" w:firstLine="720"/>
      </w:pPr>
      <w:r>
        <w:rPr/>
        <w:t>The right to adequate housing cannot be viewed in isolation </w:t>
      </w:r>
      <w:r>
        <w:rPr>
          <w:spacing w:val="9"/>
        </w:rPr>
        <w:t>from </w:t>
      </w:r>
      <w:r>
        <w:rPr>
          <w:spacing w:val="10"/>
        </w:rPr>
        <w:t>other</w:t>
      </w:r>
      <w:r>
        <w:rPr>
          <w:spacing w:val="32"/>
        </w:rPr>
        <w:t> </w:t>
      </w:r>
      <w:r>
        <w:rPr>
          <w:spacing w:val="11"/>
        </w:rPr>
        <w:t>human</w:t>
      </w:r>
      <w:r>
        <w:rPr>
          <w:spacing w:val="33"/>
        </w:rPr>
        <w:t> </w:t>
      </w:r>
      <w:r>
        <w:rPr>
          <w:spacing w:val="10"/>
        </w:rPr>
        <w:t>rights</w:t>
      </w:r>
      <w:r>
        <w:rPr>
          <w:spacing w:val="34"/>
        </w:rPr>
        <w:t> </w:t>
      </w:r>
      <w:r>
        <w:rPr>
          <w:spacing w:val="10"/>
        </w:rPr>
        <w:t>contained</w:t>
      </w:r>
      <w:r>
        <w:rPr>
          <w:spacing w:val="33"/>
        </w:rPr>
        <w:t> </w:t>
      </w:r>
      <w:r>
        <w:rPr/>
        <w:t>in</w:t>
      </w:r>
      <w:r>
        <w:rPr>
          <w:spacing w:val="33"/>
        </w:rPr>
        <w:t> </w:t>
      </w:r>
      <w:r>
        <w:rPr/>
        <w:t>the</w:t>
      </w:r>
      <w:r>
        <w:rPr>
          <w:spacing w:val="28"/>
        </w:rPr>
        <w:t> </w:t>
      </w:r>
      <w:r>
        <w:rPr/>
        <w:t>two</w:t>
      </w:r>
      <w:r>
        <w:rPr>
          <w:spacing w:val="38"/>
        </w:rPr>
        <w:t> </w:t>
      </w:r>
      <w:r>
        <w:rPr>
          <w:spacing w:val="11"/>
        </w:rPr>
        <w:t>International</w:t>
      </w:r>
      <w:r>
        <w:rPr>
          <w:spacing w:val="34"/>
        </w:rPr>
        <w:t> </w:t>
      </w:r>
      <w:r>
        <w:rPr>
          <w:spacing w:val="10"/>
        </w:rPr>
        <w:t>Covenants</w:t>
      </w:r>
      <w:r>
        <w:rPr>
          <w:spacing w:val="34"/>
        </w:rPr>
        <w:t> </w:t>
      </w:r>
      <w:r>
        <w:rPr>
          <w:spacing w:val="-5"/>
        </w:rPr>
        <w:t>and</w:t>
      </w:r>
    </w:p>
    <w:p>
      <w:pPr>
        <w:pStyle w:val="BodyText"/>
        <w:spacing w:before="127"/>
        <w:ind w:left="0"/>
        <w:jc w:val="left"/>
        <w:rPr>
          <w:sz w:val="20"/>
        </w:rPr>
      </w:pPr>
      <w:r>
        <w:rPr/>
        <mc:AlternateContent>
          <mc:Choice Requires="wps">
            <w:drawing>
              <wp:anchor distT="0" distB="0" distL="0" distR="0" allowOverlap="1" layoutInCell="1" locked="0" behindDoc="1" simplePos="0" relativeHeight="487612416">
                <wp:simplePos x="0" y="0"/>
                <wp:positionH relativeFrom="page">
                  <wp:posOffset>1097280</wp:posOffset>
                </wp:positionH>
                <wp:positionV relativeFrom="paragraph">
                  <wp:posOffset>242213</wp:posOffset>
                </wp:positionV>
                <wp:extent cx="1828800" cy="635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071953pt;width:144pt;height:.48pt;mso-position-horizontal-relative:page;mso-position-vertical-relative:paragraph;z-index:-15704064;mso-wrap-distance-left:0;mso-wrap-distance-right:0" id="docshape53"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65</w:t>
      </w:r>
      <w:r>
        <w:rPr>
          <w:spacing w:val="54"/>
          <w:sz w:val="20"/>
          <w:vertAlign w:val="baseline"/>
        </w:rPr>
        <w:t> </w:t>
      </w:r>
      <w:r>
        <w:rPr>
          <w:sz w:val="20"/>
          <w:vertAlign w:val="baseline"/>
        </w:rPr>
        <w:t>Article</w:t>
      </w:r>
      <w:r>
        <w:rPr>
          <w:spacing w:val="-7"/>
          <w:sz w:val="20"/>
          <w:vertAlign w:val="baseline"/>
        </w:rPr>
        <w:t> </w:t>
      </w:r>
      <w:r>
        <w:rPr>
          <w:spacing w:val="-5"/>
          <w:sz w:val="20"/>
          <w:vertAlign w:val="baseline"/>
        </w:rPr>
        <w:t>11</w:t>
      </w:r>
    </w:p>
    <w:p>
      <w:pPr>
        <w:spacing w:after="0"/>
        <w:jc w:val="left"/>
        <w:rPr>
          <w:sz w:val="20"/>
        </w:rPr>
        <w:sectPr>
          <w:pgSz w:w="12240" w:h="15840"/>
          <w:pgMar w:header="0" w:footer="787" w:top="1360" w:bottom="980" w:left="1620" w:right="1040"/>
        </w:sectPr>
      </w:pPr>
    </w:p>
    <w:p>
      <w:pPr>
        <w:pStyle w:val="BodyText"/>
        <w:spacing w:line="480" w:lineRule="auto" w:before="76"/>
        <w:ind w:right="108"/>
      </w:pPr>
      <w:r>
        <w:rPr>
          <w:spacing w:val="10"/>
        </w:rPr>
        <w:t>other </w:t>
      </w:r>
      <w:r>
        <w:rPr>
          <w:spacing w:val="11"/>
        </w:rPr>
        <w:t>applicable international instruments. </w:t>
      </w:r>
      <w:r>
        <w:rPr/>
        <w:t>Reference has already been made in this regard to the concept of human dignity and the principle of non-discrimination. In addition, the full enjoyment of other rights – such as the rights to freedom of expression, the right to freedom of association (such as for tenants and other community-based groups), the right to freedom</w:t>
      </w:r>
      <w:r>
        <w:rPr>
          <w:spacing w:val="40"/>
        </w:rPr>
        <w:t> </w:t>
      </w:r>
      <w:r>
        <w:rPr/>
        <w:t>of</w:t>
      </w:r>
      <w:r>
        <w:rPr>
          <w:spacing w:val="40"/>
        </w:rPr>
        <w:t> </w:t>
      </w:r>
      <w:r>
        <w:rPr/>
        <w:t>residence</w:t>
      </w:r>
      <w:r>
        <w:rPr>
          <w:spacing w:val="40"/>
        </w:rPr>
        <w:t> </w:t>
      </w:r>
      <w:r>
        <w:rPr/>
        <w:t>and</w:t>
      </w:r>
      <w:r>
        <w:rPr>
          <w:spacing w:val="40"/>
        </w:rPr>
        <w:t> </w:t>
      </w:r>
      <w:r>
        <w:rPr/>
        <w:t>the</w:t>
      </w:r>
      <w:r>
        <w:rPr>
          <w:spacing w:val="40"/>
        </w:rPr>
        <w:t> </w:t>
      </w:r>
      <w:r>
        <w:rPr/>
        <w:t>right</w:t>
      </w:r>
      <w:r>
        <w:rPr>
          <w:spacing w:val="40"/>
        </w:rPr>
        <w:t> </w:t>
      </w:r>
      <w:r>
        <w:rPr/>
        <w:t>to</w:t>
      </w:r>
      <w:r>
        <w:rPr>
          <w:spacing w:val="40"/>
        </w:rPr>
        <w:t> </w:t>
      </w:r>
      <w:r>
        <w:rPr/>
        <w:t>participate</w:t>
      </w:r>
      <w:r>
        <w:rPr>
          <w:spacing w:val="40"/>
        </w:rPr>
        <w:t> </w:t>
      </w:r>
      <w:r>
        <w:rPr/>
        <w:t>in</w:t>
      </w:r>
      <w:r>
        <w:rPr>
          <w:spacing w:val="40"/>
        </w:rPr>
        <w:t> </w:t>
      </w:r>
      <w:r>
        <w:rPr/>
        <w:t>public</w:t>
      </w:r>
      <w:r>
        <w:rPr>
          <w:spacing w:val="40"/>
        </w:rPr>
        <w:t> </w:t>
      </w:r>
      <w:r>
        <w:rPr/>
        <w:t>decision- making – are </w:t>
      </w:r>
      <w:r>
        <w:rPr>
          <w:spacing w:val="11"/>
        </w:rPr>
        <w:t>indispensable</w:t>
      </w:r>
      <w:r>
        <w:rPr>
          <w:spacing w:val="11"/>
        </w:rPr>
        <w:t> </w:t>
      </w:r>
      <w:r>
        <w:rPr/>
        <w:t>if the </w:t>
      </w:r>
      <w:r>
        <w:rPr>
          <w:spacing w:val="9"/>
        </w:rPr>
        <w:t>right</w:t>
      </w:r>
      <w:r>
        <w:rPr>
          <w:spacing w:val="9"/>
        </w:rPr>
        <w:t> </w:t>
      </w:r>
      <w:r>
        <w:rPr/>
        <w:t>to </w:t>
      </w:r>
      <w:r>
        <w:rPr>
          <w:spacing w:val="10"/>
        </w:rPr>
        <w:t>adequate</w:t>
      </w:r>
      <w:r>
        <w:rPr>
          <w:spacing w:val="10"/>
        </w:rPr>
        <w:t> housing</w:t>
      </w:r>
      <w:r>
        <w:rPr>
          <w:spacing w:val="10"/>
        </w:rPr>
        <w:t> </w:t>
      </w:r>
      <w:r>
        <w:rPr/>
        <w:t>is to be realised and maintained by all groups in society. Similarly, the right not to be subjected to arbitrary or unlawful interference with one's </w:t>
      </w:r>
      <w:r>
        <w:rPr>
          <w:spacing w:val="11"/>
        </w:rPr>
        <w:t>privacy, family,</w:t>
      </w:r>
      <w:r>
        <w:rPr>
          <w:spacing w:val="11"/>
        </w:rPr>
        <w:t> home</w:t>
      </w:r>
      <w:r>
        <w:rPr>
          <w:spacing w:val="11"/>
        </w:rPr>
        <w:t> </w:t>
      </w:r>
      <w:r>
        <w:rPr/>
        <w:t>or </w:t>
      </w:r>
      <w:r>
        <w:rPr>
          <w:spacing w:val="12"/>
        </w:rPr>
        <w:t>correspondence</w:t>
      </w:r>
      <w:r>
        <w:rPr>
          <w:spacing w:val="12"/>
        </w:rPr>
        <w:t> constitutes</w:t>
      </w:r>
      <w:r>
        <w:rPr>
          <w:spacing w:val="12"/>
        </w:rPr>
        <w:t> </w:t>
      </w:r>
      <w:r>
        <w:rPr/>
        <w:t>a </w:t>
      </w:r>
      <w:r>
        <w:rPr>
          <w:spacing w:val="10"/>
        </w:rPr>
        <w:t>very</w:t>
      </w:r>
      <w:r>
        <w:rPr>
          <w:spacing w:val="10"/>
        </w:rPr>
        <w:t> </w:t>
      </w:r>
      <w:r>
        <w:rPr/>
        <w:t>important</w:t>
      </w:r>
      <w:r>
        <w:rPr>
          <w:spacing w:val="40"/>
        </w:rPr>
        <w:t> </w:t>
      </w:r>
      <w:r>
        <w:rPr/>
        <w:t>dimension in defining the right to adequate housing.</w:t>
      </w:r>
    </w:p>
    <w:p>
      <w:pPr>
        <w:pStyle w:val="BodyText"/>
        <w:spacing w:line="480" w:lineRule="auto" w:before="2"/>
        <w:ind w:right="114" w:firstLine="720"/>
      </w:pPr>
      <w:r>
        <w:rPr/>
        <w:t>Many component elements of the right to adequate housing are consistent with the provision of domestic legal remedies. Such areas which the courts might address might include, but are not limited to : (a) legal appeals aimed at preventing planned evictions or demolitions through the issuance of court-ordered injunctions: (b) legal procedures seeking compensation</w:t>
      </w:r>
      <w:r>
        <w:rPr>
          <w:spacing w:val="40"/>
        </w:rPr>
        <w:t> </w:t>
      </w:r>
      <w:r>
        <w:rPr/>
        <w:t>following</w:t>
      </w:r>
      <w:r>
        <w:rPr>
          <w:spacing w:val="40"/>
        </w:rPr>
        <w:t> </w:t>
      </w:r>
      <w:r>
        <w:rPr/>
        <w:t>an</w:t>
      </w:r>
      <w:r>
        <w:rPr>
          <w:spacing w:val="40"/>
        </w:rPr>
        <w:t> </w:t>
      </w:r>
      <w:r>
        <w:rPr/>
        <w:t>illegal</w:t>
      </w:r>
      <w:r>
        <w:rPr>
          <w:spacing w:val="40"/>
        </w:rPr>
        <w:t> </w:t>
      </w:r>
      <w:r>
        <w:rPr>
          <w:spacing w:val="10"/>
        </w:rPr>
        <w:t>eviction:</w:t>
      </w:r>
      <w:r>
        <w:rPr>
          <w:spacing w:val="40"/>
        </w:rPr>
        <w:t> </w:t>
      </w:r>
      <w:r>
        <w:rPr/>
        <w:t>(c)</w:t>
      </w:r>
      <w:r>
        <w:rPr>
          <w:spacing w:val="40"/>
        </w:rPr>
        <w:t> </w:t>
      </w:r>
      <w:r>
        <w:rPr>
          <w:spacing w:val="11"/>
        </w:rPr>
        <w:t>complaints</w:t>
      </w:r>
      <w:r>
        <w:rPr>
          <w:spacing w:val="40"/>
        </w:rPr>
        <w:t> </w:t>
      </w:r>
      <w:r>
        <w:rPr>
          <w:spacing w:val="10"/>
        </w:rPr>
        <w:t>against </w:t>
      </w:r>
      <w:r>
        <w:rPr>
          <w:spacing w:val="11"/>
        </w:rPr>
        <w:t>illegal</w:t>
      </w:r>
      <w:r>
        <w:rPr>
          <w:spacing w:val="11"/>
        </w:rPr>
        <w:t> </w:t>
      </w:r>
      <w:r>
        <w:rPr>
          <w:spacing w:val="10"/>
        </w:rPr>
        <w:t>actions</w:t>
      </w:r>
      <w:r>
        <w:rPr>
          <w:spacing w:val="10"/>
        </w:rPr>
        <w:t> carried</w:t>
      </w:r>
      <w:r>
        <w:rPr>
          <w:spacing w:val="10"/>
        </w:rPr>
        <w:t> </w:t>
      </w:r>
      <w:r>
        <w:rPr/>
        <w:t>out or supported by landlords (whether public or private) in relation to rent </w:t>
      </w:r>
      <w:r>
        <w:rPr>
          <w:spacing w:val="14"/>
        </w:rPr>
        <w:t>levels,</w:t>
      </w:r>
      <w:r>
        <w:rPr>
          <w:spacing w:val="14"/>
        </w:rPr>
        <w:t> </w:t>
      </w:r>
      <w:r>
        <w:rPr>
          <w:spacing w:val="13"/>
        </w:rPr>
        <w:t>dwelling</w:t>
      </w:r>
      <w:r>
        <w:rPr>
          <w:spacing w:val="13"/>
        </w:rPr>
        <w:t> </w:t>
      </w:r>
      <w:r>
        <w:rPr>
          <w:spacing w:val="15"/>
        </w:rPr>
        <w:t>maintenance,</w:t>
      </w:r>
      <w:r>
        <w:rPr>
          <w:spacing w:val="15"/>
        </w:rPr>
        <w:t> </w:t>
      </w:r>
      <w:r>
        <w:rPr>
          <w:spacing w:val="12"/>
        </w:rPr>
        <w:t>and</w:t>
      </w:r>
      <w:r>
        <w:rPr>
          <w:spacing w:val="12"/>
        </w:rPr>
        <w:t> </w:t>
      </w:r>
      <w:r>
        <w:rPr>
          <w:spacing w:val="13"/>
        </w:rPr>
        <w:t>racial</w:t>
      </w:r>
      <w:r>
        <w:rPr>
          <w:spacing w:val="13"/>
        </w:rPr>
        <w:t> </w:t>
      </w:r>
      <w:r>
        <w:rPr/>
        <w:t>or </w:t>
      </w:r>
      <w:r>
        <w:rPr>
          <w:spacing w:val="13"/>
        </w:rPr>
        <w:t>other</w:t>
      </w:r>
      <w:r>
        <w:rPr>
          <w:spacing w:val="36"/>
        </w:rPr>
        <w:t> </w:t>
      </w:r>
      <w:r>
        <w:rPr>
          <w:spacing w:val="13"/>
        </w:rPr>
        <w:t>forms</w:t>
      </w:r>
      <w:r>
        <w:rPr>
          <w:spacing w:val="38"/>
        </w:rPr>
        <w:t> </w:t>
      </w:r>
      <w:r>
        <w:rPr/>
        <w:t>of</w:t>
      </w:r>
      <w:r>
        <w:rPr>
          <w:spacing w:val="38"/>
        </w:rPr>
        <w:t> </w:t>
      </w:r>
      <w:r>
        <w:rPr/>
        <w:t>discrimination:</w:t>
      </w:r>
      <w:r>
        <w:rPr>
          <w:spacing w:val="11"/>
        </w:rPr>
        <w:t> </w:t>
      </w:r>
      <w:r>
        <w:rPr/>
        <w:t>(d)</w:t>
      </w:r>
      <w:r>
        <w:rPr>
          <w:spacing w:val="8"/>
        </w:rPr>
        <w:t> </w:t>
      </w:r>
      <w:r>
        <w:rPr/>
        <w:t>allegations</w:t>
      </w:r>
      <w:r>
        <w:rPr>
          <w:spacing w:val="11"/>
        </w:rPr>
        <w:t> </w:t>
      </w:r>
      <w:r>
        <w:rPr/>
        <w:t>of</w:t>
      </w:r>
      <w:r>
        <w:rPr>
          <w:spacing w:val="9"/>
        </w:rPr>
        <w:t> </w:t>
      </w:r>
      <w:r>
        <w:rPr/>
        <w:t>any</w:t>
      </w:r>
      <w:r>
        <w:rPr>
          <w:spacing w:val="1"/>
        </w:rPr>
        <w:t> </w:t>
      </w:r>
      <w:r>
        <w:rPr/>
        <w:t>form</w:t>
      </w:r>
      <w:r>
        <w:rPr>
          <w:spacing w:val="13"/>
        </w:rPr>
        <w:t> </w:t>
      </w:r>
      <w:r>
        <w:rPr/>
        <w:t>of</w:t>
      </w:r>
      <w:r>
        <w:rPr>
          <w:spacing w:val="10"/>
        </w:rPr>
        <w:t> </w:t>
      </w:r>
      <w:r>
        <w:rPr>
          <w:spacing w:val="-2"/>
        </w:rPr>
        <w:t>discrimination</w:t>
      </w:r>
    </w:p>
    <w:p>
      <w:pPr>
        <w:spacing w:after="0" w:line="480" w:lineRule="auto"/>
        <w:sectPr>
          <w:pgSz w:w="12240" w:h="15840"/>
          <w:pgMar w:header="0" w:footer="787" w:top="1360" w:bottom="980" w:left="1620" w:right="1040"/>
        </w:sectPr>
      </w:pPr>
    </w:p>
    <w:p>
      <w:pPr>
        <w:pStyle w:val="BodyText"/>
        <w:spacing w:line="480" w:lineRule="auto" w:before="76"/>
        <w:ind w:right="118"/>
      </w:pPr>
      <w:r>
        <w:rPr/>
        <w:t>in the allocation and availability of access to housing: and (e) complaints against</w:t>
      </w:r>
      <w:r>
        <w:rPr>
          <w:spacing w:val="40"/>
        </w:rPr>
        <w:t> </w:t>
      </w:r>
      <w:r>
        <w:rPr/>
        <w:t>landlords</w:t>
      </w:r>
      <w:r>
        <w:rPr>
          <w:spacing w:val="40"/>
        </w:rPr>
        <w:t> </w:t>
      </w:r>
      <w:r>
        <w:rPr/>
        <w:t>concerning</w:t>
      </w:r>
      <w:r>
        <w:rPr>
          <w:spacing w:val="40"/>
        </w:rPr>
        <w:t> </w:t>
      </w:r>
      <w:r>
        <w:rPr/>
        <w:t>unhealthy</w:t>
      </w:r>
      <w:r>
        <w:rPr>
          <w:spacing w:val="40"/>
        </w:rPr>
        <w:t> </w:t>
      </w:r>
      <w:r>
        <w:rPr/>
        <w:t>or</w:t>
      </w:r>
      <w:r>
        <w:rPr>
          <w:spacing w:val="40"/>
        </w:rPr>
        <w:t> </w:t>
      </w:r>
      <w:r>
        <w:rPr/>
        <w:t>inadequate</w:t>
      </w:r>
      <w:r>
        <w:rPr>
          <w:spacing w:val="40"/>
        </w:rPr>
        <w:t> </w:t>
      </w:r>
      <w:r>
        <w:rPr/>
        <w:t>housing</w:t>
      </w:r>
      <w:r>
        <w:rPr>
          <w:spacing w:val="40"/>
        </w:rPr>
        <w:t> </w:t>
      </w:r>
      <w:r>
        <w:rPr/>
        <w:t>conditions. In some legal systems, it would also be appropriate to explore the possibility of facilitating class action suits in situations involving significantly increased levels of homelessness.</w:t>
      </w:r>
    </w:p>
    <w:p>
      <w:pPr>
        <w:pStyle w:val="BodyText"/>
        <w:spacing w:line="480" w:lineRule="auto" w:before="1"/>
        <w:ind w:right="114" w:firstLine="720"/>
      </w:pPr>
      <w:r>
        <w:rPr/>
        <w:t>In respect of evictions, it should be noted that instances of forced evictions are prima facie incompatible with the requirements of the Covenant and can only be justified in the most exceptional circumstances, and in accordance with the relevant principles of international law.</w:t>
      </w:r>
    </w:p>
    <w:p>
      <w:pPr>
        <w:pStyle w:val="BodyText"/>
        <w:spacing w:before="318"/>
        <w:ind w:left="0"/>
        <w:jc w:val="left"/>
      </w:pPr>
    </w:p>
    <w:p>
      <w:pPr>
        <w:pStyle w:val="Heading1"/>
        <w:numPr>
          <w:ilvl w:val="1"/>
          <w:numId w:val="13"/>
        </w:numPr>
        <w:tabs>
          <w:tab w:pos="827" w:val="left" w:leader="none"/>
        </w:tabs>
        <w:spacing w:line="240" w:lineRule="auto" w:before="1" w:after="0"/>
        <w:ind w:left="827" w:right="0" w:hanging="719"/>
        <w:jc w:val="left"/>
        <w:rPr>
          <w:rFonts w:ascii="Arial MT"/>
          <w:b w:val="0"/>
        </w:rPr>
      </w:pPr>
      <w:bookmarkStart w:name="_TOC_250013" w:id="8"/>
      <w:bookmarkEnd w:id="8"/>
      <w:r>
        <w:rPr>
          <w:spacing w:val="-2"/>
        </w:rPr>
        <w:t>SUMMARY</w:t>
      </w:r>
    </w:p>
    <w:p>
      <w:pPr>
        <w:pStyle w:val="BodyText"/>
        <w:spacing w:before="3"/>
        <w:ind w:left="0"/>
        <w:jc w:val="left"/>
        <w:rPr>
          <w:rFonts w:ascii="Arial"/>
          <w:b/>
        </w:rPr>
      </w:pPr>
    </w:p>
    <w:p>
      <w:pPr>
        <w:pStyle w:val="BodyText"/>
        <w:spacing w:line="480" w:lineRule="auto" w:before="1"/>
        <w:ind w:right="105" w:firstLine="720"/>
      </w:pPr>
      <w:r>
        <w:rPr/>
        <w:t>From the above logical presentation, we are able to establish and analyse the historical developments of human rights, the nature and scope of ECOWAS functions and mandate as it relates to issues of human rights which cumulatively gives us a clear picture of the basic key terms in this study. In the next topic, we shall examine the nature and scope of ECOWAS Community Court of Justice (ECCJ).</w:t>
      </w:r>
    </w:p>
    <w:p>
      <w:pPr>
        <w:spacing w:after="0" w:line="480" w:lineRule="auto"/>
        <w:sectPr>
          <w:pgSz w:w="12240" w:h="15840"/>
          <w:pgMar w:header="0" w:footer="787" w:top="1360" w:bottom="980" w:left="1620" w:right="1040"/>
        </w:sectPr>
      </w:pPr>
    </w:p>
    <w:p>
      <w:pPr>
        <w:pStyle w:val="Heading1"/>
        <w:ind w:left="3597"/>
      </w:pPr>
      <w:bookmarkStart w:name="_TOC_250012" w:id="9"/>
      <w:r>
        <w:rPr/>
        <w:t>CHAPTER</w:t>
      </w:r>
      <w:r>
        <w:rPr>
          <w:spacing w:val="-10"/>
        </w:rPr>
        <w:t> </w:t>
      </w:r>
      <w:bookmarkEnd w:id="9"/>
      <w:r>
        <w:rPr>
          <w:spacing w:val="-4"/>
        </w:rPr>
        <w:t>THREE</w:t>
      </w:r>
    </w:p>
    <w:p>
      <w:pPr>
        <w:pStyle w:val="BodyText"/>
        <w:ind w:left="0"/>
        <w:jc w:val="left"/>
        <w:rPr>
          <w:rFonts w:ascii="Arial"/>
          <w:b/>
        </w:rPr>
      </w:pPr>
    </w:p>
    <w:p>
      <w:pPr>
        <w:pStyle w:val="ListParagraph"/>
        <w:numPr>
          <w:ilvl w:val="1"/>
          <w:numId w:val="21"/>
        </w:numPr>
        <w:tabs>
          <w:tab w:pos="827" w:val="left" w:leader="none"/>
        </w:tabs>
        <w:spacing w:line="480" w:lineRule="auto" w:before="0" w:after="0"/>
        <w:ind w:left="108" w:right="121" w:firstLine="0"/>
        <w:jc w:val="left"/>
        <w:rPr>
          <w:rFonts w:ascii="Arial"/>
          <w:b/>
          <w:sz w:val="28"/>
        </w:rPr>
      </w:pPr>
      <w:r>
        <w:rPr>
          <w:rFonts w:ascii="Arial"/>
          <w:b/>
          <w:sz w:val="28"/>
        </w:rPr>
        <w:t>NATURE</w:t>
      </w:r>
      <w:r>
        <w:rPr>
          <w:rFonts w:ascii="Arial"/>
          <w:b/>
          <w:spacing w:val="80"/>
          <w:sz w:val="28"/>
        </w:rPr>
        <w:t> </w:t>
      </w:r>
      <w:r>
        <w:rPr>
          <w:rFonts w:ascii="Arial"/>
          <w:b/>
          <w:sz w:val="28"/>
        </w:rPr>
        <w:t>AND</w:t>
      </w:r>
      <w:r>
        <w:rPr>
          <w:rFonts w:ascii="Arial"/>
          <w:b/>
          <w:spacing w:val="80"/>
          <w:sz w:val="28"/>
        </w:rPr>
        <w:t> </w:t>
      </w:r>
      <w:r>
        <w:rPr>
          <w:rFonts w:ascii="Arial"/>
          <w:b/>
          <w:sz w:val="28"/>
        </w:rPr>
        <w:t>SCOPE</w:t>
      </w:r>
      <w:r>
        <w:rPr>
          <w:rFonts w:ascii="Arial"/>
          <w:b/>
          <w:spacing w:val="80"/>
          <w:sz w:val="28"/>
        </w:rPr>
        <w:t> </w:t>
      </w:r>
      <w:r>
        <w:rPr>
          <w:rFonts w:ascii="Arial"/>
          <w:b/>
          <w:sz w:val="28"/>
        </w:rPr>
        <w:t>OF</w:t>
      </w:r>
      <w:r>
        <w:rPr>
          <w:rFonts w:ascii="Arial"/>
          <w:b/>
          <w:spacing w:val="80"/>
          <w:sz w:val="28"/>
        </w:rPr>
        <w:t> </w:t>
      </w:r>
      <w:r>
        <w:rPr>
          <w:rFonts w:ascii="Arial"/>
          <w:b/>
          <w:sz w:val="28"/>
        </w:rPr>
        <w:t>THE</w:t>
      </w:r>
      <w:r>
        <w:rPr>
          <w:rFonts w:ascii="Arial"/>
          <w:b/>
          <w:spacing w:val="80"/>
          <w:sz w:val="28"/>
        </w:rPr>
        <w:t> </w:t>
      </w:r>
      <w:r>
        <w:rPr>
          <w:rFonts w:ascii="Arial"/>
          <w:b/>
          <w:sz w:val="28"/>
        </w:rPr>
        <w:t>JURISDICTION</w:t>
      </w:r>
      <w:r>
        <w:rPr>
          <w:rFonts w:ascii="Arial"/>
          <w:b/>
          <w:spacing w:val="80"/>
          <w:sz w:val="28"/>
        </w:rPr>
        <w:t> </w:t>
      </w:r>
      <w:r>
        <w:rPr>
          <w:rFonts w:ascii="Arial"/>
          <w:b/>
          <w:sz w:val="28"/>
        </w:rPr>
        <w:t>OF</w:t>
      </w:r>
      <w:r>
        <w:rPr>
          <w:rFonts w:ascii="Arial"/>
          <w:b/>
          <w:spacing w:val="80"/>
          <w:sz w:val="28"/>
        </w:rPr>
        <w:t> </w:t>
      </w:r>
      <w:r>
        <w:rPr>
          <w:rFonts w:ascii="Arial"/>
          <w:b/>
          <w:sz w:val="28"/>
        </w:rPr>
        <w:t>ECOWAS COMMUNITY COURT OF JUSTICE</w:t>
      </w:r>
    </w:p>
    <w:p>
      <w:pPr>
        <w:pStyle w:val="Heading2"/>
        <w:numPr>
          <w:ilvl w:val="1"/>
          <w:numId w:val="21"/>
        </w:numPr>
        <w:tabs>
          <w:tab w:pos="827" w:val="left" w:leader="none"/>
        </w:tabs>
        <w:spacing w:line="320" w:lineRule="exact" w:before="0" w:after="0"/>
        <w:ind w:left="827" w:right="0" w:hanging="719"/>
        <w:jc w:val="left"/>
      </w:pPr>
      <w:bookmarkStart w:name="_TOC_250011" w:id="10"/>
      <w:bookmarkEnd w:id="10"/>
      <w:r>
        <w:rPr>
          <w:spacing w:val="-2"/>
        </w:rPr>
        <w:t>Introduction</w:t>
      </w:r>
    </w:p>
    <w:p>
      <w:pPr>
        <w:pStyle w:val="BodyText"/>
        <w:spacing w:before="8"/>
        <w:ind w:left="0"/>
        <w:jc w:val="left"/>
        <w:rPr>
          <w:rFonts w:ascii="Arial"/>
          <w:b/>
        </w:rPr>
      </w:pPr>
    </w:p>
    <w:p>
      <w:pPr>
        <w:pStyle w:val="BodyText"/>
        <w:spacing w:line="480" w:lineRule="auto" w:before="1"/>
        <w:ind w:right="104" w:firstLine="720"/>
      </w:pPr>
      <w:r>
        <w:rPr/>
        <w:t>This chapter aims at providing a background analysis of the ECOWAS</w:t>
      </w:r>
      <w:r>
        <w:rPr>
          <w:spacing w:val="-2"/>
        </w:rPr>
        <w:t> </w:t>
      </w:r>
      <w:r>
        <w:rPr/>
        <w:t>Community Court of</w:t>
      </w:r>
      <w:r>
        <w:rPr>
          <w:spacing w:val="-5"/>
        </w:rPr>
        <w:t> </w:t>
      </w:r>
      <w:r>
        <w:rPr/>
        <w:t>Justice (ECCJ)</w:t>
      </w:r>
      <w:r>
        <w:rPr>
          <w:spacing w:val="-1"/>
        </w:rPr>
        <w:t> </w:t>
      </w:r>
      <w:r>
        <w:rPr/>
        <w:t>and the nature and scope</w:t>
      </w:r>
      <w:r>
        <w:rPr>
          <w:spacing w:val="-1"/>
        </w:rPr>
        <w:t> </w:t>
      </w:r>
      <w:r>
        <w:rPr/>
        <w:t>of its jurisdiction in respect of human rights matters.</w:t>
      </w:r>
    </w:p>
    <w:p>
      <w:pPr>
        <w:pStyle w:val="BodyText"/>
        <w:spacing w:line="480" w:lineRule="auto"/>
        <w:ind w:right="106" w:firstLine="720"/>
      </w:pPr>
      <w:r>
        <w:rPr/>
        <w:t>The ECOWAS Community Court of Justice was established pursuant to the provisions of Articles 6 and 15 of the Revised Treaty of ECOWAS</w:t>
      </w:r>
      <w:r>
        <w:rPr>
          <w:vertAlign w:val="superscript"/>
        </w:rPr>
        <w:t>66</w:t>
      </w:r>
      <w:r>
        <w:rPr>
          <w:vertAlign w:val="baseline"/>
        </w:rPr>
        <w:t> relating to the Community Court of Justice which clearly states that the Court is the principal legal organ of ECOWAS with the main function of resolving disputes relating to the interpretation and application of the provisions of the Revised Treaty and the annexed Protocols and </w:t>
      </w:r>
      <w:r>
        <w:rPr>
          <w:spacing w:val="-2"/>
          <w:vertAlign w:val="baseline"/>
        </w:rPr>
        <w:t>Conventions.</w:t>
      </w:r>
    </w:p>
    <w:p>
      <w:pPr>
        <w:pStyle w:val="BodyText"/>
        <w:spacing w:line="480" w:lineRule="auto"/>
        <w:ind w:right="108" w:firstLine="720"/>
      </w:pPr>
      <w:r>
        <w:rPr/>
        <w:t>The primary objective of the administration of Justice is to render justice according to law. The Court is enjoined in Article 9.1 of its 1991 Protocol to ensure the observance of law and of the principles of equity in the interpretation and application of the provisions of the Treaty. The Protocol further enjoins the Court to establish its own Rules of Procedure.</w:t>
      </w:r>
    </w:p>
    <w:p>
      <w:pPr>
        <w:pStyle w:val="BodyText"/>
        <w:spacing w:before="126"/>
        <w:ind w:left="0"/>
        <w:jc w:val="left"/>
        <w:rPr>
          <w:sz w:val="20"/>
        </w:rPr>
      </w:pPr>
      <w:r>
        <w:rPr/>
        <mc:AlternateContent>
          <mc:Choice Requires="wps">
            <w:drawing>
              <wp:anchor distT="0" distB="0" distL="0" distR="0" allowOverlap="1" layoutInCell="1" locked="0" behindDoc="1" simplePos="0" relativeHeight="487612928">
                <wp:simplePos x="0" y="0"/>
                <wp:positionH relativeFrom="page">
                  <wp:posOffset>1097280</wp:posOffset>
                </wp:positionH>
                <wp:positionV relativeFrom="paragraph">
                  <wp:posOffset>241890</wp:posOffset>
                </wp:positionV>
                <wp:extent cx="1828800" cy="635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046476pt;width:144pt;height:.48pt;mso-position-horizontal-relative:page;mso-position-vertical-relative:paragraph;z-index:-15703552;mso-wrap-distance-left:0;mso-wrap-distance-right:0" id="docshape54"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66</w:t>
      </w:r>
      <w:r>
        <w:rPr>
          <w:spacing w:val="-6"/>
          <w:sz w:val="20"/>
          <w:vertAlign w:val="baseline"/>
        </w:rPr>
        <w:t> </w:t>
      </w:r>
      <w:r>
        <w:rPr>
          <w:sz w:val="20"/>
          <w:vertAlign w:val="baseline"/>
        </w:rPr>
        <w:t>Protocol</w:t>
      </w:r>
      <w:r>
        <w:rPr>
          <w:spacing w:val="-3"/>
          <w:sz w:val="20"/>
          <w:vertAlign w:val="baseline"/>
        </w:rPr>
        <w:t> </w:t>
      </w:r>
      <w:r>
        <w:rPr>
          <w:spacing w:val="-2"/>
          <w:sz w:val="20"/>
          <w:vertAlign w:val="baseline"/>
        </w:rPr>
        <w:t>ASP1/7/91</w:t>
      </w:r>
    </w:p>
    <w:p>
      <w:pPr>
        <w:spacing w:after="0"/>
        <w:jc w:val="left"/>
        <w:rPr>
          <w:sz w:val="20"/>
        </w:rPr>
        <w:sectPr>
          <w:pgSz w:w="12240" w:h="15840"/>
          <w:pgMar w:header="0" w:footer="787" w:top="1360" w:bottom="980" w:left="1620" w:right="1040"/>
        </w:sectPr>
      </w:pPr>
    </w:p>
    <w:p>
      <w:pPr>
        <w:pStyle w:val="Heading2"/>
        <w:numPr>
          <w:ilvl w:val="1"/>
          <w:numId w:val="21"/>
        </w:numPr>
        <w:tabs>
          <w:tab w:pos="808" w:val="left" w:leader="none"/>
        </w:tabs>
        <w:spacing w:line="240" w:lineRule="auto" w:before="71" w:after="0"/>
        <w:ind w:left="808" w:right="0" w:hanging="700"/>
        <w:jc w:val="left"/>
      </w:pPr>
      <w:r>
        <w:rPr/>
        <w:t>Background</w:t>
      </w:r>
      <w:r>
        <w:rPr>
          <w:spacing w:val="-5"/>
        </w:rPr>
        <w:t> </w:t>
      </w:r>
      <w:r>
        <w:rPr/>
        <w:t>to</w:t>
      </w:r>
      <w:r>
        <w:rPr>
          <w:spacing w:val="-4"/>
        </w:rPr>
        <w:t> </w:t>
      </w:r>
      <w:r>
        <w:rPr/>
        <w:t>the</w:t>
      </w:r>
      <w:r>
        <w:rPr>
          <w:spacing w:val="-4"/>
        </w:rPr>
        <w:t> </w:t>
      </w:r>
      <w:r>
        <w:rPr/>
        <w:t>ECOWAS</w:t>
      </w:r>
      <w:r>
        <w:rPr>
          <w:spacing w:val="-5"/>
        </w:rPr>
        <w:t> </w:t>
      </w:r>
      <w:r>
        <w:rPr/>
        <w:t>Community</w:t>
      </w:r>
      <w:r>
        <w:rPr>
          <w:spacing w:val="-8"/>
        </w:rPr>
        <w:t> </w:t>
      </w:r>
      <w:r>
        <w:rPr/>
        <w:t>Court</w:t>
      </w:r>
      <w:r>
        <w:rPr>
          <w:spacing w:val="-9"/>
        </w:rPr>
        <w:t> </w:t>
      </w:r>
      <w:r>
        <w:rPr/>
        <w:t>of</w:t>
      </w:r>
      <w:r>
        <w:rPr>
          <w:spacing w:val="-8"/>
        </w:rPr>
        <w:t> </w:t>
      </w:r>
      <w:r>
        <w:rPr>
          <w:spacing w:val="-2"/>
        </w:rPr>
        <w:t>Justice</w:t>
      </w:r>
    </w:p>
    <w:p>
      <w:pPr>
        <w:pStyle w:val="BodyText"/>
        <w:spacing w:before="4"/>
        <w:ind w:left="0"/>
        <w:jc w:val="left"/>
        <w:rPr>
          <w:rFonts w:ascii="Arial"/>
          <w:b/>
        </w:rPr>
      </w:pPr>
    </w:p>
    <w:p>
      <w:pPr>
        <w:pStyle w:val="BodyText"/>
        <w:spacing w:line="480" w:lineRule="auto" w:before="1"/>
        <w:ind w:right="104" w:firstLine="720"/>
      </w:pPr>
      <w:r>
        <w:rPr/>
        <w:t>The Revised Treaty creates a Community Court of Justice as one of the principal organs of the Community. In 1991, the Community adopted a Protocol</w:t>
      </w:r>
      <w:r>
        <w:rPr>
          <w:spacing w:val="-4"/>
        </w:rPr>
        <w:t> </w:t>
      </w:r>
      <w:r>
        <w:rPr/>
        <w:t>on the Establishment of</w:t>
      </w:r>
      <w:r>
        <w:rPr>
          <w:spacing w:val="-5"/>
        </w:rPr>
        <w:t> </w:t>
      </w:r>
      <w:r>
        <w:rPr/>
        <w:t>a Community Court of Justice empowered to “ensure the observance of law and of the principles of equity in the interpretation and application of the provisions of the Treaty.”</w:t>
      </w:r>
      <w:r>
        <w:rPr>
          <w:vertAlign w:val="superscript"/>
        </w:rPr>
        <w:t>67</w:t>
      </w:r>
      <w:r>
        <w:rPr>
          <w:vertAlign w:val="baseline"/>
        </w:rPr>
        <w:t> The ECOWAS Community Court of Justice is four courts in one: the judicial organ of the Community with composite treaty supervision and oversight functions; the administrative tribunal court of the ECOWAS Commission; pending the establishment of the Arbitration Tribunal provided for under Article 16 of the Revised Treaty, a Court of arbitration, and a human rights court for the sub-region. The Court comprises seven “independent” members elected by the Authority of Heads of State and Governments of ECOWAS for renewable terms of five years each.</w:t>
      </w:r>
    </w:p>
    <w:p>
      <w:pPr>
        <w:pStyle w:val="BodyText"/>
        <w:spacing w:line="480" w:lineRule="auto"/>
        <w:ind w:right="103" w:firstLine="720"/>
      </w:pPr>
      <w:r>
        <w:rPr/>
        <w:t>Originally, access to the ECOWAS Community Court was restricted</w:t>
      </w:r>
      <w:r>
        <w:rPr>
          <w:spacing w:val="40"/>
        </w:rPr>
        <w:t> </w:t>
      </w:r>
      <w:r>
        <w:rPr/>
        <w:t>to States and Community Institutions. In its report, the Committee of Eminent Persons had recommended that this should be extended to individuals and non-State entities.</w:t>
      </w:r>
      <w:r>
        <w:rPr>
          <w:vertAlign w:val="superscript"/>
        </w:rPr>
        <w:t>68</w:t>
      </w:r>
      <w:r>
        <w:rPr>
          <w:vertAlign w:val="baseline"/>
        </w:rPr>
        <w:t> In 2001, the Member States of the Community</w:t>
      </w:r>
      <w:r>
        <w:rPr>
          <w:spacing w:val="8"/>
          <w:vertAlign w:val="baseline"/>
        </w:rPr>
        <w:t> </w:t>
      </w:r>
      <w:r>
        <w:rPr>
          <w:vertAlign w:val="baseline"/>
        </w:rPr>
        <w:t>agreed</w:t>
      </w:r>
      <w:r>
        <w:rPr>
          <w:spacing w:val="7"/>
          <w:vertAlign w:val="baseline"/>
        </w:rPr>
        <w:t> </w:t>
      </w:r>
      <w:r>
        <w:rPr>
          <w:vertAlign w:val="baseline"/>
        </w:rPr>
        <w:t>to</w:t>
      </w:r>
      <w:r>
        <w:rPr>
          <w:spacing w:val="11"/>
          <w:vertAlign w:val="baseline"/>
        </w:rPr>
        <w:t> </w:t>
      </w:r>
      <w:r>
        <w:rPr>
          <w:vertAlign w:val="baseline"/>
        </w:rPr>
        <w:t>extend</w:t>
      </w:r>
      <w:r>
        <w:rPr>
          <w:spacing w:val="12"/>
          <w:vertAlign w:val="baseline"/>
        </w:rPr>
        <w:t> </w:t>
      </w:r>
      <w:r>
        <w:rPr>
          <w:vertAlign w:val="baseline"/>
        </w:rPr>
        <w:t>the</w:t>
      </w:r>
      <w:r>
        <w:rPr>
          <w:spacing w:val="7"/>
          <w:vertAlign w:val="baseline"/>
        </w:rPr>
        <w:t> </w:t>
      </w:r>
      <w:r>
        <w:rPr>
          <w:vertAlign w:val="baseline"/>
        </w:rPr>
        <w:t>jurisdiction</w:t>
      </w:r>
      <w:r>
        <w:rPr>
          <w:spacing w:val="12"/>
          <w:vertAlign w:val="baseline"/>
        </w:rPr>
        <w:t> </w:t>
      </w:r>
      <w:r>
        <w:rPr>
          <w:vertAlign w:val="baseline"/>
        </w:rPr>
        <w:t>of</w:t>
      </w:r>
      <w:r>
        <w:rPr>
          <w:spacing w:val="8"/>
          <w:vertAlign w:val="baseline"/>
        </w:rPr>
        <w:t> </w:t>
      </w:r>
      <w:r>
        <w:rPr>
          <w:vertAlign w:val="baseline"/>
        </w:rPr>
        <w:t>the</w:t>
      </w:r>
      <w:r>
        <w:rPr>
          <w:spacing w:val="7"/>
          <w:vertAlign w:val="baseline"/>
        </w:rPr>
        <w:t> </w:t>
      </w:r>
      <w:r>
        <w:rPr>
          <w:vertAlign w:val="baseline"/>
        </w:rPr>
        <w:t>Court</w:t>
      </w:r>
      <w:r>
        <w:rPr>
          <w:spacing w:val="8"/>
          <w:vertAlign w:val="baseline"/>
        </w:rPr>
        <w:t> </w:t>
      </w:r>
      <w:r>
        <w:rPr>
          <w:vertAlign w:val="baseline"/>
        </w:rPr>
        <w:t>explicitly</w:t>
      </w:r>
      <w:r>
        <w:rPr>
          <w:spacing w:val="8"/>
          <w:vertAlign w:val="baseline"/>
        </w:rPr>
        <w:t> </w:t>
      </w:r>
      <w:r>
        <w:rPr>
          <w:vertAlign w:val="baseline"/>
        </w:rPr>
        <w:t>to</w:t>
      </w:r>
      <w:r>
        <w:rPr>
          <w:spacing w:val="12"/>
          <w:vertAlign w:val="baseline"/>
        </w:rPr>
        <w:t> </w:t>
      </w:r>
      <w:r>
        <w:rPr>
          <w:spacing w:val="-2"/>
          <w:vertAlign w:val="baseline"/>
        </w:rPr>
        <w:t>cover</w:t>
      </w:r>
    </w:p>
    <w:p>
      <w:pPr>
        <w:pStyle w:val="BodyText"/>
        <w:spacing w:before="2"/>
        <w:ind w:left="0"/>
        <w:jc w:val="left"/>
        <w:rPr>
          <w:sz w:val="11"/>
        </w:rPr>
      </w:pPr>
      <w:r>
        <w:rPr/>
        <mc:AlternateContent>
          <mc:Choice Requires="wps">
            <w:drawing>
              <wp:anchor distT="0" distB="0" distL="0" distR="0" allowOverlap="1" layoutInCell="1" locked="0" behindDoc="1" simplePos="0" relativeHeight="487613440">
                <wp:simplePos x="0" y="0"/>
                <wp:positionH relativeFrom="page">
                  <wp:posOffset>1097280</wp:posOffset>
                </wp:positionH>
                <wp:positionV relativeFrom="paragraph">
                  <wp:posOffset>97179</wp:posOffset>
                </wp:positionV>
                <wp:extent cx="1828800"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51953pt;width:144pt;height:.48pt;mso-position-horizontal-relative:page;mso-position-vertical-relative:paragraph;z-index:-15703040;mso-wrap-distance-left:0;mso-wrap-distance-right:0" id="docshape55"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67</w:t>
      </w:r>
      <w:r>
        <w:rPr>
          <w:spacing w:val="-1"/>
          <w:sz w:val="20"/>
          <w:vertAlign w:val="baseline"/>
        </w:rPr>
        <w:t> </w:t>
      </w:r>
      <w:r>
        <w:rPr>
          <w:spacing w:val="-4"/>
          <w:sz w:val="20"/>
          <w:vertAlign w:val="baseline"/>
        </w:rPr>
        <w:t>Ibid</w:t>
      </w:r>
    </w:p>
    <w:p>
      <w:pPr>
        <w:spacing w:before="1"/>
        <w:ind w:left="108" w:right="0" w:firstLine="0"/>
        <w:jc w:val="left"/>
        <w:rPr>
          <w:sz w:val="20"/>
        </w:rPr>
      </w:pPr>
      <w:r>
        <w:rPr>
          <w:sz w:val="20"/>
          <w:vertAlign w:val="superscript"/>
        </w:rPr>
        <w:t>68</w:t>
      </w:r>
      <w:r>
        <w:rPr>
          <w:sz w:val="20"/>
          <w:vertAlign w:val="baseline"/>
        </w:rPr>
        <w:t>ECOWAS</w:t>
      </w:r>
      <w:r>
        <w:rPr>
          <w:spacing w:val="-6"/>
          <w:sz w:val="20"/>
          <w:vertAlign w:val="baseline"/>
        </w:rPr>
        <w:t> </w:t>
      </w:r>
      <w:r>
        <w:rPr>
          <w:sz w:val="20"/>
          <w:vertAlign w:val="baseline"/>
        </w:rPr>
        <w:t>Eminent</w:t>
      </w:r>
      <w:r>
        <w:rPr>
          <w:spacing w:val="-8"/>
          <w:sz w:val="20"/>
          <w:vertAlign w:val="baseline"/>
        </w:rPr>
        <w:t> </w:t>
      </w:r>
      <w:r>
        <w:rPr>
          <w:sz w:val="20"/>
          <w:vertAlign w:val="baseline"/>
        </w:rPr>
        <w:t>persons</w:t>
      </w:r>
      <w:r>
        <w:rPr>
          <w:spacing w:val="-9"/>
          <w:sz w:val="20"/>
          <w:vertAlign w:val="baseline"/>
        </w:rPr>
        <w:t> </w:t>
      </w:r>
      <w:r>
        <w:rPr>
          <w:sz w:val="20"/>
          <w:vertAlign w:val="baseline"/>
        </w:rPr>
        <w:t>Committee</w:t>
      </w:r>
      <w:r>
        <w:rPr>
          <w:spacing w:val="-6"/>
          <w:sz w:val="20"/>
          <w:vertAlign w:val="baseline"/>
        </w:rPr>
        <w:t> </w:t>
      </w:r>
      <w:r>
        <w:rPr>
          <w:sz w:val="20"/>
          <w:vertAlign w:val="baseline"/>
        </w:rPr>
        <w:t>Report,</w:t>
      </w:r>
      <w:r>
        <w:rPr>
          <w:spacing w:val="-8"/>
          <w:sz w:val="20"/>
          <w:vertAlign w:val="baseline"/>
        </w:rPr>
        <w:t> </w:t>
      </w:r>
      <w:r>
        <w:rPr>
          <w:sz w:val="20"/>
          <w:vertAlign w:val="baseline"/>
        </w:rPr>
        <w:t>August</w:t>
      </w:r>
      <w:r>
        <w:rPr>
          <w:spacing w:val="-7"/>
          <w:sz w:val="20"/>
          <w:vertAlign w:val="baseline"/>
        </w:rPr>
        <w:t> </w:t>
      </w:r>
      <w:r>
        <w:rPr>
          <w:sz w:val="20"/>
          <w:vertAlign w:val="baseline"/>
        </w:rPr>
        <w:t>21,</w:t>
      </w:r>
      <w:r>
        <w:rPr>
          <w:spacing w:val="46"/>
          <w:sz w:val="20"/>
          <w:vertAlign w:val="baseline"/>
        </w:rPr>
        <w:t> </w:t>
      </w:r>
      <w:r>
        <w:rPr>
          <w:spacing w:val="-4"/>
          <w:sz w:val="20"/>
          <w:vertAlign w:val="baseline"/>
        </w:rPr>
        <w:t>2000</w:t>
      </w:r>
    </w:p>
    <w:p>
      <w:pPr>
        <w:spacing w:after="0"/>
        <w:jc w:val="left"/>
        <w:rPr>
          <w:sz w:val="20"/>
        </w:rPr>
        <w:sectPr>
          <w:pgSz w:w="12240" w:h="15840"/>
          <w:pgMar w:header="0" w:footer="787" w:top="1360" w:bottom="980" w:left="1620" w:right="1040"/>
        </w:sectPr>
      </w:pPr>
    </w:p>
    <w:p>
      <w:pPr>
        <w:pStyle w:val="BodyText"/>
        <w:spacing w:line="480" w:lineRule="auto" w:before="76"/>
        <w:ind w:right="108"/>
      </w:pPr>
      <w:r>
        <w:rPr/>
        <w:t>human rights violations. This was implemented through a ratios of Supplementary Protocol adopted in January 2005.</w:t>
      </w:r>
    </w:p>
    <w:p>
      <w:pPr>
        <w:pStyle w:val="BodyText"/>
        <w:spacing w:line="480" w:lineRule="auto"/>
        <w:ind w:right="105" w:firstLine="720"/>
      </w:pPr>
      <w:r>
        <w:rPr/>
        <w:t>Under the Protocol Relating to the Community Court of Justice as amended by this Supplementary Protocol, the Court has subject-matter jurisdiction over the interpretation and application of the Revised Treaty, Conventions, Protocols, Regulations, Directives, Decisions and other subsidiary legal instruments of the community. In particular, the Court has jurisdiction over cases of violation of human rights that occur in any Member</w:t>
      </w:r>
      <w:r>
        <w:rPr>
          <w:spacing w:val="-3"/>
        </w:rPr>
        <w:t> </w:t>
      </w:r>
      <w:r>
        <w:rPr/>
        <w:t>State.</w:t>
      </w:r>
      <w:r>
        <w:rPr>
          <w:spacing w:val="-2"/>
        </w:rPr>
        <w:t> </w:t>
      </w:r>
      <w:r>
        <w:rPr/>
        <w:t>Proceedings relating to</w:t>
      </w:r>
      <w:r>
        <w:rPr>
          <w:spacing w:val="-2"/>
        </w:rPr>
        <w:t> </w:t>
      </w:r>
      <w:r>
        <w:rPr/>
        <w:t>the failure of</w:t>
      </w:r>
      <w:r>
        <w:rPr>
          <w:spacing w:val="-2"/>
        </w:rPr>
        <w:t> </w:t>
      </w:r>
      <w:r>
        <w:rPr/>
        <w:t>Member</w:t>
      </w:r>
      <w:r>
        <w:rPr>
          <w:spacing w:val="-3"/>
        </w:rPr>
        <w:t> </w:t>
      </w:r>
      <w:r>
        <w:rPr/>
        <w:t>States to fulfill their obligations can only be instituted by Member States or the Executive Secretary. In addition to Member States and the Executive Secretary, the Council of Ministers may also initiate proceedings to determine the legality of official action in relation to a Community instrument. Individuals and corporate bodies also have standing on cases to determine whether an act or omission of a Community official violates their rights.</w:t>
      </w:r>
    </w:p>
    <w:p>
      <w:pPr>
        <w:pStyle w:val="BodyText"/>
        <w:spacing w:line="480" w:lineRule="auto"/>
        <w:ind w:right="104" w:firstLine="720"/>
      </w:pPr>
      <w:r>
        <w:rPr/>
        <w:t>Individuals may apply to the Court for relief for violation of their</w:t>
      </w:r>
      <w:r>
        <w:rPr>
          <w:spacing w:val="40"/>
        </w:rPr>
        <w:t> </w:t>
      </w:r>
      <w:r>
        <w:rPr/>
        <w:t>human rights. Cases in this last category must satisfy two conditions: they must not be anonymous, nor be initiated while the same matter is pending before another international court for adjudication. National Courts may</w:t>
      </w:r>
      <w:r>
        <w:rPr>
          <w:spacing w:val="40"/>
        </w:rPr>
        <w:t> </w:t>
      </w:r>
      <w:r>
        <w:rPr/>
        <w:t>also refer to the Court, questions of interpretation of ECOWAS instruments</w:t>
      </w:r>
    </w:p>
    <w:p>
      <w:pPr>
        <w:spacing w:after="0" w:line="480" w:lineRule="auto"/>
        <w:sectPr>
          <w:pgSz w:w="12240" w:h="15840"/>
          <w:pgMar w:header="0" w:footer="787" w:top="1360" w:bottom="980" w:left="1620" w:right="1040"/>
        </w:sectPr>
      </w:pPr>
    </w:p>
    <w:p>
      <w:pPr>
        <w:pStyle w:val="BodyText"/>
        <w:spacing w:line="480" w:lineRule="auto" w:before="76"/>
        <w:ind w:right="108"/>
      </w:pPr>
      <w:r>
        <w:rPr/>
        <w:t>that arise in domestic proceedings. These provisions confer on the ECOWAS Community Court of Justice, -Jurisdiction over “any violation of human rights in any Member States” brought before the Court by individuals.</w:t>
      </w:r>
      <w:r>
        <w:rPr>
          <w:vertAlign w:val="superscript"/>
        </w:rPr>
        <w:t>69</w:t>
      </w:r>
      <w:r>
        <w:rPr>
          <w:vertAlign w:val="baseline"/>
        </w:rPr>
        <w:t> The Court is presently located in Abuja, Nigeria. However, in December</w:t>
      </w:r>
      <w:r>
        <w:rPr>
          <w:spacing w:val="-6"/>
          <w:vertAlign w:val="baseline"/>
        </w:rPr>
        <w:t> </w:t>
      </w:r>
      <w:r>
        <w:rPr>
          <w:vertAlign w:val="baseline"/>
        </w:rPr>
        <w:t>2006,</w:t>
      </w:r>
      <w:r>
        <w:rPr>
          <w:spacing w:val="-2"/>
          <w:vertAlign w:val="baseline"/>
        </w:rPr>
        <w:t> </w:t>
      </w:r>
      <w:r>
        <w:rPr>
          <w:vertAlign w:val="baseline"/>
        </w:rPr>
        <w:t>the Authority</w:t>
      </w:r>
      <w:r>
        <w:rPr>
          <w:spacing w:val="-2"/>
          <w:vertAlign w:val="baseline"/>
        </w:rPr>
        <w:t> </w:t>
      </w:r>
      <w:r>
        <w:rPr>
          <w:vertAlign w:val="baseline"/>
        </w:rPr>
        <w:t>of</w:t>
      </w:r>
      <w:r>
        <w:rPr>
          <w:spacing w:val="-2"/>
          <w:vertAlign w:val="baseline"/>
        </w:rPr>
        <w:t> </w:t>
      </w:r>
      <w:r>
        <w:rPr>
          <w:vertAlign w:val="baseline"/>
        </w:rPr>
        <w:t>Heads of</w:t>
      </w:r>
      <w:r>
        <w:rPr>
          <w:spacing w:val="-2"/>
          <w:vertAlign w:val="baseline"/>
        </w:rPr>
        <w:t> </w:t>
      </w:r>
      <w:r>
        <w:rPr>
          <w:vertAlign w:val="baseline"/>
        </w:rPr>
        <w:t>State</w:t>
      </w:r>
      <w:r>
        <w:rPr>
          <w:spacing w:val="-2"/>
          <w:vertAlign w:val="baseline"/>
        </w:rPr>
        <w:t> </w:t>
      </w:r>
      <w:r>
        <w:rPr>
          <w:vertAlign w:val="baseline"/>
        </w:rPr>
        <w:t>and Governments decided that its permanent Seat will be in Mali.</w:t>
      </w:r>
    </w:p>
    <w:p>
      <w:pPr>
        <w:pStyle w:val="BodyText"/>
        <w:spacing w:line="480" w:lineRule="auto" w:before="1"/>
        <w:ind w:right="104" w:firstLine="720"/>
      </w:pPr>
      <w:r>
        <w:rPr/>
        <w:t>Notably, the admissibility conditions in Article 10(d) of the amended Community Court of Justice Protocol omit any reference to the exhaustion of</w:t>
      </w:r>
      <w:r>
        <w:rPr>
          <w:spacing w:val="-1"/>
        </w:rPr>
        <w:t> </w:t>
      </w:r>
      <w:r>
        <w:rPr/>
        <w:t>domestic remedies.</w:t>
      </w:r>
      <w:r>
        <w:rPr>
          <w:spacing w:val="-1"/>
        </w:rPr>
        <w:t> </w:t>
      </w:r>
      <w:r>
        <w:rPr/>
        <w:t>The ECOWAS</w:t>
      </w:r>
      <w:r>
        <w:rPr>
          <w:spacing w:val="-4"/>
        </w:rPr>
        <w:t> </w:t>
      </w:r>
      <w:r>
        <w:rPr/>
        <w:t>Community Court</w:t>
      </w:r>
      <w:r>
        <w:rPr>
          <w:spacing w:val="-1"/>
        </w:rPr>
        <w:t> </w:t>
      </w:r>
      <w:r>
        <w:rPr/>
        <w:t>has,</w:t>
      </w:r>
      <w:r>
        <w:rPr>
          <w:spacing w:val="-1"/>
        </w:rPr>
        <w:t> </w:t>
      </w:r>
      <w:r>
        <w:rPr/>
        <w:t>thus,</w:t>
      </w:r>
      <w:r>
        <w:rPr>
          <w:spacing w:val="-1"/>
        </w:rPr>
        <w:t> </w:t>
      </w:r>
      <w:r>
        <w:rPr/>
        <w:t>held that the Community legal order is mandatory and thereby dispensing with any requirement for exhaustion of domestic remedies as a pre - condition for initiating proceedings before the Court.</w:t>
      </w:r>
    </w:p>
    <w:p>
      <w:pPr>
        <w:pStyle w:val="BodyText"/>
        <w:spacing w:line="480" w:lineRule="auto"/>
        <w:ind w:right="104" w:firstLine="460"/>
      </w:pPr>
      <w:r>
        <w:rPr/>
        <w:t>Appealing against the decision of the national court of Member States does not form part of the powers of the Court. The distinctive feature of the Community legal order of ECOWAS is that it sets forth a legal basis of first and last resort in Community law. The kind of relationship existing between the Community Court and these national courts of member States are not</w:t>
      </w:r>
      <w:r>
        <w:rPr>
          <w:spacing w:val="40"/>
        </w:rPr>
        <w:t> </w:t>
      </w:r>
      <w:r>
        <w:rPr/>
        <w:t>of</w:t>
      </w:r>
      <w:r>
        <w:rPr>
          <w:spacing w:val="33"/>
        </w:rPr>
        <w:t> </w:t>
      </w:r>
      <w:r>
        <w:rPr/>
        <w:t>a</w:t>
      </w:r>
      <w:r>
        <w:rPr>
          <w:spacing w:val="33"/>
        </w:rPr>
        <w:t> </w:t>
      </w:r>
      <w:r>
        <w:rPr/>
        <w:t>vertical</w:t>
      </w:r>
      <w:r>
        <w:rPr>
          <w:spacing w:val="30"/>
        </w:rPr>
        <w:t> </w:t>
      </w:r>
      <w:r>
        <w:rPr/>
        <w:t>nature</w:t>
      </w:r>
      <w:r>
        <w:rPr>
          <w:spacing w:val="37"/>
        </w:rPr>
        <w:t> </w:t>
      </w:r>
      <w:r>
        <w:rPr/>
        <w:t>between</w:t>
      </w:r>
      <w:r>
        <w:rPr>
          <w:spacing w:val="37"/>
        </w:rPr>
        <w:t> </w:t>
      </w:r>
      <w:r>
        <w:rPr/>
        <w:t>the</w:t>
      </w:r>
      <w:r>
        <w:rPr>
          <w:spacing w:val="36"/>
        </w:rPr>
        <w:t> </w:t>
      </w:r>
      <w:r>
        <w:rPr/>
        <w:t>Community</w:t>
      </w:r>
      <w:r>
        <w:rPr>
          <w:spacing w:val="34"/>
        </w:rPr>
        <w:t> </w:t>
      </w:r>
      <w:r>
        <w:rPr/>
        <w:t>and</w:t>
      </w:r>
      <w:r>
        <w:rPr>
          <w:spacing w:val="37"/>
        </w:rPr>
        <w:t> </w:t>
      </w:r>
      <w:r>
        <w:rPr/>
        <w:t>the</w:t>
      </w:r>
      <w:r>
        <w:rPr>
          <w:spacing w:val="37"/>
        </w:rPr>
        <w:t> </w:t>
      </w:r>
      <w:r>
        <w:rPr/>
        <w:t>Member</w:t>
      </w:r>
      <w:r>
        <w:rPr>
          <w:spacing w:val="33"/>
        </w:rPr>
        <w:t> </w:t>
      </w:r>
      <w:r>
        <w:rPr/>
        <w:t>States,</w:t>
      </w:r>
      <w:r>
        <w:rPr>
          <w:spacing w:val="29"/>
        </w:rPr>
        <w:t> </w:t>
      </w:r>
      <w:r>
        <w:rPr>
          <w:spacing w:val="-5"/>
        </w:rPr>
        <w:t>but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2"/>
        <w:ind w:left="0"/>
        <w:jc w:val="left"/>
        <w:rPr>
          <w:sz w:val="20"/>
        </w:rPr>
      </w:pPr>
      <w:r>
        <w:rPr/>
        <mc:AlternateContent>
          <mc:Choice Requires="wps">
            <w:drawing>
              <wp:anchor distT="0" distB="0" distL="0" distR="0" allowOverlap="1" layoutInCell="1" locked="0" behindDoc="1" simplePos="0" relativeHeight="487613952">
                <wp:simplePos x="0" y="0"/>
                <wp:positionH relativeFrom="page">
                  <wp:posOffset>1097280</wp:posOffset>
                </wp:positionH>
                <wp:positionV relativeFrom="paragraph">
                  <wp:posOffset>213641</wp:posOffset>
                </wp:positionV>
                <wp:extent cx="1828800" cy="63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22149pt;width:144pt;height:.48pt;mso-position-horizontal-relative:page;mso-position-vertical-relative:paragraph;z-index:-15702528;mso-wrap-distance-left:0;mso-wrap-distance-right:0" id="docshape56"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69</w:t>
      </w:r>
      <w:r>
        <w:rPr>
          <w:sz w:val="20"/>
          <w:vertAlign w:val="baseline"/>
        </w:rPr>
        <w:t>Article</w:t>
      </w:r>
      <w:r>
        <w:rPr>
          <w:spacing w:val="-10"/>
          <w:sz w:val="20"/>
          <w:vertAlign w:val="baseline"/>
        </w:rPr>
        <w:t> </w:t>
      </w:r>
      <w:r>
        <w:rPr>
          <w:sz w:val="20"/>
          <w:vertAlign w:val="baseline"/>
        </w:rPr>
        <w:t>10</w:t>
      </w:r>
      <w:r>
        <w:rPr>
          <w:spacing w:val="-6"/>
          <w:sz w:val="20"/>
          <w:vertAlign w:val="baseline"/>
        </w:rPr>
        <w:t> </w:t>
      </w:r>
      <w:r>
        <w:rPr>
          <w:sz w:val="20"/>
          <w:vertAlign w:val="baseline"/>
        </w:rPr>
        <w:t>of</w:t>
      </w:r>
      <w:r>
        <w:rPr>
          <w:spacing w:val="-3"/>
          <w:sz w:val="20"/>
          <w:vertAlign w:val="baseline"/>
        </w:rPr>
        <w:t> </w:t>
      </w:r>
      <w:r>
        <w:rPr>
          <w:sz w:val="20"/>
          <w:vertAlign w:val="baseline"/>
        </w:rPr>
        <w:t>ECOWAS</w:t>
      </w:r>
      <w:r>
        <w:rPr>
          <w:spacing w:val="-8"/>
          <w:sz w:val="20"/>
          <w:vertAlign w:val="baseline"/>
        </w:rPr>
        <w:t> </w:t>
      </w:r>
      <w:r>
        <w:rPr>
          <w:sz w:val="20"/>
          <w:vertAlign w:val="baseline"/>
        </w:rPr>
        <w:t>Court</w:t>
      </w:r>
      <w:r>
        <w:rPr>
          <w:spacing w:val="-3"/>
          <w:sz w:val="20"/>
          <w:vertAlign w:val="baseline"/>
        </w:rPr>
        <w:t> </w:t>
      </w:r>
      <w:r>
        <w:rPr>
          <w:sz w:val="20"/>
          <w:vertAlign w:val="baseline"/>
        </w:rPr>
        <w:t>of</w:t>
      </w:r>
      <w:r>
        <w:rPr>
          <w:spacing w:val="-3"/>
          <w:sz w:val="20"/>
          <w:vertAlign w:val="baseline"/>
        </w:rPr>
        <w:t> </w:t>
      </w:r>
      <w:r>
        <w:rPr>
          <w:sz w:val="20"/>
          <w:vertAlign w:val="baseline"/>
        </w:rPr>
        <w:t>Justice</w:t>
      </w:r>
      <w:r>
        <w:rPr>
          <w:spacing w:val="-10"/>
          <w:sz w:val="20"/>
          <w:vertAlign w:val="baseline"/>
        </w:rPr>
        <w:t> </w:t>
      </w:r>
      <w:r>
        <w:rPr>
          <w:sz w:val="20"/>
          <w:vertAlign w:val="baseline"/>
        </w:rPr>
        <w:t>PROTOCOL,</w:t>
      </w:r>
      <w:r>
        <w:rPr>
          <w:spacing w:val="-6"/>
          <w:sz w:val="20"/>
          <w:vertAlign w:val="baseline"/>
        </w:rPr>
        <w:t> </w:t>
      </w:r>
      <w:r>
        <w:rPr>
          <w:spacing w:val="-4"/>
          <w:sz w:val="20"/>
          <w:vertAlign w:val="baseline"/>
        </w:rPr>
        <w:t>2005</w:t>
      </w:r>
    </w:p>
    <w:p>
      <w:pPr>
        <w:spacing w:after="0"/>
        <w:jc w:val="left"/>
        <w:rPr>
          <w:sz w:val="20"/>
        </w:rPr>
        <w:sectPr>
          <w:pgSz w:w="12240" w:h="15840"/>
          <w:pgMar w:header="0" w:footer="787" w:top="1360" w:bottom="980" w:left="1620" w:right="1040"/>
        </w:sectPr>
      </w:pPr>
    </w:p>
    <w:p>
      <w:pPr>
        <w:pStyle w:val="BodyText"/>
        <w:spacing w:line="480" w:lineRule="auto" w:before="76"/>
        <w:ind w:right="114"/>
      </w:pPr>
      <w:r>
        <w:rPr/>
        <w:t>demands an integrated Community legal order. The ECOWAS Community Court of Justice is not a Court of Appeal, or a Court of Cessation.</w:t>
      </w:r>
    </w:p>
    <w:p>
      <w:pPr>
        <w:pStyle w:val="BodyText"/>
        <w:spacing w:line="480" w:lineRule="auto"/>
        <w:ind w:right="102" w:firstLine="720"/>
      </w:pPr>
      <w:r>
        <w:rPr/>
        <w:t>This opinion confirms the supra-national effect of ECOWAS legal instruments and decisions. Its implications are quite far reaching. For litigators, there is now an additional forum with arguably more robust normative repertoire than national courts. However, this also saddles the Court with the Responsibility of being a forum of first instance and primary fact-finder in essentially international</w:t>
      </w:r>
      <w:r>
        <w:rPr>
          <w:spacing w:val="-1"/>
        </w:rPr>
        <w:t> </w:t>
      </w:r>
      <w:r>
        <w:rPr/>
        <w:t>proceedings. The cost</w:t>
      </w:r>
      <w:r>
        <w:rPr>
          <w:spacing w:val="-2"/>
        </w:rPr>
        <w:t> </w:t>
      </w:r>
      <w:r>
        <w:rPr/>
        <w:t>implications for litigators in cases with contested factual foundations may turn out to be quite significant. This may involve, in human rights cases, in particular, moving the court to the sites or locations of violations for ease of collection of</w:t>
      </w:r>
      <w:r>
        <w:rPr>
          <w:spacing w:val="-1"/>
        </w:rPr>
        <w:t> </w:t>
      </w:r>
      <w:r>
        <w:rPr/>
        <w:t>evidence.</w:t>
      </w:r>
      <w:r>
        <w:rPr>
          <w:spacing w:val="-1"/>
        </w:rPr>
        <w:t> </w:t>
      </w:r>
      <w:r>
        <w:rPr/>
        <w:t>Thirdly,</w:t>
      </w:r>
      <w:r>
        <w:rPr>
          <w:spacing w:val="-1"/>
        </w:rPr>
        <w:t> </w:t>
      </w:r>
      <w:r>
        <w:rPr/>
        <w:t>however,</w:t>
      </w:r>
      <w:r>
        <w:rPr>
          <w:spacing w:val="-1"/>
        </w:rPr>
        <w:t> </w:t>
      </w:r>
      <w:r>
        <w:rPr/>
        <w:t>the</w:t>
      </w:r>
      <w:r>
        <w:rPr>
          <w:spacing w:val="-1"/>
        </w:rPr>
        <w:t> </w:t>
      </w:r>
      <w:r>
        <w:rPr/>
        <w:t>asserted</w:t>
      </w:r>
      <w:r>
        <w:rPr>
          <w:spacing w:val="-1"/>
        </w:rPr>
        <w:t> </w:t>
      </w:r>
      <w:r>
        <w:rPr/>
        <w:t>monism</w:t>
      </w:r>
      <w:r>
        <w:rPr>
          <w:spacing w:val="-2"/>
        </w:rPr>
        <w:t> </w:t>
      </w:r>
      <w:r>
        <w:rPr/>
        <w:t>of</w:t>
      </w:r>
      <w:r>
        <w:rPr>
          <w:spacing w:val="-1"/>
        </w:rPr>
        <w:t> </w:t>
      </w:r>
      <w:r>
        <w:rPr/>
        <w:t>the</w:t>
      </w:r>
      <w:r>
        <w:rPr>
          <w:spacing w:val="-1"/>
        </w:rPr>
        <w:t> </w:t>
      </w:r>
      <w:r>
        <w:rPr/>
        <w:t>Community</w:t>
      </w:r>
      <w:r>
        <w:rPr>
          <w:spacing w:val="-1"/>
        </w:rPr>
        <w:t> </w:t>
      </w:r>
      <w:r>
        <w:rPr/>
        <w:t>legal order implies that to the extent that the ECOWAS Community Court of Justice is a Court of first and last resort, there is an inherent</w:t>
      </w:r>
      <w:r>
        <w:rPr>
          <w:spacing w:val="-3"/>
        </w:rPr>
        <w:t> </w:t>
      </w:r>
      <w:r>
        <w:rPr/>
        <w:t>violation of the due process right to an appeal in the structure of the Community judicial system. This design flaw requires to be remedied urgently, even if doing</w:t>
      </w:r>
      <w:r>
        <w:rPr>
          <w:spacing w:val="-2"/>
        </w:rPr>
        <w:t> </w:t>
      </w:r>
      <w:r>
        <w:rPr/>
        <w:t>so will add to the institutional costs of the</w:t>
      </w:r>
      <w:r>
        <w:rPr>
          <w:spacing w:val="-1"/>
        </w:rPr>
        <w:t> </w:t>
      </w:r>
      <w:r>
        <w:rPr/>
        <w:t>Community and the costs of litigants in individual cases.</w:t>
      </w:r>
    </w:p>
    <w:p>
      <w:pPr>
        <w:pStyle w:val="BodyText"/>
        <w:spacing w:line="480" w:lineRule="auto" w:before="1"/>
        <w:ind w:right="107" w:firstLine="720"/>
      </w:pPr>
      <w:r>
        <w:rPr/>
        <w:t>Protocol A/Pl/7/91 relating to the ECOWAS Community Court of Justice</w:t>
      </w:r>
      <w:r>
        <w:rPr>
          <w:spacing w:val="75"/>
        </w:rPr>
        <w:t> </w:t>
      </w:r>
      <w:r>
        <w:rPr/>
        <w:t>sets</w:t>
      </w:r>
      <w:r>
        <w:rPr>
          <w:spacing w:val="42"/>
          <w:w w:val="150"/>
        </w:rPr>
        <w:t> </w:t>
      </w:r>
      <w:r>
        <w:rPr/>
        <w:t>out</w:t>
      </w:r>
      <w:r>
        <w:rPr>
          <w:spacing w:val="76"/>
        </w:rPr>
        <w:t> </w:t>
      </w:r>
      <w:r>
        <w:rPr/>
        <w:t>the</w:t>
      </w:r>
      <w:r>
        <w:rPr>
          <w:spacing w:val="75"/>
        </w:rPr>
        <w:t> </w:t>
      </w:r>
      <w:r>
        <w:rPr/>
        <w:t>status,</w:t>
      </w:r>
      <w:r>
        <w:rPr>
          <w:spacing w:val="76"/>
        </w:rPr>
        <w:t> </w:t>
      </w:r>
      <w:r>
        <w:rPr/>
        <w:t>composition,</w:t>
      </w:r>
      <w:r>
        <w:rPr>
          <w:spacing w:val="43"/>
          <w:w w:val="150"/>
        </w:rPr>
        <w:t> </w:t>
      </w:r>
      <w:r>
        <w:rPr/>
        <w:t>powers,</w:t>
      </w:r>
      <w:r>
        <w:rPr>
          <w:spacing w:val="76"/>
        </w:rPr>
        <w:t> </w:t>
      </w:r>
      <w:r>
        <w:rPr/>
        <w:t>procedure</w:t>
      </w:r>
      <w:r>
        <w:rPr>
          <w:spacing w:val="41"/>
          <w:w w:val="150"/>
        </w:rPr>
        <w:t> </w:t>
      </w:r>
      <w:r>
        <w:rPr/>
        <w:t>and</w:t>
      </w:r>
      <w:r>
        <w:rPr>
          <w:spacing w:val="41"/>
          <w:w w:val="150"/>
        </w:rPr>
        <w:t> </w:t>
      </w:r>
      <w:r>
        <w:rPr>
          <w:spacing w:val="-2"/>
        </w:rPr>
        <w:t>other</w:t>
      </w:r>
    </w:p>
    <w:p>
      <w:pPr>
        <w:spacing w:after="0" w:line="480" w:lineRule="auto"/>
        <w:sectPr>
          <w:pgSz w:w="12240" w:h="15840"/>
          <w:pgMar w:header="0" w:footer="787" w:top="1360" w:bottom="980" w:left="1620" w:right="1040"/>
        </w:sectPr>
      </w:pPr>
    </w:p>
    <w:p>
      <w:pPr>
        <w:pStyle w:val="BodyText"/>
        <w:spacing w:line="480" w:lineRule="auto" w:before="116"/>
        <w:ind w:right="103"/>
      </w:pPr>
      <w:r>
        <w:rPr/>
        <w:t>issues concerning the Court.</w:t>
      </w:r>
      <w:r>
        <w:rPr>
          <w:vertAlign w:val="superscript"/>
        </w:rPr>
        <w:t>70</w:t>
      </w:r>
      <w:r>
        <w:rPr>
          <w:vertAlign w:val="baseline"/>
        </w:rPr>
        <w:t> The Protocol clearly states that the Court is the principal legal organ of ECOWAS with the main function of resolving disputes relating to the interpretation and application of the provisions of</w:t>
      </w:r>
      <w:r>
        <w:rPr>
          <w:spacing w:val="40"/>
          <w:vertAlign w:val="baseline"/>
        </w:rPr>
        <w:t> </w:t>
      </w:r>
      <w:r>
        <w:rPr>
          <w:vertAlign w:val="baseline"/>
        </w:rPr>
        <w:t>the Revised Treaty</w:t>
      </w:r>
      <w:r>
        <w:rPr>
          <w:spacing w:val="-2"/>
          <w:vertAlign w:val="baseline"/>
        </w:rPr>
        <w:t> </w:t>
      </w:r>
      <w:r>
        <w:rPr>
          <w:vertAlign w:val="baseline"/>
        </w:rPr>
        <w:t>and the annexed Protocols and Conventions. The court was enjoined</w:t>
      </w:r>
      <w:r>
        <w:rPr>
          <w:spacing w:val="-1"/>
          <w:vertAlign w:val="baseline"/>
        </w:rPr>
        <w:t> </w:t>
      </w:r>
      <w:r>
        <w:rPr>
          <w:vertAlign w:val="baseline"/>
        </w:rPr>
        <w:t>in</w:t>
      </w:r>
      <w:r>
        <w:rPr>
          <w:spacing w:val="-1"/>
          <w:vertAlign w:val="baseline"/>
        </w:rPr>
        <w:t> </w:t>
      </w:r>
      <w:r>
        <w:rPr>
          <w:vertAlign w:val="baseline"/>
        </w:rPr>
        <w:t>Article</w:t>
      </w:r>
      <w:r>
        <w:rPr>
          <w:spacing w:val="-1"/>
          <w:vertAlign w:val="baseline"/>
        </w:rPr>
        <w:t> </w:t>
      </w:r>
      <w:r>
        <w:rPr>
          <w:vertAlign w:val="baseline"/>
        </w:rPr>
        <w:t>9.1</w:t>
      </w:r>
      <w:r>
        <w:rPr>
          <w:spacing w:val="-1"/>
          <w:vertAlign w:val="baseline"/>
        </w:rPr>
        <w:t> </w:t>
      </w:r>
      <w:r>
        <w:rPr>
          <w:vertAlign w:val="baseline"/>
        </w:rPr>
        <w:t>.of</w:t>
      </w:r>
      <w:r>
        <w:rPr>
          <w:spacing w:val="-6"/>
          <w:vertAlign w:val="baseline"/>
        </w:rPr>
        <w:t> </w:t>
      </w:r>
      <w:r>
        <w:rPr>
          <w:vertAlign w:val="baseline"/>
        </w:rPr>
        <w:t>its 1991</w:t>
      </w:r>
      <w:r>
        <w:rPr>
          <w:spacing w:val="-6"/>
          <w:vertAlign w:val="baseline"/>
        </w:rPr>
        <w:t> </w:t>
      </w:r>
      <w:r>
        <w:rPr>
          <w:vertAlign w:val="baseline"/>
        </w:rPr>
        <w:t>Protocol</w:t>
      </w:r>
      <w:r>
        <w:rPr>
          <w:spacing w:val="-9"/>
          <w:vertAlign w:val="baseline"/>
        </w:rPr>
        <w:t> </w:t>
      </w:r>
      <w:r>
        <w:rPr>
          <w:vertAlign w:val="baseline"/>
        </w:rPr>
        <w:t>to</w:t>
      </w:r>
      <w:r>
        <w:rPr>
          <w:spacing w:val="-1"/>
          <w:vertAlign w:val="baseline"/>
        </w:rPr>
        <w:t> </w:t>
      </w:r>
      <w:r>
        <w:rPr>
          <w:vertAlign w:val="baseline"/>
        </w:rPr>
        <w:t>ensure</w:t>
      </w:r>
      <w:r>
        <w:rPr>
          <w:spacing w:val="-1"/>
          <w:vertAlign w:val="baseline"/>
        </w:rPr>
        <w:t> </w:t>
      </w:r>
      <w:r>
        <w:rPr>
          <w:vertAlign w:val="baseline"/>
        </w:rPr>
        <w:t>the</w:t>
      </w:r>
      <w:r>
        <w:rPr>
          <w:spacing w:val="-1"/>
          <w:vertAlign w:val="baseline"/>
        </w:rPr>
        <w:t> </w:t>
      </w:r>
      <w:r>
        <w:rPr>
          <w:vertAlign w:val="baseline"/>
        </w:rPr>
        <w:t>observance</w:t>
      </w:r>
      <w:r>
        <w:rPr>
          <w:spacing w:val="-6"/>
          <w:vertAlign w:val="baseline"/>
        </w:rPr>
        <w:t> </w:t>
      </w:r>
      <w:r>
        <w:rPr>
          <w:vertAlign w:val="baseline"/>
        </w:rPr>
        <w:t>of law</w:t>
      </w:r>
      <w:r>
        <w:rPr>
          <w:spacing w:val="-8"/>
          <w:vertAlign w:val="baseline"/>
        </w:rPr>
        <w:t> </w:t>
      </w:r>
      <w:r>
        <w:rPr>
          <w:vertAlign w:val="baseline"/>
        </w:rPr>
        <w:t>and</w:t>
      </w:r>
      <w:r>
        <w:rPr>
          <w:spacing w:val="-1"/>
          <w:vertAlign w:val="baseline"/>
        </w:rPr>
        <w:t> </w:t>
      </w:r>
      <w:r>
        <w:rPr>
          <w:vertAlign w:val="baseline"/>
        </w:rPr>
        <w:t>of</w:t>
      </w:r>
      <w:r>
        <w:rPr>
          <w:spacing w:val="-5"/>
          <w:vertAlign w:val="baseline"/>
        </w:rPr>
        <w:t> </w:t>
      </w:r>
      <w:r>
        <w:rPr>
          <w:vertAlign w:val="baseline"/>
        </w:rPr>
        <w:t>the</w:t>
      </w:r>
      <w:r>
        <w:rPr>
          <w:spacing w:val="-1"/>
          <w:vertAlign w:val="baseline"/>
        </w:rPr>
        <w:t> </w:t>
      </w:r>
      <w:r>
        <w:rPr>
          <w:vertAlign w:val="baseline"/>
        </w:rPr>
        <w:t>principles of</w:t>
      </w:r>
      <w:r>
        <w:rPr>
          <w:spacing w:val="-5"/>
          <w:vertAlign w:val="baseline"/>
        </w:rPr>
        <w:t> </w:t>
      </w:r>
      <w:r>
        <w:rPr>
          <w:vertAlign w:val="baseline"/>
        </w:rPr>
        <w:t>equity</w:t>
      </w:r>
      <w:r>
        <w:rPr>
          <w:spacing w:val="-4"/>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interpretation</w:t>
      </w:r>
      <w:r>
        <w:rPr>
          <w:spacing w:val="-1"/>
          <w:vertAlign w:val="baseline"/>
        </w:rPr>
        <w:t> </w:t>
      </w:r>
      <w:r>
        <w:rPr>
          <w:vertAlign w:val="baseline"/>
        </w:rPr>
        <w:t>and</w:t>
      </w:r>
      <w:r>
        <w:rPr>
          <w:spacing w:val="-1"/>
          <w:vertAlign w:val="baseline"/>
        </w:rPr>
        <w:t> </w:t>
      </w:r>
      <w:r>
        <w:rPr>
          <w:vertAlign w:val="baseline"/>
        </w:rPr>
        <w:t>application</w:t>
      </w:r>
      <w:r>
        <w:rPr>
          <w:spacing w:val="-1"/>
          <w:vertAlign w:val="baseline"/>
        </w:rPr>
        <w:t> </w:t>
      </w:r>
      <w:r>
        <w:rPr>
          <w:vertAlign w:val="baseline"/>
        </w:rPr>
        <w:t>of</w:t>
      </w:r>
      <w:r>
        <w:rPr>
          <w:spacing w:val="-5"/>
          <w:vertAlign w:val="baseline"/>
        </w:rPr>
        <w:t> </w:t>
      </w:r>
      <w:r>
        <w:rPr>
          <w:vertAlign w:val="baseline"/>
        </w:rPr>
        <w:t>the provisions of the Treaty. Although, the Court was established pursuant to Articles 6</w:t>
      </w:r>
      <w:r>
        <w:rPr>
          <w:spacing w:val="-1"/>
          <w:vertAlign w:val="baseline"/>
        </w:rPr>
        <w:t> </w:t>
      </w:r>
      <w:r>
        <w:rPr>
          <w:vertAlign w:val="baseline"/>
        </w:rPr>
        <w:t>and 15 of</w:t>
      </w:r>
      <w:r>
        <w:rPr>
          <w:spacing w:val="-1"/>
          <w:vertAlign w:val="baseline"/>
        </w:rPr>
        <w:t> </w:t>
      </w:r>
      <w:r>
        <w:rPr>
          <w:vertAlign w:val="baseline"/>
        </w:rPr>
        <w:t>the Revised Treaty,</w:t>
      </w:r>
      <w:r>
        <w:rPr>
          <w:spacing w:val="-1"/>
          <w:vertAlign w:val="baseline"/>
        </w:rPr>
        <w:t> </w:t>
      </w:r>
      <w:r>
        <w:rPr>
          <w:vertAlign w:val="baseline"/>
        </w:rPr>
        <w:t>it was only</w:t>
      </w:r>
      <w:r>
        <w:rPr>
          <w:spacing w:val="-1"/>
          <w:vertAlign w:val="baseline"/>
        </w:rPr>
        <w:t> </w:t>
      </w:r>
      <w:r>
        <w:rPr>
          <w:vertAlign w:val="baseline"/>
        </w:rPr>
        <w:t>set</w:t>
      </w:r>
      <w:r>
        <w:rPr>
          <w:spacing w:val="-1"/>
          <w:vertAlign w:val="baseline"/>
        </w:rPr>
        <w:t> </w:t>
      </w:r>
      <w:r>
        <w:rPr>
          <w:vertAlign w:val="baseline"/>
        </w:rPr>
        <w:t>up in 2001 following the swearing in of the Honourable Judges of the Court.</w:t>
      </w:r>
    </w:p>
    <w:p>
      <w:pPr>
        <w:pStyle w:val="BodyText"/>
        <w:spacing w:line="480" w:lineRule="auto"/>
        <w:ind w:right="103" w:firstLine="388"/>
      </w:pPr>
      <w:r>
        <w:rPr/>
        <w:t>The Court is composed of seven (7) independent Judges selected and appointed by the Authority of Heads of State and Governments from nationals of member States, who are persons of high moral character, and possessing the qualification required in their respective countries for appointment to the highest judicial office, or are jurist-consults of recognized competence in international law, particularly in areas of Community law or regional integration law.</w:t>
      </w:r>
      <w:r>
        <w:rPr>
          <w:vertAlign w:val="superscript"/>
        </w:rPr>
        <w:t>71</w:t>
      </w:r>
    </w:p>
    <w:p>
      <w:pPr>
        <w:pStyle w:val="BodyText"/>
        <w:spacing w:line="482" w:lineRule="auto"/>
        <w:ind w:right="108" w:firstLine="720"/>
      </w:pPr>
      <w:r>
        <w:rPr/>
        <w:t>The independence of the Court is guaranteed by Article 15.3 of the Revised Treaty, which clearly provides that the Court shall carry out the functions</w:t>
      </w:r>
      <w:r>
        <w:rPr>
          <w:spacing w:val="51"/>
          <w:w w:val="150"/>
        </w:rPr>
        <w:t> </w:t>
      </w:r>
      <w:r>
        <w:rPr/>
        <w:t>assigned</w:t>
      </w:r>
      <w:r>
        <w:rPr>
          <w:spacing w:val="50"/>
          <w:w w:val="150"/>
        </w:rPr>
        <w:t> </w:t>
      </w:r>
      <w:r>
        <w:rPr/>
        <w:t>to</w:t>
      </w:r>
      <w:r>
        <w:rPr>
          <w:spacing w:val="50"/>
          <w:w w:val="150"/>
        </w:rPr>
        <w:t> </w:t>
      </w:r>
      <w:r>
        <w:rPr/>
        <w:t>it</w:t>
      </w:r>
      <w:r>
        <w:rPr>
          <w:spacing w:val="50"/>
          <w:w w:val="150"/>
        </w:rPr>
        <w:t> </w:t>
      </w:r>
      <w:r>
        <w:rPr/>
        <w:t>independently</w:t>
      </w:r>
      <w:r>
        <w:rPr>
          <w:spacing w:val="46"/>
          <w:w w:val="150"/>
        </w:rPr>
        <w:t> </w:t>
      </w:r>
      <w:r>
        <w:rPr/>
        <w:t>of</w:t>
      </w:r>
      <w:r>
        <w:rPr>
          <w:spacing w:val="46"/>
          <w:w w:val="150"/>
        </w:rPr>
        <w:t> </w:t>
      </w:r>
      <w:r>
        <w:rPr/>
        <w:t>the</w:t>
      </w:r>
      <w:r>
        <w:rPr>
          <w:spacing w:val="50"/>
          <w:w w:val="150"/>
        </w:rPr>
        <w:t> </w:t>
      </w:r>
      <w:r>
        <w:rPr/>
        <w:t>Member</w:t>
      </w:r>
      <w:r>
        <w:rPr>
          <w:spacing w:val="46"/>
          <w:w w:val="150"/>
        </w:rPr>
        <w:t> </w:t>
      </w:r>
      <w:r>
        <w:rPr/>
        <w:t>States</w:t>
      </w:r>
      <w:r>
        <w:rPr>
          <w:spacing w:val="51"/>
          <w:w w:val="150"/>
        </w:rPr>
        <w:t> </w:t>
      </w:r>
      <w:r>
        <w:rPr/>
        <w:t>and</w:t>
      </w:r>
      <w:r>
        <w:rPr>
          <w:spacing w:val="50"/>
          <w:w w:val="150"/>
        </w:rPr>
        <w:t> </w:t>
      </w:r>
      <w:r>
        <w:rPr>
          <w:spacing w:val="-5"/>
        </w:rPr>
        <w:t>the</w:t>
      </w:r>
    </w:p>
    <w:p>
      <w:pPr>
        <w:pStyle w:val="BodyText"/>
        <w:spacing w:before="4"/>
        <w:ind w:left="0"/>
        <w:jc w:val="left"/>
        <w:rPr>
          <w:sz w:val="10"/>
        </w:rPr>
      </w:pPr>
      <w:r>
        <w:rPr/>
        <mc:AlternateContent>
          <mc:Choice Requires="wps">
            <w:drawing>
              <wp:anchor distT="0" distB="0" distL="0" distR="0" allowOverlap="1" layoutInCell="1" locked="0" behindDoc="1" simplePos="0" relativeHeight="487614464">
                <wp:simplePos x="0" y="0"/>
                <wp:positionH relativeFrom="page">
                  <wp:posOffset>1097280</wp:posOffset>
                </wp:positionH>
                <wp:positionV relativeFrom="paragraph">
                  <wp:posOffset>91046</wp:posOffset>
                </wp:positionV>
                <wp:extent cx="1828800" cy="63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168994pt;width:144pt;height:.48pt;mso-position-horizontal-relative:page;mso-position-vertical-relative:paragraph;z-index:-15702016;mso-wrap-distance-left:0;mso-wrap-distance-right:0" id="docshape57"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70</w:t>
      </w:r>
      <w:r>
        <w:rPr>
          <w:spacing w:val="-5"/>
          <w:sz w:val="20"/>
          <w:vertAlign w:val="baseline"/>
        </w:rPr>
        <w:t> </w:t>
      </w:r>
      <w:r>
        <w:rPr>
          <w:sz w:val="20"/>
          <w:vertAlign w:val="baseline"/>
        </w:rPr>
        <w:t>ECOWAS</w:t>
      </w:r>
      <w:r>
        <w:rPr>
          <w:spacing w:val="-8"/>
          <w:sz w:val="20"/>
          <w:vertAlign w:val="baseline"/>
        </w:rPr>
        <w:t> </w:t>
      </w:r>
      <w:r>
        <w:rPr>
          <w:sz w:val="20"/>
          <w:vertAlign w:val="baseline"/>
        </w:rPr>
        <w:t>Protocol,</w:t>
      </w:r>
      <w:r>
        <w:rPr>
          <w:spacing w:val="-7"/>
          <w:sz w:val="20"/>
          <w:vertAlign w:val="baseline"/>
        </w:rPr>
        <w:t> </w:t>
      </w:r>
      <w:r>
        <w:rPr>
          <w:spacing w:val="-4"/>
          <w:sz w:val="20"/>
          <w:vertAlign w:val="baseline"/>
        </w:rPr>
        <w:t>1991</w:t>
      </w:r>
    </w:p>
    <w:p>
      <w:pPr>
        <w:spacing w:before="1"/>
        <w:ind w:left="108" w:right="0" w:firstLine="0"/>
        <w:jc w:val="left"/>
        <w:rPr>
          <w:sz w:val="20"/>
        </w:rPr>
      </w:pPr>
      <w:r>
        <w:rPr>
          <w:sz w:val="20"/>
          <w:vertAlign w:val="superscript"/>
        </w:rPr>
        <w:t>71</w:t>
      </w:r>
      <w:r>
        <w:rPr>
          <w:spacing w:val="-5"/>
          <w:sz w:val="20"/>
          <w:vertAlign w:val="baseline"/>
        </w:rPr>
        <w:t> </w:t>
      </w:r>
      <w:r>
        <w:rPr>
          <w:sz w:val="20"/>
          <w:vertAlign w:val="baseline"/>
        </w:rPr>
        <w:t>Article</w:t>
      </w:r>
      <w:r>
        <w:rPr>
          <w:spacing w:val="-6"/>
          <w:sz w:val="20"/>
          <w:vertAlign w:val="baseline"/>
        </w:rPr>
        <w:t> </w:t>
      </w:r>
      <w:r>
        <w:rPr>
          <w:sz w:val="20"/>
          <w:vertAlign w:val="baseline"/>
        </w:rPr>
        <w:t>3.1</w:t>
      </w:r>
      <w:r>
        <w:rPr>
          <w:spacing w:val="-10"/>
          <w:sz w:val="20"/>
          <w:vertAlign w:val="baseline"/>
        </w:rPr>
        <w:t> </w:t>
      </w:r>
      <w:r>
        <w:rPr>
          <w:sz w:val="20"/>
          <w:vertAlign w:val="baseline"/>
        </w:rPr>
        <w:t>of</w:t>
      </w:r>
      <w:r>
        <w:rPr>
          <w:spacing w:val="-4"/>
          <w:sz w:val="20"/>
          <w:vertAlign w:val="baseline"/>
        </w:rPr>
        <w:t> </w:t>
      </w:r>
      <w:r>
        <w:rPr>
          <w:sz w:val="20"/>
          <w:vertAlign w:val="baseline"/>
        </w:rPr>
        <w:t>Supplementary</w:t>
      </w:r>
      <w:r>
        <w:rPr>
          <w:spacing w:val="-8"/>
          <w:sz w:val="20"/>
          <w:vertAlign w:val="baseline"/>
        </w:rPr>
        <w:t> </w:t>
      </w:r>
      <w:r>
        <w:rPr>
          <w:sz w:val="20"/>
          <w:vertAlign w:val="baseline"/>
        </w:rPr>
        <w:t>Protocol</w:t>
      </w:r>
      <w:r>
        <w:rPr>
          <w:spacing w:val="-2"/>
          <w:sz w:val="20"/>
          <w:vertAlign w:val="baseline"/>
        </w:rPr>
        <w:t> A/SP/2/06/06</w:t>
      </w:r>
    </w:p>
    <w:p>
      <w:pPr>
        <w:spacing w:after="0"/>
        <w:jc w:val="left"/>
        <w:rPr>
          <w:sz w:val="20"/>
        </w:rPr>
        <w:sectPr>
          <w:pgSz w:w="12240" w:h="15840"/>
          <w:pgMar w:header="0" w:footer="787" w:top="1320" w:bottom="980" w:left="1620" w:right="1040"/>
        </w:sectPr>
      </w:pPr>
    </w:p>
    <w:p>
      <w:pPr>
        <w:pStyle w:val="BodyText"/>
        <w:spacing w:line="480" w:lineRule="auto" w:before="76"/>
        <w:ind w:right="108"/>
      </w:pPr>
      <w:r>
        <w:rPr/>
        <w:t>institutions of the Community. It should also be noted, that under Article 76 of the Revised Treaty, the decision of the Court is final and not subject to appeal. Under Article 15.4 of the Revised Treaty, Judgments of the Court, shall be binding on the Member States, the institutions of the Community, and on individuals and corporate bodies.</w:t>
      </w:r>
    </w:p>
    <w:p>
      <w:pPr>
        <w:pStyle w:val="BodyText"/>
        <w:spacing w:line="480" w:lineRule="auto" w:before="1"/>
        <w:ind w:right="104" w:firstLine="460"/>
      </w:pPr>
      <w:r>
        <w:rPr/>
        <w:t>It is now commonly accepted in international human rights circles that human rights instruments give rise to duties of respect, protection, and fulfilment. These duties have also been categorised as obligations of conduct</w:t>
      </w:r>
      <w:r>
        <w:rPr>
          <w:spacing w:val="-5"/>
        </w:rPr>
        <w:t> </w:t>
      </w:r>
      <w:r>
        <w:rPr/>
        <w:t>and</w:t>
      </w:r>
      <w:r>
        <w:rPr>
          <w:spacing w:val="-1"/>
        </w:rPr>
        <w:t> </w:t>
      </w:r>
      <w:r>
        <w:rPr/>
        <w:t>obligations</w:t>
      </w:r>
      <w:r>
        <w:rPr>
          <w:spacing w:val="-1"/>
        </w:rPr>
        <w:t> </w:t>
      </w:r>
      <w:r>
        <w:rPr/>
        <w:t>of</w:t>
      </w:r>
      <w:r>
        <w:rPr>
          <w:spacing w:val="-1"/>
        </w:rPr>
        <w:t> </w:t>
      </w:r>
      <w:r>
        <w:rPr/>
        <w:t>result.</w:t>
      </w:r>
      <w:r>
        <w:rPr>
          <w:spacing w:val="-1"/>
        </w:rPr>
        <w:t> </w:t>
      </w:r>
      <w:r>
        <w:rPr/>
        <w:t>They</w:t>
      </w:r>
      <w:r>
        <w:rPr>
          <w:spacing w:val="-4"/>
        </w:rPr>
        <w:t> </w:t>
      </w:r>
      <w:r>
        <w:rPr/>
        <w:t>can further</w:t>
      </w:r>
      <w:r>
        <w:rPr>
          <w:spacing w:val="-5"/>
        </w:rPr>
        <w:t> </w:t>
      </w:r>
      <w:r>
        <w:rPr/>
        <w:t>be</w:t>
      </w:r>
      <w:r>
        <w:rPr>
          <w:spacing w:val="-5"/>
        </w:rPr>
        <w:t> </w:t>
      </w:r>
      <w:r>
        <w:rPr/>
        <w:t>classified as negative duties and positive duties. Generally, the duty to respect is a negative duty while the duties to protect and fulfill are positive duties. Both sets of duties can be found in all human rights in spite of previous classification of rights in terms of</w:t>
      </w:r>
      <w:r>
        <w:rPr>
          <w:spacing w:val="-1"/>
        </w:rPr>
        <w:t> </w:t>
      </w:r>
      <w:r>
        <w:rPr/>
        <w:t>generations of rights.</w:t>
      </w:r>
      <w:r>
        <w:rPr>
          <w:spacing w:val="-1"/>
        </w:rPr>
        <w:t> </w:t>
      </w:r>
      <w:r>
        <w:rPr/>
        <w:t>With respect to the human rights mandate of the ECCJ, the uncertainty in this regard lies in the question whether the term ‘violation’</w:t>
      </w:r>
      <w:r>
        <w:rPr>
          <w:spacing w:val="-2"/>
        </w:rPr>
        <w:t> </w:t>
      </w:r>
      <w:r>
        <w:rPr/>
        <w:t>as used in the empowering provision relates to both positive and negative duties of member states. Considering that the undertaking by states in article </w:t>
      </w:r>
      <w:r>
        <w:rPr>
          <w:rFonts w:ascii="Arial" w:hAnsi="Arial"/>
          <w:i/>
        </w:rPr>
        <w:t>5 </w:t>
      </w:r>
      <w:r>
        <w:rPr/>
        <w:t>of the revised ECOWAS Treaty reflects both positive and negative duties, should the ECCJ apply its mandate to both types of</w:t>
      </w:r>
      <w:r>
        <w:rPr>
          <w:spacing w:val="40"/>
        </w:rPr>
        <w:t> </w:t>
      </w:r>
      <w:r>
        <w:rPr/>
        <w:t>duties? Put differently, what is the nature of failure of state obligation that can</w:t>
      </w:r>
      <w:r>
        <w:rPr>
          <w:spacing w:val="-3"/>
        </w:rPr>
        <w:t> </w:t>
      </w:r>
      <w:r>
        <w:rPr/>
        <w:t>activate</w:t>
      </w:r>
      <w:r>
        <w:rPr>
          <w:spacing w:val="-2"/>
        </w:rPr>
        <w:t> </w:t>
      </w:r>
      <w:r>
        <w:rPr/>
        <w:t>the</w:t>
      </w:r>
      <w:r>
        <w:rPr>
          <w:spacing w:val="-2"/>
        </w:rPr>
        <w:t> </w:t>
      </w:r>
      <w:r>
        <w:rPr/>
        <w:t>human</w:t>
      </w:r>
      <w:r>
        <w:rPr>
          <w:spacing w:val="-2"/>
        </w:rPr>
        <w:t> </w:t>
      </w:r>
      <w:r>
        <w:rPr/>
        <w:t>rights</w:t>
      </w:r>
      <w:r>
        <w:rPr>
          <w:spacing w:val="-1"/>
        </w:rPr>
        <w:t> </w:t>
      </w:r>
      <w:r>
        <w:rPr/>
        <w:t>jurisdiction</w:t>
      </w:r>
      <w:r>
        <w:rPr>
          <w:spacing w:val="-2"/>
        </w:rPr>
        <w:t> </w:t>
      </w:r>
      <w:r>
        <w:rPr/>
        <w:t>of</w:t>
      </w:r>
      <w:r>
        <w:rPr>
          <w:spacing w:val="-7"/>
        </w:rPr>
        <w:t> </w:t>
      </w:r>
      <w:r>
        <w:rPr/>
        <w:t>the</w:t>
      </w:r>
      <w:r>
        <w:rPr>
          <w:spacing w:val="-2"/>
        </w:rPr>
        <w:t> </w:t>
      </w:r>
      <w:r>
        <w:rPr/>
        <w:t>ECCJ?</w:t>
      </w:r>
      <w:r>
        <w:rPr>
          <w:spacing w:val="-2"/>
        </w:rPr>
        <w:t> </w:t>
      </w:r>
      <w:r>
        <w:rPr/>
        <w:t>This</w:t>
      </w:r>
      <w:r>
        <w:rPr>
          <w:spacing w:val="-1"/>
        </w:rPr>
        <w:t> </w:t>
      </w:r>
      <w:r>
        <w:rPr/>
        <w:t>is</w:t>
      </w:r>
      <w:r>
        <w:rPr>
          <w:spacing w:val="-1"/>
        </w:rPr>
        <w:t> </w:t>
      </w:r>
      <w:r>
        <w:rPr/>
        <w:t>a</w:t>
      </w:r>
      <w:r>
        <w:rPr>
          <w:spacing w:val="-2"/>
        </w:rPr>
        <w:t> particularly</w:t>
      </w:r>
    </w:p>
    <w:p>
      <w:pPr>
        <w:spacing w:after="0" w:line="480" w:lineRule="auto"/>
        <w:sectPr>
          <w:pgSz w:w="12240" w:h="15840"/>
          <w:pgMar w:header="0" w:footer="787" w:top="1360" w:bottom="980" w:left="1620" w:right="1040"/>
        </w:sectPr>
      </w:pPr>
    </w:p>
    <w:p>
      <w:pPr>
        <w:pStyle w:val="BodyText"/>
        <w:spacing w:line="480" w:lineRule="auto" w:before="76"/>
        <w:ind w:right="102"/>
      </w:pPr>
      <w:r>
        <w:rPr/>
        <w:t>interesting inquiry when it is considered that resistance to judicial enforcement of social, economic and cultural rights in national systems is a reflection of feelings that courts ought not to interfere in the allocation of resources by finding violation of positive duties.</w:t>
      </w:r>
    </w:p>
    <w:p>
      <w:pPr>
        <w:pStyle w:val="BodyText"/>
        <w:spacing w:line="480" w:lineRule="auto" w:before="2"/>
        <w:ind w:right="107" w:firstLine="720"/>
      </w:pPr>
      <w:r>
        <w:rPr/>
        <w:t>It goes without saying in that violation of negative duties are within</w:t>
      </w:r>
      <w:r>
        <w:rPr>
          <w:spacing w:val="40"/>
        </w:rPr>
        <w:t> </w:t>
      </w:r>
      <w:r>
        <w:rPr/>
        <w:t>the ambit of the ECCJ’ s human rights mandate. The</w:t>
      </w:r>
      <w:r>
        <w:rPr>
          <w:spacing w:val="40"/>
        </w:rPr>
        <w:t> </w:t>
      </w:r>
      <w:r>
        <w:rPr/>
        <w:t>Court itself seems to look out for such violations in the inquiries it makes in cases already decided</w:t>
      </w:r>
      <w:r>
        <w:rPr>
          <w:vertAlign w:val="superscript"/>
        </w:rPr>
        <w:t>72</w:t>
      </w:r>
      <w:r>
        <w:rPr>
          <w:vertAlign w:val="baseline"/>
        </w:rPr>
        <w:t>. The scrutiny of violation of positive duties are however not so easy to justify. The difficulty would be linked to the fact that it is possible to argue that the ECCJ lacks political legitimacy and technical competence to determine how member states apply scarce national resources. This difficulty is apparent in the depth of the position taken by the African Commission in seeking to identify the nature of the positive duty imposed on Nigeria by social and economic rights provisions in the African</w:t>
      </w:r>
      <w:r>
        <w:rPr>
          <w:spacing w:val="40"/>
          <w:vertAlign w:val="baseline"/>
        </w:rPr>
        <w:t> </w:t>
      </w:r>
      <w:r>
        <w:rPr>
          <w:vertAlign w:val="baseline"/>
        </w:rPr>
        <w:t>Charter.</w:t>
      </w:r>
      <w:r>
        <w:rPr>
          <w:vertAlign w:val="superscript"/>
        </w:rPr>
        <w:t>73</w:t>
      </w:r>
      <w:r>
        <w:rPr>
          <w:vertAlign w:val="baseline"/>
        </w:rPr>
        <w:t> The relative ease that national courts would have in this area is evident in the robust</w:t>
      </w:r>
      <w:r>
        <w:rPr>
          <w:spacing w:val="-1"/>
          <w:vertAlign w:val="baseline"/>
        </w:rPr>
        <w:t> </w:t>
      </w:r>
      <w:r>
        <w:rPr>
          <w:vertAlign w:val="baseline"/>
        </w:rPr>
        <w:t>decisions of the South African Constitutional Courts in actions imposing positive duties on government.</w:t>
      </w:r>
      <w:r>
        <w:rPr>
          <w:vertAlign w:val="superscript"/>
        </w:rPr>
        <w:t>74</w:t>
      </w:r>
      <w:r>
        <w:rPr>
          <w:vertAlign w:val="baseline"/>
        </w:rPr>
        <w:t> However, to the extent that</w:t>
      </w:r>
      <w:r>
        <w:rPr>
          <w:spacing w:val="69"/>
          <w:vertAlign w:val="baseline"/>
        </w:rPr>
        <w:t> </w:t>
      </w:r>
      <w:r>
        <w:rPr>
          <w:vertAlign w:val="baseline"/>
        </w:rPr>
        <w:t>it</w:t>
      </w:r>
      <w:r>
        <w:rPr>
          <w:spacing w:val="70"/>
          <w:vertAlign w:val="baseline"/>
        </w:rPr>
        <w:t> </w:t>
      </w:r>
      <w:r>
        <w:rPr>
          <w:vertAlign w:val="baseline"/>
        </w:rPr>
        <w:t>has</w:t>
      </w:r>
      <w:r>
        <w:rPr>
          <w:spacing w:val="75"/>
          <w:vertAlign w:val="baseline"/>
        </w:rPr>
        <w:t> </w:t>
      </w:r>
      <w:r>
        <w:rPr>
          <w:vertAlign w:val="baseline"/>
        </w:rPr>
        <w:t>found</w:t>
      </w:r>
      <w:r>
        <w:rPr>
          <w:spacing w:val="73"/>
          <w:vertAlign w:val="baseline"/>
        </w:rPr>
        <w:t> </w:t>
      </w:r>
      <w:r>
        <w:rPr>
          <w:vertAlign w:val="baseline"/>
        </w:rPr>
        <w:t>state</w:t>
      </w:r>
      <w:r>
        <w:rPr>
          <w:spacing w:val="69"/>
          <w:vertAlign w:val="baseline"/>
        </w:rPr>
        <w:t> </w:t>
      </w:r>
      <w:r>
        <w:rPr>
          <w:vertAlign w:val="baseline"/>
        </w:rPr>
        <w:t>violation</w:t>
      </w:r>
      <w:r>
        <w:rPr>
          <w:spacing w:val="74"/>
          <w:vertAlign w:val="baseline"/>
        </w:rPr>
        <w:t> </w:t>
      </w:r>
      <w:r>
        <w:rPr>
          <w:vertAlign w:val="baseline"/>
        </w:rPr>
        <w:t>for</w:t>
      </w:r>
      <w:r>
        <w:rPr>
          <w:spacing w:val="68"/>
          <w:vertAlign w:val="baseline"/>
        </w:rPr>
        <w:t> </w:t>
      </w:r>
      <w:r>
        <w:rPr>
          <w:vertAlign w:val="baseline"/>
        </w:rPr>
        <w:t>failure</w:t>
      </w:r>
      <w:r>
        <w:rPr>
          <w:spacing w:val="74"/>
          <w:vertAlign w:val="baseline"/>
        </w:rPr>
        <w:t> </w:t>
      </w:r>
      <w:r>
        <w:rPr>
          <w:vertAlign w:val="baseline"/>
        </w:rPr>
        <w:t>to</w:t>
      </w:r>
      <w:r>
        <w:rPr>
          <w:spacing w:val="74"/>
          <w:vertAlign w:val="baseline"/>
        </w:rPr>
        <w:t> </w:t>
      </w:r>
      <w:r>
        <w:rPr>
          <w:vertAlign w:val="baseline"/>
        </w:rPr>
        <w:t>protect</w:t>
      </w:r>
      <w:r>
        <w:rPr>
          <w:spacing w:val="69"/>
          <w:vertAlign w:val="baseline"/>
        </w:rPr>
        <w:t> </w:t>
      </w:r>
      <w:r>
        <w:rPr>
          <w:vertAlign w:val="baseline"/>
        </w:rPr>
        <w:t>rights</w:t>
      </w:r>
      <w:r>
        <w:rPr>
          <w:spacing w:val="75"/>
          <w:vertAlign w:val="baseline"/>
        </w:rPr>
        <w:t> </w:t>
      </w:r>
      <w:r>
        <w:rPr>
          <w:vertAlign w:val="baseline"/>
        </w:rPr>
        <w:t>from</w:t>
      </w:r>
      <w:r>
        <w:rPr>
          <w:spacing w:val="78"/>
          <w:vertAlign w:val="baseline"/>
        </w:rPr>
        <w:t> </w:t>
      </w:r>
      <w:r>
        <w:rPr>
          <w:spacing w:val="-2"/>
          <w:vertAlign w:val="baseline"/>
        </w:rPr>
        <w:t>being</w:t>
      </w:r>
    </w:p>
    <w:p>
      <w:pPr>
        <w:pStyle w:val="BodyText"/>
        <w:spacing w:before="10"/>
        <w:ind w:left="0"/>
        <w:jc w:val="left"/>
        <w:rPr>
          <w:sz w:val="6"/>
        </w:rPr>
      </w:pPr>
      <w:r>
        <w:rPr/>
        <mc:AlternateContent>
          <mc:Choice Requires="wps">
            <w:drawing>
              <wp:anchor distT="0" distB="0" distL="0" distR="0" allowOverlap="1" layoutInCell="1" locked="0" behindDoc="1" simplePos="0" relativeHeight="487614976">
                <wp:simplePos x="0" y="0"/>
                <wp:positionH relativeFrom="page">
                  <wp:posOffset>1097280</wp:posOffset>
                </wp:positionH>
                <wp:positionV relativeFrom="paragraph">
                  <wp:posOffset>65903</wp:posOffset>
                </wp:positionV>
                <wp:extent cx="1828800" cy="635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5.189219pt;width:144pt;height:.48pt;mso-position-horizontal-relative:page;mso-position-vertical-relative:paragraph;z-index:-15701504;mso-wrap-distance-left:0;mso-wrap-distance-right:0" id="docshape58" filled="true" fillcolor="#000000" stroked="false">
                <v:fill type="solid"/>
                <w10:wrap type="topAndBottom"/>
              </v:rect>
            </w:pict>
          </mc:Fallback>
        </mc:AlternateContent>
      </w:r>
    </w:p>
    <w:p>
      <w:pPr>
        <w:spacing w:line="244" w:lineRule="auto" w:before="95"/>
        <w:ind w:left="108" w:right="0" w:firstLine="0"/>
        <w:jc w:val="left"/>
        <w:rPr>
          <w:sz w:val="20"/>
        </w:rPr>
      </w:pPr>
      <w:r>
        <w:rPr>
          <w:sz w:val="20"/>
          <w:vertAlign w:val="superscript"/>
        </w:rPr>
        <w:t>72</w:t>
      </w:r>
      <w:r>
        <w:rPr>
          <w:sz w:val="20"/>
          <w:vertAlign w:val="baseline"/>
        </w:rPr>
        <w:t>See</w:t>
      </w:r>
      <w:r>
        <w:rPr>
          <w:spacing w:val="19"/>
          <w:sz w:val="20"/>
          <w:vertAlign w:val="baseline"/>
        </w:rPr>
        <w:t> </w:t>
      </w:r>
      <w:r>
        <w:rPr>
          <w:sz w:val="20"/>
          <w:vertAlign w:val="baseline"/>
        </w:rPr>
        <w:t>for</w:t>
      </w:r>
      <w:r>
        <w:rPr>
          <w:spacing w:val="21"/>
          <w:sz w:val="20"/>
          <w:vertAlign w:val="baseline"/>
        </w:rPr>
        <w:t> </w:t>
      </w:r>
      <w:r>
        <w:rPr>
          <w:sz w:val="20"/>
          <w:vertAlign w:val="baseline"/>
        </w:rPr>
        <w:t>e.g,</w:t>
      </w:r>
      <w:r>
        <w:rPr>
          <w:spacing w:val="22"/>
          <w:sz w:val="20"/>
          <w:vertAlign w:val="baseline"/>
        </w:rPr>
        <w:t> </w:t>
      </w:r>
      <w:r>
        <w:rPr>
          <w:sz w:val="20"/>
          <w:vertAlign w:val="baseline"/>
        </w:rPr>
        <w:t>the</w:t>
      </w:r>
      <w:r>
        <w:rPr>
          <w:spacing w:val="19"/>
          <w:sz w:val="20"/>
          <w:vertAlign w:val="baseline"/>
        </w:rPr>
        <w:t> </w:t>
      </w:r>
      <w:r>
        <w:rPr>
          <w:rFonts w:ascii="Arial" w:hAnsi="Arial"/>
          <w:i/>
          <w:sz w:val="20"/>
          <w:vertAlign w:val="baseline"/>
        </w:rPr>
        <w:t>Essien</w:t>
      </w:r>
      <w:r>
        <w:rPr>
          <w:rFonts w:ascii="Arial" w:hAnsi="Arial"/>
          <w:i/>
          <w:spacing w:val="20"/>
          <w:sz w:val="20"/>
          <w:vertAlign w:val="baseline"/>
        </w:rPr>
        <w:t> </w:t>
      </w:r>
      <w:r>
        <w:rPr>
          <w:sz w:val="20"/>
          <w:vertAlign w:val="baseline"/>
        </w:rPr>
        <w:t>case</w:t>
      </w:r>
      <w:r>
        <w:rPr>
          <w:spacing w:val="19"/>
          <w:sz w:val="20"/>
          <w:vertAlign w:val="baseline"/>
        </w:rPr>
        <w:t> </w:t>
      </w:r>
      <w:r>
        <w:rPr>
          <w:sz w:val="20"/>
          <w:vertAlign w:val="baseline"/>
        </w:rPr>
        <w:t>(Supra)</w:t>
      </w:r>
      <w:r>
        <w:rPr>
          <w:spacing w:val="26"/>
          <w:sz w:val="20"/>
          <w:vertAlign w:val="baseline"/>
        </w:rPr>
        <w:t> </w:t>
      </w:r>
      <w:r>
        <w:rPr>
          <w:sz w:val="20"/>
          <w:vertAlign w:val="baseline"/>
        </w:rPr>
        <w:t>where</w:t>
      </w:r>
      <w:r>
        <w:rPr>
          <w:spacing w:val="19"/>
          <w:sz w:val="20"/>
          <w:vertAlign w:val="baseline"/>
        </w:rPr>
        <w:t> </w:t>
      </w:r>
      <w:r>
        <w:rPr>
          <w:sz w:val="20"/>
          <w:vertAlign w:val="baseline"/>
        </w:rPr>
        <w:t>the</w:t>
      </w:r>
      <w:r>
        <w:rPr>
          <w:spacing w:val="19"/>
          <w:sz w:val="20"/>
          <w:vertAlign w:val="baseline"/>
        </w:rPr>
        <w:t> </w:t>
      </w:r>
      <w:r>
        <w:rPr>
          <w:sz w:val="20"/>
          <w:vertAlign w:val="baseline"/>
        </w:rPr>
        <w:t>Court’s focus</w:t>
      </w:r>
      <w:r>
        <w:rPr>
          <w:spacing w:val="21"/>
          <w:sz w:val="20"/>
          <w:vertAlign w:val="baseline"/>
        </w:rPr>
        <w:t> </w:t>
      </w:r>
      <w:r>
        <w:rPr>
          <w:sz w:val="20"/>
          <w:vertAlign w:val="baseline"/>
        </w:rPr>
        <w:t>was</w:t>
      </w:r>
      <w:r>
        <w:rPr>
          <w:spacing w:val="21"/>
          <w:sz w:val="20"/>
          <w:vertAlign w:val="baseline"/>
        </w:rPr>
        <w:t> </w:t>
      </w:r>
      <w:r>
        <w:rPr>
          <w:sz w:val="20"/>
          <w:vertAlign w:val="baseline"/>
        </w:rPr>
        <w:t>on</w:t>
      </w:r>
      <w:r>
        <w:rPr>
          <w:spacing w:val="24"/>
          <w:sz w:val="20"/>
          <w:vertAlign w:val="baseline"/>
        </w:rPr>
        <w:t> </w:t>
      </w:r>
      <w:r>
        <w:rPr>
          <w:sz w:val="20"/>
          <w:vertAlign w:val="baseline"/>
        </w:rPr>
        <w:t>whether</w:t>
      </w:r>
      <w:r>
        <w:rPr>
          <w:spacing w:val="21"/>
          <w:sz w:val="20"/>
          <w:vertAlign w:val="baseline"/>
        </w:rPr>
        <w:t> </w:t>
      </w:r>
      <w:r>
        <w:rPr>
          <w:sz w:val="20"/>
          <w:vertAlign w:val="baseline"/>
        </w:rPr>
        <w:t>the</w:t>
      </w:r>
      <w:r>
        <w:rPr>
          <w:spacing w:val="24"/>
          <w:sz w:val="20"/>
          <w:vertAlign w:val="baseline"/>
        </w:rPr>
        <w:t> </w:t>
      </w:r>
      <w:r>
        <w:rPr>
          <w:sz w:val="20"/>
          <w:vertAlign w:val="baseline"/>
        </w:rPr>
        <w:t>state</w:t>
      </w:r>
      <w:r>
        <w:rPr>
          <w:spacing w:val="19"/>
          <w:sz w:val="20"/>
          <w:vertAlign w:val="baseline"/>
        </w:rPr>
        <w:t> </w:t>
      </w:r>
      <w:r>
        <w:rPr>
          <w:sz w:val="20"/>
          <w:vertAlign w:val="baseline"/>
        </w:rPr>
        <w:t>had</w:t>
      </w:r>
      <w:r>
        <w:rPr>
          <w:spacing w:val="24"/>
          <w:sz w:val="20"/>
          <w:vertAlign w:val="baseline"/>
        </w:rPr>
        <w:t> </w:t>
      </w:r>
      <w:r>
        <w:rPr>
          <w:sz w:val="20"/>
          <w:vertAlign w:val="baseline"/>
        </w:rPr>
        <w:t>failed</w:t>
      </w:r>
      <w:r>
        <w:rPr>
          <w:spacing w:val="19"/>
          <w:sz w:val="20"/>
          <w:vertAlign w:val="baseline"/>
        </w:rPr>
        <w:t> </w:t>
      </w:r>
      <w:r>
        <w:rPr>
          <w:sz w:val="20"/>
          <w:vertAlign w:val="baseline"/>
        </w:rPr>
        <w:t>to respect the right to equal pay for equal work.</w:t>
      </w:r>
    </w:p>
    <w:p>
      <w:pPr>
        <w:spacing w:line="226" w:lineRule="exact" w:before="0"/>
        <w:ind w:left="108" w:right="0" w:firstLine="0"/>
        <w:jc w:val="left"/>
        <w:rPr>
          <w:sz w:val="20"/>
        </w:rPr>
      </w:pPr>
      <w:r>
        <w:rPr>
          <w:sz w:val="20"/>
          <w:vertAlign w:val="superscript"/>
        </w:rPr>
        <w:t>73</w:t>
      </w:r>
      <w:r>
        <w:rPr>
          <w:sz w:val="20"/>
          <w:vertAlign w:val="baseline"/>
        </w:rPr>
        <w:t>SERAC</w:t>
      </w:r>
      <w:r>
        <w:rPr>
          <w:spacing w:val="-6"/>
          <w:sz w:val="20"/>
          <w:vertAlign w:val="baseline"/>
        </w:rPr>
        <w:t> </w:t>
      </w:r>
      <w:r>
        <w:rPr>
          <w:sz w:val="20"/>
          <w:vertAlign w:val="baseline"/>
        </w:rPr>
        <w:t>and</w:t>
      </w:r>
      <w:r>
        <w:rPr>
          <w:spacing w:val="-6"/>
          <w:sz w:val="20"/>
          <w:vertAlign w:val="baseline"/>
        </w:rPr>
        <w:t> </w:t>
      </w:r>
      <w:r>
        <w:rPr>
          <w:sz w:val="20"/>
          <w:vertAlign w:val="baseline"/>
        </w:rPr>
        <w:t>Another</w:t>
      </w:r>
      <w:r>
        <w:rPr>
          <w:spacing w:val="-8"/>
          <w:sz w:val="20"/>
          <w:vertAlign w:val="baseline"/>
        </w:rPr>
        <w:t> </w:t>
      </w:r>
      <w:r>
        <w:rPr>
          <w:sz w:val="20"/>
          <w:vertAlign w:val="baseline"/>
        </w:rPr>
        <w:t>v</w:t>
      </w:r>
      <w:r>
        <w:rPr>
          <w:spacing w:val="-4"/>
          <w:sz w:val="20"/>
          <w:vertAlign w:val="baseline"/>
        </w:rPr>
        <w:t> </w:t>
      </w:r>
      <w:r>
        <w:rPr>
          <w:sz w:val="20"/>
          <w:vertAlign w:val="baseline"/>
        </w:rPr>
        <w:t>Nigeria,</w:t>
      </w:r>
      <w:r>
        <w:rPr>
          <w:spacing w:val="-6"/>
          <w:sz w:val="20"/>
          <w:vertAlign w:val="baseline"/>
        </w:rPr>
        <w:t> </w:t>
      </w:r>
      <w:r>
        <w:rPr>
          <w:sz w:val="20"/>
          <w:vertAlign w:val="baseline"/>
        </w:rPr>
        <w:t>(2001)</w:t>
      </w:r>
      <w:r>
        <w:rPr>
          <w:spacing w:val="-5"/>
          <w:sz w:val="20"/>
          <w:vertAlign w:val="baseline"/>
        </w:rPr>
        <w:t> </w:t>
      </w:r>
      <w:r>
        <w:rPr>
          <w:sz w:val="20"/>
          <w:vertAlign w:val="baseline"/>
        </w:rPr>
        <w:t>African</w:t>
      </w:r>
      <w:r>
        <w:rPr>
          <w:spacing w:val="-10"/>
          <w:sz w:val="20"/>
          <w:vertAlign w:val="baseline"/>
        </w:rPr>
        <w:t> </w:t>
      </w:r>
      <w:r>
        <w:rPr>
          <w:sz w:val="20"/>
          <w:vertAlign w:val="baseline"/>
        </w:rPr>
        <w:t>Human</w:t>
      </w:r>
      <w:r>
        <w:rPr>
          <w:spacing w:val="-10"/>
          <w:sz w:val="20"/>
          <w:vertAlign w:val="baseline"/>
        </w:rPr>
        <w:t> </w:t>
      </w:r>
      <w:r>
        <w:rPr>
          <w:sz w:val="20"/>
          <w:vertAlign w:val="baseline"/>
        </w:rPr>
        <w:t>Rights</w:t>
      </w:r>
      <w:r>
        <w:rPr>
          <w:spacing w:val="-9"/>
          <w:sz w:val="20"/>
          <w:vertAlign w:val="baseline"/>
        </w:rPr>
        <w:t> </w:t>
      </w:r>
      <w:r>
        <w:rPr>
          <w:sz w:val="20"/>
          <w:vertAlign w:val="baseline"/>
        </w:rPr>
        <w:t>Law</w:t>
      </w:r>
      <w:r>
        <w:rPr>
          <w:spacing w:val="-10"/>
          <w:sz w:val="20"/>
          <w:vertAlign w:val="baseline"/>
        </w:rPr>
        <w:t> </w:t>
      </w:r>
      <w:r>
        <w:rPr>
          <w:sz w:val="20"/>
          <w:vertAlign w:val="baseline"/>
        </w:rPr>
        <w:t>Reports</w:t>
      </w:r>
      <w:r>
        <w:rPr>
          <w:spacing w:val="-8"/>
          <w:sz w:val="20"/>
          <w:vertAlign w:val="baseline"/>
        </w:rPr>
        <w:t> </w:t>
      </w:r>
      <w:r>
        <w:rPr>
          <w:sz w:val="20"/>
          <w:vertAlign w:val="baseline"/>
        </w:rPr>
        <w:t>(AHRLR)</w:t>
      </w:r>
      <w:r>
        <w:rPr>
          <w:spacing w:val="-5"/>
          <w:sz w:val="20"/>
          <w:vertAlign w:val="baseline"/>
        </w:rPr>
        <w:t> 60</w:t>
      </w:r>
    </w:p>
    <w:p>
      <w:pPr>
        <w:spacing w:before="1"/>
        <w:ind w:left="108" w:right="114" w:firstLine="0"/>
        <w:jc w:val="left"/>
        <w:rPr>
          <w:sz w:val="20"/>
        </w:rPr>
      </w:pPr>
      <w:r>
        <w:rPr>
          <w:sz w:val="20"/>
          <w:vertAlign w:val="superscript"/>
        </w:rPr>
        <w:t>74</w:t>
      </w:r>
      <w:r>
        <w:rPr>
          <w:spacing w:val="26"/>
          <w:sz w:val="20"/>
          <w:vertAlign w:val="baseline"/>
        </w:rPr>
        <w:t> </w:t>
      </w:r>
      <w:r>
        <w:rPr>
          <w:sz w:val="20"/>
          <w:vertAlign w:val="baseline"/>
        </w:rPr>
        <w:t>South</w:t>
      </w:r>
      <w:r>
        <w:rPr>
          <w:spacing w:val="24"/>
          <w:sz w:val="20"/>
          <w:vertAlign w:val="baseline"/>
        </w:rPr>
        <w:t> </w:t>
      </w:r>
      <w:r>
        <w:rPr>
          <w:sz w:val="20"/>
          <w:vertAlign w:val="baseline"/>
        </w:rPr>
        <w:t>African</w:t>
      </w:r>
      <w:r>
        <w:rPr>
          <w:spacing w:val="24"/>
          <w:sz w:val="20"/>
          <w:vertAlign w:val="baseline"/>
        </w:rPr>
        <w:t> </w:t>
      </w:r>
      <w:r>
        <w:rPr>
          <w:sz w:val="20"/>
          <w:vertAlign w:val="baseline"/>
        </w:rPr>
        <w:t>Constitutional</w:t>
      </w:r>
      <w:r>
        <w:rPr>
          <w:spacing w:val="28"/>
          <w:sz w:val="20"/>
          <w:vertAlign w:val="baseline"/>
        </w:rPr>
        <w:t> </w:t>
      </w:r>
      <w:r>
        <w:rPr>
          <w:sz w:val="20"/>
          <w:vertAlign w:val="baseline"/>
        </w:rPr>
        <w:t>Court</w:t>
      </w:r>
      <w:r>
        <w:rPr>
          <w:spacing w:val="22"/>
          <w:sz w:val="20"/>
          <w:vertAlign w:val="baseline"/>
        </w:rPr>
        <w:t> </w:t>
      </w:r>
      <w:r>
        <w:rPr>
          <w:sz w:val="20"/>
          <w:vertAlign w:val="baseline"/>
        </w:rPr>
        <w:t>is famous</w:t>
      </w:r>
      <w:r>
        <w:rPr>
          <w:spacing w:val="21"/>
          <w:sz w:val="20"/>
          <w:vertAlign w:val="baseline"/>
        </w:rPr>
        <w:t> </w:t>
      </w:r>
      <w:r>
        <w:rPr>
          <w:sz w:val="20"/>
          <w:vertAlign w:val="baseline"/>
        </w:rPr>
        <w:t>for</w:t>
      </w:r>
      <w:r>
        <w:rPr>
          <w:spacing w:val="21"/>
          <w:sz w:val="20"/>
          <w:vertAlign w:val="baseline"/>
        </w:rPr>
        <w:t> </w:t>
      </w:r>
      <w:r>
        <w:rPr>
          <w:sz w:val="20"/>
          <w:vertAlign w:val="baseline"/>
        </w:rPr>
        <w:t>its</w:t>
      </w:r>
      <w:r>
        <w:rPr>
          <w:spacing w:val="21"/>
          <w:sz w:val="20"/>
          <w:vertAlign w:val="baseline"/>
        </w:rPr>
        <w:t> </w:t>
      </w:r>
      <w:r>
        <w:rPr>
          <w:sz w:val="20"/>
          <w:vertAlign w:val="baseline"/>
        </w:rPr>
        <w:t>decisions</w:t>
      </w:r>
      <w:r>
        <w:rPr>
          <w:spacing w:val="21"/>
          <w:sz w:val="20"/>
          <w:vertAlign w:val="baseline"/>
        </w:rPr>
        <w:t> </w:t>
      </w:r>
      <w:r>
        <w:rPr>
          <w:sz w:val="20"/>
          <w:vertAlign w:val="baseline"/>
        </w:rPr>
        <w:t>in</w:t>
      </w:r>
      <w:r>
        <w:rPr>
          <w:spacing w:val="24"/>
          <w:sz w:val="20"/>
          <w:vertAlign w:val="baseline"/>
        </w:rPr>
        <w:t> </w:t>
      </w:r>
      <w:r>
        <w:rPr>
          <w:sz w:val="20"/>
          <w:vertAlign w:val="baseline"/>
        </w:rPr>
        <w:t>cases</w:t>
      </w:r>
      <w:r>
        <w:rPr>
          <w:spacing w:val="26"/>
          <w:sz w:val="20"/>
          <w:vertAlign w:val="baseline"/>
        </w:rPr>
        <w:t> </w:t>
      </w:r>
      <w:r>
        <w:rPr>
          <w:sz w:val="20"/>
          <w:vertAlign w:val="baseline"/>
        </w:rPr>
        <w:t>such</w:t>
      </w:r>
      <w:r>
        <w:rPr>
          <w:spacing w:val="24"/>
          <w:sz w:val="20"/>
          <w:vertAlign w:val="baseline"/>
        </w:rPr>
        <w:t> </w:t>
      </w:r>
      <w:r>
        <w:rPr>
          <w:sz w:val="20"/>
          <w:vertAlign w:val="baseline"/>
        </w:rPr>
        <w:t>as</w:t>
      </w:r>
      <w:r>
        <w:rPr>
          <w:spacing w:val="21"/>
          <w:sz w:val="20"/>
          <w:vertAlign w:val="baseline"/>
        </w:rPr>
        <w:t> </w:t>
      </w:r>
      <w:r>
        <w:rPr>
          <w:sz w:val="20"/>
          <w:vertAlign w:val="baseline"/>
        </w:rPr>
        <w:t>Grootbroom</w:t>
      </w:r>
      <w:r>
        <w:rPr>
          <w:spacing w:val="26"/>
          <w:sz w:val="20"/>
          <w:vertAlign w:val="baseline"/>
        </w:rPr>
        <w:t> </w:t>
      </w:r>
      <w:r>
        <w:rPr>
          <w:sz w:val="20"/>
          <w:vertAlign w:val="baseline"/>
        </w:rPr>
        <w:t>v</w:t>
      </w:r>
      <w:r>
        <w:rPr>
          <w:spacing w:val="25"/>
          <w:sz w:val="20"/>
          <w:vertAlign w:val="baseline"/>
        </w:rPr>
        <w:t> </w:t>
      </w:r>
      <w:r>
        <w:rPr>
          <w:sz w:val="20"/>
          <w:vertAlign w:val="baseline"/>
        </w:rPr>
        <w:t>South Africa (2000) 11 BCLR 1169 in which ESCRS were litigated upon.</w:t>
      </w:r>
    </w:p>
    <w:p>
      <w:pPr>
        <w:spacing w:after="0"/>
        <w:jc w:val="left"/>
        <w:rPr>
          <w:sz w:val="20"/>
        </w:rPr>
        <w:sectPr>
          <w:pgSz w:w="12240" w:h="15840"/>
          <w:pgMar w:header="0" w:footer="787" w:top="1360" w:bottom="980" w:left="1620" w:right="1040"/>
        </w:sectPr>
      </w:pPr>
    </w:p>
    <w:p>
      <w:pPr>
        <w:pStyle w:val="BodyText"/>
        <w:spacing w:line="480" w:lineRule="auto" w:before="76"/>
        <w:ind w:right="109"/>
      </w:pPr>
      <w:r>
        <w:rPr/>
        <w:t>violated by third parties, the ECCJ has effectively moved into the square of positive duties of member states.</w:t>
      </w:r>
    </w:p>
    <w:p>
      <w:pPr>
        <w:pStyle w:val="BodyText"/>
        <w:spacing w:line="480" w:lineRule="auto"/>
        <w:ind w:right="101" w:firstLine="384"/>
      </w:pPr>
      <w:r>
        <w:rPr/>
        <w:t>In their assessment of EU human rights practice, some commentators have found an essentially negative approach to human rights protection in that regime.</w:t>
      </w:r>
      <w:r>
        <w:rPr>
          <w:vertAlign w:val="superscript"/>
        </w:rPr>
        <w:t>75</w:t>
      </w:r>
      <w:r>
        <w:rPr>
          <w:vertAlign w:val="baseline"/>
        </w:rPr>
        <w:t> The ‘negative integration’ approach has also been attributed to the ECJ’s practice in the sense that the ECJ sees its role as merely to prevent European Community and national institutions, implementing common policies and legislation, from interfering with the enjoyment of recognised human rights.</w:t>
      </w:r>
      <w:r>
        <w:rPr>
          <w:vertAlign w:val="superscript"/>
        </w:rPr>
        <w:t>76</w:t>
      </w:r>
      <w:r>
        <w:rPr>
          <w:vertAlign w:val="baseline"/>
        </w:rPr>
        <w:t> It is argued however, that if the EU perceived itself to be bound by international human rights obligations, it would conceive its human rights duties in the tripartite classification to respect, protect and fulfill.</w:t>
      </w:r>
      <w:r>
        <w:rPr>
          <w:vertAlign w:val="superscript"/>
        </w:rPr>
        <w:t>77</w:t>
      </w:r>
      <w:r>
        <w:rPr>
          <w:vertAlign w:val="baseline"/>
        </w:rPr>
        <w:t> The attraction of the tripartite conception is that it gives room for the ECCJ to ensure that ECOWAS member states protect rights from third party violation. Constant reference to international human rights instruments in ECOWAS documents suggests that the ECOWAS Community sees itself as bound by international</w:t>
      </w:r>
      <w:r>
        <w:rPr>
          <w:spacing w:val="-2"/>
          <w:vertAlign w:val="baseline"/>
        </w:rPr>
        <w:t> </w:t>
      </w:r>
      <w:r>
        <w:rPr>
          <w:vertAlign w:val="baseline"/>
        </w:rPr>
        <w:t>standards. It can safely be concluded</w:t>
      </w:r>
      <w:r>
        <w:rPr>
          <w:spacing w:val="-3"/>
          <w:vertAlign w:val="baseline"/>
        </w:rPr>
        <w:t> </w:t>
      </w:r>
      <w:r>
        <w:rPr>
          <w:vertAlign w:val="baseline"/>
        </w:rPr>
        <w:t>in this regard that</w:t>
      </w:r>
      <w:r>
        <w:rPr>
          <w:spacing w:val="-3"/>
          <w:vertAlign w:val="baseline"/>
        </w:rPr>
        <w:t> </w:t>
      </w:r>
      <w:r>
        <w:rPr>
          <w:vertAlign w:val="baseline"/>
        </w:rPr>
        <w:t>the</w:t>
      </w:r>
      <w:r>
        <w:rPr>
          <w:spacing w:val="-3"/>
          <w:vertAlign w:val="baseline"/>
        </w:rPr>
        <w:t> </w:t>
      </w:r>
      <w:r>
        <w:rPr>
          <w:vertAlign w:val="baseline"/>
        </w:rPr>
        <w:t>ECCJ</w:t>
      </w:r>
      <w:r>
        <w:rPr>
          <w:spacing w:val="-6"/>
          <w:vertAlign w:val="baseline"/>
        </w:rPr>
        <w:t> </w:t>
      </w:r>
      <w:r>
        <w:rPr>
          <w:vertAlign w:val="baseline"/>
        </w:rPr>
        <w:t>is on</w:t>
      </w:r>
      <w:r>
        <w:rPr>
          <w:spacing w:val="-3"/>
          <w:vertAlign w:val="baseline"/>
        </w:rPr>
        <w:t> </w:t>
      </w:r>
      <w:r>
        <w:rPr>
          <w:vertAlign w:val="baseline"/>
        </w:rPr>
        <w:t>track in its</w:t>
      </w:r>
      <w:r>
        <w:rPr>
          <w:spacing w:val="-2"/>
          <w:vertAlign w:val="baseline"/>
        </w:rPr>
        <w:t> </w:t>
      </w:r>
      <w:r>
        <w:rPr>
          <w:vertAlign w:val="baseline"/>
        </w:rPr>
        <w:t>combined</w:t>
      </w:r>
      <w:r>
        <w:rPr>
          <w:spacing w:val="-3"/>
          <w:vertAlign w:val="baseline"/>
        </w:rPr>
        <w:t> </w:t>
      </w:r>
      <w:r>
        <w:rPr>
          <w:vertAlign w:val="baseline"/>
        </w:rPr>
        <w:t>approach to state duties and responsibilities in human rights cases.</w:t>
      </w:r>
    </w:p>
    <w:p>
      <w:pPr>
        <w:pStyle w:val="BodyText"/>
        <w:spacing w:before="1"/>
        <w:ind w:left="0"/>
        <w:jc w:val="left"/>
        <w:rPr>
          <w:sz w:val="7"/>
        </w:rPr>
      </w:pPr>
      <w:r>
        <w:rPr/>
        <mc:AlternateContent>
          <mc:Choice Requires="wps">
            <w:drawing>
              <wp:anchor distT="0" distB="0" distL="0" distR="0" allowOverlap="1" layoutInCell="1" locked="0" behindDoc="1" simplePos="0" relativeHeight="487615488">
                <wp:simplePos x="0" y="0"/>
                <wp:positionH relativeFrom="page">
                  <wp:posOffset>1097280</wp:posOffset>
                </wp:positionH>
                <wp:positionV relativeFrom="paragraph">
                  <wp:posOffset>67173</wp:posOffset>
                </wp:positionV>
                <wp:extent cx="1828800" cy="63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5.289219pt;width:144pt;height:.48pt;mso-position-horizontal-relative:page;mso-position-vertical-relative:paragraph;z-index:-15700992;mso-wrap-distance-left:0;mso-wrap-distance-right:0" id="docshape59" filled="true" fillcolor="#000000" stroked="false">
                <v:fill type="solid"/>
                <w10:wrap type="topAndBottom"/>
              </v:rect>
            </w:pict>
          </mc:Fallback>
        </mc:AlternateContent>
      </w:r>
    </w:p>
    <w:p>
      <w:pPr>
        <w:spacing w:before="100"/>
        <w:ind w:left="108" w:right="0" w:firstLine="0"/>
        <w:jc w:val="both"/>
        <w:rPr>
          <w:sz w:val="20"/>
        </w:rPr>
      </w:pPr>
      <w:r>
        <w:rPr>
          <w:sz w:val="20"/>
          <w:vertAlign w:val="superscript"/>
        </w:rPr>
        <w:t>75</w:t>
      </w:r>
      <w:r>
        <w:rPr>
          <w:spacing w:val="-4"/>
          <w:sz w:val="20"/>
          <w:vertAlign w:val="baseline"/>
        </w:rPr>
        <w:t> </w:t>
      </w:r>
      <w:r>
        <w:rPr>
          <w:sz w:val="20"/>
          <w:vertAlign w:val="baseline"/>
        </w:rPr>
        <w:t>Ahmed</w:t>
      </w:r>
      <w:r>
        <w:rPr>
          <w:spacing w:val="-5"/>
          <w:sz w:val="20"/>
          <w:vertAlign w:val="baseline"/>
        </w:rPr>
        <w:t> </w:t>
      </w:r>
      <w:r>
        <w:rPr>
          <w:sz w:val="20"/>
          <w:vertAlign w:val="baseline"/>
        </w:rPr>
        <w:t>and</w:t>
      </w:r>
      <w:r>
        <w:rPr>
          <w:spacing w:val="-6"/>
          <w:sz w:val="20"/>
          <w:vertAlign w:val="baseline"/>
        </w:rPr>
        <w:t> </w:t>
      </w:r>
      <w:r>
        <w:rPr>
          <w:sz w:val="20"/>
          <w:vertAlign w:val="baseline"/>
        </w:rPr>
        <w:t>Butler</w:t>
      </w:r>
      <w:r>
        <w:rPr>
          <w:spacing w:val="-4"/>
          <w:sz w:val="20"/>
          <w:vertAlign w:val="baseline"/>
        </w:rPr>
        <w:t> </w:t>
      </w:r>
      <w:r>
        <w:rPr>
          <w:sz w:val="20"/>
          <w:vertAlign w:val="baseline"/>
        </w:rPr>
        <w:t>(2006)</w:t>
      </w:r>
      <w:r>
        <w:rPr>
          <w:spacing w:val="-4"/>
          <w:sz w:val="20"/>
          <w:vertAlign w:val="baseline"/>
        </w:rPr>
        <w:t> </w:t>
      </w:r>
      <w:r>
        <w:rPr>
          <w:sz w:val="20"/>
          <w:vertAlign w:val="baseline"/>
        </w:rPr>
        <w:t>p.</w:t>
      </w:r>
      <w:r>
        <w:rPr>
          <w:spacing w:val="-3"/>
          <w:sz w:val="20"/>
          <w:vertAlign w:val="baseline"/>
        </w:rPr>
        <w:t> </w:t>
      </w:r>
      <w:r>
        <w:rPr>
          <w:spacing w:val="-5"/>
          <w:sz w:val="20"/>
          <w:vertAlign w:val="baseline"/>
        </w:rPr>
        <w:t>794</w:t>
      </w:r>
    </w:p>
    <w:p>
      <w:pPr>
        <w:spacing w:line="237" w:lineRule="auto" w:before="2"/>
        <w:ind w:left="108" w:right="113" w:firstLine="0"/>
        <w:jc w:val="both"/>
        <w:rPr>
          <w:sz w:val="20"/>
        </w:rPr>
      </w:pPr>
      <w:r>
        <w:rPr>
          <w:sz w:val="20"/>
          <w:vertAlign w:val="superscript"/>
        </w:rPr>
        <w:t>76</w:t>
      </w:r>
      <w:r>
        <w:rPr>
          <w:sz w:val="20"/>
          <w:vertAlign w:val="baseline"/>
        </w:rPr>
        <w:t>EF Defeis. ‘Human Rights and the European Union: Who Decides? Possible Conflicts Between the European Court of Justice and the European Court of Human Rights’ (2000 -2001)19 </w:t>
      </w:r>
      <w:r>
        <w:rPr>
          <w:rFonts w:ascii="Arial" w:hAnsi="Arial"/>
          <w:i/>
          <w:sz w:val="20"/>
          <w:vertAlign w:val="baseline"/>
        </w:rPr>
        <w:t>Dick International Law Journal </w:t>
      </w:r>
      <w:r>
        <w:rPr>
          <w:sz w:val="20"/>
          <w:vertAlign w:val="baseline"/>
        </w:rPr>
        <w:t>pp. 301, 313</w:t>
      </w:r>
    </w:p>
    <w:p>
      <w:pPr>
        <w:spacing w:before="7"/>
        <w:ind w:left="108" w:right="0" w:firstLine="0"/>
        <w:jc w:val="both"/>
        <w:rPr>
          <w:sz w:val="20"/>
        </w:rPr>
      </w:pPr>
      <w:r>
        <w:rPr>
          <w:sz w:val="20"/>
          <w:vertAlign w:val="superscript"/>
        </w:rPr>
        <w:t>77</w:t>
      </w:r>
      <w:r>
        <w:rPr>
          <w:sz w:val="20"/>
          <w:vertAlign w:val="baseline"/>
        </w:rPr>
        <w:t>Ahmed</w:t>
      </w:r>
      <w:r>
        <w:rPr>
          <w:spacing w:val="-5"/>
          <w:sz w:val="20"/>
          <w:vertAlign w:val="baseline"/>
        </w:rPr>
        <w:t> </w:t>
      </w:r>
      <w:r>
        <w:rPr>
          <w:sz w:val="20"/>
          <w:vertAlign w:val="baseline"/>
        </w:rPr>
        <w:t>and</w:t>
      </w:r>
      <w:r>
        <w:rPr>
          <w:spacing w:val="-9"/>
          <w:sz w:val="20"/>
          <w:vertAlign w:val="baseline"/>
        </w:rPr>
        <w:t> </w:t>
      </w:r>
      <w:r>
        <w:rPr>
          <w:sz w:val="20"/>
          <w:vertAlign w:val="baseline"/>
        </w:rPr>
        <w:t>Butler</w:t>
      </w:r>
      <w:r>
        <w:rPr>
          <w:spacing w:val="-4"/>
          <w:sz w:val="20"/>
          <w:vertAlign w:val="baseline"/>
        </w:rPr>
        <w:t> </w:t>
      </w:r>
      <w:r>
        <w:rPr>
          <w:sz w:val="20"/>
          <w:vertAlign w:val="baseline"/>
        </w:rPr>
        <w:t>(2006)</w:t>
      </w:r>
      <w:r>
        <w:rPr>
          <w:spacing w:val="-3"/>
          <w:sz w:val="20"/>
          <w:vertAlign w:val="baseline"/>
        </w:rPr>
        <w:t> </w:t>
      </w:r>
      <w:r>
        <w:rPr>
          <w:sz w:val="20"/>
          <w:vertAlign w:val="baseline"/>
        </w:rPr>
        <w:t>p.</w:t>
      </w:r>
      <w:r>
        <w:rPr>
          <w:spacing w:val="-6"/>
          <w:sz w:val="20"/>
          <w:vertAlign w:val="baseline"/>
        </w:rPr>
        <w:t> </w:t>
      </w:r>
      <w:r>
        <w:rPr>
          <w:spacing w:val="-5"/>
          <w:sz w:val="20"/>
          <w:vertAlign w:val="baseline"/>
        </w:rPr>
        <w:t>796</w:t>
      </w:r>
    </w:p>
    <w:p>
      <w:pPr>
        <w:spacing w:after="0"/>
        <w:jc w:val="both"/>
        <w:rPr>
          <w:sz w:val="20"/>
        </w:rPr>
        <w:sectPr>
          <w:pgSz w:w="12240" w:h="15840"/>
          <w:pgMar w:header="0" w:footer="787" w:top="1360" w:bottom="980" w:left="1620" w:right="1040"/>
        </w:sectPr>
      </w:pPr>
    </w:p>
    <w:p>
      <w:pPr>
        <w:pStyle w:val="Heading2"/>
        <w:numPr>
          <w:ilvl w:val="1"/>
          <w:numId w:val="21"/>
        </w:numPr>
        <w:tabs>
          <w:tab w:pos="828" w:val="left" w:leader="none"/>
        </w:tabs>
        <w:spacing w:line="480" w:lineRule="auto" w:before="71" w:after="0"/>
        <w:ind w:left="828" w:right="108" w:hanging="720"/>
        <w:jc w:val="left"/>
      </w:pPr>
      <w:r>
        <w:rPr/>
        <w:t>Scope</w:t>
      </w:r>
      <w:r>
        <w:rPr>
          <w:spacing w:val="40"/>
        </w:rPr>
        <w:t> </w:t>
      </w:r>
      <w:r>
        <w:rPr/>
        <w:t>of</w:t>
      </w:r>
      <w:r>
        <w:rPr>
          <w:spacing w:val="40"/>
        </w:rPr>
        <w:t> </w:t>
      </w:r>
      <w:r>
        <w:rPr/>
        <w:t>the</w:t>
      </w:r>
      <w:r>
        <w:rPr>
          <w:spacing w:val="40"/>
        </w:rPr>
        <w:t> </w:t>
      </w:r>
      <w:r>
        <w:rPr/>
        <w:t>jurisdiction</w:t>
      </w:r>
      <w:r>
        <w:rPr>
          <w:spacing w:val="39"/>
        </w:rPr>
        <w:t> </w:t>
      </w:r>
      <w:r>
        <w:rPr/>
        <w:t>of</w:t>
      </w:r>
      <w:r>
        <w:rPr>
          <w:spacing w:val="40"/>
        </w:rPr>
        <w:t> </w:t>
      </w:r>
      <w:r>
        <w:rPr/>
        <w:t>the</w:t>
      </w:r>
      <w:r>
        <w:rPr>
          <w:spacing w:val="40"/>
        </w:rPr>
        <w:t> </w:t>
      </w:r>
      <w:r>
        <w:rPr/>
        <w:t>ECOWAS</w:t>
      </w:r>
      <w:r>
        <w:rPr>
          <w:spacing w:val="40"/>
        </w:rPr>
        <w:t> </w:t>
      </w:r>
      <w:r>
        <w:rPr/>
        <w:t>Community</w:t>
      </w:r>
      <w:r>
        <w:rPr>
          <w:spacing w:val="40"/>
        </w:rPr>
        <w:t> </w:t>
      </w:r>
      <w:r>
        <w:rPr/>
        <w:t>Court</w:t>
      </w:r>
      <w:r>
        <w:rPr>
          <w:spacing w:val="40"/>
        </w:rPr>
        <w:t> </w:t>
      </w:r>
      <w:r>
        <w:rPr/>
        <w:t>of </w:t>
      </w:r>
      <w:r>
        <w:rPr>
          <w:spacing w:val="-2"/>
        </w:rPr>
        <w:t>Justice</w:t>
      </w:r>
    </w:p>
    <w:p>
      <w:pPr>
        <w:pStyle w:val="BodyText"/>
        <w:spacing w:line="480" w:lineRule="auto" w:before="4"/>
        <w:ind w:right="105" w:firstLine="772"/>
      </w:pPr>
      <w:r>
        <w:rPr/>
        <w:t>An intriguing aspect of the evolving human rights jurisdiction of the ECCJ is the fluidity that surrounds the mandate and its exercise. In a</w:t>
      </w:r>
      <w:r>
        <w:rPr>
          <w:spacing w:val="40"/>
        </w:rPr>
        <w:t> </w:t>
      </w:r>
      <w:r>
        <w:rPr/>
        <w:t>sense, the complexities that come out of the vagueness and consequent fluidity of</w:t>
      </w:r>
      <w:r>
        <w:rPr>
          <w:spacing w:val="-1"/>
        </w:rPr>
        <w:t> </w:t>
      </w:r>
      <w:r>
        <w:rPr/>
        <w:t>the jurisdiction can both be constructive and</w:t>
      </w:r>
      <w:r>
        <w:rPr>
          <w:spacing w:val="-1"/>
        </w:rPr>
        <w:t> </w:t>
      </w:r>
      <w:r>
        <w:rPr/>
        <w:t>destructive.</w:t>
      </w:r>
      <w:r>
        <w:rPr>
          <w:spacing w:val="-1"/>
        </w:rPr>
        <w:t> </w:t>
      </w:r>
      <w:r>
        <w:rPr/>
        <w:t>Thus,</w:t>
      </w:r>
      <w:r>
        <w:rPr>
          <w:spacing w:val="-1"/>
        </w:rPr>
        <w:t> </w:t>
      </w:r>
      <w:r>
        <w:rPr/>
        <w:t>an understanding of the unresolved issues that would make or mar the emerging system is vital to guide the response that the ECCJ and all concerned actors would make where these issues turn up for</w:t>
      </w:r>
      <w:r>
        <w:rPr>
          <w:spacing w:val="40"/>
        </w:rPr>
        <w:t> </w:t>
      </w:r>
      <w:r>
        <w:rPr/>
        <w:t>determination. There are at least five of such issues that can be identified. In considering these issues, it has to be borne in mind that the credibility of the system depends, to a large extent, on the ability of the ECCJ to act within the bounds of the powers conferred. This essentially requires a delicate balance between meeting the expectations of the citizenry</w:t>
      </w:r>
      <w:r>
        <w:rPr>
          <w:spacing w:val="40"/>
        </w:rPr>
        <w:t> </w:t>
      </w:r>
      <w:r>
        <w:rPr/>
        <w:t>touching on the effectiveness of the Court- and respecting the legal and legitimate bounds set by member states. This section of the study would examine these complexities.</w:t>
      </w:r>
    </w:p>
    <w:p>
      <w:pPr>
        <w:pStyle w:val="BodyText"/>
        <w:spacing w:line="480" w:lineRule="auto" w:before="3"/>
        <w:ind w:right="105" w:firstLine="384"/>
      </w:pPr>
      <w:r>
        <w:rPr/>
        <w:t>Generally, the exercise of supranational legislative powers by international organisations is strictly confined to pre-determined issue- areas</w:t>
      </w:r>
      <w:r>
        <w:rPr>
          <w:spacing w:val="42"/>
        </w:rPr>
        <w:t> </w:t>
      </w:r>
      <w:r>
        <w:rPr/>
        <w:t>voluntarily</w:t>
      </w:r>
      <w:r>
        <w:rPr>
          <w:spacing w:val="42"/>
        </w:rPr>
        <w:t> </w:t>
      </w:r>
      <w:r>
        <w:rPr/>
        <w:t>ceded</w:t>
      </w:r>
      <w:r>
        <w:rPr>
          <w:spacing w:val="46"/>
        </w:rPr>
        <w:t> </w:t>
      </w:r>
      <w:r>
        <w:rPr/>
        <w:t>by</w:t>
      </w:r>
      <w:r>
        <w:rPr>
          <w:spacing w:val="42"/>
        </w:rPr>
        <w:t> </w:t>
      </w:r>
      <w:r>
        <w:rPr/>
        <w:t>the</w:t>
      </w:r>
      <w:r>
        <w:rPr>
          <w:spacing w:val="41"/>
        </w:rPr>
        <w:t> </w:t>
      </w:r>
      <w:r>
        <w:rPr/>
        <w:t>states</w:t>
      </w:r>
      <w:r>
        <w:rPr>
          <w:spacing w:val="42"/>
        </w:rPr>
        <w:t> </w:t>
      </w:r>
      <w:r>
        <w:rPr/>
        <w:t>that</w:t>
      </w:r>
      <w:r>
        <w:rPr>
          <w:spacing w:val="37"/>
        </w:rPr>
        <w:t> </w:t>
      </w:r>
      <w:r>
        <w:rPr/>
        <w:t>converge</w:t>
      </w:r>
      <w:r>
        <w:rPr>
          <w:spacing w:val="46"/>
        </w:rPr>
        <w:t> </w:t>
      </w:r>
      <w:r>
        <w:rPr/>
        <w:t>in</w:t>
      </w:r>
      <w:r>
        <w:rPr>
          <w:spacing w:val="46"/>
        </w:rPr>
        <w:t> </w:t>
      </w:r>
      <w:r>
        <w:rPr/>
        <w:t>such</w:t>
      </w:r>
      <w:r>
        <w:rPr>
          <w:spacing w:val="46"/>
        </w:rPr>
        <w:t> </w:t>
      </w:r>
      <w:r>
        <w:rPr>
          <w:spacing w:val="-2"/>
        </w:rPr>
        <w:t>international</w:t>
      </w:r>
    </w:p>
    <w:p>
      <w:pPr>
        <w:spacing w:after="0" w:line="480" w:lineRule="auto"/>
        <w:sectPr>
          <w:pgSz w:w="12240" w:h="15840"/>
          <w:pgMar w:header="0" w:footer="787" w:top="1360" w:bottom="980" w:left="1620" w:right="1040"/>
        </w:sectPr>
      </w:pPr>
    </w:p>
    <w:p>
      <w:pPr>
        <w:pStyle w:val="BodyText"/>
        <w:spacing w:line="480" w:lineRule="auto" w:before="116"/>
        <w:ind w:right="105"/>
      </w:pPr>
      <w:r>
        <w:rPr/>
        <w:t>organisations.</w:t>
      </w:r>
      <w:r>
        <w:rPr>
          <w:vertAlign w:val="superscript"/>
        </w:rPr>
        <w:t>78</w:t>
      </w:r>
      <w:r>
        <w:rPr>
          <w:vertAlign w:val="baseline"/>
        </w:rPr>
        <w:t> Consequently, the powers of judicial review by the judicial or quasi-judicial bodies of such international organisations are also usually restricted to the areas over which the international organisation has been granted legislative competence. This rule may not apply with exactly the same level of rigidity in essentially intergovernmental organisations as the legislating powers in such intergovernmental arrangements effectively remains with the heads of states and governments of converging states. The level of resistance to the ceding of sovereign powers is even higher among</w:t>
      </w:r>
      <w:r>
        <w:rPr>
          <w:spacing w:val="-2"/>
          <w:vertAlign w:val="baseline"/>
        </w:rPr>
        <w:t> </w:t>
      </w:r>
      <w:r>
        <w:rPr>
          <w:vertAlign w:val="baseline"/>
        </w:rPr>
        <w:t>African</w:t>
      </w:r>
      <w:r>
        <w:rPr>
          <w:spacing w:val="-2"/>
          <w:vertAlign w:val="baseline"/>
        </w:rPr>
        <w:t> </w:t>
      </w:r>
      <w:r>
        <w:rPr>
          <w:vertAlign w:val="baseline"/>
        </w:rPr>
        <w:t>states</w:t>
      </w:r>
      <w:r>
        <w:rPr>
          <w:spacing w:val="-1"/>
          <w:vertAlign w:val="baseline"/>
        </w:rPr>
        <w:t> </w:t>
      </w:r>
      <w:r>
        <w:rPr>
          <w:vertAlign w:val="baseline"/>
        </w:rPr>
        <w:t>for</w:t>
      </w:r>
      <w:r>
        <w:rPr>
          <w:spacing w:val="-7"/>
          <w:vertAlign w:val="baseline"/>
        </w:rPr>
        <w:t> </w:t>
      </w:r>
      <w:r>
        <w:rPr>
          <w:vertAlign w:val="baseline"/>
        </w:rPr>
        <w:t>reasons</w:t>
      </w:r>
      <w:r>
        <w:rPr>
          <w:spacing w:val="-1"/>
          <w:vertAlign w:val="baseline"/>
        </w:rPr>
        <w:t> </w:t>
      </w:r>
      <w:r>
        <w:rPr>
          <w:vertAlign w:val="baseline"/>
        </w:rPr>
        <w:t>beyond</w:t>
      </w:r>
      <w:r>
        <w:rPr>
          <w:spacing w:val="-2"/>
          <w:vertAlign w:val="baseline"/>
        </w:rPr>
        <w:t> </w:t>
      </w:r>
      <w:r>
        <w:rPr>
          <w:vertAlign w:val="baseline"/>
        </w:rPr>
        <w:t>the</w:t>
      </w:r>
      <w:r>
        <w:rPr>
          <w:spacing w:val="-2"/>
          <w:vertAlign w:val="baseline"/>
        </w:rPr>
        <w:t> </w:t>
      </w:r>
      <w:r>
        <w:rPr>
          <w:vertAlign w:val="baseline"/>
        </w:rPr>
        <w:t>scope</w:t>
      </w:r>
      <w:r>
        <w:rPr>
          <w:spacing w:val="-2"/>
          <w:vertAlign w:val="baseline"/>
        </w:rPr>
        <w:t> </w:t>
      </w:r>
      <w:r>
        <w:rPr>
          <w:vertAlign w:val="baseline"/>
        </w:rPr>
        <w:t>of</w:t>
      </w:r>
      <w:r>
        <w:rPr>
          <w:spacing w:val="-7"/>
          <w:vertAlign w:val="baseline"/>
        </w:rPr>
        <w:t> </w:t>
      </w:r>
      <w:r>
        <w:rPr>
          <w:vertAlign w:val="baseline"/>
        </w:rPr>
        <w:t>this</w:t>
      </w:r>
      <w:r>
        <w:rPr>
          <w:spacing w:val="-1"/>
          <w:vertAlign w:val="baseline"/>
        </w:rPr>
        <w:t> </w:t>
      </w:r>
      <w:r>
        <w:rPr>
          <w:vertAlign w:val="baseline"/>
        </w:rPr>
        <w:t>paper.</w:t>
      </w:r>
      <w:r>
        <w:rPr>
          <w:spacing w:val="-7"/>
          <w:vertAlign w:val="baseline"/>
        </w:rPr>
        <w:t> </w:t>
      </w:r>
      <w:r>
        <w:rPr>
          <w:vertAlign w:val="baseline"/>
        </w:rPr>
        <w:t>However, under the platform of ECOWAS, West African heads of states and governments have</w:t>
      </w:r>
      <w:r>
        <w:rPr>
          <w:spacing w:val="-2"/>
          <w:vertAlign w:val="baseline"/>
        </w:rPr>
        <w:t> </w:t>
      </w:r>
      <w:r>
        <w:rPr>
          <w:vertAlign w:val="baseline"/>
        </w:rPr>
        <w:t>made</w:t>
      </w:r>
      <w:r>
        <w:rPr>
          <w:spacing w:val="-2"/>
          <w:vertAlign w:val="baseline"/>
        </w:rPr>
        <w:t> </w:t>
      </w:r>
      <w:r>
        <w:rPr>
          <w:vertAlign w:val="baseline"/>
        </w:rPr>
        <w:t>moves to</w:t>
      </w:r>
      <w:r>
        <w:rPr>
          <w:spacing w:val="-2"/>
          <w:vertAlign w:val="baseline"/>
        </w:rPr>
        <w:t> </w:t>
      </w:r>
      <w:r>
        <w:rPr>
          <w:vertAlign w:val="baseline"/>
        </w:rPr>
        <w:t>create a</w:t>
      </w:r>
      <w:r>
        <w:rPr>
          <w:spacing w:val="-2"/>
          <w:vertAlign w:val="baseline"/>
        </w:rPr>
        <w:t> </w:t>
      </w:r>
      <w:r>
        <w:rPr>
          <w:vertAlign w:val="baseline"/>
        </w:rPr>
        <w:t>supranational</w:t>
      </w:r>
      <w:r>
        <w:rPr>
          <w:spacing w:val="-5"/>
          <w:vertAlign w:val="baseline"/>
        </w:rPr>
        <w:t> </w:t>
      </w:r>
      <w:r>
        <w:rPr>
          <w:vertAlign w:val="baseline"/>
        </w:rPr>
        <w:t>organisation with powers to exercise direct jurisdiction (legislative and judicial) over the territories, nationals and institutions of the integrating states.</w:t>
      </w:r>
      <w:r>
        <w:rPr>
          <w:vertAlign w:val="superscript"/>
        </w:rPr>
        <w:t>79</w:t>
      </w:r>
    </w:p>
    <w:p>
      <w:pPr>
        <w:pStyle w:val="BodyText"/>
        <w:spacing w:line="480" w:lineRule="auto"/>
        <w:ind w:right="101" w:firstLine="460"/>
      </w:pPr>
      <w:r>
        <w:rPr/>
        <w:t>Notwithstanding the rhetoric on the transformation of ECOWAS into a supranational organisation, it is noteworthy that the Authority of heads of states</w:t>
      </w:r>
      <w:r>
        <w:rPr>
          <w:spacing w:val="-5"/>
        </w:rPr>
        <w:t> </w:t>
      </w:r>
      <w:r>
        <w:rPr/>
        <w:t>and</w:t>
      </w:r>
      <w:r>
        <w:rPr>
          <w:spacing w:val="-1"/>
        </w:rPr>
        <w:t> </w:t>
      </w:r>
      <w:r>
        <w:rPr/>
        <w:t>governments remains the</w:t>
      </w:r>
      <w:r>
        <w:rPr>
          <w:spacing w:val="-6"/>
        </w:rPr>
        <w:t> </w:t>
      </w:r>
      <w:r>
        <w:rPr/>
        <w:t>supreme</w:t>
      </w:r>
      <w:r>
        <w:rPr>
          <w:spacing w:val="-1"/>
        </w:rPr>
        <w:t> </w:t>
      </w:r>
      <w:r>
        <w:rPr/>
        <w:t>organ</w:t>
      </w:r>
      <w:r>
        <w:rPr>
          <w:spacing w:val="-1"/>
        </w:rPr>
        <w:t> </w:t>
      </w:r>
      <w:r>
        <w:rPr/>
        <w:t>of</w:t>
      </w:r>
      <w:r>
        <w:rPr>
          <w:spacing w:val="-6"/>
        </w:rPr>
        <w:t> </w:t>
      </w:r>
      <w:r>
        <w:rPr/>
        <w:t>ECOWAS</w:t>
      </w:r>
      <w:r>
        <w:rPr>
          <w:spacing w:val="-4"/>
        </w:rPr>
        <w:t> </w:t>
      </w:r>
      <w:r>
        <w:rPr/>
        <w:t>and</w:t>
      </w:r>
      <w:r>
        <w:rPr>
          <w:spacing w:val="-1"/>
        </w:rPr>
        <w:t> </w:t>
      </w:r>
      <w:r>
        <w:rPr/>
        <w:t>thus, control and highest legislative competence resides in the Heads of state and</w:t>
      </w:r>
      <w:r>
        <w:rPr>
          <w:spacing w:val="68"/>
        </w:rPr>
        <w:t> </w:t>
      </w:r>
      <w:r>
        <w:rPr/>
        <w:t>governments.</w:t>
      </w:r>
      <w:r>
        <w:rPr>
          <w:spacing w:val="64"/>
        </w:rPr>
        <w:t> </w:t>
      </w:r>
      <w:r>
        <w:rPr/>
        <w:t>Another</w:t>
      </w:r>
      <w:r>
        <w:rPr>
          <w:spacing w:val="59"/>
        </w:rPr>
        <w:t> </w:t>
      </w:r>
      <w:r>
        <w:rPr/>
        <w:t>vital</w:t>
      </w:r>
      <w:r>
        <w:rPr>
          <w:spacing w:val="61"/>
        </w:rPr>
        <w:t> </w:t>
      </w:r>
      <w:r>
        <w:rPr/>
        <w:t>observation</w:t>
      </w:r>
      <w:r>
        <w:rPr>
          <w:spacing w:val="68"/>
        </w:rPr>
        <w:t> </w:t>
      </w:r>
      <w:r>
        <w:rPr/>
        <w:t>is</w:t>
      </w:r>
      <w:r>
        <w:rPr>
          <w:spacing w:val="70"/>
        </w:rPr>
        <w:t> </w:t>
      </w:r>
      <w:r>
        <w:rPr/>
        <w:t>that</w:t>
      </w:r>
      <w:r>
        <w:rPr>
          <w:spacing w:val="64"/>
        </w:rPr>
        <w:t> </w:t>
      </w:r>
      <w:r>
        <w:rPr/>
        <w:t>even</w:t>
      </w:r>
      <w:r>
        <w:rPr>
          <w:spacing w:val="69"/>
        </w:rPr>
        <w:t> </w:t>
      </w:r>
      <w:r>
        <w:rPr/>
        <w:t>in</w:t>
      </w:r>
      <w:r>
        <w:rPr>
          <w:spacing w:val="68"/>
        </w:rPr>
        <w:t> </w:t>
      </w:r>
      <w:r>
        <w:rPr/>
        <w:t>the</w:t>
      </w:r>
      <w:r>
        <w:rPr>
          <w:spacing w:val="68"/>
        </w:rPr>
        <w:t> </w:t>
      </w:r>
      <w:r>
        <w:rPr/>
        <w:t>field</w:t>
      </w:r>
      <w:r>
        <w:rPr>
          <w:spacing w:val="68"/>
        </w:rPr>
        <w:t> </w:t>
      </w:r>
      <w:r>
        <w:rPr>
          <w:spacing w:val="-5"/>
        </w:rPr>
        <w:t>of</w:t>
      </w:r>
    </w:p>
    <w:p>
      <w:pPr>
        <w:pStyle w:val="BodyText"/>
        <w:spacing w:before="82"/>
        <w:ind w:left="0"/>
        <w:jc w:val="left"/>
        <w:rPr>
          <w:sz w:val="20"/>
        </w:rPr>
      </w:pPr>
      <w:r>
        <w:rPr/>
        <mc:AlternateContent>
          <mc:Choice Requires="wps">
            <w:drawing>
              <wp:anchor distT="0" distB="0" distL="0" distR="0" allowOverlap="1" layoutInCell="1" locked="0" behindDoc="1" simplePos="0" relativeHeight="487616000">
                <wp:simplePos x="0" y="0"/>
                <wp:positionH relativeFrom="page">
                  <wp:posOffset>1097280</wp:posOffset>
                </wp:positionH>
                <wp:positionV relativeFrom="paragraph">
                  <wp:posOffset>213477</wp:posOffset>
                </wp:positionV>
                <wp:extent cx="1828800" cy="635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09219pt;width:144pt;height:.48pt;mso-position-horizontal-relative:page;mso-position-vertical-relative:paragraph;z-index:-15700480;mso-wrap-distance-left:0;mso-wrap-distance-right:0" id="docshape60" filled="true" fillcolor="#000000" stroked="false">
                <v:fill type="solid"/>
                <w10:wrap type="topAndBottom"/>
              </v:rect>
            </w:pict>
          </mc:Fallback>
        </mc:AlternateContent>
      </w:r>
    </w:p>
    <w:p>
      <w:pPr>
        <w:spacing w:before="100"/>
        <w:ind w:left="108" w:right="0" w:firstLine="0"/>
        <w:jc w:val="both"/>
        <w:rPr>
          <w:sz w:val="20"/>
        </w:rPr>
      </w:pPr>
      <w:r>
        <w:rPr>
          <w:sz w:val="20"/>
          <w:vertAlign w:val="superscript"/>
        </w:rPr>
        <w:t>78</w:t>
      </w:r>
      <w:r>
        <w:rPr>
          <w:sz w:val="20"/>
          <w:vertAlign w:val="baseline"/>
        </w:rPr>
        <w:t>See</w:t>
      </w:r>
      <w:r>
        <w:rPr>
          <w:spacing w:val="-6"/>
          <w:sz w:val="20"/>
          <w:vertAlign w:val="baseline"/>
        </w:rPr>
        <w:t> </w:t>
      </w:r>
      <w:r>
        <w:rPr>
          <w:sz w:val="20"/>
          <w:vertAlign w:val="baseline"/>
        </w:rPr>
        <w:t>the</w:t>
      </w:r>
      <w:r>
        <w:rPr>
          <w:spacing w:val="-6"/>
          <w:sz w:val="20"/>
          <w:vertAlign w:val="baseline"/>
        </w:rPr>
        <w:t> </w:t>
      </w:r>
      <w:r>
        <w:rPr>
          <w:sz w:val="20"/>
          <w:vertAlign w:val="baseline"/>
        </w:rPr>
        <w:t>Reparation</w:t>
      </w:r>
      <w:r>
        <w:rPr>
          <w:spacing w:val="-11"/>
          <w:sz w:val="20"/>
          <w:vertAlign w:val="baseline"/>
        </w:rPr>
        <w:t> </w:t>
      </w:r>
      <w:r>
        <w:rPr>
          <w:sz w:val="20"/>
          <w:vertAlign w:val="baseline"/>
        </w:rPr>
        <w:t>case</w:t>
      </w:r>
      <w:r>
        <w:rPr>
          <w:spacing w:val="-6"/>
          <w:sz w:val="20"/>
          <w:vertAlign w:val="baseline"/>
        </w:rPr>
        <w:t> </w:t>
      </w:r>
      <w:r>
        <w:rPr>
          <w:spacing w:val="-2"/>
          <w:sz w:val="20"/>
          <w:vertAlign w:val="baseline"/>
        </w:rPr>
        <w:t>(supra)</w:t>
      </w:r>
    </w:p>
    <w:p>
      <w:pPr>
        <w:spacing w:before="1"/>
        <w:ind w:left="108" w:right="105" w:firstLine="0"/>
        <w:jc w:val="both"/>
        <w:rPr>
          <w:sz w:val="20"/>
        </w:rPr>
      </w:pPr>
      <w:r>
        <w:rPr>
          <w:sz w:val="20"/>
          <w:vertAlign w:val="superscript"/>
        </w:rPr>
        <w:t>79</w:t>
      </w:r>
      <w:r>
        <w:rPr>
          <w:sz w:val="20"/>
          <w:vertAlign w:val="baseline"/>
        </w:rPr>
        <w:t>By the</w:t>
      </w:r>
      <w:r>
        <w:rPr>
          <w:spacing w:val="-1"/>
          <w:sz w:val="20"/>
          <w:vertAlign w:val="baseline"/>
        </w:rPr>
        <w:t> </w:t>
      </w:r>
      <w:r>
        <w:rPr>
          <w:sz w:val="20"/>
          <w:vertAlign w:val="baseline"/>
        </w:rPr>
        <w:t>new</w:t>
      </w:r>
      <w:r>
        <w:rPr>
          <w:spacing w:val="-6"/>
          <w:sz w:val="20"/>
          <w:vertAlign w:val="baseline"/>
        </w:rPr>
        <w:t> </w:t>
      </w:r>
      <w:r>
        <w:rPr>
          <w:sz w:val="20"/>
          <w:vertAlign w:val="baseline"/>
        </w:rPr>
        <w:t>legal regime</w:t>
      </w:r>
      <w:r>
        <w:rPr>
          <w:spacing w:val="-1"/>
          <w:sz w:val="20"/>
          <w:vertAlign w:val="baseline"/>
        </w:rPr>
        <w:t> </w:t>
      </w:r>
      <w:r>
        <w:rPr>
          <w:sz w:val="20"/>
          <w:vertAlign w:val="baseline"/>
        </w:rPr>
        <w:t>of ECO</w:t>
      </w:r>
      <w:r>
        <w:rPr>
          <w:spacing w:val="-7"/>
          <w:sz w:val="20"/>
          <w:vertAlign w:val="baseline"/>
        </w:rPr>
        <w:t> </w:t>
      </w:r>
      <w:r>
        <w:rPr>
          <w:sz w:val="20"/>
          <w:vertAlign w:val="baseline"/>
        </w:rPr>
        <w:t>WAS</w:t>
      </w:r>
      <w:r>
        <w:rPr>
          <w:spacing w:val="-4"/>
          <w:sz w:val="20"/>
          <w:vertAlign w:val="baseline"/>
        </w:rPr>
        <w:t> </w:t>
      </w:r>
      <w:r>
        <w:rPr>
          <w:sz w:val="20"/>
          <w:vertAlign w:val="baseline"/>
        </w:rPr>
        <w:t>introduced</w:t>
      </w:r>
      <w:r>
        <w:rPr>
          <w:spacing w:val="-6"/>
          <w:sz w:val="20"/>
          <w:vertAlign w:val="baseline"/>
        </w:rPr>
        <w:t> </w:t>
      </w:r>
      <w:r>
        <w:rPr>
          <w:sz w:val="20"/>
          <w:vertAlign w:val="baseline"/>
        </w:rPr>
        <w:t>in</w:t>
      </w:r>
      <w:r>
        <w:rPr>
          <w:spacing w:val="-1"/>
          <w:sz w:val="20"/>
          <w:vertAlign w:val="baseline"/>
        </w:rPr>
        <w:t> </w:t>
      </w:r>
      <w:r>
        <w:rPr>
          <w:sz w:val="20"/>
          <w:vertAlign w:val="baseline"/>
        </w:rPr>
        <w:t>2006/2007, it</w:t>
      </w:r>
      <w:r>
        <w:rPr>
          <w:spacing w:val="-2"/>
          <w:sz w:val="20"/>
          <w:vertAlign w:val="baseline"/>
        </w:rPr>
        <w:t> </w:t>
      </w:r>
      <w:r>
        <w:rPr>
          <w:sz w:val="20"/>
          <w:vertAlign w:val="baseline"/>
        </w:rPr>
        <w:t>is</w:t>
      </w:r>
      <w:r>
        <w:rPr>
          <w:spacing w:val="-9"/>
          <w:sz w:val="20"/>
          <w:vertAlign w:val="baseline"/>
        </w:rPr>
        <w:t> </w:t>
      </w:r>
      <w:r>
        <w:rPr>
          <w:sz w:val="20"/>
          <w:vertAlign w:val="baseline"/>
        </w:rPr>
        <w:t>intended</w:t>
      </w:r>
      <w:r>
        <w:rPr>
          <w:spacing w:val="-1"/>
          <w:sz w:val="20"/>
          <w:vertAlign w:val="baseline"/>
        </w:rPr>
        <w:t> </w:t>
      </w:r>
      <w:r>
        <w:rPr>
          <w:sz w:val="20"/>
          <w:vertAlign w:val="baseline"/>
        </w:rPr>
        <w:t>that</w:t>
      </w:r>
      <w:r>
        <w:rPr>
          <w:spacing w:val="-2"/>
          <w:sz w:val="20"/>
          <w:vertAlign w:val="baseline"/>
        </w:rPr>
        <w:t> </w:t>
      </w:r>
      <w:r>
        <w:rPr>
          <w:sz w:val="20"/>
          <w:vertAlign w:val="baseline"/>
        </w:rPr>
        <w:t>legislative</w:t>
      </w:r>
      <w:r>
        <w:rPr>
          <w:spacing w:val="-6"/>
          <w:sz w:val="20"/>
          <w:vertAlign w:val="baseline"/>
        </w:rPr>
        <w:t> </w:t>
      </w:r>
      <w:r>
        <w:rPr>
          <w:sz w:val="20"/>
          <w:vertAlign w:val="baseline"/>
        </w:rPr>
        <w:t>instruments of ECOWAS should apply directly in member states without the necessity of protocols and treaties. This regime does not seem to have been commenced as at November 2008.</w:t>
      </w:r>
    </w:p>
    <w:p>
      <w:pPr>
        <w:spacing w:after="0"/>
        <w:jc w:val="both"/>
        <w:rPr>
          <w:sz w:val="20"/>
        </w:rPr>
        <w:sectPr>
          <w:pgSz w:w="12240" w:h="15840"/>
          <w:pgMar w:header="0" w:footer="787" w:top="1320" w:bottom="980" w:left="1620" w:right="1040"/>
        </w:sectPr>
      </w:pPr>
    </w:p>
    <w:p>
      <w:pPr>
        <w:pStyle w:val="BodyText"/>
        <w:spacing w:line="480" w:lineRule="auto" w:before="76"/>
        <w:ind w:right="105"/>
      </w:pPr>
      <w:r>
        <w:rPr/>
        <w:t>economic integration, ECOWAS does not seem to have clearly delineated the subjects that fall within the competence of the Community and those that remain with the states. In this regard, it is easy to point out the clear distribution of competence between the EC/EU. However, while it could be argued that the highest legislative competence in the EC/EU also remains with the European states to the extent that it resides in the EU Council of Ministers,</w:t>
      </w:r>
      <w:r>
        <w:rPr>
          <w:spacing w:val="-2"/>
        </w:rPr>
        <w:t> </w:t>
      </w:r>
      <w:r>
        <w:rPr/>
        <w:t>the</w:t>
      </w:r>
      <w:r>
        <w:rPr>
          <w:spacing w:val="-2"/>
        </w:rPr>
        <w:t> </w:t>
      </w:r>
      <w:r>
        <w:rPr/>
        <w:t>practice of</w:t>
      </w:r>
      <w:r>
        <w:rPr>
          <w:spacing w:val="-6"/>
        </w:rPr>
        <w:t> </w:t>
      </w:r>
      <w:r>
        <w:rPr/>
        <w:t>majority</w:t>
      </w:r>
      <w:r>
        <w:rPr>
          <w:spacing w:val="-2"/>
        </w:rPr>
        <w:t> </w:t>
      </w:r>
      <w:r>
        <w:rPr/>
        <w:t>voting in decision-making strengthens the quality of supranationality in the areas that fall within the legislative competence of the EC/EU. The relevance of this distinction to the present discourse is that whereas the ECJ’s exercise of human rights jurisdiction revolves around the areas of EC/EU competence, it is not possible to clearly identify the boundaries of the human rights mandate of the ECCJ.</w:t>
      </w:r>
    </w:p>
    <w:p>
      <w:pPr>
        <w:pStyle w:val="BodyText"/>
        <w:spacing w:line="480" w:lineRule="auto" w:before="1"/>
        <w:ind w:right="105" w:firstLine="307"/>
      </w:pPr>
      <w:r>
        <w:rPr/>
        <w:t>It is evident from the vast literature on the human rights practice of the ECJ that there are clear boundaries beyond which the ECJ would not seek to apply judicial competence. As the EU is a ‘multi-layered institution’ comprising of Community institutions and member states institutions, the powers of the ECJ spreads over internal acts and legislation (EC/EU) as well as acts and institutions of member state institutions.</w:t>
      </w:r>
      <w:r>
        <w:rPr>
          <w:vertAlign w:val="superscript"/>
        </w:rPr>
        <w:t>80</w:t>
      </w:r>
      <w:r>
        <w:rPr>
          <w:vertAlign w:val="baseline"/>
        </w:rPr>
        <w:t> In terms of EC/EU</w:t>
      </w:r>
      <w:r>
        <w:rPr>
          <w:spacing w:val="16"/>
          <w:vertAlign w:val="baseline"/>
        </w:rPr>
        <w:t> </w:t>
      </w:r>
      <w:r>
        <w:rPr>
          <w:vertAlign w:val="baseline"/>
        </w:rPr>
        <w:t>legislations</w:t>
      </w:r>
      <w:r>
        <w:rPr>
          <w:spacing w:val="17"/>
          <w:vertAlign w:val="baseline"/>
        </w:rPr>
        <w:t> </w:t>
      </w:r>
      <w:r>
        <w:rPr>
          <w:vertAlign w:val="baseline"/>
        </w:rPr>
        <w:t>and</w:t>
      </w:r>
      <w:r>
        <w:rPr>
          <w:spacing w:val="15"/>
          <w:vertAlign w:val="baseline"/>
        </w:rPr>
        <w:t> </w:t>
      </w:r>
      <w:r>
        <w:rPr>
          <w:vertAlign w:val="baseline"/>
        </w:rPr>
        <w:t>conduct,</w:t>
      </w:r>
      <w:r>
        <w:rPr>
          <w:spacing w:val="11"/>
          <w:vertAlign w:val="baseline"/>
        </w:rPr>
        <w:t> </w:t>
      </w:r>
      <w:r>
        <w:rPr>
          <w:vertAlign w:val="baseline"/>
        </w:rPr>
        <w:t>the</w:t>
      </w:r>
      <w:r>
        <w:rPr>
          <w:spacing w:val="15"/>
          <w:vertAlign w:val="baseline"/>
        </w:rPr>
        <w:t> </w:t>
      </w:r>
      <w:r>
        <w:rPr>
          <w:vertAlign w:val="baseline"/>
        </w:rPr>
        <w:t>human</w:t>
      </w:r>
      <w:r>
        <w:rPr>
          <w:spacing w:val="15"/>
          <w:vertAlign w:val="baseline"/>
        </w:rPr>
        <w:t> </w:t>
      </w:r>
      <w:r>
        <w:rPr>
          <w:vertAlign w:val="baseline"/>
        </w:rPr>
        <w:t>rights</w:t>
      </w:r>
      <w:r>
        <w:rPr>
          <w:spacing w:val="12"/>
          <w:vertAlign w:val="baseline"/>
        </w:rPr>
        <w:t> </w:t>
      </w:r>
      <w:r>
        <w:rPr>
          <w:vertAlign w:val="baseline"/>
        </w:rPr>
        <w:t>enquiries</w:t>
      </w:r>
      <w:r>
        <w:rPr>
          <w:spacing w:val="17"/>
          <w:vertAlign w:val="baseline"/>
        </w:rPr>
        <w:t> </w:t>
      </w:r>
      <w:r>
        <w:rPr>
          <w:vertAlign w:val="baseline"/>
        </w:rPr>
        <w:t>of</w:t>
      </w:r>
      <w:r>
        <w:rPr>
          <w:spacing w:val="12"/>
          <w:vertAlign w:val="baseline"/>
        </w:rPr>
        <w:t> </w:t>
      </w:r>
      <w:r>
        <w:rPr>
          <w:vertAlign w:val="baseline"/>
        </w:rPr>
        <w:t>the</w:t>
      </w:r>
      <w:r>
        <w:rPr>
          <w:spacing w:val="15"/>
          <w:vertAlign w:val="baseline"/>
        </w:rPr>
        <w:t> </w:t>
      </w:r>
      <w:r>
        <w:rPr>
          <w:vertAlign w:val="baseline"/>
        </w:rPr>
        <w:t>ECJ</w:t>
      </w:r>
      <w:r>
        <w:rPr>
          <w:spacing w:val="12"/>
          <w:vertAlign w:val="baseline"/>
        </w:rPr>
        <w:t> </w:t>
      </w:r>
      <w:r>
        <w:rPr>
          <w:spacing w:val="-5"/>
          <w:vertAlign w:val="baseline"/>
        </w:rPr>
        <w:t>do</w:t>
      </w:r>
    </w:p>
    <w:p>
      <w:pPr>
        <w:pStyle w:val="BodyText"/>
        <w:spacing w:before="128"/>
        <w:ind w:left="0"/>
        <w:jc w:val="left"/>
        <w:rPr>
          <w:sz w:val="20"/>
        </w:rPr>
      </w:pPr>
      <w:r>
        <w:rPr/>
        <mc:AlternateContent>
          <mc:Choice Requires="wps">
            <w:drawing>
              <wp:anchor distT="0" distB="0" distL="0" distR="0" allowOverlap="1" layoutInCell="1" locked="0" behindDoc="1" simplePos="0" relativeHeight="487616512">
                <wp:simplePos x="0" y="0"/>
                <wp:positionH relativeFrom="page">
                  <wp:posOffset>1097280</wp:posOffset>
                </wp:positionH>
                <wp:positionV relativeFrom="paragraph">
                  <wp:posOffset>242848</wp:posOffset>
                </wp:positionV>
                <wp:extent cx="1828800"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21954pt;width:144pt;height:.48pt;mso-position-horizontal-relative:page;mso-position-vertical-relative:paragraph;z-index:-15699968;mso-wrap-distance-left:0;mso-wrap-distance-right:0" id="docshape61"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80</w:t>
      </w:r>
      <w:r>
        <w:rPr>
          <w:sz w:val="20"/>
          <w:vertAlign w:val="baseline"/>
        </w:rPr>
        <w:t>Besson</w:t>
      </w:r>
      <w:r>
        <w:rPr>
          <w:spacing w:val="-8"/>
          <w:sz w:val="20"/>
          <w:vertAlign w:val="baseline"/>
        </w:rPr>
        <w:t> </w:t>
      </w:r>
      <w:r>
        <w:rPr>
          <w:sz w:val="20"/>
          <w:vertAlign w:val="baseline"/>
        </w:rPr>
        <w:t>(2006)</w:t>
      </w:r>
      <w:r>
        <w:rPr>
          <w:spacing w:val="-7"/>
          <w:sz w:val="20"/>
          <w:vertAlign w:val="baseline"/>
        </w:rPr>
        <w:t> </w:t>
      </w:r>
      <w:r>
        <w:rPr>
          <w:sz w:val="20"/>
          <w:vertAlign w:val="baseline"/>
        </w:rPr>
        <w:t>p.</w:t>
      </w:r>
      <w:r>
        <w:rPr>
          <w:spacing w:val="-5"/>
          <w:sz w:val="20"/>
          <w:vertAlign w:val="baseline"/>
        </w:rPr>
        <w:t> 353</w:t>
      </w:r>
    </w:p>
    <w:p>
      <w:pPr>
        <w:spacing w:after="0"/>
        <w:jc w:val="left"/>
        <w:rPr>
          <w:sz w:val="20"/>
        </w:rPr>
        <w:sectPr>
          <w:pgSz w:w="12240" w:h="15840"/>
          <w:pgMar w:header="0" w:footer="787" w:top="1360" w:bottom="980" w:left="1620" w:right="1040"/>
        </w:sectPr>
      </w:pPr>
    </w:p>
    <w:p>
      <w:pPr>
        <w:pStyle w:val="BodyText"/>
        <w:spacing w:line="480" w:lineRule="auto" w:before="76"/>
        <w:ind w:right="104"/>
      </w:pPr>
      <w:r>
        <w:rPr/>
        <mc:AlternateContent>
          <mc:Choice Requires="wps">
            <w:drawing>
              <wp:anchor distT="0" distB="0" distL="0" distR="0" allowOverlap="1" layoutInCell="1" locked="0" behindDoc="1" simplePos="0" relativeHeight="487617024">
                <wp:simplePos x="0" y="0"/>
                <wp:positionH relativeFrom="page">
                  <wp:posOffset>1097280</wp:posOffset>
                </wp:positionH>
                <wp:positionV relativeFrom="paragraph">
                  <wp:posOffset>7036816</wp:posOffset>
                </wp:positionV>
                <wp:extent cx="1828800" cy="63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554.080017pt;width:144pt;height:.48pt;mso-position-horizontal-relative:page;mso-position-vertical-relative:paragraph;z-index:-15699456;mso-wrap-distance-left:0;mso-wrap-distance-right:0" id="docshape62" filled="true" fillcolor="#000000" stroked="false">
                <v:fill type="solid"/>
                <w10:wrap type="topAndBottom"/>
              </v:rect>
            </w:pict>
          </mc:Fallback>
        </mc:AlternateContent>
      </w:r>
      <w:r>
        <w:rPr/>
        <w:t>not</w:t>
      </w:r>
      <w:r>
        <w:rPr>
          <w:spacing w:val="-5"/>
        </w:rPr>
        <w:t> </w:t>
      </w:r>
      <w:r>
        <w:rPr/>
        <w:t>seem to apply to primary legislation</w:t>
      </w:r>
      <w:r>
        <w:rPr>
          <w:spacing w:val="-1"/>
        </w:rPr>
        <w:t> </w:t>
      </w:r>
      <w:r>
        <w:rPr/>
        <w:t>of the Community/Union although it would apply to secondary legislations.</w:t>
      </w:r>
      <w:r>
        <w:rPr>
          <w:vertAlign w:val="superscript"/>
        </w:rPr>
        <w:t>81</w:t>
      </w:r>
      <w:r>
        <w:rPr>
          <w:vertAlign w:val="baseline"/>
        </w:rPr>
        <w:t> However, the ECJ monitors compliance with human rights when the EC/EU acts on its own</w:t>
      </w:r>
      <w:r>
        <w:rPr>
          <w:spacing w:val="40"/>
          <w:vertAlign w:val="baseline"/>
        </w:rPr>
        <w:t> </w:t>
      </w:r>
      <w:r>
        <w:rPr>
          <w:vertAlign w:val="baseline"/>
        </w:rPr>
        <w:t>competence through Community institutions.</w:t>
      </w:r>
      <w:r>
        <w:rPr>
          <w:vertAlign w:val="superscript"/>
        </w:rPr>
        <w:t>82</w:t>
      </w:r>
      <w:r>
        <w:rPr>
          <w:vertAlign w:val="baseline"/>
        </w:rPr>
        <w:t> In terms of member states legislations and actions,</w:t>
      </w:r>
      <w:r>
        <w:rPr>
          <w:spacing w:val="-1"/>
          <w:vertAlign w:val="baseline"/>
        </w:rPr>
        <w:t> </w:t>
      </w:r>
      <w:r>
        <w:rPr>
          <w:vertAlign w:val="baseline"/>
        </w:rPr>
        <w:t>there are layers of</w:t>
      </w:r>
      <w:r>
        <w:rPr>
          <w:spacing w:val="-5"/>
          <w:vertAlign w:val="baseline"/>
        </w:rPr>
        <w:t> </w:t>
      </w:r>
      <w:r>
        <w:rPr>
          <w:vertAlign w:val="baseline"/>
        </w:rPr>
        <w:t>jurisdiction issues.</w:t>
      </w:r>
      <w:r>
        <w:rPr>
          <w:spacing w:val="-1"/>
          <w:vertAlign w:val="baseline"/>
        </w:rPr>
        <w:t> </w:t>
      </w:r>
      <w:r>
        <w:rPr>
          <w:vertAlign w:val="baseline"/>
        </w:rPr>
        <w:t>As a general rule, the human rights jurisdiction of the ECJ is ‘essentially limited to matters within the fields of EU law… ‘</w:t>
      </w:r>
      <w:r>
        <w:rPr>
          <w:vertAlign w:val="superscript"/>
        </w:rPr>
        <w:t>83</w:t>
      </w:r>
      <w:r>
        <w:rPr>
          <w:vertAlign w:val="baseline"/>
        </w:rPr>
        <w:t> so that ‘if member states were bound by EU fundamental rights, it was not in their own fields of competence and the EU had no business telling them how best to protect human rights in their national sphere of competence’.</w:t>
      </w:r>
      <w:r>
        <w:rPr>
          <w:vertAlign w:val="superscript"/>
        </w:rPr>
        <w:t>84</w:t>
      </w:r>
      <w:r>
        <w:rPr>
          <w:spacing w:val="40"/>
          <w:vertAlign w:val="baseline"/>
        </w:rPr>
        <w:t> </w:t>
      </w:r>
      <w:r>
        <w:rPr>
          <w:vertAlign w:val="baseline"/>
        </w:rPr>
        <w:t>Even within the competence of the EU, ECJ scrutiny of member states human rights compliance was initially restricted to situations where the member state in question</w:t>
      </w:r>
      <w:r>
        <w:rPr>
          <w:spacing w:val="-1"/>
          <w:vertAlign w:val="baseline"/>
        </w:rPr>
        <w:t> </w:t>
      </w:r>
      <w:r>
        <w:rPr>
          <w:vertAlign w:val="baseline"/>
        </w:rPr>
        <w:t>acted</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execution</w:t>
      </w:r>
      <w:r>
        <w:rPr>
          <w:spacing w:val="-1"/>
          <w:vertAlign w:val="baseline"/>
        </w:rPr>
        <w:t> </w:t>
      </w:r>
      <w:r>
        <w:rPr>
          <w:vertAlign w:val="baseline"/>
        </w:rPr>
        <w:t>of</w:t>
      </w:r>
      <w:r>
        <w:rPr>
          <w:spacing w:val="-6"/>
          <w:vertAlign w:val="baseline"/>
        </w:rPr>
        <w:t> </w:t>
      </w:r>
      <w:r>
        <w:rPr>
          <w:vertAlign w:val="baseline"/>
        </w:rPr>
        <w:t>EU legislation,</w:t>
      </w:r>
      <w:r>
        <w:rPr>
          <w:spacing w:val="-6"/>
          <w:vertAlign w:val="baseline"/>
        </w:rPr>
        <w:t> </w:t>
      </w:r>
      <w:r>
        <w:rPr>
          <w:vertAlign w:val="baseline"/>
        </w:rPr>
        <w:t>that</w:t>
      </w:r>
      <w:r>
        <w:rPr>
          <w:spacing w:val="-6"/>
          <w:vertAlign w:val="baseline"/>
        </w:rPr>
        <w:t> </w:t>
      </w:r>
      <w:r>
        <w:rPr>
          <w:vertAlign w:val="baseline"/>
        </w:rPr>
        <w:t>is,</w:t>
      </w:r>
      <w:r>
        <w:rPr>
          <w:spacing w:val="-6"/>
          <w:vertAlign w:val="baseline"/>
        </w:rPr>
        <w:t> </w:t>
      </w:r>
      <w:r>
        <w:rPr>
          <w:vertAlign w:val="baseline"/>
        </w:rPr>
        <w:t>in</w:t>
      </w:r>
      <w:r>
        <w:rPr>
          <w:spacing w:val="-1"/>
          <w:vertAlign w:val="baseline"/>
        </w:rPr>
        <w:t> </w:t>
      </w:r>
      <w:r>
        <w:rPr>
          <w:vertAlign w:val="baseline"/>
        </w:rPr>
        <w:t>cases where</w:t>
      </w:r>
      <w:r>
        <w:rPr>
          <w:spacing w:val="-1"/>
          <w:vertAlign w:val="baseline"/>
        </w:rPr>
        <w:t> </w:t>
      </w:r>
      <w:r>
        <w:rPr>
          <w:vertAlign w:val="baseline"/>
        </w:rPr>
        <w:t>the state acted as an agent of the EU.</w:t>
      </w:r>
      <w:r>
        <w:rPr>
          <w:vertAlign w:val="superscript"/>
        </w:rPr>
        <w:t>85</w:t>
      </w:r>
      <w:r>
        <w:rPr>
          <w:vertAlign w:val="baseline"/>
        </w:rPr>
        <w:t> Subsequently, ECJ scrutiny extended to cases arising from situations where member states derogate from the application of</w:t>
      </w:r>
      <w:r>
        <w:rPr>
          <w:spacing w:val="-1"/>
          <w:vertAlign w:val="baseline"/>
        </w:rPr>
        <w:t> </w:t>
      </w:r>
      <w:r>
        <w:rPr>
          <w:vertAlign w:val="baseline"/>
        </w:rPr>
        <w:t>Community law.</w:t>
      </w:r>
      <w:r>
        <w:rPr>
          <w:vertAlign w:val="superscript"/>
        </w:rPr>
        <w:t>86</w:t>
      </w:r>
      <w:r>
        <w:rPr>
          <w:spacing w:val="-1"/>
          <w:vertAlign w:val="baseline"/>
        </w:rPr>
        <w:t> </w:t>
      </w:r>
      <w:r>
        <w:rPr>
          <w:vertAlign w:val="baseline"/>
        </w:rPr>
        <w:t>Thus,</w:t>
      </w:r>
      <w:r>
        <w:rPr>
          <w:spacing w:val="-1"/>
          <w:vertAlign w:val="baseline"/>
        </w:rPr>
        <w:t> </w:t>
      </w:r>
      <w:r>
        <w:rPr>
          <w:vertAlign w:val="baseline"/>
        </w:rPr>
        <w:t>effectively, insofar</w:t>
      </w:r>
      <w:r>
        <w:rPr>
          <w:spacing w:val="-2"/>
          <w:vertAlign w:val="baseline"/>
        </w:rPr>
        <w:t> </w:t>
      </w:r>
      <w:r>
        <w:rPr>
          <w:vertAlign w:val="baseline"/>
        </w:rPr>
        <w:t>as member</w:t>
      </w:r>
      <w:r>
        <w:rPr>
          <w:spacing w:val="-2"/>
          <w:vertAlign w:val="baseline"/>
        </w:rPr>
        <w:t> </w:t>
      </w:r>
      <w:r>
        <w:rPr>
          <w:vertAlign w:val="baseline"/>
        </w:rPr>
        <w:t>states are</w:t>
      </w:r>
      <w:r>
        <w:rPr>
          <w:spacing w:val="1"/>
          <w:vertAlign w:val="baseline"/>
        </w:rPr>
        <w:t> </w:t>
      </w:r>
      <w:r>
        <w:rPr>
          <w:vertAlign w:val="baseline"/>
        </w:rPr>
        <w:t>concerned,</w:t>
      </w:r>
      <w:r>
        <w:rPr>
          <w:spacing w:val="3"/>
          <w:vertAlign w:val="baseline"/>
        </w:rPr>
        <w:t> </w:t>
      </w:r>
      <w:r>
        <w:rPr>
          <w:vertAlign w:val="baseline"/>
        </w:rPr>
        <w:t>ECJ</w:t>
      </w:r>
      <w:r>
        <w:rPr>
          <w:spacing w:val="3"/>
          <w:vertAlign w:val="baseline"/>
        </w:rPr>
        <w:t> </w:t>
      </w:r>
      <w:r>
        <w:rPr>
          <w:vertAlign w:val="baseline"/>
        </w:rPr>
        <w:t>scrutiny</w:t>
      </w:r>
      <w:r>
        <w:rPr>
          <w:spacing w:val="2"/>
          <w:vertAlign w:val="baseline"/>
        </w:rPr>
        <w:t> </w:t>
      </w:r>
      <w:r>
        <w:rPr>
          <w:vertAlign w:val="baseline"/>
        </w:rPr>
        <w:t>for</w:t>
      </w:r>
      <w:r>
        <w:rPr>
          <w:spacing w:val="2"/>
          <w:vertAlign w:val="baseline"/>
        </w:rPr>
        <w:t> </w:t>
      </w:r>
      <w:r>
        <w:rPr>
          <w:vertAlign w:val="baseline"/>
        </w:rPr>
        <w:t>human</w:t>
      </w:r>
      <w:r>
        <w:rPr>
          <w:spacing w:val="2"/>
          <w:vertAlign w:val="baseline"/>
        </w:rPr>
        <w:t> </w:t>
      </w:r>
      <w:r>
        <w:rPr>
          <w:vertAlign w:val="baseline"/>
        </w:rPr>
        <w:t>rights</w:t>
      </w:r>
      <w:r>
        <w:rPr>
          <w:spacing w:val="3"/>
          <w:vertAlign w:val="baseline"/>
        </w:rPr>
        <w:t> </w:t>
      </w:r>
      <w:r>
        <w:rPr>
          <w:vertAlign w:val="baseline"/>
        </w:rPr>
        <w:t>compliance</w:t>
      </w:r>
      <w:r>
        <w:rPr>
          <w:spacing w:val="2"/>
          <w:vertAlign w:val="baseline"/>
        </w:rPr>
        <w:t> </w:t>
      </w:r>
      <w:r>
        <w:rPr>
          <w:vertAlign w:val="baseline"/>
        </w:rPr>
        <w:t>of</w:t>
      </w:r>
      <w:r>
        <w:rPr>
          <w:spacing w:val="2"/>
          <w:vertAlign w:val="baseline"/>
        </w:rPr>
        <w:t> </w:t>
      </w:r>
      <w:r>
        <w:rPr>
          <w:vertAlign w:val="baseline"/>
        </w:rPr>
        <w:t>legislation</w:t>
      </w:r>
      <w:r>
        <w:rPr>
          <w:spacing w:val="2"/>
          <w:vertAlign w:val="baseline"/>
        </w:rPr>
        <w:t> </w:t>
      </w:r>
      <w:r>
        <w:rPr>
          <w:spacing w:val="-5"/>
          <w:vertAlign w:val="baseline"/>
        </w:rPr>
        <w:t>and</w:t>
      </w:r>
    </w:p>
    <w:p>
      <w:pPr>
        <w:spacing w:before="109"/>
        <w:ind w:left="108" w:right="0" w:firstLine="0"/>
        <w:jc w:val="left"/>
        <w:rPr>
          <w:sz w:val="16"/>
        </w:rPr>
      </w:pPr>
      <w:r>
        <w:rPr>
          <w:sz w:val="16"/>
          <w:vertAlign w:val="superscript"/>
        </w:rPr>
        <w:t>81</w:t>
      </w:r>
      <w:r>
        <w:rPr>
          <w:spacing w:val="26"/>
          <w:sz w:val="16"/>
          <w:vertAlign w:val="baseline"/>
        </w:rPr>
        <w:t> </w:t>
      </w:r>
      <w:r>
        <w:rPr>
          <w:sz w:val="16"/>
          <w:vertAlign w:val="baseline"/>
        </w:rPr>
        <w:t>TC</w:t>
      </w:r>
      <w:r>
        <w:rPr>
          <w:spacing w:val="25"/>
          <w:sz w:val="16"/>
          <w:vertAlign w:val="baseline"/>
        </w:rPr>
        <w:t> </w:t>
      </w:r>
      <w:r>
        <w:rPr>
          <w:sz w:val="16"/>
          <w:vertAlign w:val="baseline"/>
        </w:rPr>
        <w:t>Stever,</w:t>
      </w:r>
      <w:r>
        <w:rPr>
          <w:spacing w:val="29"/>
          <w:sz w:val="16"/>
          <w:vertAlign w:val="baseline"/>
        </w:rPr>
        <w:t> </w:t>
      </w:r>
      <w:r>
        <w:rPr>
          <w:sz w:val="16"/>
          <w:vertAlign w:val="baseline"/>
        </w:rPr>
        <w:t>‘Protecting</w:t>
      </w:r>
      <w:r>
        <w:rPr>
          <w:spacing w:val="23"/>
          <w:sz w:val="16"/>
          <w:vertAlign w:val="baseline"/>
        </w:rPr>
        <w:t> </w:t>
      </w:r>
      <w:r>
        <w:rPr>
          <w:sz w:val="16"/>
          <w:vertAlign w:val="baseline"/>
        </w:rPr>
        <w:t>Human</w:t>
      </w:r>
      <w:r>
        <w:rPr>
          <w:spacing w:val="23"/>
          <w:sz w:val="16"/>
          <w:vertAlign w:val="baseline"/>
        </w:rPr>
        <w:t> </w:t>
      </w:r>
      <w:r>
        <w:rPr>
          <w:sz w:val="16"/>
          <w:vertAlign w:val="baseline"/>
        </w:rPr>
        <w:t>Rights</w:t>
      </w:r>
      <w:r>
        <w:rPr>
          <w:spacing w:val="27"/>
          <w:sz w:val="16"/>
          <w:vertAlign w:val="baseline"/>
        </w:rPr>
        <w:t> </w:t>
      </w:r>
      <w:r>
        <w:rPr>
          <w:sz w:val="16"/>
          <w:vertAlign w:val="baseline"/>
        </w:rPr>
        <w:t>in</w:t>
      </w:r>
      <w:r>
        <w:rPr>
          <w:spacing w:val="23"/>
          <w:sz w:val="16"/>
          <w:vertAlign w:val="baseline"/>
        </w:rPr>
        <w:t> </w:t>
      </w:r>
      <w:r>
        <w:rPr>
          <w:sz w:val="16"/>
          <w:vertAlign w:val="baseline"/>
        </w:rPr>
        <w:t>the</w:t>
      </w:r>
      <w:r>
        <w:rPr>
          <w:spacing w:val="23"/>
          <w:sz w:val="16"/>
          <w:vertAlign w:val="baseline"/>
        </w:rPr>
        <w:t> </w:t>
      </w:r>
      <w:r>
        <w:rPr>
          <w:sz w:val="16"/>
          <w:vertAlign w:val="baseline"/>
        </w:rPr>
        <w:t>European</w:t>
      </w:r>
      <w:r>
        <w:rPr>
          <w:spacing w:val="28"/>
          <w:sz w:val="16"/>
          <w:vertAlign w:val="baseline"/>
        </w:rPr>
        <w:t> </w:t>
      </w:r>
      <w:r>
        <w:rPr>
          <w:sz w:val="16"/>
          <w:vertAlign w:val="baseline"/>
        </w:rPr>
        <w:t>Union:</w:t>
      </w:r>
      <w:r>
        <w:rPr>
          <w:spacing w:val="29"/>
          <w:sz w:val="16"/>
          <w:vertAlign w:val="baseline"/>
        </w:rPr>
        <w:t> </w:t>
      </w:r>
      <w:r>
        <w:rPr>
          <w:sz w:val="16"/>
          <w:vertAlign w:val="baseline"/>
        </w:rPr>
        <w:t>An</w:t>
      </w:r>
      <w:r>
        <w:rPr>
          <w:spacing w:val="28"/>
          <w:sz w:val="16"/>
          <w:vertAlign w:val="baseline"/>
        </w:rPr>
        <w:t> </w:t>
      </w:r>
      <w:r>
        <w:rPr>
          <w:sz w:val="16"/>
          <w:vertAlign w:val="baseline"/>
        </w:rPr>
        <w:t>Argument</w:t>
      </w:r>
      <w:r>
        <w:rPr>
          <w:spacing w:val="24"/>
          <w:sz w:val="16"/>
          <w:vertAlign w:val="baseline"/>
        </w:rPr>
        <w:t> </w:t>
      </w:r>
      <w:r>
        <w:rPr>
          <w:sz w:val="16"/>
          <w:vertAlign w:val="baseline"/>
        </w:rPr>
        <w:t>for</w:t>
      </w:r>
      <w:r>
        <w:rPr>
          <w:spacing w:val="25"/>
          <w:sz w:val="16"/>
          <w:vertAlign w:val="baseline"/>
        </w:rPr>
        <w:t> </w:t>
      </w:r>
      <w:r>
        <w:rPr>
          <w:sz w:val="16"/>
          <w:vertAlign w:val="baseline"/>
        </w:rPr>
        <w:t>Treaty</w:t>
      </w:r>
      <w:r>
        <w:rPr>
          <w:spacing w:val="22"/>
          <w:sz w:val="16"/>
          <w:vertAlign w:val="baseline"/>
        </w:rPr>
        <w:t> </w:t>
      </w:r>
      <w:r>
        <w:rPr>
          <w:sz w:val="16"/>
          <w:vertAlign w:val="baseline"/>
        </w:rPr>
        <w:t>Reform’</w:t>
      </w:r>
      <w:r>
        <w:rPr>
          <w:spacing w:val="28"/>
          <w:sz w:val="16"/>
          <w:vertAlign w:val="baseline"/>
        </w:rPr>
        <w:t> </w:t>
      </w:r>
      <w:r>
        <w:rPr>
          <w:sz w:val="16"/>
          <w:vertAlign w:val="baseline"/>
        </w:rPr>
        <w:t>(1996</w:t>
      </w:r>
      <w:r>
        <w:rPr>
          <w:spacing w:val="26"/>
          <w:sz w:val="16"/>
          <w:vertAlign w:val="baseline"/>
        </w:rPr>
        <w:t> </w:t>
      </w:r>
      <w:r>
        <w:rPr>
          <w:sz w:val="16"/>
          <w:vertAlign w:val="baseline"/>
        </w:rPr>
        <w:t>-1997)</w:t>
      </w:r>
      <w:r>
        <w:rPr>
          <w:spacing w:val="29"/>
          <w:sz w:val="16"/>
          <w:vertAlign w:val="baseline"/>
        </w:rPr>
        <w:t> </w:t>
      </w:r>
      <w:r>
        <w:rPr>
          <w:sz w:val="16"/>
          <w:vertAlign w:val="baseline"/>
        </w:rPr>
        <w:t>p.</w:t>
      </w:r>
      <w:r>
        <w:rPr>
          <w:spacing w:val="29"/>
          <w:sz w:val="16"/>
          <w:vertAlign w:val="baseline"/>
        </w:rPr>
        <w:t> </w:t>
      </w:r>
      <w:r>
        <w:rPr>
          <w:sz w:val="16"/>
          <w:vertAlign w:val="baseline"/>
        </w:rPr>
        <w:t>20</w:t>
      </w:r>
      <w:r>
        <w:rPr>
          <w:spacing w:val="23"/>
          <w:sz w:val="16"/>
          <w:vertAlign w:val="baseline"/>
        </w:rPr>
        <w:t> </w:t>
      </w:r>
      <w:r>
        <w:rPr>
          <w:sz w:val="16"/>
          <w:vertAlign w:val="baseline"/>
        </w:rPr>
        <w:t>Fordham International Law Journal pp. 919, 941.</w:t>
      </w:r>
    </w:p>
    <w:p>
      <w:pPr>
        <w:spacing w:line="181" w:lineRule="exact" w:before="0"/>
        <w:ind w:left="108" w:right="0" w:firstLine="0"/>
        <w:jc w:val="left"/>
        <w:rPr>
          <w:sz w:val="16"/>
        </w:rPr>
      </w:pPr>
      <w:r>
        <w:rPr>
          <w:sz w:val="16"/>
          <w:vertAlign w:val="superscript"/>
        </w:rPr>
        <w:t>82</w:t>
      </w:r>
      <w:r>
        <w:rPr>
          <w:sz w:val="16"/>
          <w:vertAlign w:val="baseline"/>
        </w:rPr>
        <w:t>Ahmed</w:t>
      </w:r>
      <w:r>
        <w:rPr>
          <w:spacing w:val="-6"/>
          <w:sz w:val="16"/>
          <w:vertAlign w:val="baseline"/>
        </w:rPr>
        <w:t> </w:t>
      </w:r>
      <w:r>
        <w:rPr>
          <w:sz w:val="16"/>
          <w:vertAlign w:val="baseline"/>
        </w:rPr>
        <w:t>and</w:t>
      </w:r>
      <w:r>
        <w:rPr>
          <w:spacing w:val="-5"/>
          <w:sz w:val="16"/>
          <w:vertAlign w:val="baseline"/>
        </w:rPr>
        <w:t> </w:t>
      </w:r>
      <w:r>
        <w:rPr>
          <w:sz w:val="16"/>
          <w:vertAlign w:val="baseline"/>
        </w:rPr>
        <w:t>Butler</w:t>
      </w:r>
      <w:r>
        <w:rPr>
          <w:spacing w:val="-9"/>
          <w:sz w:val="16"/>
          <w:vertAlign w:val="baseline"/>
        </w:rPr>
        <w:t> </w:t>
      </w:r>
      <w:r>
        <w:rPr>
          <w:sz w:val="16"/>
          <w:vertAlign w:val="baseline"/>
        </w:rPr>
        <w:t>(2006)</w:t>
      </w:r>
      <w:r>
        <w:rPr>
          <w:spacing w:val="-4"/>
          <w:sz w:val="16"/>
          <w:vertAlign w:val="baseline"/>
        </w:rPr>
        <w:t> </w:t>
      </w:r>
      <w:r>
        <w:rPr>
          <w:spacing w:val="-5"/>
          <w:sz w:val="16"/>
          <w:vertAlign w:val="baseline"/>
        </w:rPr>
        <w:t>773</w:t>
      </w:r>
    </w:p>
    <w:p>
      <w:pPr>
        <w:spacing w:before="3"/>
        <w:ind w:left="108" w:right="0" w:firstLine="0"/>
        <w:jc w:val="left"/>
        <w:rPr>
          <w:sz w:val="16"/>
        </w:rPr>
      </w:pPr>
      <w:r>
        <w:rPr>
          <w:sz w:val="16"/>
          <w:vertAlign w:val="superscript"/>
        </w:rPr>
        <w:t>83</w:t>
      </w:r>
      <w:r>
        <w:rPr>
          <w:sz w:val="16"/>
          <w:vertAlign w:val="baseline"/>
        </w:rPr>
        <w:t>C Lyons, ‘Human Rights Case Law of the European Court of Justice, January 2003 to October 2003’ (2003) Human Rights Law</w:t>
      </w:r>
      <w:r>
        <w:rPr>
          <w:spacing w:val="40"/>
          <w:sz w:val="16"/>
          <w:vertAlign w:val="baseline"/>
        </w:rPr>
        <w:t> </w:t>
      </w:r>
      <w:r>
        <w:rPr>
          <w:sz w:val="16"/>
          <w:vertAlign w:val="baseline"/>
        </w:rPr>
        <w:t>Review, Vol. 3 No. 2 pp. 323, 344</w:t>
      </w:r>
    </w:p>
    <w:p>
      <w:pPr>
        <w:spacing w:line="181" w:lineRule="exact" w:before="0"/>
        <w:ind w:left="108" w:right="0" w:firstLine="0"/>
        <w:jc w:val="left"/>
        <w:rPr>
          <w:sz w:val="16"/>
        </w:rPr>
      </w:pPr>
      <w:r>
        <w:rPr>
          <w:sz w:val="16"/>
          <w:vertAlign w:val="superscript"/>
        </w:rPr>
        <w:t>84</w:t>
      </w:r>
      <w:r>
        <w:rPr>
          <w:sz w:val="16"/>
          <w:vertAlign w:val="baseline"/>
        </w:rPr>
        <w:t>Besson</w:t>
      </w:r>
      <w:r>
        <w:rPr>
          <w:spacing w:val="-6"/>
          <w:sz w:val="16"/>
          <w:vertAlign w:val="baseline"/>
        </w:rPr>
        <w:t> </w:t>
      </w:r>
      <w:r>
        <w:rPr>
          <w:sz w:val="16"/>
          <w:vertAlign w:val="baseline"/>
        </w:rPr>
        <w:t>(2006)</w:t>
      </w:r>
      <w:r>
        <w:rPr>
          <w:spacing w:val="-5"/>
          <w:sz w:val="16"/>
          <w:vertAlign w:val="baseline"/>
        </w:rPr>
        <w:t> </w:t>
      </w:r>
      <w:r>
        <w:rPr>
          <w:sz w:val="16"/>
          <w:vertAlign w:val="baseline"/>
        </w:rPr>
        <w:t>p.</w:t>
      </w:r>
      <w:r>
        <w:rPr>
          <w:spacing w:val="-5"/>
          <w:sz w:val="16"/>
          <w:vertAlign w:val="baseline"/>
        </w:rPr>
        <w:t> 344</w:t>
      </w:r>
    </w:p>
    <w:p>
      <w:pPr>
        <w:spacing w:before="3"/>
        <w:ind w:left="108" w:right="114" w:firstLine="0"/>
        <w:jc w:val="left"/>
        <w:rPr>
          <w:sz w:val="16"/>
        </w:rPr>
      </w:pPr>
      <w:r>
        <w:rPr>
          <w:sz w:val="16"/>
          <w:vertAlign w:val="superscript"/>
        </w:rPr>
        <w:t>85</w:t>
      </w:r>
      <w:r>
        <w:rPr>
          <w:sz w:val="16"/>
          <w:vertAlign w:val="baseline"/>
        </w:rPr>
        <w:t>J Kingston, ‘Human Rights</w:t>
      </w:r>
      <w:r>
        <w:rPr>
          <w:spacing w:val="12"/>
          <w:sz w:val="16"/>
          <w:vertAlign w:val="baseline"/>
        </w:rPr>
        <w:t> </w:t>
      </w:r>
      <w:r>
        <w:rPr>
          <w:sz w:val="16"/>
          <w:vertAlign w:val="baseline"/>
        </w:rPr>
        <w:t>and the European Union — An Evolving System’ in MC</w:t>
      </w:r>
      <w:r>
        <w:rPr>
          <w:spacing w:val="11"/>
          <w:sz w:val="16"/>
          <w:vertAlign w:val="baseline"/>
        </w:rPr>
        <w:t> </w:t>
      </w:r>
      <w:r>
        <w:rPr>
          <w:sz w:val="16"/>
          <w:vertAlign w:val="baseline"/>
        </w:rPr>
        <w:t>Lucey and C</w:t>
      </w:r>
      <w:r>
        <w:rPr>
          <w:spacing w:val="11"/>
          <w:sz w:val="16"/>
          <w:vertAlign w:val="baseline"/>
        </w:rPr>
        <w:t> </w:t>
      </w:r>
      <w:r>
        <w:rPr>
          <w:sz w:val="16"/>
          <w:vertAlign w:val="baseline"/>
        </w:rPr>
        <w:t>Keville (eds.) Irish Perspectives on EC Law (2003) Dublin: Round Hall p. 275</w:t>
      </w:r>
    </w:p>
    <w:p>
      <w:pPr>
        <w:spacing w:line="244" w:lineRule="auto" w:before="0"/>
        <w:ind w:left="108" w:right="0" w:firstLine="0"/>
        <w:jc w:val="left"/>
        <w:rPr>
          <w:sz w:val="16"/>
        </w:rPr>
      </w:pPr>
      <w:r>
        <w:rPr>
          <w:sz w:val="16"/>
          <w:vertAlign w:val="superscript"/>
        </w:rPr>
        <w:t>86</w:t>
      </w:r>
      <w:r>
        <w:rPr>
          <w:sz w:val="16"/>
          <w:vertAlign w:val="baseline"/>
        </w:rPr>
        <w:t>Ibid.</w:t>
      </w:r>
      <w:r>
        <w:rPr>
          <w:spacing w:val="20"/>
          <w:sz w:val="16"/>
          <w:vertAlign w:val="baseline"/>
        </w:rPr>
        <w:t> </w:t>
      </w:r>
      <w:r>
        <w:rPr>
          <w:sz w:val="16"/>
          <w:vertAlign w:val="baseline"/>
        </w:rPr>
        <w:t>J</w:t>
      </w:r>
      <w:r>
        <w:rPr>
          <w:spacing w:val="22"/>
          <w:sz w:val="16"/>
          <w:vertAlign w:val="baseline"/>
        </w:rPr>
        <w:t> </w:t>
      </w:r>
      <w:r>
        <w:rPr>
          <w:sz w:val="16"/>
          <w:vertAlign w:val="baseline"/>
        </w:rPr>
        <w:t>Holmes,</w:t>
      </w:r>
      <w:r>
        <w:rPr>
          <w:spacing w:val="20"/>
          <w:sz w:val="16"/>
          <w:vertAlign w:val="baseline"/>
        </w:rPr>
        <w:t> </w:t>
      </w:r>
      <w:r>
        <w:rPr>
          <w:sz w:val="16"/>
          <w:vertAlign w:val="baseline"/>
        </w:rPr>
        <w:t>‘Human</w:t>
      </w:r>
      <w:r>
        <w:rPr>
          <w:spacing w:val="19"/>
          <w:sz w:val="16"/>
          <w:vertAlign w:val="baseline"/>
        </w:rPr>
        <w:t> </w:t>
      </w:r>
      <w:r>
        <w:rPr>
          <w:sz w:val="16"/>
          <w:vertAlign w:val="baseline"/>
        </w:rPr>
        <w:t>Rights</w:t>
      </w:r>
      <w:r>
        <w:rPr>
          <w:spacing w:val="22"/>
          <w:sz w:val="16"/>
          <w:vertAlign w:val="baseline"/>
        </w:rPr>
        <w:t> </w:t>
      </w:r>
      <w:r>
        <w:rPr>
          <w:sz w:val="16"/>
          <w:vertAlign w:val="baseline"/>
        </w:rPr>
        <w:t>protection</w:t>
      </w:r>
      <w:r>
        <w:rPr>
          <w:spacing w:val="19"/>
          <w:sz w:val="16"/>
          <w:vertAlign w:val="baseline"/>
        </w:rPr>
        <w:t> </w:t>
      </w:r>
      <w:r>
        <w:rPr>
          <w:sz w:val="16"/>
          <w:vertAlign w:val="baseline"/>
        </w:rPr>
        <w:t>in</w:t>
      </w:r>
      <w:r>
        <w:rPr>
          <w:spacing w:val="19"/>
          <w:sz w:val="16"/>
          <w:vertAlign w:val="baseline"/>
        </w:rPr>
        <w:t> </w:t>
      </w:r>
      <w:r>
        <w:rPr>
          <w:sz w:val="16"/>
          <w:vertAlign w:val="baseline"/>
        </w:rPr>
        <w:t>European</w:t>
      </w:r>
      <w:r>
        <w:rPr>
          <w:spacing w:val="19"/>
          <w:sz w:val="16"/>
          <w:vertAlign w:val="baseline"/>
        </w:rPr>
        <w:t> </w:t>
      </w:r>
      <w:r>
        <w:rPr>
          <w:sz w:val="16"/>
          <w:vertAlign w:val="baseline"/>
        </w:rPr>
        <w:t>Community</w:t>
      </w:r>
      <w:r>
        <w:rPr>
          <w:spacing w:val="22"/>
          <w:sz w:val="16"/>
          <w:vertAlign w:val="baseline"/>
        </w:rPr>
        <w:t> </w:t>
      </w:r>
      <w:r>
        <w:rPr>
          <w:sz w:val="16"/>
          <w:vertAlign w:val="baseline"/>
        </w:rPr>
        <w:t>Law:</w:t>
      </w:r>
      <w:r>
        <w:rPr>
          <w:spacing w:val="20"/>
          <w:sz w:val="16"/>
          <w:vertAlign w:val="baseline"/>
        </w:rPr>
        <w:t> </w:t>
      </w:r>
      <w:r>
        <w:rPr>
          <w:sz w:val="16"/>
          <w:vertAlign w:val="baseline"/>
        </w:rPr>
        <w:t>The</w:t>
      </w:r>
      <w:r>
        <w:rPr>
          <w:spacing w:val="18"/>
          <w:sz w:val="16"/>
          <w:vertAlign w:val="baseline"/>
        </w:rPr>
        <w:t> </w:t>
      </w:r>
      <w:r>
        <w:rPr>
          <w:sz w:val="16"/>
          <w:vertAlign w:val="baseline"/>
        </w:rPr>
        <w:t>Problem</w:t>
      </w:r>
      <w:r>
        <w:rPr>
          <w:spacing w:val="22"/>
          <w:sz w:val="16"/>
          <w:vertAlign w:val="baseline"/>
        </w:rPr>
        <w:t> </w:t>
      </w:r>
      <w:r>
        <w:rPr>
          <w:sz w:val="16"/>
          <w:vertAlign w:val="baseline"/>
        </w:rPr>
        <w:t>of</w:t>
      </w:r>
      <w:r>
        <w:rPr>
          <w:spacing w:val="24"/>
          <w:sz w:val="16"/>
          <w:vertAlign w:val="baseline"/>
        </w:rPr>
        <w:t> </w:t>
      </w:r>
      <w:r>
        <w:rPr>
          <w:sz w:val="16"/>
          <w:vertAlign w:val="baseline"/>
        </w:rPr>
        <w:t>Standards’</w:t>
      </w:r>
      <w:r>
        <w:rPr>
          <w:spacing w:val="23"/>
          <w:sz w:val="16"/>
          <w:vertAlign w:val="baseline"/>
        </w:rPr>
        <w:t> </w:t>
      </w:r>
      <w:r>
        <w:rPr>
          <w:sz w:val="16"/>
          <w:vertAlign w:val="baseline"/>
        </w:rPr>
        <w:t>in</w:t>
      </w:r>
      <w:r>
        <w:rPr>
          <w:spacing w:val="19"/>
          <w:sz w:val="16"/>
          <w:vertAlign w:val="baseline"/>
        </w:rPr>
        <w:t> </w:t>
      </w:r>
      <w:r>
        <w:rPr>
          <w:sz w:val="16"/>
          <w:vertAlign w:val="baseline"/>
        </w:rPr>
        <w:t>JF</w:t>
      </w:r>
      <w:r>
        <w:rPr>
          <w:spacing w:val="24"/>
          <w:sz w:val="16"/>
          <w:vertAlign w:val="baseline"/>
        </w:rPr>
        <w:t> </w:t>
      </w:r>
      <w:r>
        <w:rPr>
          <w:sz w:val="16"/>
          <w:vertAlign w:val="baseline"/>
        </w:rPr>
        <w:t>Beltran</w:t>
      </w:r>
      <w:r>
        <w:rPr>
          <w:spacing w:val="23"/>
          <w:sz w:val="16"/>
          <w:vertAlign w:val="baseline"/>
        </w:rPr>
        <w:t> </w:t>
      </w:r>
      <w:r>
        <w:rPr>
          <w:sz w:val="16"/>
          <w:vertAlign w:val="baseline"/>
        </w:rPr>
        <w:t>and</w:t>
      </w:r>
      <w:r>
        <w:rPr>
          <w:spacing w:val="19"/>
          <w:sz w:val="16"/>
          <w:vertAlign w:val="baseline"/>
        </w:rPr>
        <w:t> </w:t>
      </w:r>
      <w:r>
        <w:rPr>
          <w:sz w:val="16"/>
          <w:vertAlign w:val="baseline"/>
        </w:rPr>
        <w:t>N</w:t>
      </w:r>
      <w:r>
        <w:rPr>
          <w:spacing w:val="21"/>
          <w:sz w:val="16"/>
          <w:vertAlign w:val="baseline"/>
        </w:rPr>
        <w:t> </w:t>
      </w:r>
      <w:r>
        <w:rPr>
          <w:sz w:val="16"/>
          <w:vertAlign w:val="baseline"/>
        </w:rPr>
        <w:t>Mora (eds.) Politics and Morality: European perspectives II, Utlanssaml p. 160</w:t>
      </w:r>
    </w:p>
    <w:p>
      <w:pPr>
        <w:spacing w:after="0" w:line="244" w:lineRule="auto"/>
        <w:jc w:val="left"/>
        <w:rPr>
          <w:sz w:val="16"/>
        </w:rPr>
        <w:sectPr>
          <w:pgSz w:w="12240" w:h="15840"/>
          <w:pgMar w:header="0" w:footer="787" w:top="1360" w:bottom="980" w:left="1620" w:right="1040"/>
        </w:sectPr>
      </w:pPr>
    </w:p>
    <w:p>
      <w:pPr>
        <w:pStyle w:val="BodyText"/>
        <w:spacing w:line="480" w:lineRule="auto" w:before="76"/>
        <w:ind w:right="109"/>
      </w:pPr>
      <w:r>
        <w:rPr/>
        <w:t>action arises where states act as agents of the EU in making implementation legislation in an area of EC/EU competence or where state institutions execute EU legislation as agents of the EU, or where states legislate or act in derogation of EU law and in permissible exceptions from EU legislation.</w:t>
      </w:r>
    </w:p>
    <w:p>
      <w:pPr>
        <w:pStyle w:val="BodyText"/>
        <w:spacing w:line="480" w:lineRule="auto" w:before="1"/>
        <w:ind w:right="102" w:firstLine="384"/>
      </w:pPr>
      <w:r>
        <w:rPr/>
        <w:t>On the part of the ECCJ, it is not possible to identify the boundaries of the Court’s human rights jurisdiction. As previously noted, there are no</w:t>
      </w:r>
      <w:r>
        <w:rPr>
          <w:spacing w:val="40"/>
        </w:rPr>
        <w:t> </w:t>
      </w:r>
      <w:r>
        <w:rPr/>
        <w:t>clear demarcations between Community competence and states competence. The ECOWAS treaties basically refer to member states cooperation in specified field of actions. However, from a human rights perspective, it is possible to identify what can liberally be described as ‘community treaty rules’ in the areas of immigration, touching on the rights of free movement, residence and establishment.</w:t>
      </w:r>
      <w:r>
        <w:rPr>
          <w:vertAlign w:val="superscript"/>
        </w:rPr>
        <w:t>87</w:t>
      </w:r>
      <w:r>
        <w:rPr>
          <w:vertAlign w:val="baseline"/>
        </w:rPr>
        <w:t> It is around these economic freedoms that ECOWAS</w:t>
      </w:r>
      <w:r>
        <w:rPr>
          <w:spacing w:val="-2"/>
          <w:vertAlign w:val="baseline"/>
        </w:rPr>
        <w:t> </w:t>
      </w:r>
      <w:r>
        <w:rPr>
          <w:vertAlign w:val="baseline"/>
        </w:rPr>
        <w:t>has made the most elaborate ‘collective legislation’ having binding effect on the member states. The Treaty provisions in these areas have been strengthened by protocols drafted in similar</w:t>
      </w:r>
      <w:r>
        <w:rPr>
          <w:spacing w:val="-1"/>
          <w:vertAlign w:val="baseline"/>
        </w:rPr>
        <w:t> </w:t>
      </w:r>
      <w:r>
        <w:rPr>
          <w:vertAlign w:val="baseline"/>
        </w:rPr>
        <w:t>rights language. A</w:t>
      </w:r>
      <w:r>
        <w:rPr>
          <w:spacing w:val="-3"/>
          <w:vertAlign w:val="baseline"/>
        </w:rPr>
        <w:t> </w:t>
      </w:r>
      <w:r>
        <w:rPr>
          <w:vertAlign w:val="baseline"/>
        </w:rPr>
        <w:t>survey</w:t>
      </w:r>
      <w:r>
        <w:rPr>
          <w:spacing w:val="-4"/>
          <w:vertAlign w:val="baseline"/>
        </w:rPr>
        <w:t> </w:t>
      </w:r>
      <w:r>
        <w:rPr>
          <w:vertAlign w:val="baseline"/>
        </w:rPr>
        <w:t>of the</w:t>
      </w:r>
      <w:r>
        <w:rPr>
          <w:spacing w:val="-1"/>
          <w:vertAlign w:val="baseline"/>
        </w:rPr>
        <w:t> </w:t>
      </w:r>
      <w:r>
        <w:rPr>
          <w:vertAlign w:val="baseline"/>
        </w:rPr>
        <w:t>cases already</w:t>
      </w:r>
      <w:r>
        <w:rPr>
          <w:spacing w:val="-4"/>
          <w:vertAlign w:val="baseline"/>
        </w:rPr>
        <w:t> </w:t>
      </w:r>
      <w:r>
        <w:rPr>
          <w:vertAlign w:val="baseline"/>
        </w:rPr>
        <w:t>decided</w:t>
      </w:r>
      <w:r>
        <w:rPr>
          <w:spacing w:val="-1"/>
          <w:vertAlign w:val="baseline"/>
        </w:rPr>
        <w:t> </w:t>
      </w:r>
      <w:r>
        <w:rPr>
          <w:vertAlign w:val="baseline"/>
        </w:rPr>
        <w:t>by</w:t>
      </w:r>
      <w:r>
        <w:rPr>
          <w:spacing w:val="-4"/>
          <w:vertAlign w:val="baseline"/>
        </w:rPr>
        <w:t> </w:t>
      </w:r>
      <w:r>
        <w:rPr>
          <w:vertAlign w:val="baseline"/>
        </w:rPr>
        <w:t>the</w:t>
      </w:r>
      <w:r>
        <w:rPr>
          <w:spacing w:val="-1"/>
          <w:vertAlign w:val="baseline"/>
        </w:rPr>
        <w:t> </w:t>
      </w:r>
      <w:r>
        <w:rPr>
          <w:vertAlign w:val="baseline"/>
        </w:rPr>
        <w:t>ECCJ however, demonstrates that the ECCJ does not restrict its scrutiny of human</w:t>
      </w:r>
      <w:r>
        <w:rPr>
          <w:spacing w:val="72"/>
          <w:vertAlign w:val="baseline"/>
        </w:rPr>
        <w:t> </w:t>
      </w:r>
      <w:r>
        <w:rPr>
          <w:vertAlign w:val="baseline"/>
        </w:rPr>
        <w:t>rights</w:t>
      </w:r>
      <w:r>
        <w:rPr>
          <w:spacing w:val="72"/>
          <w:vertAlign w:val="baseline"/>
        </w:rPr>
        <w:t> </w:t>
      </w:r>
      <w:r>
        <w:rPr>
          <w:vertAlign w:val="baseline"/>
        </w:rPr>
        <w:t>compliance</w:t>
      </w:r>
      <w:r>
        <w:rPr>
          <w:spacing w:val="72"/>
          <w:vertAlign w:val="baseline"/>
        </w:rPr>
        <w:t> </w:t>
      </w:r>
      <w:r>
        <w:rPr>
          <w:vertAlign w:val="baseline"/>
        </w:rPr>
        <w:t>to</w:t>
      </w:r>
      <w:r>
        <w:rPr>
          <w:spacing w:val="72"/>
          <w:vertAlign w:val="baseline"/>
        </w:rPr>
        <w:t> </w:t>
      </w:r>
      <w:r>
        <w:rPr>
          <w:vertAlign w:val="baseline"/>
        </w:rPr>
        <w:t>the</w:t>
      </w:r>
      <w:r>
        <w:rPr>
          <w:spacing w:val="68"/>
          <w:vertAlign w:val="baseline"/>
        </w:rPr>
        <w:t> </w:t>
      </w:r>
      <w:r>
        <w:rPr>
          <w:vertAlign w:val="baseline"/>
        </w:rPr>
        <w:t>economic</w:t>
      </w:r>
      <w:r>
        <w:rPr>
          <w:spacing w:val="73"/>
          <w:vertAlign w:val="baseline"/>
        </w:rPr>
        <w:t> </w:t>
      </w:r>
      <w:r>
        <w:rPr>
          <w:vertAlign w:val="baseline"/>
        </w:rPr>
        <w:t>freedoms:</w:t>
      </w:r>
      <w:r>
        <w:rPr>
          <w:spacing w:val="68"/>
          <w:vertAlign w:val="baseline"/>
        </w:rPr>
        <w:t> </w:t>
      </w:r>
      <w:r>
        <w:rPr>
          <w:vertAlign w:val="baseline"/>
        </w:rPr>
        <w:t>whether</w:t>
      </w:r>
      <w:r>
        <w:rPr>
          <w:spacing w:val="67"/>
          <w:vertAlign w:val="baseline"/>
        </w:rPr>
        <w:t> </w:t>
      </w:r>
      <w:r>
        <w:rPr>
          <w:vertAlign w:val="baseline"/>
        </w:rPr>
        <w:t>from</w:t>
      </w:r>
      <w:r>
        <w:rPr>
          <w:spacing w:val="77"/>
          <w:vertAlign w:val="baseline"/>
        </w:rPr>
        <w:t> </w:t>
      </w:r>
      <w:r>
        <w:rPr>
          <w:spacing w:val="-5"/>
          <w:vertAlign w:val="baseline"/>
        </w:rPr>
        <w:t>the</w:t>
      </w:r>
    </w:p>
    <w:p>
      <w:pPr>
        <w:pStyle w:val="BodyText"/>
        <w:spacing w:before="1"/>
        <w:ind w:left="0"/>
        <w:jc w:val="left"/>
        <w:rPr>
          <w:sz w:val="11"/>
        </w:rPr>
      </w:pPr>
      <w:r>
        <w:rPr/>
        <mc:AlternateContent>
          <mc:Choice Requires="wps">
            <w:drawing>
              <wp:anchor distT="0" distB="0" distL="0" distR="0" allowOverlap="1" layoutInCell="1" locked="0" behindDoc="1" simplePos="0" relativeHeight="487617536">
                <wp:simplePos x="0" y="0"/>
                <wp:positionH relativeFrom="page">
                  <wp:posOffset>1097280</wp:posOffset>
                </wp:positionH>
                <wp:positionV relativeFrom="paragraph">
                  <wp:posOffset>96544</wp:posOffset>
                </wp:positionV>
                <wp:extent cx="1828800" cy="635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01953pt;width:144pt;height:.48pt;mso-position-horizontal-relative:page;mso-position-vertical-relative:paragraph;z-index:-15698944;mso-wrap-distance-left:0;mso-wrap-distance-right:0" id="docshape63" filled="true" fillcolor="#000000" stroked="false">
                <v:fill type="solid"/>
                <w10:wrap type="topAndBottom"/>
              </v:rect>
            </w:pict>
          </mc:Fallback>
        </mc:AlternateContent>
      </w:r>
    </w:p>
    <w:p>
      <w:pPr>
        <w:spacing w:line="244" w:lineRule="auto" w:before="95"/>
        <w:ind w:left="108" w:right="0" w:firstLine="0"/>
        <w:jc w:val="left"/>
        <w:rPr>
          <w:sz w:val="20"/>
        </w:rPr>
      </w:pPr>
      <w:r>
        <w:rPr>
          <w:sz w:val="20"/>
          <w:vertAlign w:val="superscript"/>
        </w:rPr>
        <w:t>87</w:t>
      </w:r>
      <w:r>
        <w:rPr>
          <w:sz w:val="20"/>
          <w:vertAlign w:val="baseline"/>
        </w:rPr>
        <w:t>Art </w:t>
      </w:r>
      <w:r>
        <w:rPr>
          <w:rFonts w:ascii="Arial"/>
          <w:i/>
          <w:sz w:val="20"/>
          <w:vertAlign w:val="baseline"/>
        </w:rPr>
        <w:t>59 </w:t>
      </w:r>
      <w:r>
        <w:rPr>
          <w:sz w:val="20"/>
          <w:vertAlign w:val="baseline"/>
        </w:rPr>
        <w:t>of</w:t>
      </w:r>
      <w:r>
        <w:rPr>
          <w:spacing w:val="22"/>
          <w:sz w:val="20"/>
          <w:vertAlign w:val="baseline"/>
        </w:rPr>
        <w:t> </w:t>
      </w:r>
      <w:r>
        <w:rPr>
          <w:sz w:val="20"/>
          <w:vertAlign w:val="baseline"/>
        </w:rPr>
        <w:t>the 1993 revised ECO WAS Treaty. The article is drafted in rights language as against most</w:t>
      </w:r>
      <w:r>
        <w:rPr>
          <w:spacing w:val="40"/>
          <w:sz w:val="20"/>
          <w:vertAlign w:val="baseline"/>
        </w:rPr>
        <w:t> </w:t>
      </w:r>
      <w:r>
        <w:rPr>
          <w:sz w:val="20"/>
          <w:vertAlign w:val="baseline"/>
        </w:rPr>
        <w:t>other provisions which are statements that states agree to cooperate for set purposes.</w:t>
      </w:r>
    </w:p>
    <w:p>
      <w:pPr>
        <w:spacing w:after="0" w:line="244" w:lineRule="auto"/>
        <w:jc w:val="left"/>
        <w:rPr>
          <w:sz w:val="20"/>
        </w:rPr>
        <w:sectPr>
          <w:pgSz w:w="12240" w:h="15840"/>
          <w:pgMar w:header="0" w:footer="787" w:top="1360" w:bottom="980" w:left="1620" w:right="1040"/>
        </w:sectPr>
      </w:pPr>
    </w:p>
    <w:p>
      <w:pPr>
        <w:pStyle w:val="BodyText"/>
        <w:spacing w:line="480" w:lineRule="auto" w:before="116"/>
        <w:ind w:right="107"/>
      </w:pPr>
      <w:r>
        <w:rPr/>
        <w:t>perspective of Community institutions or member states’ institutions.</w:t>
      </w:r>
      <w:r>
        <w:rPr>
          <w:vertAlign w:val="superscript"/>
        </w:rPr>
        <w:t>88</w:t>
      </w:r>
      <w:r>
        <w:rPr>
          <w:vertAlign w:val="baseline"/>
        </w:rPr>
        <w:t> Indeed, the provisions of new articles 9(4) and 10 of the 2006 Supplementary Protocol of the Court do not set any boundaries for the</w:t>
      </w:r>
      <w:r>
        <w:rPr>
          <w:spacing w:val="40"/>
          <w:vertAlign w:val="baseline"/>
        </w:rPr>
        <w:t> </w:t>
      </w:r>
      <w:r>
        <w:rPr>
          <w:vertAlign w:val="baseline"/>
        </w:rPr>
        <w:t>court in terms of competence partitioning. Thus, the ECCJ can and does exercise jurisdiction to scrutinise the human rights situation of member states insofar as there is an alleged violation.</w:t>
      </w:r>
    </w:p>
    <w:p>
      <w:pPr>
        <w:pStyle w:val="BodyText"/>
        <w:spacing w:line="480" w:lineRule="auto" w:before="1"/>
        <w:ind w:right="103"/>
      </w:pPr>
      <w:r>
        <w:rPr/>
        <w:t>From the view-point of a human rights lawyer, the fact that the ECCJ has</w:t>
      </w:r>
      <w:r>
        <w:rPr>
          <w:spacing w:val="40"/>
        </w:rPr>
        <w:t> </w:t>
      </w:r>
      <w:r>
        <w:rPr/>
        <w:t>no limitations whatsoever in its human rights mandate should be cause for celebration. This is especially so seeing that the ECCJ has emerged in a situation where most domestic courts have not lived up to the high expectations of human rights lawyers and activists alike. The supervisory institutions of the continent-wide African human rights system themselves have left so much to be desired. The African Commission comes under constant</w:t>
      </w:r>
      <w:r>
        <w:rPr>
          <w:spacing w:val="-1"/>
        </w:rPr>
        <w:t> </w:t>
      </w:r>
      <w:r>
        <w:rPr/>
        <w:t>(though decreasing)</w:t>
      </w:r>
      <w:r>
        <w:rPr>
          <w:spacing w:val="-6"/>
        </w:rPr>
        <w:t> </w:t>
      </w:r>
      <w:r>
        <w:rPr/>
        <w:t>attacks while the African</w:t>
      </w:r>
      <w:r>
        <w:rPr>
          <w:spacing w:val="-1"/>
        </w:rPr>
        <w:t> </w:t>
      </w:r>
      <w:r>
        <w:rPr/>
        <w:t>Court</w:t>
      </w:r>
      <w:r>
        <w:rPr>
          <w:spacing w:val="-1"/>
        </w:rPr>
        <w:t> </w:t>
      </w:r>
      <w:r>
        <w:rPr/>
        <w:t>of</w:t>
      </w:r>
      <w:r>
        <w:rPr>
          <w:spacing w:val="-1"/>
        </w:rPr>
        <w:t> </w:t>
      </w:r>
      <w:r>
        <w:rPr/>
        <w:t>Human</w:t>
      </w:r>
      <w:r>
        <w:rPr>
          <w:spacing w:val="-1"/>
        </w:rPr>
        <w:t> </w:t>
      </w:r>
      <w:r>
        <w:rPr/>
        <w:t>and Peoples’ Rights is only just emerging.</w:t>
      </w:r>
      <w:r>
        <w:rPr>
          <w:vertAlign w:val="superscript"/>
        </w:rPr>
        <w:t>89</w:t>
      </w:r>
      <w:r>
        <w:rPr>
          <w:vertAlign w:val="baseline"/>
        </w:rPr>
        <w:t> In these circumstances, the emergence of a court with powers to make binding decisions at the transnational plane becomes an exciting prospect. In fact, the ECCJ has in a</w:t>
      </w:r>
      <w:r>
        <w:rPr>
          <w:spacing w:val="22"/>
          <w:vertAlign w:val="baseline"/>
        </w:rPr>
        <w:t> </w:t>
      </w:r>
      <w:r>
        <w:rPr>
          <w:vertAlign w:val="baseline"/>
        </w:rPr>
        <w:t>way</w:t>
      </w:r>
      <w:r>
        <w:rPr>
          <w:spacing w:val="18"/>
          <w:vertAlign w:val="baseline"/>
        </w:rPr>
        <w:t> </w:t>
      </w:r>
      <w:r>
        <w:rPr>
          <w:vertAlign w:val="baseline"/>
        </w:rPr>
        <w:t>even</w:t>
      </w:r>
      <w:r>
        <w:rPr>
          <w:spacing w:val="17"/>
          <w:vertAlign w:val="baseline"/>
        </w:rPr>
        <w:t> </w:t>
      </w:r>
      <w:r>
        <w:rPr>
          <w:vertAlign w:val="baseline"/>
        </w:rPr>
        <w:t>begun</w:t>
      </w:r>
      <w:r>
        <w:rPr>
          <w:spacing w:val="22"/>
          <w:vertAlign w:val="baseline"/>
        </w:rPr>
        <w:t> </w:t>
      </w:r>
      <w:r>
        <w:rPr>
          <w:vertAlign w:val="baseline"/>
        </w:rPr>
        <w:t>to justify</w:t>
      </w:r>
      <w:r>
        <w:rPr>
          <w:spacing w:val="18"/>
          <w:vertAlign w:val="baseline"/>
        </w:rPr>
        <w:t> </w:t>
      </w:r>
      <w:r>
        <w:rPr>
          <w:vertAlign w:val="baseline"/>
        </w:rPr>
        <w:t>the</w:t>
      </w:r>
      <w:r>
        <w:rPr>
          <w:spacing w:val="17"/>
          <w:vertAlign w:val="baseline"/>
        </w:rPr>
        <w:t> </w:t>
      </w:r>
      <w:r>
        <w:rPr>
          <w:vertAlign w:val="baseline"/>
        </w:rPr>
        <w:t>confidence</w:t>
      </w:r>
      <w:r>
        <w:rPr>
          <w:spacing w:val="22"/>
          <w:vertAlign w:val="baseline"/>
        </w:rPr>
        <w:t> </w:t>
      </w:r>
      <w:r>
        <w:rPr>
          <w:vertAlign w:val="baseline"/>
        </w:rPr>
        <w:t>and</w:t>
      </w:r>
      <w:r>
        <w:rPr>
          <w:spacing w:val="17"/>
          <w:vertAlign w:val="baseline"/>
        </w:rPr>
        <w:t> </w:t>
      </w:r>
      <w:r>
        <w:rPr>
          <w:vertAlign w:val="baseline"/>
        </w:rPr>
        <w:t>hopes</w:t>
      </w:r>
      <w:r>
        <w:rPr>
          <w:spacing w:val="19"/>
          <w:vertAlign w:val="baseline"/>
        </w:rPr>
        <w:t> </w:t>
      </w:r>
      <w:r>
        <w:rPr>
          <w:vertAlign w:val="baseline"/>
        </w:rPr>
        <w:t>of</w:t>
      </w:r>
      <w:r>
        <w:rPr>
          <w:spacing w:val="18"/>
          <w:vertAlign w:val="baseline"/>
        </w:rPr>
        <w:t> </w:t>
      </w:r>
      <w:r>
        <w:rPr>
          <w:vertAlign w:val="baseline"/>
        </w:rPr>
        <w:t>its</w:t>
      </w:r>
      <w:r>
        <w:rPr>
          <w:spacing w:val="23"/>
          <w:vertAlign w:val="baseline"/>
        </w:rPr>
        <w:t> </w:t>
      </w:r>
      <w:r>
        <w:rPr>
          <w:vertAlign w:val="baseline"/>
        </w:rPr>
        <w:t>admirers</w:t>
      </w:r>
      <w:r>
        <w:rPr>
          <w:spacing w:val="23"/>
          <w:vertAlign w:val="baseline"/>
        </w:rPr>
        <w:t> </w:t>
      </w:r>
      <w:r>
        <w:rPr>
          <w:vertAlign w:val="baseline"/>
        </w:rPr>
        <w:t>with</w:t>
      </w:r>
    </w:p>
    <w:p>
      <w:pPr>
        <w:pStyle w:val="BodyText"/>
        <w:ind w:left="0"/>
        <w:jc w:val="left"/>
        <w:rPr>
          <w:sz w:val="7"/>
        </w:rPr>
      </w:pPr>
      <w:r>
        <w:rPr/>
        <mc:AlternateContent>
          <mc:Choice Requires="wps">
            <w:drawing>
              <wp:anchor distT="0" distB="0" distL="0" distR="0" allowOverlap="1" layoutInCell="1" locked="0" behindDoc="1" simplePos="0" relativeHeight="487618048">
                <wp:simplePos x="0" y="0"/>
                <wp:positionH relativeFrom="page">
                  <wp:posOffset>1097280</wp:posOffset>
                </wp:positionH>
                <wp:positionV relativeFrom="paragraph">
                  <wp:posOffset>66538</wp:posOffset>
                </wp:positionV>
                <wp:extent cx="1828800" cy="635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5.239219pt;width:144pt;height:.48pt;mso-position-horizontal-relative:page;mso-position-vertical-relative:paragraph;z-index:-15698432;mso-wrap-distance-left:0;mso-wrap-distance-right:0" id="docshape64" filled="true" fillcolor="#000000" stroked="false">
                <v:fill type="solid"/>
                <w10:wrap type="topAndBottom"/>
              </v:rect>
            </w:pict>
          </mc:Fallback>
        </mc:AlternateContent>
      </w:r>
    </w:p>
    <w:p>
      <w:pPr>
        <w:spacing w:line="242" w:lineRule="auto" w:before="95"/>
        <w:ind w:left="108" w:right="105" w:firstLine="0"/>
        <w:jc w:val="both"/>
        <w:rPr>
          <w:sz w:val="20"/>
        </w:rPr>
      </w:pPr>
      <w:r>
        <w:rPr>
          <w:sz w:val="20"/>
          <w:vertAlign w:val="superscript"/>
        </w:rPr>
        <w:t>88</w:t>
      </w:r>
      <w:r>
        <w:rPr>
          <w:sz w:val="20"/>
          <w:vertAlign w:val="baseline"/>
        </w:rPr>
        <w:t>See eg in the </w:t>
      </w:r>
      <w:r>
        <w:rPr>
          <w:rFonts w:ascii="Arial"/>
          <w:i/>
          <w:sz w:val="20"/>
          <w:vertAlign w:val="baseline"/>
        </w:rPr>
        <w:t>Ugokwe </w:t>
      </w:r>
      <w:r>
        <w:rPr>
          <w:sz w:val="20"/>
          <w:vertAlign w:val="baseline"/>
        </w:rPr>
        <w:t>case, the violation alleged was fair hearing relating to national elections. In the </w:t>
      </w:r>
      <w:r>
        <w:rPr>
          <w:rFonts w:ascii="Arial"/>
          <w:i/>
          <w:sz w:val="20"/>
          <w:vertAlign w:val="baseline"/>
        </w:rPr>
        <w:t>Keita </w:t>
      </w:r>
      <w:r>
        <w:rPr>
          <w:sz w:val="20"/>
          <w:vertAlign w:val="baseline"/>
        </w:rPr>
        <w:t>case, the</w:t>
      </w:r>
      <w:r>
        <w:rPr>
          <w:spacing w:val="-1"/>
          <w:sz w:val="20"/>
          <w:vertAlign w:val="baseline"/>
        </w:rPr>
        <w:t> </w:t>
      </w:r>
      <w:r>
        <w:rPr>
          <w:sz w:val="20"/>
          <w:vertAlign w:val="baseline"/>
        </w:rPr>
        <w:t>violation alleged was on the bases of alleged refusal by the state party to compensate</w:t>
      </w:r>
      <w:r>
        <w:rPr>
          <w:spacing w:val="-1"/>
          <w:sz w:val="20"/>
          <w:vertAlign w:val="baseline"/>
        </w:rPr>
        <w:t> </w:t>
      </w:r>
      <w:r>
        <w:rPr>
          <w:sz w:val="20"/>
          <w:vertAlign w:val="baseline"/>
        </w:rPr>
        <w:t>for damage to art work.</w:t>
      </w:r>
    </w:p>
    <w:p>
      <w:pPr>
        <w:spacing w:before="0"/>
        <w:ind w:left="108" w:right="113" w:firstLine="0"/>
        <w:jc w:val="both"/>
        <w:rPr>
          <w:sz w:val="20"/>
        </w:rPr>
      </w:pPr>
      <w:r>
        <w:rPr>
          <w:sz w:val="20"/>
          <w:vertAlign w:val="superscript"/>
        </w:rPr>
        <w:t>89</w:t>
      </w:r>
      <w:r>
        <w:rPr>
          <w:sz w:val="20"/>
          <w:vertAlign w:val="baseline"/>
        </w:rPr>
        <w:t>The Protocol establishing the African Court of Human</w:t>
      </w:r>
      <w:r>
        <w:rPr>
          <w:spacing w:val="-1"/>
          <w:sz w:val="20"/>
          <w:vertAlign w:val="baseline"/>
        </w:rPr>
        <w:t> </w:t>
      </w:r>
      <w:r>
        <w:rPr>
          <w:sz w:val="20"/>
          <w:vertAlign w:val="baseline"/>
        </w:rPr>
        <w:t>and Peoples Rights was adopted in 2004 but the rules of the court have only just appeared in 2008.</w:t>
      </w:r>
    </w:p>
    <w:p>
      <w:pPr>
        <w:spacing w:after="0"/>
        <w:jc w:val="both"/>
        <w:rPr>
          <w:sz w:val="20"/>
        </w:rPr>
        <w:sectPr>
          <w:pgSz w:w="12240" w:h="15840"/>
          <w:pgMar w:header="0" w:footer="787" w:top="1320" w:bottom="980" w:left="1620" w:right="1040"/>
        </w:sectPr>
      </w:pPr>
    </w:p>
    <w:p>
      <w:pPr>
        <w:pStyle w:val="BodyText"/>
        <w:spacing w:line="480" w:lineRule="auto" w:before="76"/>
        <w:ind w:right="103"/>
      </w:pPr>
      <w:r>
        <w:rPr/>
        <w:t>recent decisions finding violation of human rights for detention without trial of a</w:t>
      </w:r>
      <w:r>
        <w:rPr>
          <w:spacing w:val="-1"/>
        </w:rPr>
        <w:t> </w:t>
      </w:r>
      <w:r>
        <w:rPr/>
        <w:t>Gambian</w:t>
      </w:r>
      <w:r>
        <w:rPr>
          <w:spacing w:val="-4"/>
        </w:rPr>
        <w:t> </w:t>
      </w:r>
      <w:r>
        <w:rPr/>
        <w:t>journalist,</w:t>
      </w:r>
      <w:r>
        <w:rPr>
          <w:vertAlign w:val="superscript"/>
        </w:rPr>
        <w:t>90</w:t>
      </w:r>
      <w:r>
        <w:rPr>
          <w:vertAlign w:val="baseline"/>
        </w:rPr>
        <w:t> and</w:t>
      </w:r>
      <w:r>
        <w:rPr>
          <w:spacing w:val="-1"/>
          <w:vertAlign w:val="baseline"/>
        </w:rPr>
        <w:t> </w:t>
      </w:r>
      <w:r>
        <w:rPr>
          <w:vertAlign w:val="baseline"/>
        </w:rPr>
        <w:t>for</w:t>
      </w:r>
      <w:r>
        <w:rPr>
          <w:spacing w:val="-1"/>
          <w:vertAlign w:val="baseline"/>
        </w:rPr>
        <w:t> </w:t>
      </w:r>
      <w:r>
        <w:rPr>
          <w:vertAlign w:val="baseline"/>
        </w:rPr>
        <w:t>failure of a</w:t>
      </w:r>
      <w:r>
        <w:rPr>
          <w:spacing w:val="-4"/>
          <w:vertAlign w:val="baseline"/>
        </w:rPr>
        <w:t> </w:t>
      </w:r>
      <w:r>
        <w:rPr>
          <w:vertAlign w:val="baseline"/>
        </w:rPr>
        <w:t>state</w:t>
      </w:r>
      <w:r>
        <w:rPr>
          <w:spacing w:val="-1"/>
          <w:vertAlign w:val="baseline"/>
        </w:rPr>
        <w:t> </w:t>
      </w:r>
      <w:r>
        <w:rPr>
          <w:vertAlign w:val="baseline"/>
        </w:rPr>
        <w:t>to</w:t>
      </w:r>
      <w:r>
        <w:rPr>
          <w:spacing w:val="-1"/>
          <w:vertAlign w:val="baseline"/>
        </w:rPr>
        <w:t> </w:t>
      </w:r>
      <w:r>
        <w:rPr>
          <w:vertAlign w:val="baseline"/>
        </w:rPr>
        <w:t>prevent</w:t>
      </w:r>
      <w:r>
        <w:rPr>
          <w:spacing w:val="-4"/>
          <w:vertAlign w:val="baseline"/>
        </w:rPr>
        <w:t> </w:t>
      </w:r>
      <w:r>
        <w:rPr>
          <w:vertAlign w:val="baseline"/>
        </w:rPr>
        <w:t>the</w:t>
      </w:r>
      <w:r>
        <w:rPr>
          <w:spacing w:val="-1"/>
          <w:vertAlign w:val="baseline"/>
        </w:rPr>
        <w:t> </w:t>
      </w:r>
      <w:r>
        <w:rPr>
          <w:vertAlign w:val="baseline"/>
        </w:rPr>
        <w:t>practice of slavery.</w:t>
      </w:r>
      <w:r>
        <w:rPr>
          <w:vertAlign w:val="superscript"/>
        </w:rPr>
        <w:t>91</w:t>
      </w:r>
      <w:r>
        <w:rPr>
          <w:vertAlign w:val="baseline"/>
        </w:rPr>
        <w:t> However, these positive aspects need not becloud constructive assessment of the possible consequences of the fluid jurisdiction of the ECCJ. The first point to note is that there is the likelihood of conflict between national courts of member states and the ECCJ on the one hand, and between the ECCJ and continent-wide supervisory institutions, on the other hand. Considering that the ECCJ can exercise jurisdiction on the same competence areas as the national courts, forum shopping is a present danger. With respect to the continent-wide institutions, the ECCJ now shares jurisdiction with the African Commission and the African Court, over the same instrument (the African Charter), the same territories, peoples and institutions,</w:t>
      </w:r>
      <w:r>
        <w:rPr>
          <w:spacing w:val="-5"/>
          <w:vertAlign w:val="baseline"/>
        </w:rPr>
        <w:t> </w:t>
      </w:r>
      <w:r>
        <w:rPr>
          <w:vertAlign w:val="baseline"/>
        </w:rPr>
        <w:t>albeit, in a given part</w:t>
      </w:r>
      <w:r>
        <w:rPr>
          <w:spacing w:val="-5"/>
          <w:vertAlign w:val="baseline"/>
        </w:rPr>
        <w:t> </w:t>
      </w:r>
      <w:r>
        <w:rPr>
          <w:vertAlign w:val="baseline"/>
        </w:rPr>
        <w:t>of the</w:t>
      </w:r>
      <w:r>
        <w:rPr>
          <w:spacing w:val="-1"/>
          <w:vertAlign w:val="baseline"/>
        </w:rPr>
        <w:t> </w:t>
      </w:r>
      <w:r>
        <w:rPr>
          <w:vertAlign w:val="baseline"/>
        </w:rPr>
        <w:t>African continent.</w:t>
      </w:r>
      <w:r>
        <w:rPr>
          <w:spacing w:val="-5"/>
          <w:vertAlign w:val="baseline"/>
        </w:rPr>
        <w:t> </w:t>
      </w:r>
      <w:r>
        <w:rPr>
          <w:vertAlign w:val="baseline"/>
        </w:rPr>
        <w:t>With the potential of conflicting decisions, fragmentation of the African international</w:t>
      </w:r>
      <w:r>
        <w:rPr>
          <w:spacing w:val="-5"/>
          <w:vertAlign w:val="baseline"/>
        </w:rPr>
        <w:t> </w:t>
      </w:r>
      <w:r>
        <w:rPr>
          <w:vertAlign w:val="baseline"/>
        </w:rPr>
        <w:t>human rights is a risk that</w:t>
      </w:r>
      <w:r>
        <w:rPr>
          <w:spacing w:val="-1"/>
          <w:vertAlign w:val="baseline"/>
        </w:rPr>
        <w:t> </w:t>
      </w:r>
      <w:r>
        <w:rPr>
          <w:vertAlign w:val="baseline"/>
        </w:rPr>
        <w:t>is unavoidable.</w:t>
      </w:r>
      <w:r>
        <w:rPr>
          <w:spacing w:val="-1"/>
          <w:vertAlign w:val="baseline"/>
        </w:rPr>
        <w:t> </w:t>
      </w:r>
      <w:r>
        <w:rPr>
          <w:vertAlign w:val="baseline"/>
        </w:rPr>
        <w:t>Further,</w:t>
      </w:r>
      <w:r>
        <w:rPr>
          <w:spacing w:val="-1"/>
          <w:vertAlign w:val="baseline"/>
        </w:rPr>
        <w:t> </w:t>
      </w:r>
      <w:r>
        <w:rPr>
          <w:vertAlign w:val="baseline"/>
        </w:rPr>
        <w:t>the realities of the manner in which African states jealously guard national sovereignty holds the danger of future state resistance to the unrestricted jurisdiction of the</w:t>
      </w:r>
      <w:r>
        <w:rPr>
          <w:spacing w:val="10"/>
          <w:vertAlign w:val="baseline"/>
        </w:rPr>
        <w:t> </w:t>
      </w:r>
      <w:r>
        <w:rPr>
          <w:vertAlign w:val="baseline"/>
        </w:rPr>
        <w:t>ECCJ</w:t>
      </w:r>
      <w:r>
        <w:rPr>
          <w:spacing w:val="11"/>
          <w:vertAlign w:val="baseline"/>
        </w:rPr>
        <w:t> </w:t>
      </w:r>
      <w:r>
        <w:rPr>
          <w:vertAlign w:val="baseline"/>
        </w:rPr>
        <w:t>to</w:t>
      </w:r>
      <w:r>
        <w:rPr>
          <w:spacing w:val="6"/>
          <w:vertAlign w:val="baseline"/>
        </w:rPr>
        <w:t> </w:t>
      </w:r>
      <w:r>
        <w:rPr>
          <w:vertAlign w:val="baseline"/>
        </w:rPr>
        <w:t>scrutinise</w:t>
      </w:r>
      <w:r>
        <w:rPr>
          <w:spacing w:val="10"/>
          <w:vertAlign w:val="baseline"/>
        </w:rPr>
        <w:t> </w:t>
      </w:r>
      <w:r>
        <w:rPr>
          <w:vertAlign w:val="baseline"/>
        </w:rPr>
        <w:t>their</w:t>
      </w:r>
      <w:r>
        <w:rPr>
          <w:spacing w:val="6"/>
          <w:vertAlign w:val="baseline"/>
        </w:rPr>
        <w:t> </w:t>
      </w:r>
      <w:r>
        <w:rPr>
          <w:vertAlign w:val="baseline"/>
        </w:rPr>
        <w:t>human</w:t>
      </w:r>
      <w:r>
        <w:rPr>
          <w:spacing w:val="11"/>
          <w:vertAlign w:val="baseline"/>
        </w:rPr>
        <w:t> </w:t>
      </w:r>
      <w:r>
        <w:rPr>
          <w:vertAlign w:val="baseline"/>
        </w:rPr>
        <w:t>rights</w:t>
      </w:r>
      <w:r>
        <w:rPr>
          <w:spacing w:val="6"/>
          <w:vertAlign w:val="baseline"/>
        </w:rPr>
        <w:t> </w:t>
      </w:r>
      <w:r>
        <w:rPr>
          <w:vertAlign w:val="baseline"/>
        </w:rPr>
        <w:t>conducts</w:t>
      </w:r>
      <w:r>
        <w:rPr>
          <w:spacing w:val="12"/>
          <w:vertAlign w:val="baseline"/>
        </w:rPr>
        <w:t> </w:t>
      </w:r>
      <w:r>
        <w:rPr>
          <w:vertAlign w:val="baseline"/>
        </w:rPr>
        <w:t>on</w:t>
      </w:r>
      <w:r>
        <w:rPr>
          <w:spacing w:val="10"/>
          <w:vertAlign w:val="baseline"/>
        </w:rPr>
        <w:t> </w:t>
      </w:r>
      <w:r>
        <w:rPr>
          <w:vertAlign w:val="baseline"/>
        </w:rPr>
        <w:t>issues</w:t>
      </w:r>
      <w:r>
        <w:rPr>
          <w:spacing w:val="11"/>
          <w:vertAlign w:val="baseline"/>
        </w:rPr>
        <w:t> </w:t>
      </w:r>
      <w:r>
        <w:rPr>
          <w:vertAlign w:val="baseline"/>
        </w:rPr>
        <w:t>perceived</w:t>
      </w:r>
      <w:r>
        <w:rPr>
          <w:spacing w:val="11"/>
          <w:vertAlign w:val="baseline"/>
        </w:rPr>
        <w:t> </w:t>
      </w:r>
      <w:r>
        <w:rPr>
          <w:spacing w:val="-7"/>
          <w:vertAlign w:val="baseline"/>
        </w:rPr>
        <w:t>as</w:t>
      </w: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618560">
                <wp:simplePos x="0" y="0"/>
                <wp:positionH relativeFrom="page">
                  <wp:posOffset>1097280</wp:posOffset>
                </wp:positionH>
                <wp:positionV relativeFrom="paragraph">
                  <wp:posOffset>214009</wp:posOffset>
                </wp:positionV>
                <wp:extent cx="1828800" cy="635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51171pt;width:144pt;height:.48pt;mso-position-horizontal-relative:page;mso-position-vertical-relative:paragraph;z-index:-15697920;mso-wrap-distance-left:0;mso-wrap-distance-right:0" id="docshape65" filled="true" fillcolor="#000000" stroked="false">
                <v:fill type="solid"/>
                <w10:wrap type="topAndBottom"/>
              </v:rect>
            </w:pict>
          </mc:Fallback>
        </mc:AlternateContent>
      </w:r>
    </w:p>
    <w:p>
      <w:pPr>
        <w:spacing w:before="95"/>
        <w:ind w:left="108" w:right="0" w:firstLine="0"/>
        <w:jc w:val="left"/>
        <w:rPr>
          <w:sz w:val="20"/>
        </w:rPr>
      </w:pPr>
      <w:r>
        <w:rPr>
          <w:sz w:val="20"/>
          <w:vertAlign w:val="superscript"/>
        </w:rPr>
        <w:t>90</w:t>
      </w:r>
      <w:r>
        <w:rPr>
          <w:spacing w:val="-5"/>
          <w:sz w:val="20"/>
          <w:vertAlign w:val="baseline"/>
        </w:rPr>
        <w:t> </w:t>
      </w:r>
      <w:r>
        <w:rPr>
          <w:rFonts w:ascii="Arial"/>
          <w:i/>
          <w:sz w:val="20"/>
          <w:vertAlign w:val="baseline"/>
        </w:rPr>
        <w:t>Chief</w:t>
      </w:r>
      <w:r>
        <w:rPr>
          <w:rFonts w:ascii="Arial"/>
          <w:i/>
          <w:spacing w:val="-3"/>
          <w:sz w:val="20"/>
          <w:vertAlign w:val="baseline"/>
        </w:rPr>
        <w:t> </w:t>
      </w:r>
      <w:r>
        <w:rPr>
          <w:rFonts w:ascii="Arial"/>
          <w:i/>
          <w:sz w:val="20"/>
          <w:vertAlign w:val="baseline"/>
        </w:rPr>
        <w:t>Ebrimah</w:t>
      </w:r>
      <w:r>
        <w:rPr>
          <w:rFonts w:ascii="Arial"/>
          <w:i/>
          <w:spacing w:val="-6"/>
          <w:sz w:val="20"/>
          <w:vertAlign w:val="baseline"/>
        </w:rPr>
        <w:t> </w:t>
      </w:r>
      <w:r>
        <w:rPr>
          <w:rFonts w:ascii="Arial"/>
          <w:i/>
          <w:sz w:val="20"/>
          <w:vertAlign w:val="baseline"/>
        </w:rPr>
        <w:t>Manneh</w:t>
      </w:r>
      <w:r>
        <w:rPr>
          <w:rFonts w:ascii="Arial"/>
          <w:i/>
          <w:spacing w:val="-6"/>
          <w:sz w:val="20"/>
          <w:vertAlign w:val="baseline"/>
        </w:rPr>
        <w:t> </w:t>
      </w:r>
      <w:r>
        <w:rPr>
          <w:rFonts w:ascii="Arial"/>
          <w:i/>
          <w:sz w:val="20"/>
          <w:vertAlign w:val="baseline"/>
        </w:rPr>
        <w:t>v</w:t>
      </w:r>
      <w:r>
        <w:rPr>
          <w:rFonts w:ascii="Arial"/>
          <w:i/>
          <w:spacing w:val="-9"/>
          <w:sz w:val="20"/>
          <w:vertAlign w:val="baseline"/>
        </w:rPr>
        <w:t> </w:t>
      </w:r>
      <w:r>
        <w:rPr>
          <w:rFonts w:ascii="Arial"/>
          <w:i/>
          <w:sz w:val="20"/>
          <w:vertAlign w:val="baseline"/>
        </w:rPr>
        <w:t>The</w:t>
      </w:r>
      <w:r>
        <w:rPr>
          <w:rFonts w:ascii="Arial"/>
          <w:i/>
          <w:spacing w:val="-10"/>
          <w:sz w:val="20"/>
          <w:vertAlign w:val="baseline"/>
        </w:rPr>
        <w:t> </w:t>
      </w:r>
      <w:r>
        <w:rPr>
          <w:rFonts w:ascii="Arial"/>
          <w:i/>
          <w:sz w:val="20"/>
          <w:vertAlign w:val="baseline"/>
        </w:rPr>
        <w:t>Gambia,</w:t>
      </w:r>
      <w:r>
        <w:rPr>
          <w:rFonts w:ascii="Arial"/>
          <w:i/>
          <w:spacing w:val="-4"/>
          <w:sz w:val="20"/>
          <w:vertAlign w:val="baseline"/>
        </w:rPr>
        <w:t> </w:t>
      </w:r>
      <w:r>
        <w:rPr>
          <w:sz w:val="20"/>
          <w:vertAlign w:val="baseline"/>
        </w:rPr>
        <w:t>Unreported</w:t>
      </w:r>
      <w:r>
        <w:rPr>
          <w:spacing w:val="-6"/>
          <w:sz w:val="20"/>
          <w:vertAlign w:val="baseline"/>
        </w:rPr>
        <w:t> </w:t>
      </w:r>
      <w:r>
        <w:rPr>
          <w:sz w:val="20"/>
          <w:vertAlign w:val="baseline"/>
        </w:rPr>
        <w:t>Suit</w:t>
      </w:r>
      <w:r>
        <w:rPr>
          <w:spacing w:val="-3"/>
          <w:sz w:val="20"/>
          <w:vertAlign w:val="baseline"/>
        </w:rPr>
        <w:t> </w:t>
      </w:r>
      <w:r>
        <w:rPr>
          <w:sz w:val="20"/>
          <w:vertAlign w:val="baseline"/>
        </w:rPr>
        <w:t>No.</w:t>
      </w:r>
      <w:r>
        <w:rPr>
          <w:spacing w:val="-7"/>
          <w:sz w:val="20"/>
          <w:vertAlign w:val="baseline"/>
        </w:rPr>
        <w:t> </w:t>
      </w:r>
      <w:r>
        <w:rPr>
          <w:spacing w:val="-2"/>
          <w:sz w:val="20"/>
          <w:vertAlign w:val="baseline"/>
        </w:rPr>
        <w:t>ECW/CCJ/APP/04/07</w:t>
      </w:r>
    </w:p>
    <w:p>
      <w:pPr>
        <w:spacing w:before="1"/>
        <w:ind w:left="108" w:right="0" w:firstLine="0"/>
        <w:jc w:val="left"/>
        <w:rPr>
          <w:sz w:val="20"/>
        </w:rPr>
      </w:pPr>
      <w:r>
        <w:rPr>
          <w:sz w:val="20"/>
          <w:vertAlign w:val="superscript"/>
        </w:rPr>
        <w:t>91</w:t>
      </w:r>
      <w:r>
        <w:rPr>
          <w:spacing w:val="-3"/>
          <w:sz w:val="20"/>
          <w:vertAlign w:val="baseline"/>
        </w:rPr>
        <w:t> </w:t>
      </w:r>
      <w:r>
        <w:rPr>
          <w:sz w:val="20"/>
          <w:vertAlign w:val="baseline"/>
        </w:rPr>
        <w:t>Koraou</w:t>
      </w:r>
      <w:r>
        <w:rPr>
          <w:spacing w:val="-5"/>
          <w:sz w:val="20"/>
          <w:vertAlign w:val="baseline"/>
        </w:rPr>
        <w:t> </w:t>
      </w:r>
      <w:r>
        <w:rPr>
          <w:rFonts w:ascii="Arial"/>
          <w:i/>
          <w:sz w:val="20"/>
          <w:vertAlign w:val="baseline"/>
        </w:rPr>
        <w:t>case</w:t>
      </w:r>
      <w:r>
        <w:rPr>
          <w:rFonts w:ascii="Arial"/>
          <w:i/>
          <w:spacing w:val="-5"/>
          <w:sz w:val="20"/>
          <w:vertAlign w:val="baseline"/>
        </w:rPr>
        <w:t> </w:t>
      </w:r>
      <w:r>
        <w:rPr>
          <w:spacing w:val="-2"/>
          <w:sz w:val="20"/>
          <w:vertAlign w:val="baseline"/>
        </w:rPr>
        <w:t>(Supra).</w:t>
      </w:r>
    </w:p>
    <w:p>
      <w:pPr>
        <w:spacing w:after="0"/>
        <w:jc w:val="left"/>
        <w:rPr>
          <w:sz w:val="20"/>
        </w:rPr>
        <w:sectPr>
          <w:pgSz w:w="12240" w:h="15840"/>
          <w:pgMar w:header="0" w:footer="787" w:top="1360" w:bottom="980" w:left="1620" w:right="1040"/>
        </w:sectPr>
      </w:pPr>
    </w:p>
    <w:p>
      <w:pPr>
        <w:pStyle w:val="BodyText"/>
        <w:spacing w:line="480" w:lineRule="auto" w:before="76"/>
        <w:ind w:right="104"/>
      </w:pPr>
      <w:r>
        <w:rPr/>
        <w:t>purely domestic concerns. These are some of the possible challenges that need to be addressed at some stage of the court’s evolution.</w:t>
      </w:r>
    </w:p>
    <w:p>
      <w:pPr>
        <w:pStyle w:val="BodyText"/>
        <w:spacing w:line="320" w:lineRule="exact"/>
        <w:ind w:left="491"/>
        <w:jc w:val="left"/>
      </w:pPr>
      <w:r>
        <w:rPr/>
        <w:t>Legitimacy</w:t>
      </w:r>
      <w:r>
        <w:rPr>
          <w:spacing w:val="-10"/>
        </w:rPr>
        <w:t> </w:t>
      </w:r>
      <w:r>
        <w:rPr/>
        <w:t>of</w:t>
      </w:r>
      <w:r>
        <w:rPr>
          <w:spacing w:val="-7"/>
        </w:rPr>
        <w:t> </w:t>
      </w:r>
      <w:r>
        <w:rPr/>
        <w:t>international</w:t>
      </w:r>
      <w:r>
        <w:rPr>
          <w:spacing w:val="-9"/>
        </w:rPr>
        <w:t> </w:t>
      </w:r>
      <w:r>
        <w:rPr/>
        <w:t>courts</w:t>
      </w:r>
      <w:r>
        <w:rPr>
          <w:spacing w:val="-5"/>
        </w:rPr>
        <w:t> </w:t>
      </w:r>
      <w:r>
        <w:rPr/>
        <w:t>vis-à-vis national</w:t>
      </w:r>
      <w:r>
        <w:rPr>
          <w:spacing w:val="-9"/>
        </w:rPr>
        <w:t> </w:t>
      </w:r>
      <w:r>
        <w:rPr>
          <w:spacing w:val="-2"/>
        </w:rPr>
        <w:t>courts:</w:t>
      </w:r>
    </w:p>
    <w:p>
      <w:pPr>
        <w:pStyle w:val="BodyText"/>
        <w:spacing w:line="480" w:lineRule="auto" w:before="321"/>
        <w:ind w:right="103" w:firstLine="388"/>
      </w:pPr>
      <w:r>
        <w:rPr/>
        <w:t>There are two possible dimensions from which the relationship between the ECCJ and the domestic courts of member states of ECOWAS can be examined. First, linked to the discourse on demarcation of competence, is the question relating to which system should have the first opportunity to scrutinise alleged human rights violations that occur in the member states. Secondly,</w:t>
      </w:r>
      <w:r>
        <w:rPr>
          <w:spacing w:val="-1"/>
        </w:rPr>
        <w:t> </w:t>
      </w:r>
      <w:r>
        <w:rPr/>
        <w:t>there is the</w:t>
      </w:r>
      <w:r>
        <w:rPr>
          <w:spacing w:val="-2"/>
        </w:rPr>
        <w:t> </w:t>
      </w:r>
      <w:r>
        <w:rPr/>
        <w:t>question</w:t>
      </w:r>
      <w:r>
        <w:rPr>
          <w:spacing w:val="-1"/>
        </w:rPr>
        <w:t> </w:t>
      </w:r>
      <w:r>
        <w:rPr/>
        <w:t>of</w:t>
      </w:r>
      <w:r>
        <w:rPr>
          <w:spacing w:val="-1"/>
        </w:rPr>
        <w:t> </w:t>
      </w:r>
      <w:r>
        <w:rPr/>
        <w:t>hierarchy</w:t>
      </w:r>
      <w:r>
        <w:rPr>
          <w:spacing w:val="-4"/>
        </w:rPr>
        <w:t> </w:t>
      </w:r>
      <w:r>
        <w:rPr/>
        <w:t>and</w:t>
      </w:r>
      <w:r>
        <w:rPr>
          <w:spacing w:val="-1"/>
        </w:rPr>
        <w:t> </w:t>
      </w:r>
      <w:r>
        <w:rPr/>
        <w:t>status</w:t>
      </w:r>
      <w:r>
        <w:rPr>
          <w:spacing w:val="-1"/>
        </w:rPr>
        <w:t> </w:t>
      </w:r>
      <w:r>
        <w:rPr/>
        <w:t>of</w:t>
      </w:r>
      <w:r>
        <w:rPr>
          <w:spacing w:val="-1"/>
        </w:rPr>
        <w:t> </w:t>
      </w:r>
      <w:r>
        <w:rPr/>
        <w:t>the</w:t>
      </w:r>
      <w:r>
        <w:rPr>
          <w:spacing w:val="-1"/>
        </w:rPr>
        <w:t> </w:t>
      </w:r>
      <w:r>
        <w:rPr/>
        <w:t>one</w:t>
      </w:r>
      <w:r>
        <w:rPr>
          <w:spacing w:val="-1"/>
        </w:rPr>
        <w:t> </w:t>
      </w:r>
      <w:r>
        <w:rPr/>
        <w:t>system in the ‘eyes’ of the judges of the other system. These questions are essential against the fact that the decisions of the ECCJ (including in the field of human rights), have to be judicially enforced by the domestic courts in the member states.</w:t>
      </w:r>
      <w:r>
        <w:rPr>
          <w:vertAlign w:val="superscript"/>
        </w:rPr>
        <w:t>92</w:t>
      </w:r>
    </w:p>
    <w:p>
      <w:pPr>
        <w:pStyle w:val="BodyText"/>
        <w:spacing w:line="480" w:lineRule="auto" w:before="3"/>
        <w:ind w:right="105" w:firstLine="307"/>
      </w:pPr>
      <w:r>
        <w:rPr/>
        <w:t>Owing to the nature of international law and international relations, international judicial practices that involve exercising jurisdiction directly over the territories, nationals and institutions, of sovereign states usually requires some form of coordinated relation between the post-national judicial</w:t>
      </w:r>
      <w:r>
        <w:rPr>
          <w:spacing w:val="72"/>
          <w:w w:val="150"/>
        </w:rPr>
        <w:t> </w:t>
      </w:r>
      <w:r>
        <w:rPr/>
        <w:t>system</w:t>
      </w:r>
      <w:r>
        <w:rPr>
          <w:spacing w:val="79"/>
          <w:w w:val="150"/>
        </w:rPr>
        <w:t> </w:t>
      </w:r>
      <w:r>
        <w:rPr/>
        <w:t>and</w:t>
      </w:r>
      <w:r>
        <w:rPr>
          <w:spacing w:val="20"/>
        </w:rPr>
        <w:t>  </w:t>
      </w:r>
      <w:r>
        <w:rPr/>
        <w:t>the</w:t>
      </w:r>
      <w:r>
        <w:rPr>
          <w:spacing w:val="21"/>
        </w:rPr>
        <w:t>  </w:t>
      </w:r>
      <w:r>
        <w:rPr/>
        <w:t>domestic</w:t>
      </w:r>
      <w:r>
        <w:rPr>
          <w:spacing w:val="21"/>
        </w:rPr>
        <w:t>  </w:t>
      </w:r>
      <w:r>
        <w:rPr/>
        <w:t>legal</w:t>
      </w:r>
      <w:r>
        <w:rPr>
          <w:spacing w:val="72"/>
          <w:w w:val="150"/>
        </w:rPr>
        <w:t> </w:t>
      </w:r>
      <w:r>
        <w:rPr/>
        <w:t>system.</w:t>
      </w:r>
      <w:r>
        <w:rPr>
          <w:spacing w:val="76"/>
          <w:w w:val="150"/>
        </w:rPr>
        <w:t> </w:t>
      </w:r>
      <w:r>
        <w:rPr/>
        <w:t>Hence,</w:t>
      </w:r>
      <w:r>
        <w:rPr>
          <w:spacing w:val="76"/>
          <w:w w:val="150"/>
        </w:rPr>
        <w:t> </w:t>
      </w:r>
      <w:r>
        <w:rPr/>
        <w:t>it</w:t>
      </w:r>
      <w:r>
        <w:rPr>
          <w:spacing w:val="76"/>
          <w:w w:val="150"/>
        </w:rPr>
        <w:t> </w:t>
      </w:r>
      <w:r>
        <w:rPr/>
        <w:t>has</w:t>
      </w:r>
      <w:r>
        <w:rPr>
          <w:spacing w:val="21"/>
        </w:rPr>
        <w:t>  </w:t>
      </w:r>
      <w:r>
        <w:rPr>
          <w:spacing w:val="-4"/>
        </w:rPr>
        <w:t>been</w:t>
      </w:r>
    </w:p>
    <w:p>
      <w:pPr>
        <w:pStyle w:val="BodyText"/>
        <w:spacing w:before="1"/>
      </w:pPr>
      <w:r>
        <w:rPr/>
        <w:t>suggested</w:t>
      </w:r>
      <w:r>
        <w:rPr>
          <w:spacing w:val="48"/>
        </w:rPr>
        <w:t> </w:t>
      </w:r>
      <w:r>
        <w:rPr/>
        <w:t>that</w:t>
      </w:r>
      <w:r>
        <w:rPr>
          <w:spacing w:val="45"/>
        </w:rPr>
        <w:t> </w:t>
      </w:r>
      <w:r>
        <w:rPr/>
        <w:t>the</w:t>
      </w:r>
      <w:r>
        <w:rPr>
          <w:spacing w:val="49"/>
        </w:rPr>
        <w:t> </w:t>
      </w:r>
      <w:r>
        <w:rPr/>
        <w:t>European</w:t>
      </w:r>
      <w:r>
        <w:rPr>
          <w:spacing w:val="49"/>
        </w:rPr>
        <w:t> </w:t>
      </w:r>
      <w:r>
        <w:rPr/>
        <w:t>human</w:t>
      </w:r>
      <w:r>
        <w:rPr>
          <w:spacing w:val="45"/>
        </w:rPr>
        <w:t> </w:t>
      </w:r>
      <w:r>
        <w:rPr/>
        <w:t>rights</w:t>
      </w:r>
      <w:r>
        <w:rPr>
          <w:spacing w:val="50"/>
        </w:rPr>
        <w:t> </w:t>
      </w:r>
      <w:r>
        <w:rPr/>
        <w:t>convention</w:t>
      </w:r>
      <w:r>
        <w:rPr>
          <w:spacing w:val="49"/>
        </w:rPr>
        <w:t> </w:t>
      </w:r>
      <w:r>
        <w:rPr/>
        <w:t>system</w:t>
      </w:r>
      <w:r>
        <w:rPr>
          <w:spacing w:val="53"/>
        </w:rPr>
        <w:t> </w:t>
      </w:r>
      <w:r>
        <w:rPr/>
        <w:t>is</w:t>
      </w:r>
      <w:r>
        <w:rPr>
          <w:spacing w:val="50"/>
        </w:rPr>
        <w:t> </w:t>
      </w:r>
      <w:r>
        <w:rPr>
          <w:spacing w:val="-2"/>
        </w:rPr>
        <w:t>‘based</w:t>
      </w:r>
    </w:p>
    <w:p>
      <w:pPr>
        <w:pStyle w:val="BodyText"/>
        <w:ind w:left="0"/>
        <w:jc w:val="left"/>
        <w:rPr>
          <w:sz w:val="19"/>
        </w:rPr>
      </w:pPr>
      <w:r>
        <w:rPr/>
        <mc:AlternateContent>
          <mc:Choice Requires="wps">
            <w:drawing>
              <wp:anchor distT="0" distB="0" distL="0" distR="0" allowOverlap="1" layoutInCell="1" locked="0" behindDoc="1" simplePos="0" relativeHeight="487619072">
                <wp:simplePos x="0" y="0"/>
                <wp:positionH relativeFrom="page">
                  <wp:posOffset>1097280</wp:posOffset>
                </wp:positionH>
                <wp:positionV relativeFrom="paragraph">
                  <wp:posOffset>154352</wp:posOffset>
                </wp:positionV>
                <wp:extent cx="1828800" cy="635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2.153743pt;width:144pt;height:.48pt;mso-position-horizontal-relative:page;mso-position-vertical-relative:paragraph;z-index:-15697408;mso-wrap-distance-left:0;mso-wrap-distance-right:0" id="docshape66" filled="true" fillcolor="#000000" stroked="false">
                <v:fill type="solid"/>
                <w10:wrap type="topAndBottom"/>
              </v:rect>
            </w:pict>
          </mc:Fallback>
        </mc:AlternateContent>
      </w:r>
    </w:p>
    <w:p>
      <w:pPr>
        <w:spacing w:before="100"/>
        <w:ind w:left="108" w:right="107" w:firstLine="0"/>
        <w:jc w:val="both"/>
        <w:rPr>
          <w:sz w:val="20"/>
        </w:rPr>
      </w:pPr>
      <w:r>
        <w:rPr>
          <w:sz w:val="20"/>
          <w:vertAlign w:val="superscript"/>
        </w:rPr>
        <w:t>92</w:t>
      </w:r>
      <w:r>
        <w:rPr>
          <w:sz w:val="20"/>
          <w:vertAlign w:val="baseline"/>
        </w:rPr>
        <w:t>New art 24 of the Court Protocol (in art 6 of the 2006 Supplementary Protocol of the ECOWAS Community Court of Justice) provides that decisions of the ECCJ shall be submitted to the relevant member state for execution ‘according to the rules of civil procedure of that Member state’.</w:t>
      </w:r>
    </w:p>
    <w:p>
      <w:pPr>
        <w:spacing w:after="0"/>
        <w:jc w:val="both"/>
        <w:rPr>
          <w:sz w:val="20"/>
        </w:rPr>
        <w:sectPr>
          <w:pgSz w:w="12240" w:h="15840"/>
          <w:pgMar w:header="0" w:footer="787" w:top="1360" w:bottom="980" w:left="1620" w:right="1040"/>
        </w:sectPr>
      </w:pPr>
    </w:p>
    <w:p>
      <w:pPr>
        <w:pStyle w:val="BodyText"/>
        <w:spacing w:line="480" w:lineRule="auto" w:before="116"/>
        <w:ind w:right="102"/>
      </w:pPr>
      <w:r>
        <w:rPr/>
        <w:t>upon</w:t>
      </w:r>
      <w:r>
        <w:rPr>
          <w:spacing w:val="-1"/>
        </w:rPr>
        <w:t> </w:t>
      </w:r>
      <w:r>
        <w:rPr/>
        <w:t>a partnership</w:t>
      </w:r>
      <w:r>
        <w:rPr>
          <w:spacing w:val="-1"/>
        </w:rPr>
        <w:t> </w:t>
      </w:r>
      <w:r>
        <w:rPr/>
        <w:t>between the</w:t>
      </w:r>
      <w:r>
        <w:rPr>
          <w:spacing w:val="-1"/>
        </w:rPr>
        <w:t> </w:t>
      </w:r>
      <w:r>
        <w:rPr/>
        <w:t>national</w:t>
      </w:r>
      <w:r>
        <w:rPr>
          <w:spacing w:val="-5"/>
        </w:rPr>
        <w:t> </w:t>
      </w:r>
      <w:r>
        <w:rPr/>
        <w:t>courts and the Strasbourg</w:t>
      </w:r>
      <w:r>
        <w:rPr>
          <w:spacing w:val="-1"/>
        </w:rPr>
        <w:t> </w:t>
      </w:r>
      <w:r>
        <w:rPr/>
        <w:t>Court</w:t>
      </w:r>
      <w:r>
        <w:rPr>
          <w:vertAlign w:val="superscript"/>
        </w:rPr>
        <w:t>93</w:t>
      </w:r>
      <w:r>
        <w:rPr>
          <w:vertAlign w:val="baseline"/>
        </w:rPr>
        <w:t>’ Similarly, the development</w:t>
      </w:r>
      <w:r>
        <w:rPr>
          <w:spacing w:val="-5"/>
          <w:vertAlign w:val="baseline"/>
        </w:rPr>
        <w:t> </w:t>
      </w:r>
      <w:r>
        <w:rPr>
          <w:vertAlign w:val="baseline"/>
        </w:rPr>
        <w:t>of the</w:t>
      </w:r>
      <w:r>
        <w:rPr>
          <w:spacing w:val="-1"/>
          <w:vertAlign w:val="baseline"/>
        </w:rPr>
        <w:t> </w:t>
      </w:r>
      <w:r>
        <w:rPr>
          <w:vertAlign w:val="baseline"/>
        </w:rPr>
        <w:t>human rights</w:t>
      </w:r>
      <w:r>
        <w:rPr>
          <w:spacing w:val="-4"/>
          <w:vertAlign w:val="baseline"/>
        </w:rPr>
        <w:t> </w:t>
      </w:r>
      <w:r>
        <w:rPr>
          <w:vertAlign w:val="baseline"/>
        </w:rPr>
        <w:t>jurisdiction</w:t>
      </w:r>
      <w:r>
        <w:rPr>
          <w:spacing w:val="-1"/>
          <w:vertAlign w:val="baseline"/>
        </w:rPr>
        <w:t> </w:t>
      </w:r>
      <w:r>
        <w:rPr>
          <w:vertAlign w:val="baseline"/>
        </w:rPr>
        <w:t>of the</w:t>
      </w:r>
      <w:r>
        <w:rPr>
          <w:spacing w:val="-2"/>
          <w:vertAlign w:val="baseline"/>
        </w:rPr>
        <w:t> </w:t>
      </w:r>
      <w:r>
        <w:rPr>
          <w:vertAlign w:val="baseline"/>
        </w:rPr>
        <w:t>ECJ under the EC/EU system has been attributed partly to the ECJ’s reaction to national courts’ challenge of the ECJ doctrine of supremacy of Community law.</w:t>
      </w:r>
      <w:r>
        <w:rPr>
          <w:vertAlign w:val="superscript"/>
        </w:rPr>
        <w:t>94</w:t>
      </w:r>
      <w:r>
        <w:rPr>
          <w:vertAlign w:val="baseline"/>
        </w:rPr>
        <w:t> Thus, it is possible to identify some sort of partnership between the ECJ and national courts in the EC/EU system. In the case of the ECCJ, despite the provisions that require the involvement of the national courts, there is no Treaty, or other ECOWAS legislative provisions, that ‘speak to’ the relations between the legal systems. In terms of practice, the ECCJ seems to have adopted an ostrich approach of avoiding the question.</w:t>
      </w:r>
      <w:r>
        <w:rPr>
          <w:spacing w:val="40"/>
          <w:vertAlign w:val="baseline"/>
        </w:rPr>
        <w:t> </w:t>
      </w:r>
      <w:r>
        <w:rPr>
          <w:vertAlign w:val="baseline"/>
        </w:rPr>
        <w:t>There are at least two cases to illustrate this point. In the </w:t>
      </w:r>
      <w:r>
        <w:rPr>
          <w:rFonts w:ascii="Arial" w:hAnsi="Arial"/>
          <w:i/>
          <w:vertAlign w:val="baseline"/>
        </w:rPr>
        <w:t>Ugokwe </w:t>
      </w:r>
      <w:r>
        <w:rPr>
          <w:vertAlign w:val="baseline"/>
        </w:rPr>
        <w:t>case,</w:t>
      </w:r>
      <w:r>
        <w:rPr>
          <w:vertAlign w:val="superscript"/>
        </w:rPr>
        <w:t>95</w:t>
      </w:r>
      <w:r>
        <w:rPr>
          <w:vertAlign w:val="baseline"/>
        </w:rPr>
        <w:t> the ECCJ stressed that the ‘relationship existing between the Community Court and these national courts of Member states are (sic) not of a vertical nature... but demands an integrated Community legal order</w:t>
      </w:r>
      <w:r>
        <w:rPr>
          <w:vertAlign w:val="superscript"/>
        </w:rPr>
        <w:t>96</w:t>
      </w:r>
      <w:r>
        <w:rPr>
          <w:vertAlign w:val="baseline"/>
        </w:rPr>
        <w:t> This was subsequent to stating that the ECCJ could not receive appeals against decisions of the national courts of member states.</w:t>
      </w:r>
      <w:r>
        <w:rPr>
          <w:vertAlign w:val="superscript"/>
        </w:rPr>
        <w:t>97</w:t>
      </w:r>
      <w:r>
        <w:rPr>
          <w:vertAlign w:val="baseline"/>
        </w:rPr>
        <w:t> If ‘integrated’ is understood to mean ‘included’ or ‘incorporated’, or it is understood to mean</w:t>
      </w:r>
    </w:p>
    <w:p>
      <w:pPr>
        <w:pStyle w:val="BodyText"/>
        <w:spacing w:before="34"/>
        <w:ind w:left="0"/>
        <w:jc w:val="left"/>
        <w:rPr>
          <w:sz w:val="20"/>
        </w:rPr>
      </w:pPr>
      <w:r>
        <w:rPr/>
        <mc:AlternateContent>
          <mc:Choice Requires="wps">
            <w:drawing>
              <wp:anchor distT="0" distB="0" distL="0" distR="0" allowOverlap="1" layoutInCell="1" locked="0" behindDoc="1" simplePos="0" relativeHeight="487619584">
                <wp:simplePos x="0" y="0"/>
                <wp:positionH relativeFrom="page">
                  <wp:posOffset>1097280</wp:posOffset>
                </wp:positionH>
                <wp:positionV relativeFrom="paragraph">
                  <wp:posOffset>183470</wp:posOffset>
                </wp:positionV>
                <wp:extent cx="1828800" cy="635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446485pt;width:144pt;height:.48pt;mso-position-horizontal-relative:page;mso-position-vertical-relative:paragraph;z-index:-15696896;mso-wrap-distance-left:0;mso-wrap-distance-right:0" id="docshape67" filled="true" fillcolor="#000000" stroked="false">
                <v:fill type="solid"/>
                <w10:wrap type="topAndBottom"/>
              </v:rect>
            </w:pict>
          </mc:Fallback>
        </mc:AlternateContent>
      </w:r>
    </w:p>
    <w:p>
      <w:pPr>
        <w:spacing w:line="237" w:lineRule="auto" w:before="107"/>
        <w:ind w:left="108" w:right="107" w:firstLine="0"/>
        <w:jc w:val="both"/>
        <w:rPr>
          <w:sz w:val="20"/>
        </w:rPr>
      </w:pPr>
      <w:r>
        <w:rPr>
          <w:sz w:val="20"/>
          <w:vertAlign w:val="superscript"/>
        </w:rPr>
        <w:t>93</w:t>
      </w:r>
      <w:r>
        <w:rPr>
          <w:sz w:val="20"/>
          <w:vertAlign w:val="baseline"/>
        </w:rPr>
        <w:t> RCA White, ‘The Strasbourg Perspective and its effect on the Court of Justice: Is Mutual Respect Enough?’</w:t>
      </w:r>
      <w:r>
        <w:rPr>
          <w:spacing w:val="-1"/>
          <w:sz w:val="20"/>
          <w:vertAlign w:val="baseline"/>
        </w:rPr>
        <w:t> </w:t>
      </w:r>
      <w:r>
        <w:rPr>
          <w:sz w:val="20"/>
          <w:vertAlign w:val="baseline"/>
        </w:rPr>
        <w:t>in</w:t>
      </w:r>
      <w:r>
        <w:rPr>
          <w:spacing w:val="-1"/>
          <w:sz w:val="20"/>
          <w:vertAlign w:val="baseline"/>
        </w:rPr>
        <w:t> </w:t>
      </w:r>
      <w:r>
        <w:rPr>
          <w:sz w:val="20"/>
          <w:vertAlign w:val="baseline"/>
        </w:rPr>
        <w:t>A Arnull, P Eeckhout and</w:t>
      </w:r>
      <w:r>
        <w:rPr>
          <w:spacing w:val="-1"/>
          <w:sz w:val="20"/>
          <w:vertAlign w:val="baseline"/>
        </w:rPr>
        <w:t> </w:t>
      </w:r>
      <w:r>
        <w:rPr>
          <w:sz w:val="20"/>
          <w:vertAlign w:val="baseline"/>
        </w:rPr>
        <w:t>T Tridimas</w:t>
      </w:r>
      <w:r>
        <w:rPr>
          <w:spacing w:val="-4"/>
          <w:sz w:val="20"/>
          <w:vertAlign w:val="baseline"/>
        </w:rPr>
        <w:t> </w:t>
      </w:r>
      <w:r>
        <w:rPr>
          <w:sz w:val="20"/>
          <w:vertAlign w:val="baseline"/>
        </w:rPr>
        <w:t>(eds.) </w:t>
      </w:r>
      <w:r>
        <w:rPr>
          <w:rFonts w:ascii="Arial" w:hAnsi="Arial"/>
          <w:i/>
          <w:sz w:val="20"/>
          <w:vertAlign w:val="baseline"/>
        </w:rPr>
        <w:t>Continuily and Change in EU</w:t>
      </w:r>
      <w:r>
        <w:rPr>
          <w:rFonts w:ascii="Arial" w:hAnsi="Arial"/>
          <w:i/>
          <w:spacing w:val="-1"/>
          <w:sz w:val="20"/>
          <w:vertAlign w:val="baseline"/>
        </w:rPr>
        <w:t> </w:t>
      </w:r>
      <w:r>
        <w:rPr>
          <w:rFonts w:ascii="Arial" w:hAnsi="Arial"/>
          <w:i/>
          <w:sz w:val="20"/>
          <w:vertAlign w:val="baseline"/>
        </w:rPr>
        <w:t>Law </w:t>
      </w:r>
      <w:r>
        <w:rPr>
          <w:sz w:val="20"/>
          <w:vertAlign w:val="baseline"/>
        </w:rPr>
        <w:t>(2008) Oxford: Oxford University Press p. 15</w:t>
      </w:r>
    </w:p>
    <w:p>
      <w:pPr>
        <w:spacing w:line="227" w:lineRule="exact" w:before="0"/>
        <w:ind w:left="108" w:right="0" w:firstLine="0"/>
        <w:jc w:val="both"/>
        <w:rPr>
          <w:sz w:val="20"/>
        </w:rPr>
      </w:pPr>
      <w:r>
        <w:rPr>
          <w:sz w:val="20"/>
          <w:vertAlign w:val="superscript"/>
        </w:rPr>
        <w:t>94</w:t>
      </w:r>
      <w:r>
        <w:rPr>
          <w:spacing w:val="-3"/>
          <w:sz w:val="20"/>
          <w:vertAlign w:val="baseline"/>
        </w:rPr>
        <w:t> </w:t>
      </w:r>
      <w:r>
        <w:rPr>
          <w:sz w:val="20"/>
          <w:vertAlign w:val="baseline"/>
        </w:rPr>
        <w:t>A</w:t>
      </w:r>
      <w:r>
        <w:rPr>
          <w:spacing w:val="-8"/>
          <w:sz w:val="20"/>
          <w:vertAlign w:val="baseline"/>
        </w:rPr>
        <w:t> </w:t>
      </w:r>
      <w:r>
        <w:rPr>
          <w:sz w:val="20"/>
          <w:vertAlign w:val="baseline"/>
        </w:rPr>
        <w:t>Tizzano,</w:t>
      </w:r>
      <w:r>
        <w:rPr>
          <w:spacing w:val="-2"/>
          <w:sz w:val="20"/>
          <w:vertAlign w:val="baseline"/>
        </w:rPr>
        <w:t> </w:t>
      </w:r>
      <w:r>
        <w:rPr>
          <w:sz w:val="20"/>
          <w:vertAlign w:val="baseline"/>
        </w:rPr>
        <w:t>‘The</w:t>
      </w:r>
      <w:r>
        <w:rPr>
          <w:spacing w:val="-4"/>
          <w:sz w:val="20"/>
          <w:vertAlign w:val="baseline"/>
        </w:rPr>
        <w:t> </w:t>
      </w:r>
      <w:r>
        <w:rPr>
          <w:sz w:val="20"/>
          <w:vertAlign w:val="baseline"/>
        </w:rPr>
        <w:t>Role</w:t>
      </w:r>
      <w:r>
        <w:rPr>
          <w:spacing w:val="-5"/>
          <w:sz w:val="20"/>
          <w:vertAlign w:val="baseline"/>
        </w:rPr>
        <w:t> </w:t>
      </w:r>
      <w:r>
        <w:rPr>
          <w:sz w:val="20"/>
          <w:vertAlign w:val="baseline"/>
        </w:rPr>
        <w:t>of</w:t>
      </w:r>
      <w:r>
        <w:rPr>
          <w:spacing w:val="-2"/>
          <w:sz w:val="20"/>
          <w:vertAlign w:val="baseline"/>
        </w:rPr>
        <w:t> </w:t>
      </w:r>
      <w:r>
        <w:rPr>
          <w:sz w:val="20"/>
          <w:vertAlign w:val="baseline"/>
        </w:rPr>
        <w:t>the</w:t>
      </w:r>
      <w:r>
        <w:rPr>
          <w:spacing w:val="-9"/>
          <w:sz w:val="20"/>
          <w:vertAlign w:val="baseline"/>
        </w:rPr>
        <w:t> </w:t>
      </w:r>
      <w:r>
        <w:rPr>
          <w:sz w:val="20"/>
          <w:vertAlign w:val="baseline"/>
        </w:rPr>
        <w:t>ECJ</w:t>
      </w:r>
      <w:r>
        <w:rPr>
          <w:spacing w:val="-7"/>
          <w:sz w:val="20"/>
          <w:vertAlign w:val="baseline"/>
        </w:rPr>
        <w:t> </w:t>
      </w:r>
      <w:r>
        <w:rPr>
          <w:sz w:val="20"/>
          <w:vertAlign w:val="baseline"/>
        </w:rPr>
        <w:t>in</w:t>
      </w:r>
      <w:r>
        <w:rPr>
          <w:spacing w:val="-9"/>
          <w:sz w:val="20"/>
          <w:vertAlign w:val="baseline"/>
        </w:rPr>
        <w:t> </w:t>
      </w:r>
      <w:r>
        <w:rPr>
          <w:sz w:val="20"/>
          <w:vertAlign w:val="baseline"/>
        </w:rPr>
        <w:t>the</w:t>
      </w:r>
      <w:r>
        <w:rPr>
          <w:spacing w:val="-5"/>
          <w:sz w:val="20"/>
          <w:vertAlign w:val="baseline"/>
        </w:rPr>
        <w:t> </w:t>
      </w:r>
      <w:r>
        <w:rPr>
          <w:sz w:val="20"/>
          <w:vertAlign w:val="baseline"/>
        </w:rPr>
        <w:t>Protection</w:t>
      </w:r>
      <w:r>
        <w:rPr>
          <w:spacing w:val="-5"/>
          <w:sz w:val="20"/>
          <w:vertAlign w:val="baseline"/>
        </w:rPr>
        <w:t> </w:t>
      </w:r>
      <w:r>
        <w:rPr>
          <w:sz w:val="20"/>
          <w:vertAlign w:val="baseline"/>
        </w:rPr>
        <w:t>of</w:t>
      </w:r>
      <w:r>
        <w:rPr>
          <w:spacing w:val="-5"/>
          <w:sz w:val="20"/>
          <w:vertAlign w:val="baseline"/>
        </w:rPr>
        <w:t> </w:t>
      </w:r>
      <w:r>
        <w:rPr>
          <w:sz w:val="20"/>
          <w:vertAlign w:val="baseline"/>
        </w:rPr>
        <w:t>Fundamental</w:t>
      </w:r>
      <w:r>
        <w:rPr>
          <w:spacing w:val="-5"/>
          <w:sz w:val="20"/>
          <w:vertAlign w:val="baseline"/>
        </w:rPr>
        <w:t> </w:t>
      </w:r>
      <w:r>
        <w:rPr>
          <w:sz w:val="20"/>
          <w:vertAlign w:val="baseline"/>
        </w:rPr>
        <w:t>Rights’</w:t>
      </w:r>
      <w:r>
        <w:rPr>
          <w:spacing w:val="-5"/>
          <w:sz w:val="20"/>
          <w:vertAlign w:val="baseline"/>
        </w:rPr>
        <w:t> </w:t>
      </w:r>
      <w:r>
        <w:rPr>
          <w:sz w:val="20"/>
          <w:vertAlign w:val="baseline"/>
        </w:rPr>
        <w:t>in</w:t>
      </w:r>
      <w:r>
        <w:rPr>
          <w:spacing w:val="-4"/>
          <w:sz w:val="20"/>
          <w:vertAlign w:val="baseline"/>
        </w:rPr>
        <w:t> </w:t>
      </w:r>
      <w:r>
        <w:rPr>
          <w:sz w:val="20"/>
          <w:vertAlign w:val="baseline"/>
        </w:rPr>
        <w:t>Arnull</w:t>
      </w:r>
      <w:r>
        <w:rPr>
          <w:spacing w:val="-4"/>
          <w:sz w:val="20"/>
          <w:vertAlign w:val="baseline"/>
        </w:rPr>
        <w:t> </w:t>
      </w:r>
      <w:r>
        <w:rPr>
          <w:rFonts w:ascii="Arial" w:hAnsi="Arial"/>
          <w:i/>
          <w:sz w:val="20"/>
          <w:vertAlign w:val="baseline"/>
        </w:rPr>
        <w:t>eta!</w:t>
      </w:r>
      <w:r>
        <w:rPr>
          <w:rFonts w:ascii="Arial" w:hAnsi="Arial"/>
          <w:i/>
          <w:spacing w:val="-6"/>
          <w:sz w:val="20"/>
          <w:vertAlign w:val="baseline"/>
        </w:rPr>
        <w:t> </w:t>
      </w:r>
      <w:r>
        <w:rPr>
          <w:sz w:val="20"/>
          <w:vertAlign w:val="baseline"/>
        </w:rPr>
        <w:t>(2008)</w:t>
      </w:r>
      <w:r>
        <w:rPr>
          <w:spacing w:val="-4"/>
          <w:sz w:val="20"/>
          <w:vertAlign w:val="baseline"/>
        </w:rPr>
        <w:t> </w:t>
      </w:r>
      <w:r>
        <w:rPr>
          <w:sz w:val="20"/>
          <w:vertAlign w:val="baseline"/>
        </w:rPr>
        <w:t>p.</w:t>
      </w:r>
      <w:r>
        <w:rPr>
          <w:spacing w:val="-2"/>
          <w:sz w:val="20"/>
          <w:vertAlign w:val="baseline"/>
        </w:rPr>
        <w:t> </w:t>
      </w:r>
      <w:r>
        <w:rPr>
          <w:spacing w:val="-5"/>
          <w:sz w:val="20"/>
          <w:vertAlign w:val="baseline"/>
        </w:rPr>
        <w:t>126</w:t>
      </w:r>
    </w:p>
    <w:p>
      <w:pPr>
        <w:spacing w:line="228" w:lineRule="exact" w:before="5"/>
        <w:ind w:left="108" w:right="0" w:firstLine="0"/>
        <w:jc w:val="both"/>
        <w:rPr>
          <w:sz w:val="20"/>
        </w:rPr>
      </w:pPr>
      <w:r>
        <w:rPr>
          <w:sz w:val="20"/>
          <w:vertAlign w:val="superscript"/>
        </w:rPr>
        <w:t>95</w:t>
      </w:r>
      <w:r>
        <w:rPr>
          <w:spacing w:val="52"/>
          <w:sz w:val="20"/>
          <w:vertAlign w:val="baseline"/>
        </w:rPr>
        <w:t> </w:t>
      </w:r>
      <w:r>
        <w:rPr>
          <w:sz w:val="20"/>
          <w:vertAlign w:val="baseline"/>
        </w:rPr>
        <w:t>See</w:t>
      </w:r>
      <w:r>
        <w:rPr>
          <w:spacing w:val="-7"/>
          <w:sz w:val="20"/>
          <w:vertAlign w:val="baseline"/>
        </w:rPr>
        <w:t> </w:t>
      </w:r>
      <w:r>
        <w:rPr>
          <w:sz w:val="20"/>
          <w:vertAlign w:val="baseline"/>
        </w:rPr>
        <w:t>footnotes</w:t>
      </w:r>
      <w:r>
        <w:rPr>
          <w:spacing w:val="-6"/>
          <w:sz w:val="20"/>
          <w:vertAlign w:val="baseline"/>
        </w:rPr>
        <w:t> </w:t>
      </w:r>
      <w:r>
        <w:rPr>
          <w:sz w:val="20"/>
          <w:vertAlign w:val="baseline"/>
        </w:rPr>
        <w:t>63</w:t>
      </w:r>
      <w:r>
        <w:rPr>
          <w:spacing w:val="-3"/>
          <w:sz w:val="20"/>
          <w:vertAlign w:val="baseline"/>
        </w:rPr>
        <w:t> </w:t>
      </w:r>
      <w:r>
        <w:rPr>
          <w:spacing w:val="-2"/>
          <w:sz w:val="20"/>
          <w:vertAlign w:val="baseline"/>
        </w:rPr>
        <w:t>above.</w:t>
      </w:r>
    </w:p>
    <w:p>
      <w:pPr>
        <w:spacing w:line="228" w:lineRule="exact" w:before="0"/>
        <w:ind w:left="108" w:right="0" w:firstLine="0"/>
        <w:jc w:val="both"/>
        <w:rPr>
          <w:sz w:val="20"/>
        </w:rPr>
      </w:pPr>
      <w:r>
        <w:rPr>
          <w:sz w:val="20"/>
          <w:vertAlign w:val="superscript"/>
        </w:rPr>
        <w:t>96</w:t>
      </w:r>
      <w:r>
        <w:rPr>
          <w:spacing w:val="-4"/>
          <w:sz w:val="20"/>
          <w:vertAlign w:val="baseline"/>
        </w:rPr>
        <w:t> </w:t>
      </w:r>
      <w:r>
        <w:rPr>
          <w:rFonts w:ascii="Arial"/>
          <w:i/>
          <w:sz w:val="20"/>
          <w:vertAlign w:val="baseline"/>
        </w:rPr>
        <w:t>Ugokwe</w:t>
      </w:r>
      <w:r>
        <w:rPr>
          <w:rFonts w:ascii="Arial"/>
          <w:i/>
          <w:spacing w:val="-10"/>
          <w:sz w:val="20"/>
          <w:vertAlign w:val="baseline"/>
        </w:rPr>
        <w:t> </w:t>
      </w:r>
      <w:r>
        <w:rPr>
          <w:sz w:val="20"/>
          <w:vertAlign w:val="baseline"/>
        </w:rPr>
        <w:t>case,</w:t>
      </w:r>
      <w:r>
        <w:rPr>
          <w:spacing w:val="-3"/>
          <w:sz w:val="20"/>
          <w:vertAlign w:val="baseline"/>
        </w:rPr>
        <w:t> </w:t>
      </w:r>
      <w:r>
        <w:rPr>
          <w:sz w:val="20"/>
          <w:vertAlign w:val="baseline"/>
        </w:rPr>
        <w:t>para</w:t>
      </w:r>
      <w:r>
        <w:rPr>
          <w:spacing w:val="-5"/>
          <w:sz w:val="20"/>
          <w:vertAlign w:val="baseline"/>
        </w:rPr>
        <w:t> 32.</w:t>
      </w:r>
    </w:p>
    <w:p>
      <w:pPr>
        <w:spacing w:before="5"/>
        <w:ind w:left="108" w:right="0" w:firstLine="0"/>
        <w:jc w:val="both"/>
        <w:rPr>
          <w:sz w:val="20"/>
        </w:rPr>
      </w:pPr>
      <w:r>
        <w:rPr>
          <w:sz w:val="20"/>
          <w:vertAlign w:val="superscript"/>
        </w:rPr>
        <w:t>97</w:t>
      </w:r>
      <w:r>
        <w:rPr>
          <w:spacing w:val="-1"/>
          <w:sz w:val="20"/>
          <w:vertAlign w:val="baseline"/>
        </w:rPr>
        <w:t> </w:t>
      </w:r>
      <w:r>
        <w:rPr>
          <w:spacing w:val="-4"/>
          <w:sz w:val="20"/>
          <w:vertAlign w:val="baseline"/>
        </w:rPr>
        <w:t>Ibid</w:t>
      </w:r>
    </w:p>
    <w:p>
      <w:pPr>
        <w:spacing w:after="0"/>
        <w:jc w:val="both"/>
        <w:rPr>
          <w:sz w:val="20"/>
        </w:rPr>
        <w:sectPr>
          <w:pgSz w:w="12240" w:h="15840"/>
          <w:pgMar w:header="0" w:footer="787" w:top="1320" w:bottom="980" w:left="1620" w:right="1040"/>
        </w:sectPr>
      </w:pPr>
    </w:p>
    <w:p>
      <w:pPr>
        <w:pStyle w:val="BodyText"/>
        <w:spacing w:line="480" w:lineRule="auto" w:before="76"/>
        <w:ind w:right="107"/>
      </w:pPr>
      <w:r>
        <w:rPr/>
        <w:t>‘parts that work together’, or even ‘bringing dissimilar parts to work together’, what rules would apply to determine where a prospective litigant should</w:t>
      </w:r>
      <w:r>
        <w:rPr>
          <w:spacing w:val="-2"/>
        </w:rPr>
        <w:t> </w:t>
      </w:r>
      <w:r>
        <w:rPr/>
        <w:t>go</w:t>
      </w:r>
      <w:r>
        <w:rPr>
          <w:spacing w:val="-2"/>
        </w:rPr>
        <w:t> </w:t>
      </w:r>
      <w:r>
        <w:rPr/>
        <w:t>first?</w:t>
      </w:r>
      <w:r>
        <w:rPr>
          <w:spacing w:val="-2"/>
        </w:rPr>
        <w:t> </w:t>
      </w:r>
      <w:r>
        <w:rPr/>
        <w:t>Subsequently,</w:t>
      </w:r>
      <w:r>
        <w:rPr>
          <w:spacing w:val="-2"/>
        </w:rPr>
        <w:t> </w:t>
      </w:r>
      <w:r>
        <w:rPr/>
        <w:t>in</w:t>
      </w:r>
      <w:r>
        <w:rPr>
          <w:spacing w:val="-2"/>
        </w:rPr>
        <w:t> </w:t>
      </w:r>
      <w:r>
        <w:rPr/>
        <w:t>the</w:t>
      </w:r>
      <w:r>
        <w:rPr>
          <w:spacing w:val="-3"/>
        </w:rPr>
        <w:t> </w:t>
      </w:r>
      <w:r>
        <w:rPr>
          <w:rFonts w:ascii="Arial" w:hAnsi="Arial"/>
          <w:i/>
        </w:rPr>
        <w:t>Kélta</w:t>
      </w:r>
      <w:r>
        <w:rPr>
          <w:rFonts w:ascii="Arial" w:hAnsi="Arial"/>
          <w:i/>
          <w:spacing w:val="-6"/>
        </w:rPr>
        <w:t> </w:t>
      </w:r>
      <w:r>
        <w:rPr/>
        <w:t>case,</w:t>
      </w:r>
      <w:r>
        <w:rPr>
          <w:spacing w:val="-6"/>
        </w:rPr>
        <w:t> </w:t>
      </w:r>
      <w:r>
        <w:rPr/>
        <w:t>the</w:t>
      </w:r>
      <w:r>
        <w:rPr>
          <w:spacing w:val="-2"/>
        </w:rPr>
        <w:t> </w:t>
      </w:r>
      <w:r>
        <w:rPr/>
        <w:t>ECCJ</w:t>
      </w:r>
      <w:r>
        <w:rPr>
          <w:spacing w:val="-1"/>
        </w:rPr>
        <w:t> </w:t>
      </w:r>
      <w:r>
        <w:rPr/>
        <w:t>reaffirmed</w:t>
      </w:r>
      <w:r>
        <w:rPr>
          <w:spacing w:val="-2"/>
        </w:rPr>
        <w:t> </w:t>
      </w:r>
      <w:r>
        <w:rPr/>
        <w:t>that</w:t>
      </w:r>
      <w:r>
        <w:rPr>
          <w:spacing w:val="-6"/>
        </w:rPr>
        <w:t> </w:t>
      </w:r>
      <w:r>
        <w:rPr/>
        <w:t>it is not</w:t>
      </w:r>
      <w:r>
        <w:rPr>
          <w:spacing w:val="-5"/>
        </w:rPr>
        <w:t> </w:t>
      </w:r>
      <w:r>
        <w:rPr/>
        <w:t>a court of</w:t>
      </w:r>
      <w:r>
        <w:rPr>
          <w:spacing w:val="-5"/>
        </w:rPr>
        <w:t> </w:t>
      </w:r>
      <w:r>
        <w:rPr/>
        <w:t>appeal.</w:t>
      </w:r>
      <w:r>
        <w:rPr>
          <w:vertAlign w:val="superscript"/>
        </w:rPr>
        <w:t>98</w:t>
      </w:r>
      <w:r>
        <w:rPr>
          <w:vertAlign w:val="baseline"/>
        </w:rPr>
        <w:t> It however, stated that within the context of</w:t>
      </w:r>
      <w:r>
        <w:rPr>
          <w:spacing w:val="-5"/>
          <w:vertAlign w:val="baseline"/>
        </w:rPr>
        <w:t> </w:t>
      </w:r>
      <w:r>
        <w:rPr>
          <w:vertAlign w:val="baseline"/>
        </w:rPr>
        <w:t>article 10 of the Court’s Protocol, it ‘can only intervene when the courts or parties in litigation expressly so request it, within the strict context of the interpretation of the positive law of the Community.</w:t>
      </w:r>
      <w:r>
        <w:rPr>
          <w:vertAlign w:val="superscript"/>
        </w:rPr>
        <w:t>99</w:t>
      </w:r>
    </w:p>
    <w:p>
      <w:pPr>
        <w:pStyle w:val="BodyText"/>
        <w:spacing w:line="480" w:lineRule="auto"/>
        <w:ind w:right="103" w:firstLine="460"/>
      </w:pPr>
      <w:r>
        <w:rPr/>
        <w:t>It comes out from the discussion above that the ECCJ seems to be avoiding conflicts with national courts of ECOWAS member states. However, in doing so, the ECCJ evades rather than tries to assert some form of</w:t>
      </w:r>
      <w:r>
        <w:rPr>
          <w:spacing w:val="-1"/>
        </w:rPr>
        <w:t> </w:t>
      </w:r>
      <w:r>
        <w:rPr/>
        <w:t>authority, if only in the field of</w:t>
      </w:r>
      <w:r>
        <w:rPr>
          <w:spacing w:val="-1"/>
        </w:rPr>
        <w:t> </w:t>
      </w:r>
      <w:r>
        <w:rPr/>
        <w:t>ECOWAS Community law. The result is that confusion is blown up with regards to when a matter should come before the ECCJ as visà-vis the national courts. In fact, it has to be</w:t>
      </w:r>
      <w:r>
        <w:rPr>
          <w:spacing w:val="40"/>
        </w:rPr>
        <w:t> </w:t>
      </w:r>
      <w:r>
        <w:rPr/>
        <w:t>stressed that the provision in article 10(f) of the Supplementary Court Protocol, on requests by national courts to the ECCJ, relates to references for</w:t>
      </w:r>
      <w:r>
        <w:rPr>
          <w:spacing w:val="-5"/>
        </w:rPr>
        <w:t> </w:t>
      </w:r>
      <w:r>
        <w:rPr/>
        <w:t>interpretation,</w:t>
      </w:r>
      <w:r>
        <w:rPr>
          <w:spacing w:val="-5"/>
        </w:rPr>
        <w:t> </w:t>
      </w:r>
      <w:r>
        <w:rPr/>
        <w:t>which the nationals are at</w:t>
      </w:r>
      <w:r>
        <w:rPr>
          <w:spacing w:val="-5"/>
        </w:rPr>
        <w:t> </w:t>
      </w:r>
      <w:r>
        <w:rPr/>
        <w:t>liberty</w:t>
      </w:r>
      <w:r>
        <w:rPr>
          <w:spacing w:val="-4"/>
        </w:rPr>
        <w:t> </w:t>
      </w:r>
      <w:r>
        <w:rPr/>
        <w:t>to decide,</w:t>
      </w:r>
      <w:r>
        <w:rPr>
          <w:spacing w:val="-5"/>
        </w:rPr>
        <w:t> </w:t>
      </w:r>
      <w:r>
        <w:rPr/>
        <w:t>whether</w:t>
      </w:r>
      <w:r>
        <w:rPr>
          <w:spacing w:val="-5"/>
        </w:rPr>
        <w:t> </w:t>
      </w:r>
      <w:r>
        <w:rPr/>
        <w:t>or</w:t>
      </w:r>
      <w:r>
        <w:rPr>
          <w:spacing w:val="-5"/>
        </w:rPr>
        <w:t> </w:t>
      </w:r>
      <w:r>
        <w:rPr/>
        <w:t>not they want to. Thus, as it stands, the ECCJ shares jurisdiction with the national courts, insofar as a litigant decides to submit a case to the ECCJ without any prior reference to a national court. The practice of the ECCJ in</w:t>
      </w:r>
    </w:p>
    <w:p>
      <w:pPr>
        <w:pStyle w:val="BodyText"/>
        <w:spacing w:before="2"/>
        <w:ind w:left="0"/>
        <w:jc w:val="left"/>
        <w:rPr>
          <w:sz w:val="11"/>
        </w:rPr>
      </w:pPr>
      <w:r>
        <w:rPr/>
        <mc:AlternateContent>
          <mc:Choice Requires="wps">
            <w:drawing>
              <wp:anchor distT="0" distB="0" distL="0" distR="0" allowOverlap="1" layoutInCell="1" locked="0" behindDoc="1" simplePos="0" relativeHeight="487620096">
                <wp:simplePos x="0" y="0"/>
                <wp:positionH relativeFrom="page">
                  <wp:posOffset>1097280</wp:posOffset>
                </wp:positionH>
                <wp:positionV relativeFrom="paragraph">
                  <wp:posOffset>97179</wp:posOffset>
                </wp:positionV>
                <wp:extent cx="1828800" cy="635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51953pt;width:144pt;height:.48pt;mso-position-horizontal-relative:page;mso-position-vertical-relative:paragraph;z-index:-15696384;mso-wrap-distance-left:0;mso-wrap-distance-right:0" id="docshape68" filled="true" fillcolor="#000000" stroked="false">
                <v:fill type="solid"/>
                <w10:wrap type="topAndBottom"/>
              </v:rect>
            </w:pict>
          </mc:Fallback>
        </mc:AlternateContent>
      </w:r>
    </w:p>
    <w:p>
      <w:pPr>
        <w:spacing w:before="95"/>
        <w:ind w:left="108" w:right="0" w:firstLine="0"/>
        <w:jc w:val="left"/>
        <w:rPr>
          <w:sz w:val="20"/>
        </w:rPr>
      </w:pPr>
      <w:r>
        <w:rPr>
          <w:sz w:val="20"/>
          <w:vertAlign w:val="superscript"/>
        </w:rPr>
        <w:t>98</w:t>
      </w:r>
      <w:r>
        <w:rPr>
          <w:spacing w:val="-5"/>
          <w:sz w:val="20"/>
          <w:vertAlign w:val="baseline"/>
        </w:rPr>
        <w:t> </w:t>
      </w:r>
      <w:r>
        <w:rPr>
          <w:rFonts w:ascii="Arial"/>
          <w:i/>
          <w:sz w:val="20"/>
          <w:vertAlign w:val="baseline"/>
        </w:rPr>
        <w:t>Keita</w:t>
      </w:r>
      <w:r>
        <w:rPr>
          <w:rFonts w:ascii="Arial"/>
          <w:i/>
          <w:spacing w:val="-6"/>
          <w:sz w:val="20"/>
          <w:vertAlign w:val="baseline"/>
        </w:rPr>
        <w:t> </w:t>
      </w:r>
      <w:r>
        <w:rPr>
          <w:sz w:val="20"/>
          <w:vertAlign w:val="baseline"/>
        </w:rPr>
        <w:t>case,</w:t>
      </w:r>
      <w:r>
        <w:rPr>
          <w:spacing w:val="-3"/>
          <w:sz w:val="20"/>
          <w:vertAlign w:val="baseline"/>
        </w:rPr>
        <w:t> </w:t>
      </w:r>
      <w:r>
        <w:rPr>
          <w:sz w:val="20"/>
          <w:vertAlign w:val="baseline"/>
        </w:rPr>
        <w:t>(Supra)</w:t>
      </w:r>
      <w:r>
        <w:rPr>
          <w:spacing w:val="-4"/>
          <w:sz w:val="20"/>
          <w:vertAlign w:val="baseline"/>
        </w:rPr>
        <w:t> </w:t>
      </w:r>
      <w:r>
        <w:rPr>
          <w:sz w:val="20"/>
          <w:vertAlign w:val="baseline"/>
        </w:rPr>
        <w:t>para</w:t>
      </w:r>
      <w:r>
        <w:rPr>
          <w:spacing w:val="-6"/>
          <w:sz w:val="20"/>
          <w:vertAlign w:val="baseline"/>
        </w:rPr>
        <w:t> </w:t>
      </w:r>
      <w:r>
        <w:rPr>
          <w:spacing w:val="-5"/>
          <w:sz w:val="20"/>
          <w:vertAlign w:val="baseline"/>
        </w:rPr>
        <w:t>31</w:t>
      </w:r>
    </w:p>
    <w:p>
      <w:pPr>
        <w:spacing w:before="1"/>
        <w:ind w:left="108" w:right="0" w:firstLine="0"/>
        <w:jc w:val="left"/>
        <w:rPr>
          <w:sz w:val="20"/>
        </w:rPr>
      </w:pPr>
      <w:r>
        <w:rPr>
          <w:sz w:val="20"/>
          <w:vertAlign w:val="superscript"/>
        </w:rPr>
        <w:t>99</w:t>
      </w:r>
      <w:r>
        <w:rPr>
          <w:rFonts w:ascii="Arial"/>
          <w:i/>
          <w:sz w:val="20"/>
          <w:vertAlign w:val="baseline"/>
        </w:rPr>
        <w:t>Keita</w:t>
      </w:r>
      <w:r>
        <w:rPr>
          <w:rFonts w:ascii="Arial"/>
          <w:i/>
          <w:spacing w:val="-8"/>
          <w:sz w:val="20"/>
          <w:vertAlign w:val="baseline"/>
        </w:rPr>
        <w:t> </w:t>
      </w:r>
      <w:r>
        <w:rPr>
          <w:sz w:val="20"/>
          <w:vertAlign w:val="baseline"/>
        </w:rPr>
        <w:t>case,</w:t>
      </w:r>
      <w:r>
        <w:rPr>
          <w:spacing w:val="-5"/>
          <w:sz w:val="20"/>
          <w:vertAlign w:val="baseline"/>
        </w:rPr>
        <w:t> </w:t>
      </w:r>
      <w:r>
        <w:rPr>
          <w:sz w:val="20"/>
          <w:vertAlign w:val="baseline"/>
        </w:rPr>
        <w:t>(Supra)</w:t>
      </w:r>
      <w:r>
        <w:rPr>
          <w:spacing w:val="-5"/>
          <w:sz w:val="20"/>
          <w:vertAlign w:val="baseline"/>
        </w:rPr>
        <w:t> </w:t>
      </w:r>
      <w:r>
        <w:rPr>
          <w:sz w:val="20"/>
          <w:vertAlign w:val="baseline"/>
        </w:rPr>
        <w:t>para</w:t>
      </w:r>
      <w:r>
        <w:rPr>
          <w:spacing w:val="-8"/>
          <w:sz w:val="20"/>
          <w:vertAlign w:val="baseline"/>
        </w:rPr>
        <w:t> </w:t>
      </w:r>
      <w:r>
        <w:rPr>
          <w:spacing w:val="-7"/>
          <w:sz w:val="20"/>
          <w:vertAlign w:val="baseline"/>
        </w:rPr>
        <w:t>27</w:t>
      </w:r>
    </w:p>
    <w:p>
      <w:pPr>
        <w:spacing w:after="0"/>
        <w:jc w:val="left"/>
        <w:rPr>
          <w:sz w:val="20"/>
        </w:rPr>
        <w:sectPr>
          <w:pgSz w:w="12240" w:h="15840"/>
          <w:pgMar w:header="0" w:footer="787" w:top="1360" w:bottom="980" w:left="1620" w:right="1040"/>
        </w:sectPr>
      </w:pPr>
    </w:p>
    <w:p>
      <w:pPr>
        <w:pStyle w:val="BodyText"/>
        <w:spacing w:line="480" w:lineRule="auto" w:before="76"/>
        <w:ind w:right="107"/>
      </w:pPr>
      <w:r>
        <w:rPr/>
        <w:t>this regard, it is submitted, is not legally wrong,</w:t>
      </w:r>
      <w:r>
        <w:rPr>
          <w:spacing w:val="-1"/>
        </w:rPr>
        <w:t> </w:t>
      </w:r>
      <w:r>
        <w:rPr/>
        <w:t>considering that there is no requirement for local remedies to be exhausted before a case alleging human rights violation is brought before the ECCJ.</w:t>
      </w:r>
      <w:r>
        <w:rPr>
          <w:vertAlign w:val="superscript"/>
        </w:rPr>
        <w:t>100</w:t>
      </w:r>
      <w:r>
        <w:rPr>
          <w:vertAlign w:val="baseline"/>
        </w:rPr>
        <w:t> The danger in this regime is that national courts, which are closest to the </w:t>
      </w:r>
      <w:r>
        <w:rPr>
          <w:rFonts w:ascii="Arial"/>
          <w:i/>
          <w:vertAlign w:val="baseline"/>
        </w:rPr>
        <w:t>loci, </w:t>
      </w:r>
      <w:r>
        <w:rPr>
          <w:vertAlign w:val="baseline"/>
        </w:rPr>
        <w:t>may not be given the first opportunity to remedy the alleged wrongs. Such an overreaching practice could even ignite resistance by national courts, at least</w:t>
      </w:r>
      <w:r>
        <w:rPr>
          <w:spacing w:val="-2"/>
          <w:vertAlign w:val="baseline"/>
        </w:rPr>
        <w:t> </w:t>
      </w:r>
      <w:r>
        <w:rPr>
          <w:vertAlign w:val="baseline"/>
        </w:rPr>
        <w:t>in the form of</w:t>
      </w:r>
      <w:r>
        <w:rPr>
          <w:spacing w:val="-2"/>
          <w:vertAlign w:val="baseline"/>
        </w:rPr>
        <w:t> </w:t>
      </w:r>
      <w:r>
        <w:rPr>
          <w:vertAlign w:val="baseline"/>
        </w:rPr>
        <w:t>refusal</w:t>
      </w:r>
      <w:r>
        <w:rPr>
          <w:spacing w:val="-6"/>
          <w:vertAlign w:val="baseline"/>
        </w:rPr>
        <w:t> </w:t>
      </w:r>
      <w:r>
        <w:rPr>
          <w:vertAlign w:val="baseline"/>
        </w:rPr>
        <w:t>to give domestic</w:t>
      </w:r>
      <w:r>
        <w:rPr>
          <w:spacing w:val="-1"/>
          <w:vertAlign w:val="baseline"/>
        </w:rPr>
        <w:t> </w:t>
      </w:r>
      <w:r>
        <w:rPr>
          <w:vertAlign w:val="baseline"/>
        </w:rPr>
        <w:t>judicial</w:t>
      </w:r>
      <w:r>
        <w:rPr>
          <w:spacing w:val="-6"/>
          <w:vertAlign w:val="baseline"/>
        </w:rPr>
        <w:t> </w:t>
      </w:r>
      <w:r>
        <w:rPr>
          <w:vertAlign w:val="baseline"/>
        </w:rPr>
        <w:t>backing to the</w:t>
      </w:r>
      <w:r>
        <w:rPr>
          <w:spacing w:val="-2"/>
          <w:vertAlign w:val="baseline"/>
        </w:rPr>
        <w:t> </w:t>
      </w:r>
      <w:r>
        <w:rPr>
          <w:vertAlign w:val="baseline"/>
        </w:rPr>
        <w:t>decisions of the ECCJ. However, in a positive sense, the practice allows for easy access to the ECCJ without the complications of spending time and resources in pursuing domestic remedies.</w:t>
      </w:r>
    </w:p>
    <w:p>
      <w:pPr>
        <w:pStyle w:val="BodyText"/>
        <w:spacing w:line="480" w:lineRule="auto" w:before="2"/>
        <w:ind w:right="108" w:firstLine="307"/>
      </w:pPr>
      <w:r>
        <w:rPr/>
        <w:t>The approach of the EU system to the present challenge, while not expressed in statements of hierarchical relation between the ECJ and the national courts of European states, can be found in the subsidiarity treaty principle,</w:t>
      </w:r>
      <w:r>
        <w:rPr>
          <w:spacing w:val="-1"/>
        </w:rPr>
        <w:t> </w:t>
      </w:r>
      <w:r>
        <w:rPr/>
        <w:t>and in the</w:t>
      </w:r>
      <w:r>
        <w:rPr>
          <w:spacing w:val="-1"/>
        </w:rPr>
        <w:t> </w:t>
      </w:r>
      <w:r>
        <w:rPr/>
        <w:t>jurisprudential</w:t>
      </w:r>
      <w:r>
        <w:rPr>
          <w:spacing w:val="-5"/>
        </w:rPr>
        <w:t> </w:t>
      </w:r>
      <w:r>
        <w:rPr/>
        <w:t>assertion of</w:t>
      </w:r>
      <w:r>
        <w:rPr>
          <w:spacing w:val="-6"/>
        </w:rPr>
        <w:t> </w:t>
      </w:r>
      <w:r>
        <w:rPr/>
        <w:t>supremacy</w:t>
      </w:r>
      <w:r>
        <w:rPr>
          <w:spacing w:val="-5"/>
        </w:rPr>
        <w:t> </w:t>
      </w:r>
      <w:r>
        <w:rPr/>
        <w:t>of</w:t>
      </w:r>
      <w:r>
        <w:rPr>
          <w:spacing w:val="-1"/>
        </w:rPr>
        <w:t> </w:t>
      </w:r>
      <w:r>
        <w:rPr/>
        <w:t>EU law</w:t>
      </w:r>
      <w:r>
        <w:rPr>
          <w:spacing w:val="-5"/>
        </w:rPr>
        <w:t> </w:t>
      </w:r>
      <w:r>
        <w:rPr/>
        <w:t>by</w:t>
      </w:r>
      <w:r>
        <w:rPr>
          <w:spacing w:val="-1"/>
        </w:rPr>
        <w:t> </w:t>
      </w:r>
      <w:r>
        <w:rPr/>
        <w:t>the ECJ. By the operation of the principle of subsidiarity, European Community powers are exercisable only where the objectives intended cannot be adequately achieved if action in the given area is taken by the member states</w:t>
      </w:r>
      <w:r>
        <w:rPr>
          <w:vertAlign w:val="superscript"/>
        </w:rPr>
        <w:t>101</w:t>
      </w:r>
      <w:r>
        <w:rPr>
          <w:vertAlign w:val="baseline"/>
        </w:rPr>
        <w:t>. The principle has also been interpreted to mean that ‘decisions should</w:t>
      </w:r>
      <w:r>
        <w:rPr>
          <w:spacing w:val="8"/>
          <w:vertAlign w:val="baseline"/>
        </w:rPr>
        <w:t> </w:t>
      </w:r>
      <w:r>
        <w:rPr>
          <w:vertAlign w:val="baseline"/>
        </w:rPr>
        <w:t>always</w:t>
      </w:r>
      <w:r>
        <w:rPr>
          <w:spacing w:val="10"/>
          <w:vertAlign w:val="baseline"/>
        </w:rPr>
        <w:t> </w:t>
      </w:r>
      <w:r>
        <w:rPr>
          <w:vertAlign w:val="baseline"/>
        </w:rPr>
        <w:t>be</w:t>
      </w:r>
      <w:r>
        <w:rPr>
          <w:spacing w:val="9"/>
          <w:vertAlign w:val="baseline"/>
        </w:rPr>
        <w:t> </w:t>
      </w:r>
      <w:r>
        <w:rPr>
          <w:vertAlign w:val="baseline"/>
        </w:rPr>
        <w:t>taken</w:t>
      </w:r>
      <w:r>
        <w:rPr>
          <w:spacing w:val="8"/>
          <w:vertAlign w:val="baseline"/>
        </w:rPr>
        <w:t> </w:t>
      </w:r>
      <w:r>
        <w:rPr>
          <w:vertAlign w:val="baseline"/>
        </w:rPr>
        <w:t>at</w:t>
      </w:r>
      <w:r>
        <w:rPr>
          <w:spacing w:val="5"/>
          <w:vertAlign w:val="baseline"/>
        </w:rPr>
        <w:t> </w:t>
      </w:r>
      <w:r>
        <w:rPr>
          <w:vertAlign w:val="baseline"/>
        </w:rPr>
        <w:t>the</w:t>
      </w:r>
      <w:r>
        <w:rPr>
          <w:spacing w:val="9"/>
          <w:vertAlign w:val="baseline"/>
        </w:rPr>
        <w:t> </w:t>
      </w:r>
      <w:r>
        <w:rPr>
          <w:vertAlign w:val="baseline"/>
        </w:rPr>
        <w:t>level</w:t>
      </w:r>
      <w:r>
        <w:rPr>
          <w:spacing w:val="1"/>
          <w:vertAlign w:val="baseline"/>
        </w:rPr>
        <w:t> </w:t>
      </w:r>
      <w:r>
        <w:rPr>
          <w:vertAlign w:val="baseline"/>
        </w:rPr>
        <w:t>closest</w:t>
      </w:r>
      <w:r>
        <w:rPr>
          <w:spacing w:val="5"/>
          <w:vertAlign w:val="baseline"/>
        </w:rPr>
        <w:t> </w:t>
      </w:r>
      <w:r>
        <w:rPr>
          <w:vertAlign w:val="baseline"/>
        </w:rPr>
        <w:t>to</w:t>
      </w:r>
      <w:r>
        <w:rPr>
          <w:spacing w:val="8"/>
          <w:vertAlign w:val="baseline"/>
        </w:rPr>
        <w:t> </w:t>
      </w:r>
      <w:r>
        <w:rPr>
          <w:vertAlign w:val="baseline"/>
        </w:rPr>
        <w:t>the</w:t>
      </w:r>
      <w:r>
        <w:rPr>
          <w:spacing w:val="9"/>
          <w:vertAlign w:val="baseline"/>
        </w:rPr>
        <w:t> </w:t>
      </w:r>
      <w:r>
        <w:rPr>
          <w:vertAlign w:val="baseline"/>
        </w:rPr>
        <w:t>citizen</w:t>
      </w:r>
      <w:r>
        <w:rPr>
          <w:spacing w:val="9"/>
          <w:vertAlign w:val="baseline"/>
        </w:rPr>
        <w:t> </w:t>
      </w:r>
      <w:r>
        <w:rPr>
          <w:vertAlign w:val="baseline"/>
        </w:rPr>
        <w:t>at</w:t>
      </w:r>
      <w:r>
        <w:rPr>
          <w:spacing w:val="9"/>
          <w:vertAlign w:val="baseline"/>
        </w:rPr>
        <w:t> </w:t>
      </w:r>
      <w:r>
        <w:rPr>
          <w:vertAlign w:val="baseline"/>
        </w:rPr>
        <w:t>whom</w:t>
      </w:r>
      <w:r>
        <w:rPr>
          <w:spacing w:val="13"/>
          <w:vertAlign w:val="baseline"/>
        </w:rPr>
        <w:t> </w:t>
      </w:r>
      <w:r>
        <w:rPr>
          <w:vertAlign w:val="baseline"/>
        </w:rPr>
        <w:t>they </w:t>
      </w:r>
      <w:r>
        <w:rPr>
          <w:spacing w:val="-5"/>
          <w:vertAlign w:val="baseline"/>
        </w:rPr>
        <w:t>can</w:t>
      </w:r>
    </w:p>
    <w:p>
      <w:pPr>
        <w:pStyle w:val="BodyText"/>
        <w:ind w:left="0"/>
        <w:jc w:val="left"/>
        <w:rPr>
          <w:sz w:val="11"/>
        </w:rPr>
      </w:pPr>
      <w:r>
        <w:rPr/>
        <mc:AlternateContent>
          <mc:Choice Requires="wps">
            <w:drawing>
              <wp:anchor distT="0" distB="0" distL="0" distR="0" allowOverlap="1" layoutInCell="1" locked="0" behindDoc="1" simplePos="0" relativeHeight="487620608">
                <wp:simplePos x="0" y="0"/>
                <wp:positionH relativeFrom="page">
                  <wp:posOffset>1097280</wp:posOffset>
                </wp:positionH>
                <wp:positionV relativeFrom="paragraph">
                  <wp:posOffset>95909</wp:posOffset>
                </wp:positionV>
                <wp:extent cx="1828800" cy="635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551953pt;width:144pt;height:.48pt;mso-position-horizontal-relative:page;mso-position-vertical-relative:paragraph;z-index:-15695872;mso-wrap-distance-left:0;mso-wrap-distance-right:0" id="docshape69" filled="true" fillcolor="#000000" stroked="false">
                <v:fill type="solid"/>
                <w10:wrap type="topAndBottom"/>
              </v:rect>
            </w:pict>
          </mc:Fallback>
        </mc:AlternateContent>
      </w:r>
    </w:p>
    <w:p>
      <w:pPr>
        <w:spacing w:before="95"/>
        <w:ind w:left="108" w:right="0" w:firstLine="0"/>
        <w:jc w:val="left"/>
        <w:rPr>
          <w:sz w:val="20"/>
        </w:rPr>
      </w:pPr>
      <w:r>
        <w:rPr>
          <w:sz w:val="20"/>
          <w:vertAlign w:val="superscript"/>
        </w:rPr>
        <w:t>100</w:t>
      </w:r>
      <w:r>
        <w:rPr>
          <w:spacing w:val="-5"/>
          <w:sz w:val="20"/>
          <w:vertAlign w:val="baseline"/>
        </w:rPr>
        <w:t> </w:t>
      </w:r>
      <w:r>
        <w:rPr>
          <w:sz w:val="20"/>
          <w:vertAlign w:val="baseline"/>
        </w:rPr>
        <w:t>Ebobrah</w:t>
      </w:r>
      <w:r>
        <w:rPr>
          <w:spacing w:val="-6"/>
          <w:sz w:val="20"/>
          <w:vertAlign w:val="baseline"/>
        </w:rPr>
        <w:t> </w:t>
      </w:r>
      <w:r>
        <w:rPr>
          <w:sz w:val="20"/>
          <w:vertAlign w:val="baseline"/>
        </w:rPr>
        <w:t>(2007)</w:t>
      </w:r>
      <w:r>
        <w:rPr>
          <w:spacing w:val="-4"/>
          <w:sz w:val="20"/>
          <w:vertAlign w:val="baseline"/>
        </w:rPr>
        <w:t> </w:t>
      </w:r>
      <w:r>
        <w:rPr>
          <w:rFonts w:ascii="Arial"/>
          <w:i/>
          <w:sz w:val="20"/>
          <w:vertAlign w:val="baseline"/>
        </w:rPr>
        <w:t>p.</w:t>
      </w:r>
      <w:r>
        <w:rPr>
          <w:rFonts w:ascii="Arial"/>
          <w:i/>
          <w:spacing w:val="-4"/>
          <w:sz w:val="20"/>
          <w:vertAlign w:val="baseline"/>
        </w:rPr>
        <w:t> </w:t>
      </w:r>
      <w:r>
        <w:rPr>
          <w:spacing w:val="-5"/>
          <w:sz w:val="20"/>
          <w:vertAlign w:val="baseline"/>
        </w:rPr>
        <w:t>316</w:t>
      </w:r>
    </w:p>
    <w:p>
      <w:pPr>
        <w:spacing w:before="6"/>
        <w:ind w:left="108" w:right="0" w:firstLine="0"/>
        <w:jc w:val="left"/>
        <w:rPr>
          <w:sz w:val="20"/>
        </w:rPr>
      </w:pPr>
      <w:r>
        <w:rPr>
          <w:sz w:val="20"/>
          <w:vertAlign w:val="superscript"/>
        </w:rPr>
        <w:t>101</w:t>
      </w:r>
      <w:r>
        <w:rPr>
          <w:sz w:val="20"/>
          <w:vertAlign w:val="baseline"/>
        </w:rPr>
        <w:t>Art</w:t>
      </w:r>
      <w:r>
        <w:rPr>
          <w:spacing w:val="-2"/>
          <w:sz w:val="20"/>
          <w:vertAlign w:val="baseline"/>
        </w:rPr>
        <w:t> </w:t>
      </w:r>
      <w:r>
        <w:rPr>
          <w:sz w:val="20"/>
          <w:vertAlign w:val="baseline"/>
        </w:rPr>
        <w:t>3b</w:t>
      </w:r>
      <w:r>
        <w:rPr>
          <w:spacing w:val="-4"/>
          <w:sz w:val="20"/>
          <w:vertAlign w:val="baseline"/>
        </w:rPr>
        <w:t> </w:t>
      </w:r>
      <w:r>
        <w:rPr>
          <w:sz w:val="20"/>
          <w:vertAlign w:val="baseline"/>
        </w:rPr>
        <w:t>of</w:t>
      </w:r>
      <w:r>
        <w:rPr>
          <w:spacing w:val="-1"/>
          <w:sz w:val="20"/>
          <w:vertAlign w:val="baseline"/>
        </w:rPr>
        <w:t> </w:t>
      </w:r>
      <w:r>
        <w:rPr>
          <w:sz w:val="20"/>
          <w:vertAlign w:val="baseline"/>
        </w:rPr>
        <w:t>the</w:t>
      </w:r>
      <w:r>
        <w:rPr>
          <w:spacing w:val="-9"/>
          <w:sz w:val="20"/>
          <w:vertAlign w:val="baseline"/>
        </w:rPr>
        <w:t> </w:t>
      </w:r>
      <w:r>
        <w:rPr>
          <w:sz w:val="20"/>
          <w:vertAlign w:val="baseline"/>
        </w:rPr>
        <w:t>EC</w:t>
      </w:r>
      <w:r>
        <w:rPr>
          <w:spacing w:val="-8"/>
          <w:sz w:val="20"/>
          <w:vertAlign w:val="baseline"/>
        </w:rPr>
        <w:t> </w:t>
      </w:r>
      <w:r>
        <w:rPr>
          <w:sz w:val="20"/>
          <w:vertAlign w:val="baseline"/>
        </w:rPr>
        <w:t>Treaty,</w:t>
      </w:r>
      <w:r>
        <w:rPr>
          <w:spacing w:val="-5"/>
          <w:sz w:val="20"/>
          <w:vertAlign w:val="baseline"/>
        </w:rPr>
        <w:t> </w:t>
      </w:r>
      <w:r>
        <w:rPr>
          <w:sz w:val="20"/>
          <w:vertAlign w:val="baseline"/>
        </w:rPr>
        <w:t>Shelton</w:t>
      </w:r>
      <w:r>
        <w:rPr>
          <w:spacing w:val="-4"/>
          <w:sz w:val="20"/>
          <w:vertAlign w:val="baseline"/>
        </w:rPr>
        <w:t> </w:t>
      </w:r>
      <w:r>
        <w:rPr>
          <w:sz w:val="20"/>
          <w:vertAlign w:val="baseline"/>
        </w:rPr>
        <w:t>(2003)</w:t>
      </w:r>
      <w:r>
        <w:rPr>
          <w:spacing w:val="-4"/>
          <w:sz w:val="20"/>
          <w:vertAlign w:val="baseline"/>
        </w:rPr>
        <w:t> </w:t>
      </w:r>
      <w:r>
        <w:rPr>
          <w:sz w:val="20"/>
          <w:vertAlign w:val="baseline"/>
        </w:rPr>
        <w:t>p.</w:t>
      </w:r>
      <w:r>
        <w:rPr>
          <w:spacing w:val="-5"/>
          <w:sz w:val="20"/>
          <w:vertAlign w:val="baseline"/>
        </w:rPr>
        <w:t> 135</w:t>
      </w:r>
    </w:p>
    <w:p>
      <w:pPr>
        <w:spacing w:after="0"/>
        <w:jc w:val="left"/>
        <w:rPr>
          <w:sz w:val="20"/>
        </w:rPr>
        <w:sectPr>
          <w:pgSz w:w="12240" w:h="15840"/>
          <w:pgMar w:header="0" w:footer="787" w:top="1360" w:bottom="980" w:left="1620" w:right="1040"/>
        </w:sectPr>
      </w:pPr>
    </w:p>
    <w:p>
      <w:pPr>
        <w:pStyle w:val="BodyText"/>
        <w:spacing w:line="480" w:lineRule="auto" w:before="116"/>
        <w:ind w:right="103"/>
      </w:pPr>
      <w:r>
        <w:rPr/>
        <w:t>be taken effectively’.</w:t>
      </w:r>
      <w:r>
        <w:rPr>
          <w:vertAlign w:val="superscript"/>
        </w:rPr>
        <w:t>102</w:t>
      </w:r>
      <w:r>
        <w:rPr>
          <w:vertAlign w:val="baseline"/>
        </w:rPr>
        <w:t> This, it is argued further, essentially creates a ‘presumption in favour of action at the level of member states, except</w:t>
      </w:r>
      <w:r>
        <w:rPr>
          <w:spacing w:val="40"/>
          <w:vertAlign w:val="baseline"/>
        </w:rPr>
        <w:t> </w:t>
      </w:r>
      <w:r>
        <w:rPr>
          <w:vertAlign w:val="baseline"/>
        </w:rPr>
        <w:t>where exclusive Community competence has already been granted</w:t>
      </w:r>
      <w:r>
        <w:rPr>
          <w:vertAlign w:val="superscript"/>
        </w:rPr>
        <w:t>103</w:t>
      </w:r>
      <w:r>
        <w:rPr>
          <w:vertAlign w:val="baseline"/>
        </w:rPr>
        <w:t>. Applied to human rights, a common view is that member states are closest to the </w:t>
      </w:r>
      <w:r>
        <w:rPr>
          <w:rFonts w:ascii="Arial" w:hAnsi="Arial"/>
          <w:i/>
          <w:vertAlign w:val="baseline"/>
        </w:rPr>
        <w:t>loci </w:t>
      </w:r>
      <w:r>
        <w:rPr>
          <w:vertAlign w:val="baseline"/>
        </w:rPr>
        <w:t>of alleged violation and are in a better position to protect rights. Hence, the principle has based opposition to EC/EU accession to the European Convention on Human Rights (ECHR) that could lead to making human rights a central theme of the EC/EU.</w:t>
      </w:r>
      <w:r>
        <w:rPr>
          <w:vertAlign w:val="superscript"/>
        </w:rPr>
        <w:t>104</w:t>
      </w:r>
      <w:r>
        <w:rPr>
          <w:vertAlign w:val="baseline"/>
        </w:rPr>
        <w:t> Thus, while in one breath,</w:t>
      </w:r>
      <w:r>
        <w:rPr>
          <w:spacing w:val="40"/>
          <w:vertAlign w:val="baseline"/>
        </w:rPr>
        <w:t> </w:t>
      </w:r>
      <w:r>
        <w:rPr>
          <w:vertAlign w:val="baseline"/>
        </w:rPr>
        <w:t>by ECJ jurisprudence, EU law primes over national laws, and the ECJ has positioned itself as the principal judicial organ of the Community, the national</w:t>
      </w:r>
      <w:r>
        <w:rPr>
          <w:spacing w:val="-8"/>
          <w:vertAlign w:val="baseline"/>
        </w:rPr>
        <w:t> </w:t>
      </w:r>
      <w:r>
        <w:rPr>
          <w:vertAlign w:val="baseline"/>
        </w:rPr>
        <w:t>systems (therefore,</w:t>
      </w:r>
      <w:r>
        <w:rPr>
          <w:spacing w:val="-5"/>
          <w:vertAlign w:val="baseline"/>
        </w:rPr>
        <w:t> </w:t>
      </w:r>
      <w:r>
        <w:rPr>
          <w:vertAlign w:val="baseline"/>
        </w:rPr>
        <w:t>the national</w:t>
      </w:r>
      <w:r>
        <w:rPr>
          <w:spacing w:val="-8"/>
          <w:vertAlign w:val="baseline"/>
        </w:rPr>
        <w:t> </w:t>
      </w:r>
      <w:r>
        <w:rPr>
          <w:vertAlign w:val="baseline"/>
        </w:rPr>
        <w:t>courts),</w:t>
      </w:r>
      <w:r>
        <w:rPr>
          <w:spacing w:val="-5"/>
          <w:vertAlign w:val="baseline"/>
        </w:rPr>
        <w:t> </w:t>
      </w:r>
      <w:r>
        <w:rPr>
          <w:vertAlign w:val="baseline"/>
        </w:rPr>
        <w:t>retain the right</w:t>
      </w:r>
      <w:r>
        <w:rPr>
          <w:spacing w:val="-5"/>
          <w:vertAlign w:val="baseline"/>
        </w:rPr>
        <w:t> </w:t>
      </w:r>
      <w:r>
        <w:rPr>
          <w:vertAlign w:val="baseline"/>
        </w:rPr>
        <w:t>to deal</w:t>
      </w:r>
      <w:r>
        <w:rPr>
          <w:spacing w:val="-4"/>
          <w:vertAlign w:val="baseline"/>
        </w:rPr>
        <w:t> </w:t>
      </w:r>
      <w:r>
        <w:rPr>
          <w:vertAlign w:val="baseline"/>
        </w:rPr>
        <w:t>with these issues, and the ECJ is basically a court of last resort, of sorts. However,</w:t>
      </w:r>
      <w:r>
        <w:rPr>
          <w:spacing w:val="-1"/>
          <w:vertAlign w:val="baseline"/>
        </w:rPr>
        <w:t> </w:t>
      </w:r>
      <w:r>
        <w:rPr>
          <w:vertAlign w:val="baseline"/>
        </w:rPr>
        <w:t>it</w:t>
      </w:r>
      <w:r>
        <w:rPr>
          <w:spacing w:val="-1"/>
          <w:vertAlign w:val="baseline"/>
        </w:rPr>
        <w:t> </w:t>
      </w:r>
      <w:r>
        <w:rPr>
          <w:vertAlign w:val="baseline"/>
        </w:rPr>
        <w:t>has to be noted that</w:t>
      </w:r>
      <w:r>
        <w:rPr>
          <w:spacing w:val="-1"/>
          <w:vertAlign w:val="baseline"/>
        </w:rPr>
        <w:t> </w:t>
      </w:r>
      <w:r>
        <w:rPr>
          <w:vertAlign w:val="baseline"/>
        </w:rPr>
        <w:t>there</w:t>
      </w:r>
      <w:r>
        <w:rPr>
          <w:spacing w:val="-1"/>
          <w:vertAlign w:val="baseline"/>
        </w:rPr>
        <w:t> </w:t>
      </w:r>
      <w:r>
        <w:rPr>
          <w:vertAlign w:val="baseline"/>
        </w:rPr>
        <w:t>are commentators who</w:t>
      </w:r>
      <w:r>
        <w:rPr>
          <w:spacing w:val="-1"/>
          <w:vertAlign w:val="baseline"/>
        </w:rPr>
        <w:t> </w:t>
      </w:r>
      <w:r>
        <w:rPr>
          <w:vertAlign w:val="baseline"/>
        </w:rPr>
        <w:t>hold the</w:t>
      </w:r>
      <w:r>
        <w:rPr>
          <w:spacing w:val="-1"/>
          <w:vertAlign w:val="baseline"/>
        </w:rPr>
        <w:t> </w:t>
      </w:r>
      <w:r>
        <w:rPr>
          <w:vertAlign w:val="baseline"/>
        </w:rPr>
        <w:t>view that any assumption that the principle of subsidiarity banishes matters of human rights to the national</w:t>
      </w:r>
      <w:r>
        <w:rPr>
          <w:spacing w:val="-1"/>
          <w:vertAlign w:val="baseline"/>
        </w:rPr>
        <w:t> </w:t>
      </w:r>
      <w:r>
        <w:rPr>
          <w:vertAlign w:val="baseline"/>
        </w:rPr>
        <w:t>plane would be wrong, as such an assumption undermines the objectives of the principle.</w:t>
      </w:r>
      <w:r>
        <w:rPr>
          <w:vertAlign w:val="superscript"/>
        </w:rPr>
        <w:t>105</w:t>
      </w:r>
      <w:r>
        <w:rPr>
          <w:vertAlign w:val="baseline"/>
        </w:rPr>
        <w:t> From an ECOWAS perspective, this later view can be very attractive as the argument can be made</w:t>
      </w:r>
      <w:r>
        <w:rPr>
          <w:spacing w:val="-3"/>
          <w:vertAlign w:val="baseline"/>
        </w:rPr>
        <w:t> </w:t>
      </w:r>
      <w:r>
        <w:rPr>
          <w:vertAlign w:val="baseline"/>
        </w:rPr>
        <w:t>that</w:t>
      </w:r>
      <w:r>
        <w:rPr>
          <w:spacing w:val="-6"/>
          <w:vertAlign w:val="baseline"/>
        </w:rPr>
        <w:t> </w:t>
      </w:r>
      <w:r>
        <w:rPr>
          <w:vertAlign w:val="baseline"/>
        </w:rPr>
        <w:t>the</w:t>
      </w:r>
      <w:r>
        <w:rPr>
          <w:spacing w:val="-3"/>
          <w:vertAlign w:val="baseline"/>
        </w:rPr>
        <w:t> </w:t>
      </w:r>
      <w:r>
        <w:rPr>
          <w:vertAlign w:val="baseline"/>
        </w:rPr>
        <w:t>‘turmoil’</w:t>
      </w:r>
      <w:r>
        <w:rPr>
          <w:spacing w:val="-1"/>
          <w:vertAlign w:val="baseline"/>
        </w:rPr>
        <w:t> </w:t>
      </w:r>
      <w:r>
        <w:rPr>
          <w:vertAlign w:val="baseline"/>
        </w:rPr>
        <w:t>that</w:t>
      </w:r>
      <w:r>
        <w:rPr>
          <w:spacing w:val="-7"/>
          <w:vertAlign w:val="baseline"/>
        </w:rPr>
        <w:t> </w:t>
      </w:r>
      <w:r>
        <w:rPr>
          <w:vertAlign w:val="baseline"/>
        </w:rPr>
        <w:t>human</w:t>
      </w:r>
      <w:r>
        <w:rPr>
          <w:spacing w:val="-2"/>
          <w:vertAlign w:val="baseline"/>
        </w:rPr>
        <w:t> </w:t>
      </w:r>
      <w:r>
        <w:rPr>
          <w:vertAlign w:val="baseline"/>
        </w:rPr>
        <w:t>rights</w:t>
      </w:r>
      <w:r>
        <w:rPr>
          <w:spacing w:val="-1"/>
          <w:vertAlign w:val="baseline"/>
        </w:rPr>
        <w:t> </w:t>
      </w:r>
      <w:r>
        <w:rPr>
          <w:vertAlign w:val="baseline"/>
        </w:rPr>
        <w:t>faces</w:t>
      </w:r>
      <w:r>
        <w:rPr>
          <w:spacing w:val="-1"/>
          <w:vertAlign w:val="baseline"/>
        </w:rPr>
        <w:t> </w:t>
      </w:r>
      <w:r>
        <w:rPr>
          <w:vertAlign w:val="baseline"/>
        </w:rPr>
        <w:t>at</w:t>
      </w:r>
      <w:r>
        <w:rPr>
          <w:spacing w:val="-7"/>
          <w:vertAlign w:val="baseline"/>
        </w:rPr>
        <w:t> </w:t>
      </w:r>
      <w:r>
        <w:rPr>
          <w:vertAlign w:val="baseline"/>
        </w:rPr>
        <w:t>the</w:t>
      </w:r>
      <w:r>
        <w:rPr>
          <w:spacing w:val="-2"/>
          <w:vertAlign w:val="baseline"/>
        </w:rPr>
        <w:t> </w:t>
      </w:r>
      <w:r>
        <w:rPr>
          <w:vertAlign w:val="baseline"/>
        </w:rPr>
        <w:t>domestic</w:t>
      </w:r>
      <w:r>
        <w:rPr>
          <w:spacing w:val="-1"/>
          <w:vertAlign w:val="baseline"/>
        </w:rPr>
        <w:t> </w:t>
      </w:r>
      <w:r>
        <w:rPr>
          <w:vertAlign w:val="baseline"/>
        </w:rPr>
        <w:t>level</w:t>
      </w:r>
      <w:r>
        <w:rPr>
          <w:spacing w:val="-10"/>
          <w:vertAlign w:val="baseline"/>
        </w:rPr>
        <w:t> </w:t>
      </w:r>
      <w:r>
        <w:rPr>
          <w:vertAlign w:val="baseline"/>
        </w:rPr>
        <w:t>in</w:t>
      </w:r>
      <w:r>
        <w:rPr>
          <w:spacing w:val="-2"/>
          <w:vertAlign w:val="baseline"/>
        </w:rPr>
        <w:t> </w:t>
      </w:r>
      <w:r>
        <w:rPr>
          <w:spacing w:val="-4"/>
          <w:vertAlign w:val="baseline"/>
        </w:rPr>
        <w:t>most</w:t>
      </w:r>
    </w:p>
    <w:p>
      <w:pPr>
        <w:pStyle w:val="BodyText"/>
        <w:spacing w:before="82"/>
        <w:ind w:left="0"/>
        <w:jc w:val="left"/>
        <w:rPr>
          <w:sz w:val="20"/>
        </w:rPr>
      </w:pPr>
      <w:r>
        <w:rPr/>
        <mc:AlternateContent>
          <mc:Choice Requires="wps">
            <w:drawing>
              <wp:anchor distT="0" distB="0" distL="0" distR="0" allowOverlap="1" layoutInCell="1" locked="0" behindDoc="1" simplePos="0" relativeHeight="487621120">
                <wp:simplePos x="0" y="0"/>
                <wp:positionH relativeFrom="page">
                  <wp:posOffset>1097280</wp:posOffset>
                </wp:positionH>
                <wp:positionV relativeFrom="paragraph">
                  <wp:posOffset>213477</wp:posOffset>
                </wp:positionV>
                <wp:extent cx="1828800" cy="635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09219pt;width:144pt;height:.48pt;mso-position-horizontal-relative:page;mso-position-vertical-relative:paragraph;z-index:-15695360;mso-wrap-distance-left:0;mso-wrap-distance-right:0" id="docshape70"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102</w:t>
      </w:r>
      <w:r>
        <w:rPr>
          <w:sz w:val="20"/>
          <w:vertAlign w:val="baseline"/>
        </w:rPr>
        <w:t>Alston</w:t>
      </w:r>
      <w:r>
        <w:rPr>
          <w:spacing w:val="-6"/>
          <w:sz w:val="20"/>
          <w:vertAlign w:val="baseline"/>
        </w:rPr>
        <w:t> </w:t>
      </w:r>
      <w:r>
        <w:rPr>
          <w:sz w:val="20"/>
          <w:vertAlign w:val="baseline"/>
        </w:rPr>
        <w:t>and</w:t>
      </w:r>
      <w:r>
        <w:rPr>
          <w:spacing w:val="-9"/>
          <w:sz w:val="20"/>
          <w:vertAlign w:val="baseline"/>
        </w:rPr>
        <w:t> </w:t>
      </w:r>
      <w:r>
        <w:rPr>
          <w:sz w:val="20"/>
          <w:vertAlign w:val="baseline"/>
        </w:rPr>
        <w:t>Weiler</w:t>
      </w:r>
      <w:r>
        <w:rPr>
          <w:spacing w:val="-4"/>
          <w:sz w:val="20"/>
          <w:vertAlign w:val="baseline"/>
        </w:rPr>
        <w:t> </w:t>
      </w:r>
      <w:r>
        <w:rPr>
          <w:sz w:val="20"/>
          <w:vertAlign w:val="baseline"/>
        </w:rPr>
        <w:t>(1998)</w:t>
      </w:r>
      <w:r>
        <w:rPr>
          <w:spacing w:val="-5"/>
          <w:sz w:val="20"/>
          <w:vertAlign w:val="baseline"/>
        </w:rPr>
        <w:t> </w:t>
      </w:r>
      <w:r>
        <w:rPr>
          <w:sz w:val="20"/>
          <w:vertAlign w:val="baseline"/>
        </w:rPr>
        <w:t>p.</w:t>
      </w:r>
      <w:r>
        <w:rPr>
          <w:spacing w:val="-6"/>
          <w:sz w:val="20"/>
          <w:vertAlign w:val="baseline"/>
        </w:rPr>
        <w:t> </w:t>
      </w:r>
      <w:r>
        <w:rPr>
          <w:spacing w:val="-5"/>
          <w:sz w:val="20"/>
          <w:vertAlign w:val="baseline"/>
        </w:rPr>
        <w:t>683</w:t>
      </w:r>
    </w:p>
    <w:p>
      <w:pPr>
        <w:spacing w:before="1"/>
        <w:ind w:left="108" w:right="0" w:firstLine="0"/>
        <w:jc w:val="left"/>
        <w:rPr>
          <w:sz w:val="20"/>
        </w:rPr>
      </w:pPr>
      <w:r>
        <w:rPr>
          <w:sz w:val="20"/>
          <w:vertAlign w:val="superscript"/>
        </w:rPr>
        <w:t>103</w:t>
      </w:r>
      <w:r>
        <w:rPr>
          <w:spacing w:val="-3"/>
          <w:sz w:val="20"/>
          <w:vertAlign w:val="baseline"/>
        </w:rPr>
        <w:t> </w:t>
      </w:r>
      <w:r>
        <w:rPr>
          <w:spacing w:val="-4"/>
          <w:sz w:val="20"/>
          <w:vertAlign w:val="baseline"/>
        </w:rPr>
        <w:t>Ibid</w:t>
      </w:r>
    </w:p>
    <w:p>
      <w:pPr>
        <w:spacing w:before="0"/>
        <w:ind w:left="108" w:right="0" w:firstLine="0"/>
        <w:jc w:val="left"/>
        <w:rPr>
          <w:sz w:val="20"/>
        </w:rPr>
      </w:pPr>
      <w:r>
        <w:rPr>
          <w:sz w:val="20"/>
          <w:vertAlign w:val="superscript"/>
        </w:rPr>
        <w:t>104</w:t>
      </w:r>
      <w:r>
        <w:rPr>
          <w:spacing w:val="-4"/>
          <w:sz w:val="20"/>
          <w:vertAlign w:val="baseline"/>
        </w:rPr>
        <w:t> </w:t>
      </w:r>
      <w:r>
        <w:rPr>
          <w:sz w:val="20"/>
          <w:vertAlign w:val="baseline"/>
        </w:rPr>
        <w:t>TC</w:t>
      </w:r>
      <w:r>
        <w:rPr>
          <w:spacing w:val="-9"/>
          <w:sz w:val="20"/>
          <w:vertAlign w:val="baseline"/>
        </w:rPr>
        <w:t> </w:t>
      </w:r>
      <w:r>
        <w:rPr>
          <w:sz w:val="20"/>
          <w:vertAlign w:val="baseline"/>
        </w:rPr>
        <w:t>Stever</w:t>
      </w:r>
      <w:r>
        <w:rPr>
          <w:spacing w:val="-4"/>
          <w:sz w:val="20"/>
          <w:vertAlign w:val="baseline"/>
        </w:rPr>
        <w:t> </w:t>
      </w:r>
      <w:r>
        <w:rPr>
          <w:sz w:val="20"/>
          <w:vertAlign w:val="baseline"/>
        </w:rPr>
        <w:t>(1996-1997)</w:t>
      </w:r>
      <w:r>
        <w:rPr>
          <w:spacing w:val="-4"/>
          <w:sz w:val="20"/>
          <w:vertAlign w:val="baseline"/>
        </w:rPr>
        <w:t> </w:t>
      </w:r>
      <w:r>
        <w:rPr>
          <w:sz w:val="20"/>
          <w:vertAlign w:val="baseline"/>
        </w:rPr>
        <w:t>p.</w:t>
      </w:r>
      <w:r>
        <w:rPr>
          <w:spacing w:val="-3"/>
          <w:sz w:val="20"/>
          <w:vertAlign w:val="baseline"/>
        </w:rPr>
        <w:t> </w:t>
      </w:r>
      <w:r>
        <w:rPr>
          <w:spacing w:val="-5"/>
          <w:sz w:val="20"/>
          <w:vertAlign w:val="baseline"/>
        </w:rPr>
        <w:t>989</w:t>
      </w:r>
    </w:p>
    <w:p>
      <w:pPr>
        <w:spacing w:before="0"/>
        <w:ind w:left="108" w:right="0" w:firstLine="0"/>
        <w:jc w:val="left"/>
        <w:rPr>
          <w:sz w:val="20"/>
        </w:rPr>
      </w:pPr>
      <w:r>
        <w:rPr>
          <w:sz w:val="20"/>
          <w:vertAlign w:val="superscript"/>
        </w:rPr>
        <w:t>105</w:t>
      </w:r>
      <w:r>
        <w:rPr>
          <w:spacing w:val="-3"/>
          <w:sz w:val="20"/>
          <w:vertAlign w:val="baseline"/>
        </w:rPr>
        <w:t> </w:t>
      </w:r>
      <w:r>
        <w:rPr>
          <w:sz w:val="20"/>
          <w:vertAlign w:val="baseline"/>
        </w:rPr>
        <w:t>Alston</w:t>
      </w:r>
      <w:r>
        <w:rPr>
          <w:spacing w:val="-4"/>
          <w:sz w:val="20"/>
          <w:vertAlign w:val="baseline"/>
        </w:rPr>
        <w:t> </w:t>
      </w:r>
      <w:r>
        <w:rPr>
          <w:sz w:val="20"/>
          <w:vertAlign w:val="baseline"/>
        </w:rPr>
        <w:t>and</w:t>
      </w:r>
      <w:r>
        <w:rPr>
          <w:spacing w:val="-13"/>
          <w:sz w:val="20"/>
          <w:vertAlign w:val="baseline"/>
        </w:rPr>
        <w:t> </w:t>
      </w:r>
      <w:r>
        <w:rPr>
          <w:sz w:val="20"/>
          <w:vertAlign w:val="baseline"/>
        </w:rPr>
        <w:t>Weiler</w:t>
      </w:r>
      <w:r>
        <w:rPr>
          <w:spacing w:val="-3"/>
          <w:sz w:val="20"/>
          <w:vertAlign w:val="baseline"/>
        </w:rPr>
        <w:t> </w:t>
      </w:r>
      <w:r>
        <w:rPr>
          <w:sz w:val="20"/>
          <w:vertAlign w:val="baseline"/>
        </w:rPr>
        <w:t>(1998)</w:t>
      </w:r>
      <w:r>
        <w:rPr>
          <w:spacing w:val="-3"/>
          <w:sz w:val="20"/>
          <w:vertAlign w:val="baseline"/>
        </w:rPr>
        <w:t> </w:t>
      </w:r>
      <w:r>
        <w:rPr>
          <w:sz w:val="20"/>
          <w:vertAlign w:val="baseline"/>
        </w:rPr>
        <w:t>p.</w:t>
      </w:r>
      <w:r>
        <w:rPr>
          <w:spacing w:val="-2"/>
          <w:sz w:val="20"/>
          <w:vertAlign w:val="baseline"/>
        </w:rPr>
        <w:t> </w:t>
      </w:r>
      <w:r>
        <w:rPr>
          <w:spacing w:val="-5"/>
          <w:sz w:val="20"/>
          <w:vertAlign w:val="baseline"/>
        </w:rPr>
        <w:t>683</w:t>
      </w:r>
    </w:p>
    <w:p>
      <w:pPr>
        <w:spacing w:after="0"/>
        <w:jc w:val="left"/>
        <w:rPr>
          <w:sz w:val="20"/>
        </w:rPr>
        <w:sectPr>
          <w:pgSz w:w="12240" w:h="15840"/>
          <w:pgMar w:header="0" w:footer="787" w:top="1320" w:bottom="980" w:left="1620" w:right="1040"/>
        </w:sectPr>
      </w:pPr>
    </w:p>
    <w:p>
      <w:pPr>
        <w:pStyle w:val="BodyText"/>
        <w:spacing w:line="480" w:lineRule="auto" w:before="76"/>
        <w:ind w:right="105"/>
      </w:pPr>
      <w:r>
        <w:rPr/>
        <w:t>states favours removing human rights litigation to the ECOWAS</w:t>
      </w:r>
      <w:r>
        <w:rPr>
          <w:spacing w:val="40"/>
        </w:rPr>
        <w:t> </w:t>
      </w:r>
      <w:r>
        <w:rPr/>
        <w:t>Community level. If it is considered that prior consideration of</w:t>
      </w:r>
      <w:r>
        <w:rPr>
          <w:spacing w:val="-1"/>
        </w:rPr>
        <w:t> </w:t>
      </w:r>
      <w:r>
        <w:rPr/>
        <w:t>human rights matters does not shut out subsequent consideration at the Community level, the attractiveness of the argument is reduced. For as long as the question is not addressed, it hangs over the growth of the system.</w:t>
      </w:r>
    </w:p>
    <w:p>
      <w:pPr>
        <w:pStyle w:val="BodyText"/>
        <w:spacing w:line="480" w:lineRule="auto" w:before="1"/>
        <w:ind w:right="102" w:firstLine="388"/>
      </w:pPr>
      <w:r>
        <w:rPr/>
        <w:t>The other uncertain aspect of the relation between the ECOWAS legal system and the national system with respect to human rights is the status that</w:t>
      </w:r>
      <w:r>
        <w:rPr>
          <w:spacing w:val="-4"/>
        </w:rPr>
        <w:t> </w:t>
      </w:r>
      <w:r>
        <w:rPr/>
        <w:t>the ECCJ has</w:t>
      </w:r>
      <w:r>
        <w:rPr>
          <w:spacing w:val="-3"/>
        </w:rPr>
        <w:t> </w:t>
      </w:r>
      <w:r>
        <w:rPr/>
        <w:t>before national</w:t>
      </w:r>
      <w:r>
        <w:rPr>
          <w:spacing w:val="-7"/>
        </w:rPr>
        <w:t> </w:t>
      </w:r>
      <w:r>
        <w:rPr/>
        <w:t>courts.</w:t>
      </w:r>
      <w:r>
        <w:rPr>
          <w:spacing w:val="-4"/>
        </w:rPr>
        <w:t> </w:t>
      </w:r>
      <w:r>
        <w:rPr/>
        <w:t>As</w:t>
      </w:r>
      <w:r>
        <w:rPr>
          <w:spacing w:val="-3"/>
        </w:rPr>
        <w:t> </w:t>
      </w:r>
      <w:r>
        <w:rPr/>
        <w:t>already</w:t>
      </w:r>
      <w:r>
        <w:rPr>
          <w:spacing w:val="-3"/>
        </w:rPr>
        <w:t> </w:t>
      </w:r>
      <w:r>
        <w:rPr/>
        <w:t>observed,</w:t>
      </w:r>
      <w:r>
        <w:rPr>
          <w:spacing w:val="-4"/>
        </w:rPr>
        <w:t> </w:t>
      </w:r>
      <w:r>
        <w:rPr/>
        <w:t>article 10</w:t>
      </w:r>
      <w:r>
        <w:rPr>
          <w:spacing w:val="-4"/>
        </w:rPr>
        <w:t> </w:t>
      </w:r>
      <w:r>
        <w:rPr/>
        <w:t>of the ECOWAS Community Court Protocol allows national courts to refer issues relating to the interpretation of the ECOWAS Treaty and legislative provisions to the ECCJ, where such issues arise in cases before national courts. However, the provision makes use of the term ‘may’, which would imply that it is a permissive, rather than an obligatory requirement. In other words, where a case is brought before a national court and a claim for human rights linked to the ECOWAS instruments are included, the national court is not under any legal duty to refer such cases to the ECCJ. The mischief inherent in such a situation is that, as the ECCJ would generally not hear matters already decided by the national courts, the matter would never come before the ECCJ for determination. The other angle to the quandary</w:t>
      </w:r>
      <w:r>
        <w:rPr>
          <w:spacing w:val="73"/>
          <w:w w:val="150"/>
        </w:rPr>
        <w:t> </w:t>
      </w:r>
      <w:r>
        <w:rPr/>
        <w:t>relates</w:t>
      </w:r>
      <w:r>
        <w:rPr>
          <w:spacing w:val="78"/>
          <w:w w:val="150"/>
        </w:rPr>
        <w:t> </w:t>
      </w:r>
      <w:r>
        <w:rPr/>
        <w:t>to</w:t>
      </w:r>
      <w:r>
        <w:rPr>
          <w:spacing w:val="78"/>
          <w:w w:val="150"/>
        </w:rPr>
        <w:t> </w:t>
      </w:r>
      <w:r>
        <w:rPr/>
        <w:t>the</w:t>
      </w:r>
      <w:r>
        <w:rPr>
          <w:spacing w:val="72"/>
          <w:w w:val="150"/>
        </w:rPr>
        <w:t> </w:t>
      </w:r>
      <w:r>
        <w:rPr/>
        <w:t>perception</w:t>
      </w:r>
      <w:r>
        <w:rPr>
          <w:spacing w:val="73"/>
          <w:w w:val="150"/>
        </w:rPr>
        <w:t> </w:t>
      </w:r>
      <w:r>
        <w:rPr/>
        <w:t>of</w:t>
      </w:r>
      <w:r>
        <w:rPr>
          <w:spacing w:val="73"/>
          <w:w w:val="150"/>
        </w:rPr>
        <w:t> </w:t>
      </w:r>
      <w:r>
        <w:rPr/>
        <w:t>the</w:t>
      </w:r>
      <w:r>
        <w:rPr>
          <w:spacing w:val="77"/>
          <w:w w:val="150"/>
        </w:rPr>
        <w:t> </w:t>
      </w:r>
      <w:r>
        <w:rPr/>
        <w:t>ECCJ</w:t>
      </w:r>
      <w:r>
        <w:rPr>
          <w:spacing w:val="74"/>
          <w:w w:val="150"/>
        </w:rPr>
        <w:t> </w:t>
      </w:r>
      <w:r>
        <w:rPr/>
        <w:t>by</w:t>
      </w:r>
      <w:r>
        <w:rPr>
          <w:spacing w:val="68"/>
          <w:w w:val="150"/>
        </w:rPr>
        <w:t> </w:t>
      </w:r>
      <w:r>
        <w:rPr/>
        <w:t>national</w:t>
      </w:r>
      <w:r>
        <w:rPr>
          <w:spacing w:val="70"/>
          <w:w w:val="150"/>
        </w:rPr>
        <w:t> </w:t>
      </w:r>
      <w:r>
        <w:rPr>
          <w:spacing w:val="-2"/>
        </w:rPr>
        <w:t>courts.</w:t>
      </w:r>
    </w:p>
    <w:p>
      <w:pPr>
        <w:spacing w:after="0" w:line="480" w:lineRule="auto"/>
        <w:sectPr>
          <w:pgSz w:w="12240" w:h="15840"/>
          <w:pgMar w:header="0" w:footer="787" w:top="1360" w:bottom="980" w:left="1620" w:right="1040"/>
        </w:sectPr>
      </w:pPr>
    </w:p>
    <w:p>
      <w:pPr>
        <w:pStyle w:val="BodyText"/>
        <w:spacing w:line="480" w:lineRule="auto" w:before="76"/>
        <w:ind w:right="104"/>
      </w:pPr>
      <w:r>
        <w:rPr/>
        <w:t>Considering that the ECCJ holds out itself as an equal partner in an integrated community legal order, in the common law jurisdictions especially, national courts would not be bound by the decisions of the ECCJ. At best, national</w:t>
      </w:r>
      <w:r>
        <w:rPr>
          <w:spacing w:val="-4"/>
        </w:rPr>
        <w:t> </w:t>
      </w:r>
      <w:r>
        <w:rPr/>
        <w:t>courts can ignore the decisions and proceedings of the ECCJ. At the worst, national courts could give judgments that are parallel and conflicting with decisions of the ECCJ. At the very extreme, national courts could even hear cases challenging the legality or constitutionality of judgments of an international</w:t>
      </w:r>
      <w:r>
        <w:rPr>
          <w:spacing w:val="-3"/>
        </w:rPr>
        <w:t> </w:t>
      </w:r>
      <w:r>
        <w:rPr/>
        <w:t>court not recognised under national law. In any of these scenarios, human rights protection by the ECCJ would be threatened. Thus, an approach which avoids dealing with these</w:t>
      </w:r>
      <w:r>
        <w:rPr>
          <w:spacing w:val="-2"/>
        </w:rPr>
        <w:t> </w:t>
      </w:r>
      <w:r>
        <w:rPr/>
        <w:t>issues as if</w:t>
      </w:r>
      <w:r>
        <w:rPr>
          <w:spacing w:val="-1"/>
        </w:rPr>
        <w:t> </w:t>
      </w:r>
      <w:r>
        <w:rPr/>
        <w:t>they</w:t>
      </w:r>
      <w:r>
        <w:rPr>
          <w:spacing w:val="-1"/>
        </w:rPr>
        <w:t> </w:t>
      </w:r>
      <w:r>
        <w:rPr/>
        <w:t>would</w:t>
      </w:r>
      <w:r>
        <w:rPr>
          <w:spacing w:val="-1"/>
        </w:rPr>
        <w:t> </w:t>
      </w:r>
      <w:r>
        <w:rPr/>
        <w:t>go</w:t>
      </w:r>
      <w:r>
        <w:rPr>
          <w:spacing w:val="-1"/>
        </w:rPr>
        <w:t> </w:t>
      </w:r>
      <w:r>
        <w:rPr/>
        <w:t>away</w:t>
      </w:r>
      <w:r>
        <w:rPr>
          <w:spacing w:val="-1"/>
        </w:rPr>
        <w:t> </w:t>
      </w:r>
      <w:r>
        <w:rPr/>
        <w:t>(the</w:t>
      </w:r>
      <w:r>
        <w:rPr>
          <w:spacing w:val="-1"/>
        </w:rPr>
        <w:t> </w:t>
      </w:r>
      <w:r>
        <w:rPr/>
        <w:t>ostrich approach),</w:t>
      </w:r>
      <w:r>
        <w:rPr>
          <w:spacing w:val="-1"/>
        </w:rPr>
        <w:t> </w:t>
      </w:r>
      <w:r>
        <w:rPr/>
        <w:t>is a</w:t>
      </w:r>
      <w:r>
        <w:rPr>
          <w:spacing w:val="-1"/>
        </w:rPr>
        <w:t> </w:t>
      </w:r>
      <w:r>
        <w:rPr/>
        <w:t>danger</w:t>
      </w:r>
      <w:r>
        <w:rPr>
          <w:spacing w:val="-2"/>
        </w:rPr>
        <w:t> </w:t>
      </w:r>
      <w:r>
        <w:rPr/>
        <w:t>in itself to the existence and growth of the system.</w:t>
      </w:r>
    </w:p>
    <w:p>
      <w:pPr>
        <w:pStyle w:val="BodyText"/>
        <w:spacing w:line="480" w:lineRule="auto" w:before="1"/>
        <w:ind w:right="107" w:firstLine="384"/>
      </w:pPr>
      <w:r>
        <w:rPr/>
        <w:t>Indeterminacy in the human rights jurisdiction of the ECCJ has two aspects, one of which is specific to the ECCJ, and the other being the general character of human rights instruments. The usual effect of indeterminacy in legal discourse is that it raises questions of judicial discretion and hence, the remote challenge of judicial preparedness to exercise conferred or implied discretion. In the first place, in granting</w:t>
      </w:r>
      <w:r>
        <w:rPr>
          <w:spacing w:val="40"/>
        </w:rPr>
        <w:t> </w:t>
      </w:r>
      <w:r>
        <w:rPr/>
        <w:t>human rights competence to the ECCJ, the 2006 Supplementary Protocol of</w:t>
      </w:r>
      <w:r>
        <w:rPr>
          <w:spacing w:val="26"/>
        </w:rPr>
        <w:t> </w:t>
      </w:r>
      <w:r>
        <w:rPr/>
        <w:t>the</w:t>
      </w:r>
      <w:r>
        <w:rPr>
          <w:spacing w:val="30"/>
        </w:rPr>
        <w:t> </w:t>
      </w:r>
      <w:r>
        <w:rPr/>
        <w:t>ECOWAS</w:t>
      </w:r>
      <w:r>
        <w:rPr>
          <w:spacing w:val="23"/>
        </w:rPr>
        <w:t> </w:t>
      </w:r>
      <w:r>
        <w:rPr/>
        <w:t>Community</w:t>
      </w:r>
      <w:r>
        <w:rPr>
          <w:spacing w:val="26"/>
        </w:rPr>
        <w:t> </w:t>
      </w:r>
      <w:r>
        <w:rPr/>
        <w:t>Court</w:t>
      </w:r>
      <w:r>
        <w:rPr>
          <w:spacing w:val="26"/>
        </w:rPr>
        <w:t> </w:t>
      </w:r>
      <w:r>
        <w:rPr/>
        <w:t>does</w:t>
      </w:r>
      <w:r>
        <w:rPr>
          <w:spacing w:val="27"/>
        </w:rPr>
        <w:t> </w:t>
      </w:r>
      <w:r>
        <w:rPr/>
        <w:t>not</w:t>
      </w:r>
      <w:r>
        <w:rPr>
          <w:spacing w:val="21"/>
        </w:rPr>
        <w:t> </w:t>
      </w:r>
      <w:r>
        <w:rPr/>
        <w:t>specify</w:t>
      </w:r>
      <w:r>
        <w:rPr>
          <w:spacing w:val="26"/>
        </w:rPr>
        <w:t> </w:t>
      </w:r>
      <w:r>
        <w:rPr/>
        <w:t>what</w:t>
      </w:r>
      <w:r>
        <w:rPr>
          <w:spacing w:val="27"/>
        </w:rPr>
        <w:t> </w:t>
      </w:r>
      <w:r>
        <w:rPr/>
        <w:t>instruments</w:t>
      </w:r>
      <w:r>
        <w:rPr>
          <w:spacing w:val="26"/>
        </w:rPr>
        <w:t> </w:t>
      </w:r>
      <w:r>
        <w:rPr>
          <w:spacing w:val="-5"/>
        </w:rPr>
        <w:t>are</w:t>
      </w:r>
    </w:p>
    <w:p>
      <w:pPr>
        <w:spacing w:after="0" w:line="480" w:lineRule="auto"/>
        <w:sectPr>
          <w:pgSz w:w="12240" w:h="15840"/>
          <w:pgMar w:header="0" w:footer="787" w:top="1360" w:bottom="980" w:left="1620" w:right="1040"/>
        </w:sectPr>
      </w:pPr>
    </w:p>
    <w:p>
      <w:pPr>
        <w:pStyle w:val="BodyText"/>
        <w:spacing w:line="480" w:lineRule="auto" w:before="76"/>
        <w:ind w:right="108"/>
      </w:pPr>
      <w:r>
        <w:rPr/>
        <w:t>applicable in the determination of human rights cases by the Court. This therefore leaves open the question whether only exclusively ECOWAS instruments such as the ECOWAS Treaty, Conventions, Protocols and other</w:t>
      </w:r>
      <w:r>
        <w:rPr>
          <w:spacing w:val="-6"/>
        </w:rPr>
        <w:t> </w:t>
      </w:r>
      <w:r>
        <w:rPr/>
        <w:t>subsidiary instruments of</w:t>
      </w:r>
      <w:r>
        <w:rPr>
          <w:spacing w:val="-1"/>
        </w:rPr>
        <w:t> </w:t>
      </w:r>
      <w:r>
        <w:rPr/>
        <w:t>the ECOWAS</w:t>
      </w:r>
      <w:r>
        <w:rPr>
          <w:spacing w:val="-4"/>
        </w:rPr>
        <w:t> </w:t>
      </w:r>
      <w:r>
        <w:rPr/>
        <w:t>Community</w:t>
      </w:r>
      <w:r>
        <w:rPr>
          <w:spacing w:val="-1"/>
        </w:rPr>
        <w:t> </w:t>
      </w:r>
      <w:r>
        <w:rPr/>
        <w:t>are applicable,</w:t>
      </w:r>
      <w:r>
        <w:rPr>
          <w:spacing w:val="-1"/>
        </w:rPr>
        <w:t> </w:t>
      </w:r>
      <w:r>
        <w:rPr/>
        <w:t>or whether the ECCJ may rely on any other human rights instrument. The general indeterminacy is that which is associated with human rights instruments generally. Fortunately, the increasing jurisprudence of the ECCJ provides some guidance in these areas, and these would be constantly referred to in the discourse.</w:t>
      </w:r>
    </w:p>
    <w:p>
      <w:pPr>
        <w:pStyle w:val="BodyText"/>
        <w:spacing w:line="480" w:lineRule="auto"/>
        <w:ind w:right="102" w:firstLine="307"/>
      </w:pPr>
      <w:r>
        <w:rPr/>
        <w:t>By the new article 9(4) of the ECOWAS Community Court Protocol, ‘The Court has jurisdiction to determine cases of violation of human rights that occur in any member state’. Considering that ECOWAS is primarily a community for economic integration, and the original mandate of the ECCJ is to ‘ensure the observance of law...in the interpretation and application of the provisions of the Treaty’, the provisions of the new article 9(4) of the Court’s Protocol leaves room for</w:t>
      </w:r>
      <w:r>
        <w:rPr>
          <w:spacing w:val="-1"/>
        </w:rPr>
        <w:t> </w:t>
      </w:r>
      <w:r>
        <w:rPr/>
        <w:t>all kinds of interpretations. It is possible to put forth the argument that against the background of its original mandate, article 9(4) should be interpreted to mean that the ECCJ can only hear cases</w:t>
      </w:r>
      <w:r>
        <w:rPr>
          <w:spacing w:val="-1"/>
        </w:rPr>
        <w:t> </w:t>
      </w:r>
      <w:r>
        <w:rPr/>
        <w:t>of</w:t>
      </w:r>
      <w:r>
        <w:rPr>
          <w:spacing w:val="-10"/>
        </w:rPr>
        <w:t> </w:t>
      </w:r>
      <w:r>
        <w:rPr/>
        <w:t>violations</w:t>
      </w:r>
      <w:r>
        <w:rPr>
          <w:spacing w:val="-1"/>
        </w:rPr>
        <w:t> </w:t>
      </w:r>
      <w:r>
        <w:rPr/>
        <w:t>of</w:t>
      </w:r>
      <w:r>
        <w:rPr>
          <w:spacing w:val="-6"/>
        </w:rPr>
        <w:t> </w:t>
      </w:r>
      <w:r>
        <w:rPr/>
        <w:t>human</w:t>
      </w:r>
      <w:r>
        <w:rPr>
          <w:spacing w:val="-2"/>
        </w:rPr>
        <w:t> </w:t>
      </w:r>
      <w:r>
        <w:rPr/>
        <w:t>rights</w:t>
      </w:r>
      <w:r>
        <w:rPr>
          <w:spacing w:val="-1"/>
        </w:rPr>
        <w:t> </w:t>
      </w:r>
      <w:r>
        <w:rPr/>
        <w:t>contained</w:t>
      </w:r>
      <w:r>
        <w:rPr>
          <w:spacing w:val="-2"/>
        </w:rPr>
        <w:t> </w:t>
      </w:r>
      <w:r>
        <w:rPr/>
        <w:t>in</w:t>
      </w:r>
      <w:r>
        <w:rPr>
          <w:spacing w:val="-2"/>
        </w:rPr>
        <w:t> </w:t>
      </w:r>
      <w:r>
        <w:rPr/>
        <w:t>the</w:t>
      </w:r>
      <w:r>
        <w:rPr>
          <w:spacing w:val="-2"/>
        </w:rPr>
        <w:t> </w:t>
      </w:r>
      <w:r>
        <w:rPr/>
        <w:t>1993</w:t>
      </w:r>
      <w:r>
        <w:rPr>
          <w:spacing w:val="-2"/>
        </w:rPr>
        <w:t> </w:t>
      </w:r>
      <w:r>
        <w:rPr/>
        <w:t>revised</w:t>
      </w:r>
      <w:r>
        <w:rPr>
          <w:spacing w:val="-2"/>
        </w:rPr>
        <w:t> </w:t>
      </w:r>
      <w:r>
        <w:rPr/>
        <w:t>ECOWAS Treaty, and in the conventions and protocols that form part of the Treaty. If</w:t>
      </w:r>
    </w:p>
    <w:p>
      <w:pPr>
        <w:spacing w:after="0" w:line="480" w:lineRule="auto"/>
        <w:sectPr>
          <w:pgSz w:w="12240" w:h="15840"/>
          <w:pgMar w:header="0" w:footer="787" w:top="1360" w:bottom="980" w:left="1620" w:right="1040"/>
        </w:sectPr>
      </w:pPr>
    </w:p>
    <w:p>
      <w:pPr>
        <w:pStyle w:val="BodyText"/>
        <w:spacing w:line="480" w:lineRule="auto" w:before="76"/>
        <w:ind w:right="101"/>
      </w:pPr>
      <w:r>
        <w:rPr/>
        <w:t>this were the case, the clear Treaty provisions in question would be the rights of free movement, residence and establishment contained in article 59 of the revised Treaty. Should a more liberal interpretation be adopted, human rights provisions in the Treaty could expand to include the undertaking to respect the right of access to information and to respect the rights of journalists.</w:t>
      </w:r>
      <w:r>
        <w:rPr>
          <w:vertAlign w:val="superscript"/>
        </w:rPr>
        <w:t>106</w:t>
      </w:r>
      <w:r>
        <w:rPr>
          <w:vertAlign w:val="baseline"/>
        </w:rPr>
        <w:t> These enumerated rights, it can be argued further, have direct links to the realisation of the economic objectives of ECOWAS, and therefore can be loosely classified as economic freedoms. However, such an approach would spark some of the controversies that surrounded the ECJ’s human rights practice when the ECJ was seen as protecting economic freedoms to the detriment of wider human rights concerns.</w:t>
      </w:r>
      <w:r>
        <w:rPr>
          <w:vertAlign w:val="superscript"/>
        </w:rPr>
        <w:t>107</w:t>
      </w:r>
      <w:r>
        <w:rPr>
          <w:vertAlign w:val="baseline"/>
        </w:rPr>
        <w:t> Such a situation would invariably even restrict the enjoyment of rights protection under the regime to participation in the economic sphere. However, a teleological approach would lead to an interpretation of that statements in the agreement in the Treaty, to mean to cooperate for the purpose of realising the objectives of the African Charter which implies that human rights in that instrument form part of the human rights provisions of the Treaty.</w:t>
      </w:r>
      <w:r>
        <w:rPr>
          <w:vertAlign w:val="superscript"/>
        </w:rPr>
        <w:t>108</w:t>
      </w:r>
    </w:p>
    <w:p>
      <w:pPr>
        <w:pStyle w:val="BodyText"/>
        <w:spacing w:before="82"/>
        <w:ind w:left="0"/>
        <w:jc w:val="left"/>
        <w:rPr>
          <w:sz w:val="20"/>
        </w:rPr>
      </w:pPr>
      <w:r>
        <w:rPr/>
        <mc:AlternateContent>
          <mc:Choice Requires="wps">
            <w:drawing>
              <wp:anchor distT="0" distB="0" distL="0" distR="0" allowOverlap="1" layoutInCell="1" locked="0" behindDoc="1" simplePos="0" relativeHeight="487621632">
                <wp:simplePos x="0" y="0"/>
                <wp:positionH relativeFrom="page">
                  <wp:posOffset>1097280</wp:posOffset>
                </wp:positionH>
                <wp:positionV relativeFrom="paragraph">
                  <wp:posOffset>213477</wp:posOffset>
                </wp:positionV>
                <wp:extent cx="1828800" cy="635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09219pt;width:144pt;height:.48pt;mso-position-horizontal-relative:page;mso-position-vertical-relative:paragraph;z-index:-15694848;mso-wrap-distance-left:0;mso-wrap-distance-right:0" id="docshape71"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106</w:t>
      </w:r>
      <w:r>
        <w:rPr>
          <w:sz w:val="20"/>
          <w:vertAlign w:val="baseline"/>
        </w:rPr>
        <w:t>Art</w:t>
      </w:r>
      <w:r>
        <w:rPr>
          <w:spacing w:val="-2"/>
          <w:sz w:val="20"/>
          <w:vertAlign w:val="baseline"/>
        </w:rPr>
        <w:t> </w:t>
      </w:r>
      <w:r>
        <w:rPr>
          <w:sz w:val="20"/>
          <w:vertAlign w:val="baseline"/>
        </w:rPr>
        <w:t>66</w:t>
      </w:r>
      <w:r>
        <w:rPr>
          <w:spacing w:val="-5"/>
          <w:sz w:val="20"/>
          <w:vertAlign w:val="baseline"/>
        </w:rPr>
        <w:t> </w:t>
      </w:r>
      <w:r>
        <w:rPr>
          <w:sz w:val="20"/>
          <w:vertAlign w:val="baseline"/>
        </w:rPr>
        <w:t>of</w:t>
      </w:r>
      <w:r>
        <w:rPr>
          <w:spacing w:val="-2"/>
          <w:sz w:val="20"/>
          <w:vertAlign w:val="baseline"/>
        </w:rPr>
        <w:t> </w:t>
      </w:r>
      <w:r>
        <w:rPr>
          <w:sz w:val="20"/>
          <w:vertAlign w:val="baseline"/>
        </w:rPr>
        <w:t>the</w:t>
      </w:r>
      <w:r>
        <w:rPr>
          <w:spacing w:val="-9"/>
          <w:sz w:val="20"/>
          <w:vertAlign w:val="baseline"/>
        </w:rPr>
        <w:t> </w:t>
      </w:r>
      <w:r>
        <w:rPr>
          <w:sz w:val="20"/>
          <w:vertAlign w:val="baseline"/>
        </w:rPr>
        <w:t>revised</w:t>
      </w:r>
      <w:r>
        <w:rPr>
          <w:spacing w:val="-4"/>
          <w:sz w:val="20"/>
          <w:vertAlign w:val="baseline"/>
        </w:rPr>
        <w:t> </w:t>
      </w:r>
      <w:r>
        <w:rPr>
          <w:sz w:val="20"/>
          <w:vertAlign w:val="baseline"/>
        </w:rPr>
        <w:t>ECOWAS</w:t>
      </w:r>
      <w:r>
        <w:rPr>
          <w:spacing w:val="-8"/>
          <w:sz w:val="20"/>
          <w:vertAlign w:val="baseline"/>
        </w:rPr>
        <w:t> </w:t>
      </w:r>
      <w:r>
        <w:rPr>
          <w:spacing w:val="-2"/>
          <w:sz w:val="20"/>
          <w:vertAlign w:val="baseline"/>
        </w:rPr>
        <w:t>Treaty.</w:t>
      </w:r>
    </w:p>
    <w:p>
      <w:pPr>
        <w:spacing w:line="235" w:lineRule="auto" w:before="4"/>
        <w:ind w:left="108" w:right="114" w:firstLine="0"/>
        <w:jc w:val="left"/>
        <w:rPr>
          <w:sz w:val="20"/>
        </w:rPr>
      </w:pPr>
      <w:r>
        <w:rPr>
          <w:sz w:val="20"/>
          <w:vertAlign w:val="superscript"/>
        </w:rPr>
        <w:t>107</w:t>
      </w:r>
      <w:r>
        <w:rPr>
          <w:sz w:val="20"/>
          <w:vertAlign w:val="baseline"/>
        </w:rPr>
        <w:t> MP Maduro, Striking the Elusive Balance Between Economic Freedom and Social Rights in the EU’</w:t>
      </w:r>
      <w:r>
        <w:rPr>
          <w:spacing w:val="-2"/>
          <w:sz w:val="20"/>
          <w:vertAlign w:val="baseline"/>
        </w:rPr>
        <w:t> </w:t>
      </w:r>
      <w:r>
        <w:rPr>
          <w:sz w:val="20"/>
          <w:vertAlign w:val="baseline"/>
        </w:rPr>
        <w:t>in P Alston (ed.) </w:t>
      </w:r>
      <w:r>
        <w:rPr>
          <w:rFonts w:ascii="Arial" w:hAnsi="Arial"/>
          <w:i/>
          <w:sz w:val="20"/>
          <w:vertAlign w:val="baseline"/>
        </w:rPr>
        <w:t>The EU and Human Rights </w:t>
      </w:r>
      <w:r>
        <w:rPr>
          <w:sz w:val="20"/>
          <w:vertAlign w:val="baseline"/>
        </w:rPr>
        <w:t>(1999) Oxford: Oxford University Press p. 449.</w:t>
      </w:r>
    </w:p>
    <w:p>
      <w:pPr>
        <w:spacing w:before="2"/>
        <w:ind w:left="108" w:right="0" w:firstLine="0"/>
        <w:jc w:val="left"/>
        <w:rPr>
          <w:sz w:val="20"/>
        </w:rPr>
      </w:pPr>
      <w:r>
        <w:rPr>
          <w:sz w:val="20"/>
          <w:vertAlign w:val="superscript"/>
        </w:rPr>
        <w:t>108</w:t>
      </w:r>
      <w:r>
        <w:rPr>
          <w:spacing w:val="-3"/>
          <w:sz w:val="20"/>
          <w:vertAlign w:val="baseline"/>
        </w:rPr>
        <w:t> </w:t>
      </w:r>
      <w:r>
        <w:rPr>
          <w:sz w:val="20"/>
          <w:vertAlign w:val="baseline"/>
        </w:rPr>
        <w:t>Art</w:t>
      </w:r>
      <w:r>
        <w:rPr>
          <w:spacing w:val="-6"/>
          <w:sz w:val="20"/>
          <w:vertAlign w:val="baseline"/>
        </w:rPr>
        <w:t> </w:t>
      </w:r>
      <w:r>
        <w:rPr>
          <w:rFonts w:ascii="Arial"/>
          <w:i/>
          <w:sz w:val="20"/>
          <w:vertAlign w:val="baseline"/>
        </w:rPr>
        <w:t>56</w:t>
      </w:r>
      <w:r>
        <w:rPr>
          <w:rFonts w:ascii="Arial"/>
          <w:i/>
          <w:spacing w:val="-5"/>
          <w:sz w:val="20"/>
          <w:vertAlign w:val="baseline"/>
        </w:rPr>
        <w:t> </w:t>
      </w:r>
      <w:r>
        <w:rPr>
          <w:sz w:val="20"/>
          <w:vertAlign w:val="baseline"/>
        </w:rPr>
        <w:t>of</w:t>
      </w:r>
      <w:r>
        <w:rPr>
          <w:spacing w:val="-2"/>
          <w:sz w:val="20"/>
          <w:vertAlign w:val="baseline"/>
        </w:rPr>
        <w:t> </w:t>
      </w:r>
      <w:r>
        <w:rPr>
          <w:sz w:val="20"/>
          <w:vertAlign w:val="baseline"/>
        </w:rPr>
        <w:t>the</w:t>
      </w:r>
      <w:r>
        <w:rPr>
          <w:spacing w:val="-5"/>
          <w:sz w:val="20"/>
          <w:vertAlign w:val="baseline"/>
        </w:rPr>
        <w:t> </w:t>
      </w:r>
      <w:r>
        <w:rPr>
          <w:sz w:val="20"/>
          <w:vertAlign w:val="baseline"/>
        </w:rPr>
        <w:t>1993</w:t>
      </w:r>
      <w:r>
        <w:rPr>
          <w:spacing w:val="-4"/>
          <w:sz w:val="20"/>
          <w:vertAlign w:val="baseline"/>
        </w:rPr>
        <w:t> </w:t>
      </w:r>
      <w:r>
        <w:rPr>
          <w:sz w:val="20"/>
          <w:vertAlign w:val="baseline"/>
        </w:rPr>
        <w:t>revised</w:t>
      </w:r>
      <w:r>
        <w:rPr>
          <w:spacing w:val="-5"/>
          <w:sz w:val="20"/>
          <w:vertAlign w:val="baseline"/>
        </w:rPr>
        <w:t> </w:t>
      </w:r>
      <w:r>
        <w:rPr>
          <w:sz w:val="20"/>
          <w:vertAlign w:val="baseline"/>
        </w:rPr>
        <w:t>ECOWAS</w:t>
      </w:r>
      <w:r>
        <w:rPr>
          <w:spacing w:val="-8"/>
          <w:sz w:val="20"/>
          <w:vertAlign w:val="baseline"/>
        </w:rPr>
        <w:t> </w:t>
      </w:r>
      <w:r>
        <w:rPr>
          <w:spacing w:val="-2"/>
          <w:sz w:val="20"/>
          <w:vertAlign w:val="baseline"/>
        </w:rPr>
        <w:t>Treaty.</w:t>
      </w:r>
    </w:p>
    <w:p>
      <w:pPr>
        <w:spacing w:after="0"/>
        <w:jc w:val="left"/>
        <w:rPr>
          <w:sz w:val="20"/>
        </w:rPr>
        <w:sectPr>
          <w:pgSz w:w="12240" w:h="15840"/>
          <w:pgMar w:header="0" w:footer="787" w:top="1360" w:bottom="980" w:left="1620" w:right="1040"/>
        </w:sectPr>
      </w:pPr>
    </w:p>
    <w:p>
      <w:pPr>
        <w:pStyle w:val="BodyText"/>
        <w:spacing w:line="480" w:lineRule="auto" w:before="76"/>
        <w:ind w:right="105" w:firstLine="720"/>
      </w:pPr>
      <w:r>
        <w:rPr/>
        <w:t>As certain conventions, protocols and supplementary protocols of ECOWAS are deemed to form part of the Treaty, it is also possible to interprete the new article 9(4) of the ECOWAS Community Court Protocol to include rights contained in such instruments. In this context, certain ILO Conventions dealing with Migrant workers (incorporated by definition in some protocols of ECOWAS) can be included as part of what could found actions before the ECJ.</w:t>
      </w:r>
      <w:r>
        <w:rPr>
          <w:vertAlign w:val="superscript"/>
        </w:rPr>
        <w:t>109</w:t>
      </w:r>
      <w:r>
        <w:rPr>
          <w:vertAlign w:val="baseline"/>
        </w:rPr>
        <w:t> In fact, the ECCJ seems to have taken this sweeping understanding of Treaty, conventions and protocols in its interpretation of the mandate granted by the 2006 Supplementary Protocol of the Court. Hence, in the </w:t>
      </w:r>
      <w:r>
        <w:rPr>
          <w:rFonts w:ascii="Arial" w:hAnsi="Arial"/>
          <w:i/>
          <w:vertAlign w:val="baseline"/>
        </w:rPr>
        <w:t>Kélta </w:t>
      </w:r>
      <w:r>
        <w:rPr>
          <w:vertAlign w:val="baseline"/>
        </w:rPr>
        <w:t>case, the ECCJ took the view that:</w:t>
      </w:r>
      <w:r>
        <w:rPr>
          <w:vertAlign w:val="superscript"/>
        </w:rPr>
        <w:t>110</w:t>
      </w:r>
    </w:p>
    <w:p>
      <w:pPr>
        <w:spacing w:before="2"/>
        <w:ind w:left="1548" w:right="834" w:firstLine="0"/>
        <w:jc w:val="both"/>
        <w:rPr>
          <w:rFonts w:ascii="Arial" w:hAnsi="Arial"/>
          <w:i/>
          <w:sz w:val="28"/>
        </w:rPr>
      </w:pPr>
      <w:r>
        <w:rPr>
          <w:sz w:val="28"/>
        </w:rPr>
        <w:t>….</w:t>
      </w:r>
      <w:r>
        <w:rPr>
          <w:rFonts w:ascii="Arial" w:hAnsi="Arial"/>
          <w:i/>
          <w:sz w:val="28"/>
        </w:rPr>
        <w:t>as regards material competence, the applicable texts are those produced by the Community for the needs of its functioning towards economic integration: the Revised Treaty, the Protocols, Conventions and subsidiary legal instruments adopted by the highest authorities of ECOWAS. It is therefore the non-observance of these texts which justifies the legal proceedings before the </w:t>
      </w:r>
      <w:r>
        <w:rPr>
          <w:rFonts w:ascii="Arial" w:hAnsi="Arial"/>
          <w:i/>
          <w:spacing w:val="-2"/>
          <w:sz w:val="28"/>
        </w:rPr>
        <w:t>Court.</w:t>
      </w:r>
    </w:p>
    <w:p>
      <w:pPr>
        <w:pStyle w:val="BodyText"/>
        <w:spacing w:before="318"/>
        <w:ind w:left="0"/>
        <w:jc w:val="left"/>
        <w:rPr>
          <w:rFonts w:ascii="Arial"/>
          <w:i/>
        </w:rPr>
      </w:pPr>
    </w:p>
    <w:p>
      <w:pPr>
        <w:pStyle w:val="BodyText"/>
        <w:spacing w:line="482" w:lineRule="auto" w:before="1"/>
        <w:ind w:right="109"/>
      </w:pPr>
      <w:r>
        <w:rPr/>
        <w:t>The dicta of the ECCJ in the </w:t>
      </w:r>
      <w:r>
        <w:rPr>
          <w:rFonts w:ascii="Arial" w:hAnsi="Arial"/>
          <w:i/>
        </w:rPr>
        <w:t>Kélta</w:t>
      </w:r>
      <w:r>
        <w:rPr>
          <w:rFonts w:ascii="Arial" w:hAnsi="Arial"/>
          <w:i/>
          <w:spacing w:val="-1"/>
        </w:rPr>
        <w:t> </w:t>
      </w:r>
      <w:r>
        <w:rPr/>
        <w:t>case can be read in several</w:t>
      </w:r>
      <w:r>
        <w:rPr>
          <w:spacing w:val="-4"/>
        </w:rPr>
        <w:t> </w:t>
      </w:r>
      <w:r>
        <w:rPr/>
        <w:t>ways. It can be read to mean that only those rights relevant for the movement towards economic</w:t>
      </w:r>
      <w:r>
        <w:rPr>
          <w:spacing w:val="40"/>
        </w:rPr>
        <w:t> </w:t>
      </w:r>
      <w:r>
        <w:rPr/>
        <w:t>integration</w:t>
      </w:r>
      <w:r>
        <w:rPr>
          <w:spacing w:val="39"/>
        </w:rPr>
        <w:t> </w:t>
      </w:r>
      <w:r>
        <w:rPr/>
        <w:t>can</w:t>
      </w:r>
      <w:r>
        <w:rPr>
          <w:spacing w:val="39"/>
        </w:rPr>
        <w:t> </w:t>
      </w:r>
      <w:r>
        <w:rPr/>
        <w:t>base</w:t>
      </w:r>
      <w:r>
        <w:rPr>
          <w:spacing w:val="34"/>
        </w:rPr>
        <w:t> </w:t>
      </w:r>
      <w:r>
        <w:rPr/>
        <w:t>complaints</w:t>
      </w:r>
      <w:r>
        <w:rPr>
          <w:spacing w:val="40"/>
        </w:rPr>
        <w:t> </w:t>
      </w:r>
      <w:r>
        <w:rPr/>
        <w:t>of</w:t>
      </w:r>
      <w:r>
        <w:rPr>
          <w:spacing w:val="35"/>
        </w:rPr>
        <w:t> </w:t>
      </w:r>
      <w:r>
        <w:rPr/>
        <w:t>human</w:t>
      </w:r>
      <w:r>
        <w:rPr>
          <w:spacing w:val="39"/>
        </w:rPr>
        <w:t> </w:t>
      </w:r>
      <w:r>
        <w:rPr/>
        <w:t>rights</w:t>
      </w:r>
      <w:r>
        <w:rPr>
          <w:spacing w:val="35"/>
        </w:rPr>
        <w:t> </w:t>
      </w:r>
      <w:r>
        <w:rPr/>
        <w:t>violation.</w:t>
      </w:r>
      <w:r>
        <w:rPr>
          <w:spacing w:val="35"/>
        </w:rPr>
        <w:t> </w:t>
      </w:r>
      <w:r>
        <w:rPr>
          <w:spacing w:val="-5"/>
        </w:rPr>
        <w:t>The</w:t>
      </w:r>
    </w:p>
    <w:p>
      <w:pPr>
        <w:pStyle w:val="BodyText"/>
        <w:spacing w:line="315" w:lineRule="exact"/>
      </w:pPr>
      <w:r>
        <w:rPr/>
        <w:t>dicta</w:t>
      </w:r>
      <w:r>
        <w:rPr>
          <w:spacing w:val="22"/>
        </w:rPr>
        <w:t> </w:t>
      </w:r>
      <w:r>
        <w:rPr/>
        <w:t>can</w:t>
      </w:r>
      <w:r>
        <w:rPr>
          <w:spacing w:val="23"/>
        </w:rPr>
        <w:t> </w:t>
      </w:r>
      <w:r>
        <w:rPr/>
        <w:t>also</w:t>
      </w:r>
      <w:r>
        <w:rPr>
          <w:spacing w:val="23"/>
        </w:rPr>
        <w:t> </w:t>
      </w:r>
      <w:r>
        <w:rPr/>
        <w:t>be</w:t>
      </w:r>
      <w:r>
        <w:rPr>
          <w:spacing w:val="28"/>
        </w:rPr>
        <w:t> </w:t>
      </w:r>
      <w:r>
        <w:rPr/>
        <w:t>read</w:t>
      </w:r>
      <w:r>
        <w:rPr>
          <w:spacing w:val="28"/>
        </w:rPr>
        <w:t> </w:t>
      </w:r>
      <w:r>
        <w:rPr/>
        <w:t>to</w:t>
      </w:r>
      <w:r>
        <w:rPr>
          <w:spacing w:val="23"/>
        </w:rPr>
        <w:t> </w:t>
      </w:r>
      <w:r>
        <w:rPr/>
        <w:t>mean</w:t>
      </w:r>
      <w:r>
        <w:rPr>
          <w:spacing w:val="27"/>
        </w:rPr>
        <w:t> </w:t>
      </w:r>
      <w:r>
        <w:rPr/>
        <w:t>that,</w:t>
      </w:r>
      <w:r>
        <w:rPr>
          <w:spacing w:val="24"/>
        </w:rPr>
        <w:t> </w:t>
      </w:r>
      <w:r>
        <w:rPr/>
        <w:t>insofar</w:t>
      </w:r>
      <w:r>
        <w:rPr>
          <w:spacing w:val="18"/>
        </w:rPr>
        <w:t> </w:t>
      </w:r>
      <w:r>
        <w:rPr/>
        <w:t>as</w:t>
      </w:r>
      <w:r>
        <w:rPr>
          <w:spacing w:val="24"/>
        </w:rPr>
        <w:t> </w:t>
      </w:r>
      <w:r>
        <w:rPr/>
        <w:t>a</w:t>
      </w:r>
      <w:r>
        <w:rPr>
          <w:spacing w:val="28"/>
        </w:rPr>
        <w:t> </w:t>
      </w:r>
      <w:r>
        <w:rPr/>
        <w:t>right,</w:t>
      </w:r>
      <w:r>
        <w:rPr>
          <w:spacing w:val="24"/>
        </w:rPr>
        <w:t> </w:t>
      </w:r>
      <w:r>
        <w:rPr/>
        <w:t>or</w:t>
      </w:r>
      <w:r>
        <w:rPr>
          <w:spacing w:val="23"/>
        </w:rPr>
        <w:t> </w:t>
      </w:r>
      <w:r>
        <w:rPr/>
        <w:t>group</w:t>
      </w:r>
      <w:r>
        <w:rPr>
          <w:spacing w:val="27"/>
        </w:rPr>
        <w:t> </w:t>
      </w:r>
      <w:r>
        <w:rPr/>
        <w:t>of</w:t>
      </w:r>
      <w:r>
        <w:rPr>
          <w:spacing w:val="24"/>
        </w:rPr>
        <w:t> </w:t>
      </w:r>
      <w:r>
        <w:rPr>
          <w:spacing w:val="-2"/>
        </w:rPr>
        <w:t>rights,</w:t>
      </w:r>
    </w:p>
    <w:p>
      <w:pPr>
        <w:pStyle w:val="BodyText"/>
        <w:ind w:left="0"/>
        <w:jc w:val="left"/>
        <w:rPr>
          <w:sz w:val="19"/>
        </w:rPr>
      </w:pPr>
      <w:r>
        <w:rPr/>
        <mc:AlternateContent>
          <mc:Choice Requires="wps">
            <w:drawing>
              <wp:anchor distT="0" distB="0" distL="0" distR="0" allowOverlap="1" layoutInCell="1" locked="0" behindDoc="1" simplePos="0" relativeHeight="487622144">
                <wp:simplePos x="0" y="0"/>
                <wp:positionH relativeFrom="page">
                  <wp:posOffset>1097280</wp:posOffset>
                </wp:positionH>
                <wp:positionV relativeFrom="paragraph">
                  <wp:posOffset>154317</wp:posOffset>
                </wp:positionV>
                <wp:extent cx="1828800" cy="635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2.151014pt;width:144pt;height:.48pt;mso-position-horizontal-relative:page;mso-position-vertical-relative:paragraph;z-index:-15694336;mso-wrap-distance-left:0;mso-wrap-distance-right:0" id="docshape72"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109</w:t>
      </w:r>
      <w:r>
        <w:rPr>
          <w:spacing w:val="19"/>
          <w:sz w:val="20"/>
          <w:vertAlign w:val="baseline"/>
        </w:rPr>
        <w:t> </w:t>
      </w:r>
      <w:r>
        <w:rPr>
          <w:sz w:val="20"/>
          <w:vertAlign w:val="baseline"/>
        </w:rPr>
        <w:t>The challenge here would be that</w:t>
      </w:r>
      <w:r>
        <w:rPr>
          <w:spacing w:val="20"/>
          <w:sz w:val="20"/>
          <w:vertAlign w:val="baseline"/>
        </w:rPr>
        <w:t> </w:t>
      </w:r>
      <w:r>
        <w:rPr>
          <w:sz w:val="20"/>
          <w:vertAlign w:val="baseline"/>
        </w:rPr>
        <w:t>not</w:t>
      </w:r>
      <w:r>
        <w:rPr>
          <w:spacing w:val="20"/>
          <w:sz w:val="20"/>
          <w:vertAlign w:val="baseline"/>
        </w:rPr>
        <w:t> </w:t>
      </w:r>
      <w:r>
        <w:rPr>
          <w:sz w:val="20"/>
          <w:vertAlign w:val="baseline"/>
        </w:rPr>
        <w:t>all ECOWAS member</w:t>
      </w:r>
      <w:r>
        <w:rPr>
          <w:spacing w:val="19"/>
          <w:sz w:val="20"/>
          <w:vertAlign w:val="baseline"/>
        </w:rPr>
        <w:t> </w:t>
      </w:r>
      <w:r>
        <w:rPr>
          <w:sz w:val="20"/>
          <w:vertAlign w:val="baseline"/>
        </w:rPr>
        <w:t>states have ratified all the relevant</w:t>
      </w:r>
      <w:r>
        <w:rPr>
          <w:spacing w:val="20"/>
          <w:sz w:val="20"/>
          <w:vertAlign w:val="baseline"/>
        </w:rPr>
        <w:t> </w:t>
      </w:r>
      <w:r>
        <w:rPr>
          <w:sz w:val="20"/>
          <w:vertAlign w:val="baseline"/>
        </w:rPr>
        <w:t>ILO </w:t>
      </w:r>
      <w:r>
        <w:rPr>
          <w:spacing w:val="-2"/>
          <w:sz w:val="20"/>
          <w:vertAlign w:val="baseline"/>
        </w:rPr>
        <w:t>Conventions.</w:t>
      </w:r>
    </w:p>
    <w:p>
      <w:pPr>
        <w:spacing w:line="226" w:lineRule="exact" w:before="0"/>
        <w:ind w:left="108" w:right="0" w:firstLine="0"/>
        <w:jc w:val="left"/>
        <w:rPr>
          <w:sz w:val="20"/>
        </w:rPr>
      </w:pPr>
      <w:r>
        <w:rPr>
          <w:sz w:val="20"/>
          <w:vertAlign w:val="superscript"/>
        </w:rPr>
        <w:t>110</w:t>
      </w:r>
      <w:r>
        <w:rPr>
          <w:spacing w:val="-5"/>
          <w:sz w:val="20"/>
          <w:vertAlign w:val="baseline"/>
        </w:rPr>
        <w:t> </w:t>
      </w:r>
      <w:r>
        <w:rPr>
          <w:rFonts w:ascii="Arial"/>
          <w:i/>
          <w:sz w:val="20"/>
          <w:vertAlign w:val="baseline"/>
        </w:rPr>
        <w:t>Keita</w:t>
      </w:r>
      <w:r>
        <w:rPr>
          <w:rFonts w:ascii="Arial"/>
          <w:i/>
          <w:spacing w:val="-7"/>
          <w:sz w:val="20"/>
          <w:vertAlign w:val="baseline"/>
        </w:rPr>
        <w:t> </w:t>
      </w:r>
      <w:r>
        <w:rPr>
          <w:sz w:val="20"/>
          <w:vertAlign w:val="baseline"/>
        </w:rPr>
        <w:t>case,</w:t>
      </w:r>
      <w:r>
        <w:rPr>
          <w:spacing w:val="-4"/>
          <w:sz w:val="20"/>
          <w:vertAlign w:val="baseline"/>
        </w:rPr>
        <w:t> </w:t>
      </w:r>
      <w:r>
        <w:rPr>
          <w:sz w:val="20"/>
          <w:vertAlign w:val="baseline"/>
        </w:rPr>
        <w:t>supra</w:t>
      </w:r>
      <w:r>
        <w:rPr>
          <w:spacing w:val="-6"/>
          <w:sz w:val="20"/>
          <w:vertAlign w:val="baseline"/>
        </w:rPr>
        <w:t> </w:t>
      </w:r>
      <w:r>
        <w:rPr>
          <w:sz w:val="20"/>
          <w:vertAlign w:val="baseline"/>
        </w:rPr>
        <w:t>para</w:t>
      </w:r>
      <w:r>
        <w:rPr>
          <w:spacing w:val="-7"/>
          <w:sz w:val="20"/>
          <w:vertAlign w:val="baseline"/>
        </w:rPr>
        <w:t> </w:t>
      </w:r>
      <w:r>
        <w:rPr>
          <w:spacing w:val="-5"/>
          <w:sz w:val="20"/>
          <w:vertAlign w:val="baseline"/>
        </w:rPr>
        <w:t>27.</w:t>
      </w:r>
    </w:p>
    <w:p>
      <w:pPr>
        <w:spacing w:after="0" w:line="226" w:lineRule="exact"/>
        <w:jc w:val="left"/>
        <w:rPr>
          <w:sz w:val="20"/>
        </w:rPr>
        <w:sectPr>
          <w:pgSz w:w="12240" w:h="15840"/>
          <w:pgMar w:header="0" w:footer="787" w:top="1360" w:bottom="980" w:left="1620" w:right="1040"/>
        </w:sectPr>
      </w:pPr>
    </w:p>
    <w:p>
      <w:pPr>
        <w:pStyle w:val="BodyText"/>
        <w:spacing w:line="480" w:lineRule="auto" w:before="76"/>
        <w:ind w:right="108"/>
      </w:pPr>
      <w:r>
        <w:rPr/>
        <w:t>are present in any of these instruments adopted for</w:t>
      </w:r>
      <w:r>
        <w:rPr>
          <w:spacing w:val="-1"/>
        </w:rPr>
        <w:t> </w:t>
      </w:r>
      <w:r>
        <w:rPr/>
        <w:t>the functioning towards economic integration, they form part of ECOWAS legislation and can be applied. The latter understanding is better as the former would be unduly </w:t>
      </w:r>
      <w:r>
        <w:rPr>
          <w:spacing w:val="-2"/>
        </w:rPr>
        <w:t>restrictive.</w:t>
      </w:r>
    </w:p>
    <w:p>
      <w:pPr>
        <w:pStyle w:val="BodyText"/>
        <w:spacing w:line="480" w:lineRule="auto" w:before="2"/>
        <w:ind w:right="103" w:firstLine="307"/>
      </w:pPr>
      <w:r>
        <w:rPr/>
        <w:t>It is also possible to interprete article 9(4) of the ECOWAS Community Court Protocol to say that all human rights provisions contained in any human rights instrument directly, or remotely, referred to in the legislative instruments of ECOWAS can found an action for human rights protection before the ECCJ. From this perspective, references to human rights instruments in preambles and statements of fundamental principles of ECOWAS instruments would be sufficient to entrench such instruments as sources of human rights law in the ECOWAS context.</w:t>
      </w:r>
    </w:p>
    <w:p>
      <w:pPr>
        <w:pStyle w:val="BodyText"/>
        <w:spacing w:line="480" w:lineRule="auto"/>
        <w:ind w:right="107" w:firstLine="388"/>
      </w:pPr>
      <w:r>
        <w:rPr/>
        <w:t>Thus, in the </w:t>
      </w:r>
      <w:r>
        <w:rPr>
          <w:rFonts w:ascii="Arial"/>
          <w:i/>
        </w:rPr>
        <w:t>Ugokwe </w:t>
      </w:r>
      <w:r>
        <w:rPr/>
        <w:t>case, the ECCJ in trying to address the indeterminacy in its mandate, interpreted article 4(g) of the revised ECOWAS Treaty as requiring application of the African Charter in the context of articles 9 and 10 of the 2006 Supplementary Protocol of the Court. The ECCJ stated thus:</w:t>
      </w:r>
    </w:p>
    <w:p>
      <w:pPr>
        <w:spacing w:before="0"/>
        <w:ind w:left="828" w:right="834" w:firstLine="0"/>
        <w:jc w:val="both"/>
        <w:rPr>
          <w:rFonts w:ascii="Arial" w:hAnsi="Arial"/>
          <w:i/>
          <w:sz w:val="28"/>
        </w:rPr>
      </w:pPr>
      <w:r>
        <w:rPr>
          <w:rFonts w:ascii="Arial" w:hAnsi="Arial"/>
          <w:i/>
          <w:sz w:val="28"/>
        </w:rPr>
        <w:t>In articles 9 and 10 of the Supplementary Protocol, there is no specification or cataloguing of various human rights but by the provisions of article 4 paragraph (g) of the Treaty of the Community, the Member States of the Economic Community of West African States (ECOWAS) are enjoined to adhere to the principles</w:t>
      </w:r>
      <w:r>
        <w:rPr>
          <w:rFonts w:ascii="Arial" w:hAnsi="Arial"/>
          <w:i/>
          <w:spacing w:val="-5"/>
          <w:sz w:val="28"/>
        </w:rPr>
        <w:t> </w:t>
      </w:r>
      <w:r>
        <w:rPr>
          <w:rFonts w:ascii="Arial" w:hAnsi="Arial"/>
          <w:i/>
          <w:sz w:val="28"/>
        </w:rPr>
        <w:t>including</w:t>
      </w:r>
      <w:r>
        <w:rPr>
          <w:rFonts w:ascii="Arial" w:hAnsi="Arial"/>
          <w:i/>
          <w:spacing w:val="-1"/>
          <w:sz w:val="28"/>
        </w:rPr>
        <w:t> </w:t>
      </w:r>
      <w:r>
        <w:rPr>
          <w:rFonts w:ascii="Arial" w:hAnsi="Arial"/>
          <w:i/>
          <w:sz w:val="28"/>
        </w:rPr>
        <w:t>‘the</w:t>
      </w:r>
      <w:r>
        <w:rPr>
          <w:rFonts w:ascii="Arial" w:hAnsi="Arial"/>
          <w:i/>
          <w:spacing w:val="-6"/>
          <w:sz w:val="28"/>
        </w:rPr>
        <w:t> </w:t>
      </w:r>
      <w:r>
        <w:rPr>
          <w:rFonts w:ascii="Arial" w:hAnsi="Arial"/>
          <w:i/>
          <w:sz w:val="28"/>
        </w:rPr>
        <w:t>recognition,</w:t>
      </w:r>
      <w:r>
        <w:rPr>
          <w:rFonts w:ascii="Arial" w:hAnsi="Arial"/>
          <w:i/>
          <w:spacing w:val="-5"/>
          <w:sz w:val="28"/>
        </w:rPr>
        <w:t> </w:t>
      </w:r>
      <w:r>
        <w:rPr>
          <w:rFonts w:ascii="Arial" w:hAnsi="Arial"/>
          <w:i/>
          <w:sz w:val="28"/>
        </w:rPr>
        <w:t>promotion</w:t>
      </w:r>
      <w:r>
        <w:rPr>
          <w:rFonts w:ascii="Arial" w:hAnsi="Arial"/>
          <w:i/>
          <w:spacing w:val="-5"/>
          <w:sz w:val="28"/>
        </w:rPr>
        <w:t> </w:t>
      </w:r>
      <w:r>
        <w:rPr>
          <w:rFonts w:ascii="Arial" w:hAnsi="Arial"/>
          <w:i/>
          <w:sz w:val="28"/>
        </w:rPr>
        <w:t>and</w:t>
      </w:r>
      <w:r>
        <w:rPr>
          <w:rFonts w:ascii="Arial" w:hAnsi="Arial"/>
          <w:i/>
          <w:spacing w:val="-6"/>
          <w:sz w:val="28"/>
        </w:rPr>
        <w:t> </w:t>
      </w:r>
      <w:r>
        <w:rPr>
          <w:rFonts w:ascii="Arial" w:hAnsi="Arial"/>
          <w:i/>
          <w:sz w:val="28"/>
        </w:rPr>
        <w:t>protection</w:t>
      </w:r>
      <w:r>
        <w:rPr>
          <w:rFonts w:ascii="Arial" w:hAnsi="Arial"/>
          <w:i/>
          <w:spacing w:val="-6"/>
          <w:sz w:val="28"/>
        </w:rPr>
        <w:t> </w:t>
      </w:r>
      <w:r>
        <w:rPr>
          <w:rFonts w:ascii="Arial" w:hAnsi="Arial"/>
          <w:i/>
          <w:spacing w:val="-5"/>
          <w:sz w:val="28"/>
        </w:rPr>
        <w:t>of</w:t>
      </w:r>
    </w:p>
    <w:p>
      <w:pPr>
        <w:spacing w:after="0"/>
        <w:jc w:val="both"/>
        <w:rPr>
          <w:rFonts w:ascii="Arial" w:hAnsi="Arial"/>
          <w:sz w:val="28"/>
        </w:rPr>
        <w:sectPr>
          <w:pgSz w:w="12240" w:h="15840"/>
          <w:pgMar w:header="0" w:footer="787" w:top="1360" w:bottom="980" w:left="1620" w:right="1040"/>
        </w:sectPr>
      </w:pPr>
    </w:p>
    <w:p>
      <w:pPr>
        <w:spacing w:before="76"/>
        <w:ind w:left="828" w:right="834" w:firstLine="0"/>
        <w:jc w:val="both"/>
        <w:rPr>
          <w:rFonts w:ascii="Arial" w:hAnsi="Arial"/>
          <w:i/>
          <w:sz w:val="28"/>
        </w:rPr>
      </w:pPr>
      <w:r>
        <w:rPr>
          <w:rFonts w:ascii="Arial" w:hAnsi="Arial"/>
          <w:i/>
          <w:sz w:val="28"/>
        </w:rPr>
        <w:t>human and peoples’ rights in accordance with the provisions of the African Charter n Human and Peoples </w:t>
      </w:r>
      <w:r>
        <w:rPr>
          <w:sz w:val="28"/>
        </w:rPr>
        <w:t>‘</w:t>
      </w:r>
      <w:r>
        <w:rPr>
          <w:rFonts w:ascii="Arial" w:hAnsi="Arial"/>
          <w:i/>
          <w:sz w:val="28"/>
        </w:rPr>
        <w:t>Rights’.</w:t>
      </w:r>
    </w:p>
    <w:p>
      <w:pPr>
        <w:spacing w:line="240" w:lineRule="auto" w:before="0"/>
        <w:ind w:left="828" w:right="835" w:firstLine="0"/>
        <w:jc w:val="both"/>
        <w:rPr>
          <w:rFonts w:ascii="Arial"/>
          <w:i/>
          <w:sz w:val="28"/>
        </w:rPr>
      </w:pPr>
      <w:r>
        <w:rPr>
          <w:rFonts w:ascii="Arial"/>
          <w:i/>
          <w:sz w:val="28"/>
        </w:rPr>
        <w:t>Even though there is no cataloguing of the rights that the individuals or citizens of ECOWAS may enforce, the inclusion and recognition of the African Charter in Article 4 of the Treaty of the Community behoves on the Court by Article 19 of the Protocol of the Court to bring in the application of those rights catalogued in the African Charter.</w:t>
      </w:r>
      <w:r>
        <w:rPr>
          <w:rFonts w:ascii="Arial"/>
          <w:i/>
          <w:sz w:val="28"/>
          <w:vertAlign w:val="superscript"/>
        </w:rPr>
        <w:t>111</w:t>
      </w:r>
    </w:p>
    <w:p>
      <w:pPr>
        <w:pStyle w:val="BodyText"/>
        <w:ind w:left="0"/>
        <w:jc w:val="left"/>
        <w:rPr>
          <w:rFonts w:ascii="Arial"/>
          <w:i/>
        </w:rPr>
      </w:pPr>
    </w:p>
    <w:p>
      <w:pPr>
        <w:pStyle w:val="BodyText"/>
        <w:spacing w:before="1"/>
        <w:ind w:left="0"/>
        <w:jc w:val="left"/>
        <w:rPr>
          <w:rFonts w:ascii="Arial"/>
          <w:i/>
        </w:rPr>
      </w:pPr>
    </w:p>
    <w:p>
      <w:pPr>
        <w:pStyle w:val="BodyText"/>
        <w:spacing w:line="480" w:lineRule="auto"/>
        <w:ind w:right="105" w:firstLine="384"/>
      </w:pPr>
      <w:r>
        <w:rPr/>
        <w:t>While it provides reasoning for its use of the African Charter, the Court has not</w:t>
      </w:r>
      <w:r>
        <w:rPr>
          <w:spacing w:val="-1"/>
        </w:rPr>
        <w:t> </w:t>
      </w:r>
      <w:r>
        <w:rPr/>
        <w:t>been</w:t>
      </w:r>
      <w:r>
        <w:rPr>
          <w:spacing w:val="-2"/>
        </w:rPr>
        <w:t> </w:t>
      </w:r>
      <w:r>
        <w:rPr/>
        <w:t>so</w:t>
      </w:r>
      <w:r>
        <w:rPr>
          <w:spacing w:val="-2"/>
        </w:rPr>
        <w:t> </w:t>
      </w:r>
      <w:r>
        <w:rPr/>
        <w:t>expressive</w:t>
      </w:r>
      <w:r>
        <w:rPr>
          <w:spacing w:val="-1"/>
        </w:rPr>
        <w:t> </w:t>
      </w:r>
      <w:r>
        <w:rPr/>
        <w:t>of</w:t>
      </w:r>
      <w:r>
        <w:rPr>
          <w:spacing w:val="-1"/>
        </w:rPr>
        <w:t> </w:t>
      </w:r>
      <w:r>
        <w:rPr/>
        <w:t>the reasons for</w:t>
      </w:r>
      <w:r>
        <w:rPr>
          <w:spacing w:val="-2"/>
        </w:rPr>
        <w:t> </w:t>
      </w:r>
      <w:r>
        <w:rPr/>
        <w:t>its use</w:t>
      </w:r>
      <w:r>
        <w:rPr>
          <w:spacing w:val="-2"/>
        </w:rPr>
        <w:t> </w:t>
      </w:r>
      <w:r>
        <w:rPr/>
        <w:t>of</w:t>
      </w:r>
      <w:r>
        <w:rPr>
          <w:spacing w:val="-1"/>
        </w:rPr>
        <w:t> </w:t>
      </w:r>
      <w:r>
        <w:rPr/>
        <w:t>the</w:t>
      </w:r>
      <w:r>
        <w:rPr>
          <w:spacing w:val="-6"/>
        </w:rPr>
        <w:t> </w:t>
      </w:r>
      <w:r>
        <w:rPr/>
        <w:t>UDHR.</w:t>
      </w:r>
      <w:r>
        <w:rPr>
          <w:spacing w:val="-6"/>
        </w:rPr>
        <w:t> </w:t>
      </w:r>
      <w:r>
        <w:rPr/>
        <w:t>Yet,</w:t>
      </w:r>
      <w:r>
        <w:rPr>
          <w:spacing w:val="-1"/>
        </w:rPr>
        <w:t> </w:t>
      </w:r>
      <w:r>
        <w:rPr/>
        <w:t>the UDHR has appeared frequently in proceedings before the ECCJ, either in the pleadings of litigants, or in the decisions of the Court itself. The ECCJ has placed unambiguous reliance on the UDHR in at least three of its decisions.</w:t>
      </w:r>
      <w:r>
        <w:rPr>
          <w:vertAlign w:val="superscript"/>
        </w:rPr>
        <w:t>112</w:t>
      </w:r>
      <w:r>
        <w:rPr>
          <w:spacing w:val="-6"/>
          <w:vertAlign w:val="baseline"/>
        </w:rPr>
        <w:t> </w:t>
      </w:r>
      <w:r>
        <w:rPr>
          <w:vertAlign w:val="baseline"/>
        </w:rPr>
        <w:t>What</w:t>
      </w:r>
      <w:r>
        <w:rPr>
          <w:spacing w:val="-6"/>
          <w:vertAlign w:val="baseline"/>
        </w:rPr>
        <w:t> </w:t>
      </w:r>
      <w:r>
        <w:rPr>
          <w:vertAlign w:val="baseline"/>
        </w:rPr>
        <w:t>is clear</w:t>
      </w:r>
      <w:r>
        <w:rPr>
          <w:spacing w:val="-6"/>
          <w:vertAlign w:val="baseline"/>
        </w:rPr>
        <w:t> </w:t>
      </w:r>
      <w:r>
        <w:rPr>
          <w:vertAlign w:val="baseline"/>
        </w:rPr>
        <w:t>however,</w:t>
      </w:r>
      <w:r>
        <w:rPr>
          <w:spacing w:val="-1"/>
          <w:vertAlign w:val="baseline"/>
        </w:rPr>
        <w:t> </w:t>
      </w:r>
      <w:r>
        <w:rPr>
          <w:vertAlign w:val="baseline"/>
        </w:rPr>
        <w:t>is that</w:t>
      </w:r>
      <w:r>
        <w:rPr>
          <w:spacing w:val="-1"/>
          <w:vertAlign w:val="baseline"/>
        </w:rPr>
        <w:t> </w:t>
      </w:r>
      <w:r>
        <w:rPr>
          <w:vertAlign w:val="baseline"/>
        </w:rPr>
        <w:t>both the</w:t>
      </w:r>
      <w:r>
        <w:rPr>
          <w:spacing w:val="-2"/>
          <w:vertAlign w:val="baseline"/>
        </w:rPr>
        <w:t> </w:t>
      </w:r>
      <w:r>
        <w:rPr>
          <w:vertAlign w:val="baseline"/>
        </w:rPr>
        <w:t>African</w:t>
      </w:r>
      <w:r>
        <w:rPr>
          <w:spacing w:val="-6"/>
          <w:vertAlign w:val="baseline"/>
        </w:rPr>
        <w:t> </w:t>
      </w:r>
      <w:r>
        <w:rPr>
          <w:vertAlign w:val="baseline"/>
        </w:rPr>
        <w:t>Charter</w:t>
      </w:r>
      <w:r>
        <w:rPr>
          <w:spacing w:val="-2"/>
          <w:vertAlign w:val="baseline"/>
        </w:rPr>
        <w:t> </w:t>
      </w:r>
      <w:r>
        <w:rPr>
          <w:vertAlign w:val="baseline"/>
        </w:rPr>
        <w:t>and</w:t>
      </w:r>
      <w:r>
        <w:rPr>
          <w:spacing w:val="-2"/>
          <w:vertAlign w:val="baseline"/>
        </w:rPr>
        <w:t> </w:t>
      </w:r>
      <w:r>
        <w:rPr>
          <w:vertAlign w:val="baseline"/>
        </w:rPr>
        <w:t>the UDHR appear, in varying frequency in parts of ECOWAS legislative instruments and this strengthens the argument that article 9(4) of the Supplementary Protocol of the Court can be read to accommodate actions based on all such enumerated human rights instruments. This attitude to interpretation benefits litigants before the ECCJ.</w:t>
      </w:r>
    </w:p>
    <w:p>
      <w:pPr>
        <w:pStyle w:val="BodyText"/>
        <w:spacing w:line="319" w:lineRule="exact"/>
        <w:ind w:firstLine="720"/>
        <w:jc w:val="left"/>
      </w:pPr>
      <w:r>
        <w:rPr/>
        <w:t>Apart</w:t>
      </w:r>
      <w:r>
        <w:rPr>
          <w:spacing w:val="45"/>
        </w:rPr>
        <w:t> </w:t>
      </w:r>
      <w:r>
        <w:rPr/>
        <w:t>from</w:t>
      </w:r>
      <w:r>
        <w:rPr>
          <w:spacing w:val="54"/>
        </w:rPr>
        <w:t> </w:t>
      </w:r>
      <w:r>
        <w:rPr/>
        <w:t>the</w:t>
      </w:r>
      <w:r>
        <w:rPr>
          <w:spacing w:val="49"/>
        </w:rPr>
        <w:t> </w:t>
      </w:r>
      <w:r>
        <w:rPr/>
        <w:t>African</w:t>
      </w:r>
      <w:r>
        <w:rPr>
          <w:spacing w:val="46"/>
        </w:rPr>
        <w:t> </w:t>
      </w:r>
      <w:r>
        <w:rPr/>
        <w:t>Charter</w:t>
      </w:r>
      <w:r>
        <w:rPr>
          <w:spacing w:val="44"/>
        </w:rPr>
        <w:t> </w:t>
      </w:r>
      <w:r>
        <w:rPr/>
        <w:t>and</w:t>
      </w:r>
      <w:r>
        <w:rPr>
          <w:spacing w:val="49"/>
        </w:rPr>
        <w:t> </w:t>
      </w:r>
      <w:r>
        <w:rPr/>
        <w:t>the</w:t>
      </w:r>
      <w:r>
        <w:rPr>
          <w:spacing w:val="50"/>
        </w:rPr>
        <w:t> </w:t>
      </w:r>
      <w:r>
        <w:rPr/>
        <w:t>UDHR,</w:t>
      </w:r>
      <w:r>
        <w:rPr>
          <w:spacing w:val="40"/>
        </w:rPr>
        <w:t> </w:t>
      </w:r>
      <w:r>
        <w:rPr/>
        <w:t>other</w:t>
      </w:r>
      <w:r>
        <w:rPr>
          <w:spacing w:val="41"/>
        </w:rPr>
        <w:t> </w:t>
      </w:r>
      <w:r>
        <w:rPr/>
        <w:t>human</w:t>
      </w:r>
      <w:r>
        <w:rPr>
          <w:spacing w:val="49"/>
        </w:rPr>
        <w:t> </w:t>
      </w:r>
      <w:r>
        <w:rPr>
          <w:spacing w:val="-2"/>
        </w:rPr>
        <w:t>rights</w:t>
      </w:r>
    </w:p>
    <w:p>
      <w:pPr>
        <w:pStyle w:val="BodyText"/>
        <w:spacing w:line="480" w:lineRule="auto" w:before="321"/>
        <w:ind w:right="114"/>
        <w:jc w:val="left"/>
      </w:pPr>
      <w:r>
        <w:rPr/>
        <mc:AlternateContent>
          <mc:Choice Requires="wps">
            <w:drawing>
              <wp:anchor distT="0" distB="0" distL="0" distR="0" allowOverlap="1" layoutInCell="1" locked="0" behindDoc="1" simplePos="0" relativeHeight="485882368">
                <wp:simplePos x="0" y="0"/>
                <wp:positionH relativeFrom="page">
                  <wp:posOffset>1097280</wp:posOffset>
                </wp:positionH>
                <wp:positionV relativeFrom="paragraph">
                  <wp:posOffset>974662</wp:posOffset>
                </wp:positionV>
                <wp:extent cx="1828800" cy="635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745041pt;width:144pt;height:.48pt;mso-position-horizontal-relative:page;mso-position-vertical-relative:paragraph;z-index:-17434112" id="docshape73" filled="true" fillcolor="#000000" stroked="false">
                <v:fill type="solid"/>
                <w10:wrap type="none"/>
              </v:rect>
            </w:pict>
          </mc:Fallback>
        </mc:AlternateContent>
      </w:r>
      <w:r>
        <w:rPr/>
        <w:t>instruments upon which actions before the ECCJ have been founded, and which</w:t>
      </w:r>
      <w:r>
        <w:rPr>
          <w:spacing w:val="68"/>
        </w:rPr>
        <w:t> </w:t>
      </w:r>
      <w:r>
        <w:rPr/>
        <w:t>the</w:t>
      </w:r>
      <w:r>
        <w:rPr>
          <w:spacing w:val="68"/>
        </w:rPr>
        <w:t> </w:t>
      </w:r>
      <w:r>
        <w:rPr/>
        <w:t>Court</w:t>
      </w:r>
      <w:r>
        <w:rPr>
          <w:spacing w:val="64"/>
        </w:rPr>
        <w:t> </w:t>
      </w:r>
      <w:r>
        <w:rPr/>
        <w:t>has</w:t>
      </w:r>
      <w:r>
        <w:rPr>
          <w:spacing w:val="70"/>
        </w:rPr>
        <w:t> </w:t>
      </w:r>
      <w:r>
        <w:rPr/>
        <w:t>referred</w:t>
      </w:r>
      <w:r>
        <w:rPr>
          <w:spacing w:val="68"/>
        </w:rPr>
        <w:t> </w:t>
      </w:r>
      <w:r>
        <w:rPr/>
        <w:t>to</w:t>
      </w:r>
      <w:r>
        <w:rPr>
          <w:spacing w:val="69"/>
        </w:rPr>
        <w:t> </w:t>
      </w:r>
      <w:r>
        <w:rPr/>
        <w:t>in</w:t>
      </w:r>
      <w:r>
        <w:rPr>
          <w:spacing w:val="68"/>
        </w:rPr>
        <w:t> </w:t>
      </w:r>
      <w:r>
        <w:rPr/>
        <w:t>judgments,</w:t>
      </w:r>
      <w:r>
        <w:rPr>
          <w:spacing w:val="64"/>
        </w:rPr>
        <w:t> </w:t>
      </w:r>
      <w:r>
        <w:rPr/>
        <w:t>include</w:t>
      </w:r>
      <w:r>
        <w:rPr>
          <w:spacing w:val="68"/>
        </w:rPr>
        <w:t> </w:t>
      </w:r>
      <w:r>
        <w:rPr/>
        <w:t>the</w:t>
      </w:r>
      <w:r>
        <w:rPr>
          <w:spacing w:val="68"/>
        </w:rPr>
        <w:t> </w:t>
      </w:r>
      <w:r>
        <w:rPr>
          <w:spacing w:val="-2"/>
        </w:rPr>
        <w:t>International</w:t>
      </w:r>
    </w:p>
    <w:p>
      <w:pPr>
        <w:spacing w:before="31"/>
        <w:ind w:left="108" w:right="0" w:firstLine="0"/>
        <w:jc w:val="left"/>
        <w:rPr>
          <w:sz w:val="20"/>
        </w:rPr>
      </w:pPr>
      <w:r>
        <w:rPr>
          <w:sz w:val="20"/>
          <w:vertAlign w:val="superscript"/>
        </w:rPr>
        <w:t>111</w:t>
      </w:r>
      <w:r>
        <w:rPr>
          <w:rFonts w:ascii="Arial"/>
          <w:i/>
          <w:sz w:val="20"/>
          <w:vertAlign w:val="baseline"/>
        </w:rPr>
        <w:t>Ugokwe</w:t>
      </w:r>
      <w:r>
        <w:rPr>
          <w:rFonts w:ascii="Arial"/>
          <w:i/>
          <w:spacing w:val="-8"/>
          <w:sz w:val="20"/>
          <w:vertAlign w:val="baseline"/>
        </w:rPr>
        <w:t> </w:t>
      </w:r>
      <w:r>
        <w:rPr>
          <w:sz w:val="20"/>
          <w:vertAlign w:val="baseline"/>
        </w:rPr>
        <w:t>case,</w:t>
      </w:r>
      <w:r>
        <w:rPr>
          <w:spacing w:val="-5"/>
          <w:sz w:val="20"/>
          <w:vertAlign w:val="baseline"/>
        </w:rPr>
        <w:t> </w:t>
      </w:r>
      <w:r>
        <w:rPr>
          <w:sz w:val="20"/>
          <w:vertAlign w:val="baseline"/>
        </w:rPr>
        <w:t>para</w:t>
      </w:r>
      <w:r>
        <w:rPr>
          <w:spacing w:val="-8"/>
          <w:sz w:val="20"/>
          <w:vertAlign w:val="baseline"/>
        </w:rPr>
        <w:t> </w:t>
      </w:r>
      <w:r>
        <w:rPr>
          <w:spacing w:val="-5"/>
          <w:sz w:val="20"/>
          <w:vertAlign w:val="baseline"/>
        </w:rPr>
        <w:t>29.</w:t>
      </w:r>
    </w:p>
    <w:p>
      <w:pPr>
        <w:tabs>
          <w:tab w:pos="981" w:val="left" w:leader="none"/>
          <w:tab w:pos="2339" w:val="left" w:leader="none"/>
          <w:tab w:pos="3399" w:val="left" w:leader="none"/>
          <w:tab w:pos="4003" w:val="left" w:leader="none"/>
          <w:tab w:pos="4795" w:val="left" w:leader="none"/>
          <w:tab w:pos="5893" w:val="left" w:leader="none"/>
          <w:tab w:pos="7403" w:val="left" w:leader="none"/>
          <w:tab w:pos="9155" w:val="left" w:leader="none"/>
        </w:tabs>
        <w:spacing w:before="0"/>
        <w:ind w:left="108" w:right="112" w:firstLine="0"/>
        <w:jc w:val="left"/>
        <w:rPr>
          <w:sz w:val="20"/>
        </w:rPr>
      </w:pPr>
      <w:r>
        <w:rPr>
          <w:spacing w:val="-2"/>
          <w:sz w:val="20"/>
          <w:vertAlign w:val="superscript"/>
        </w:rPr>
        <w:t>112</w:t>
      </w:r>
      <w:r>
        <w:rPr>
          <w:rFonts w:ascii="Arial"/>
          <w:i/>
          <w:spacing w:val="-2"/>
          <w:sz w:val="20"/>
          <w:vertAlign w:val="baseline"/>
        </w:rPr>
        <w:t>Keita</w:t>
      </w:r>
      <w:r>
        <w:rPr>
          <w:rFonts w:ascii="Arial"/>
          <w:i/>
          <w:sz w:val="20"/>
          <w:vertAlign w:val="baseline"/>
        </w:rPr>
        <w:tab/>
      </w:r>
      <w:r>
        <w:rPr>
          <w:sz w:val="20"/>
          <w:vertAlign w:val="baseline"/>
        </w:rPr>
        <w:t>case</w:t>
      </w:r>
      <w:r>
        <w:rPr>
          <w:spacing w:val="80"/>
          <w:sz w:val="20"/>
          <w:vertAlign w:val="baseline"/>
        </w:rPr>
        <w:t> </w:t>
      </w:r>
      <w:r>
        <w:rPr>
          <w:sz w:val="20"/>
          <w:vertAlign w:val="baseline"/>
        </w:rPr>
        <w:t>Supra</w:t>
        <w:tab/>
      </w:r>
      <w:r>
        <w:rPr>
          <w:rFonts w:ascii="Arial"/>
          <w:i/>
          <w:spacing w:val="-2"/>
          <w:sz w:val="20"/>
          <w:vertAlign w:val="baseline"/>
        </w:rPr>
        <w:t>Professor</w:t>
      </w:r>
      <w:r>
        <w:rPr>
          <w:rFonts w:ascii="Arial"/>
          <w:i/>
          <w:sz w:val="20"/>
          <w:vertAlign w:val="baseline"/>
        </w:rPr>
        <w:tab/>
      </w:r>
      <w:r>
        <w:rPr>
          <w:rFonts w:ascii="Arial"/>
          <w:i/>
          <w:spacing w:val="-4"/>
          <w:sz w:val="20"/>
          <w:vertAlign w:val="baseline"/>
        </w:rPr>
        <w:t>Etim</w:t>
      </w:r>
      <w:r>
        <w:rPr>
          <w:rFonts w:ascii="Arial"/>
          <w:i/>
          <w:sz w:val="20"/>
          <w:vertAlign w:val="baseline"/>
        </w:rPr>
        <w:tab/>
      </w:r>
      <w:r>
        <w:rPr>
          <w:rFonts w:ascii="Arial"/>
          <w:i/>
          <w:spacing w:val="-4"/>
          <w:sz w:val="20"/>
          <w:vertAlign w:val="baseline"/>
        </w:rPr>
        <w:t>Moses</w:t>
      </w:r>
      <w:r>
        <w:rPr>
          <w:rFonts w:ascii="Arial"/>
          <w:i/>
          <w:sz w:val="20"/>
          <w:vertAlign w:val="baseline"/>
        </w:rPr>
        <w:tab/>
        <w:t>Essien</w:t>
      </w:r>
      <w:r>
        <w:rPr>
          <w:rFonts w:ascii="Arial"/>
          <w:i/>
          <w:spacing w:val="80"/>
          <w:sz w:val="20"/>
          <w:vertAlign w:val="baseline"/>
        </w:rPr>
        <w:t> </w:t>
      </w:r>
      <w:r>
        <w:rPr>
          <w:rFonts w:ascii="Arial"/>
          <w:i/>
          <w:sz w:val="20"/>
          <w:vertAlign w:val="baseline"/>
        </w:rPr>
        <w:t>v</w:t>
        <w:tab/>
        <w:t>The</w:t>
      </w:r>
      <w:r>
        <w:rPr>
          <w:rFonts w:ascii="Arial"/>
          <w:i/>
          <w:spacing w:val="80"/>
          <w:sz w:val="20"/>
          <w:vertAlign w:val="baseline"/>
        </w:rPr>
        <w:t> </w:t>
      </w:r>
      <w:r>
        <w:rPr>
          <w:rFonts w:ascii="Arial"/>
          <w:i/>
          <w:sz w:val="20"/>
          <w:vertAlign w:val="baseline"/>
        </w:rPr>
        <w:t>Gambia,</w:t>
        <w:tab/>
      </w:r>
      <w:r>
        <w:rPr>
          <w:sz w:val="20"/>
          <w:vertAlign w:val="baseline"/>
        </w:rPr>
        <w:t>Unreported</w:t>
      </w:r>
      <w:r>
        <w:rPr>
          <w:spacing w:val="80"/>
          <w:sz w:val="20"/>
          <w:vertAlign w:val="baseline"/>
        </w:rPr>
        <w:t> </w:t>
      </w:r>
      <w:r>
        <w:rPr>
          <w:sz w:val="20"/>
          <w:vertAlign w:val="baseline"/>
        </w:rPr>
        <w:t>Suit</w:t>
        <w:tab/>
      </w:r>
      <w:r>
        <w:rPr>
          <w:spacing w:val="-4"/>
          <w:sz w:val="20"/>
          <w:vertAlign w:val="baseline"/>
        </w:rPr>
        <w:t>No. </w:t>
      </w:r>
      <w:r>
        <w:rPr>
          <w:sz w:val="20"/>
          <w:vertAlign w:val="baseline"/>
        </w:rPr>
        <w:t>ECW/CCJ/APP/05/05 and in the </w:t>
      </w:r>
      <w:r>
        <w:rPr>
          <w:rFonts w:ascii="Arial"/>
          <w:i/>
          <w:sz w:val="20"/>
          <w:vertAlign w:val="baseline"/>
        </w:rPr>
        <w:t>Karaou </w:t>
      </w:r>
      <w:r>
        <w:rPr>
          <w:sz w:val="20"/>
          <w:vertAlign w:val="baseline"/>
        </w:rPr>
        <w:t>case, (Supra).</w:t>
      </w:r>
    </w:p>
    <w:p>
      <w:pPr>
        <w:spacing w:after="0"/>
        <w:jc w:val="left"/>
        <w:rPr>
          <w:sz w:val="20"/>
        </w:rPr>
        <w:sectPr>
          <w:pgSz w:w="12240" w:h="15840"/>
          <w:pgMar w:header="0" w:footer="787" w:top="1360" w:bottom="980" w:left="1620" w:right="1040"/>
        </w:sectPr>
      </w:pPr>
    </w:p>
    <w:p>
      <w:pPr>
        <w:pStyle w:val="BodyText"/>
        <w:spacing w:line="480" w:lineRule="auto" w:before="116"/>
        <w:ind w:right="100"/>
      </w:pPr>
      <w:r>
        <w:rPr/>
        <w:t>Covenant on Economic, Social and Cultural Rights (CESCR),</w:t>
      </w:r>
      <w:r>
        <w:rPr>
          <w:vertAlign w:val="superscript"/>
        </w:rPr>
        <w:t>113</w:t>
      </w:r>
      <w:r>
        <w:rPr>
          <w:vertAlign w:val="baseline"/>
        </w:rPr>
        <w:t> the Convention on the Elimination of all forms of Discrimination Against</w:t>
      </w:r>
      <w:r>
        <w:rPr>
          <w:spacing w:val="80"/>
          <w:vertAlign w:val="baseline"/>
        </w:rPr>
        <w:t> </w:t>
      </w:r>
      <w:r>
        <w:rPr>
          <w:vertAlign w:val="baseline"/>
        </w:rPr>
        <w:t>Women (CEDAW)</w:t>
      </w:r>
      <w:r>
        <w:rPr>
          <w:vertAlign w:val="superscript"/>
        </w:rPr>
        <w:t>114</w:t>
      </w:r>
      <w:r>
        <w:rPr>
          <w:vertAlign w:val="baseline"/>
        </w:rPr>
        <w:t>, and the Slavery Conventions</w:t>
      </w:r>
      <w:r>
        <w:rPr>
          <w:vertAlign w:val="superscript"/>
        </w:rPr>
        <w:t>115</w:t>
      </w:r>
      <w:r>
        <w:rPr>
          <w:vertAlign w:val="baseline"/>
        </w:rPr>
        <w:t>. While CEDAW is mentioned in at least one ECOWAS legislative document,</w:t>
      </w:r>
      <w:r>
        <w:rPr>
          <w:vertAlign w:val="superscript"/>
        </w:rPr>
        <w:t>116</w:t>
      </w:r>
      <w:r>
        <w:rPr>
          <w:vertAlign w:val="baseline"/>
        </w:rPr>
        <w:t> the other two instruments are yet to be specifically mentioned or enumerated in the ECOWAS documents. To a lesser extent, provisions of national constitutions of the member states have also been relied on in actions before the ECCJ, although it is not clear whether the Court sees national constitutions as part of its sources of law. The fact cannot be denied that the liberal interpretation that the ECCJ has given to articles 9 and 10 of the Supplementary Protocol of the Court encourages robust human rights litigation. However, as already argued in this paper, the credibility of the ECCJ, (as, indeed, applies to all international courts with conferred powers),</w:t>
      </w:r>
      <w:r>
        <w:rPr>
          <w:spacing w:val="-2"/>
          <w:vertAlign w:val="baseline"/>
        </w:rPr>
        <w:t> </w:t>
      </w:r>
      <w:r>
        <w:rPr>
          <w:vertAlign w:val="baseline"/>
        </w:rPr>
        <w:t>depends on the</w:t>
      </w:r>
      <w:r>
        <w:rPr>
          <w:spacing w:val="-2"/>
          <w:vertAlign w:val="baseline"/>
        </w:rPr>
        <w:t> </w:t>
      </w:r>
      <w:r>
        <w:rPr>
          <w:vertAlign w:val="baseline"/>
        </w:rPr>
        <w:t>Court’s</w:t>
      </w:r>
      <w:r>
        <w:rPr>
          <w:spacing w:val="-2"/>
          <w:vertAlign w:val="baseline"/>
        </w:rPr>
        <w:t> </w:t>
      </w:r>
      <w:r>
        <w:rPr>
          <w:vertAlign w:val="baseline"/>
        </w:rPr>
        <w:t>ability to get</w:t>
      </w:r>
      <w:r>
        <w:rPr>
          <w:spacing w:val="-2"/>
          <w:vertAlign w:val="baseline"/>
        </w:rPr>
        <w:t> </w:t>
      </w:r>
      <w:r>
        <w:rPr>
          <w:vertAlign w:val="baseline"/>
        </w:rPr>
        <w:t>results while acting within the legal</w:t>
      </w:r>
      <w:r>
        <w:rPr>
          <w:spacing w:val="-8"/>
          <w:vertAlign w:val="baseline"/>
        </w:rPr>
        <w:t> </w:t>
      </w:r>
      <w:r>
        <w:rPr>
          <w:vertAlign w:val="baseline"/>
        </w:rPr>
        <w:t>and legitimate boundaries</w:t>
      </w:r>
      <w:r>
        <w:rPr>
          <w:spacing w:val="-4"/>
          <w:vertAlign w:val="baseline"/>
        </w:rPr>
        <w:t> </w:t>
      </w:r>
      <w:r>
        <w:rPr>
          <w:vertAlign w:val="baseline"/>
        </w:rPr>
        <w:t>of</w:t>
      </w:r>
      <w:r>
        <w:rPr>
          <w:spacing w:val="-5"/>
          <w:vertAlign w:val="baseline"/>
        </w:rPr>
        <w:t> </w:t>
      </w:r>
      <w:r>
        <w:rPr>
          <w:vertAlign w:val="baseline"/>
        </w:rPr>
        <w:t>its competence.</w:t>
      </w:r>
      <w:r>
        <w:rPr>
          <w:spacing w:val="-5"/>
          <w:vertAlign w:val="baseline"/>
        </w:rPr>
        <w:t> </w:t>
      </w:r>
      <w:r>
        <w:rPr>
          <w:vertAlign w:val="baseline"/>
        </w:rPr>
        <w:t>This</w:t>
      </w:r>
      <w:r>
        <w:rPr>
          <w:spacing w:val="-4"/>
          <w:vertAlign w:val="baseline"/>
        </w:rPr>
        <w:t> </w:t>
      </w:r>
      <w:r>
        <w:rPr>
          <w:vertAlign w:val="baseline"/>
        </w:rPr>
        <w:t>much is required by article 6(2) of the 1993 revised ECOWAS Treaty which limits the</w:t>
      </w:r>
      <w:r>
        <w:rPr>
          <w:spacing w:val="40"/>
          <w:vertAlign w:val="baseline"/>
        </w:rPr>
        <w:t> </w:t>
      </w:r>
      <w:r>
        <w:rPr>
          <w:vertAlign w:val="baseline"/>
        </w:rPr>
        <w:t>functioning of ECOWAS institutions to the powers expressly conferred by the Treaty and the Protocols of the Community. It will</w:t>
      </w:r>
      <w:r>
        <w:rPr>
          <w:spacing w:val="-3"/>
          <w:vertAlign w:val="baseline"/>
        </w:rPr>
        <w:t> </w:t>
      </w:r>
      <w:r>
        <w:rPr>
          <w:vertAlign w:val="baseline"/>
        </w:rPr>
        <w:t>therefore be useful</w:t>
      </w:r>
      <w:r>
        <w:rPr>
          <w:spacing w:val="-3"/>
          <w:vertAlign w:val="baseline"/>
        </w:rPr>
        <w:t> </w:t>
      </w:r>
      <w:r>
        <w:rPr>
          <w:vertAlign w:val="baseline"/>
        </w:rPr>
        <w:t>to</w:t>
      </w:r>
    </w:p>
    <w:p>
      <w:pPr>
        <w:pStyle w:val="BodyText"/>
        <w:spacing w:before="82"/>
        <w:ind w:left="0"/>
        <w:jc w:val="left"/>
        <w:rPr>
          <w:sz w:val="20"/>
        </w:rPr>
      </w:pPr>
      <w:r>
        <w:rPr/>
        <mc:AlternateContent>
          <mc:Choice Requires="wps">
            <w:drawing>
              <wp:anchor distT="0" distB="0" distL="0" distR="0" allowOverlap="1" layoutInCell="1" locked="0" behindDoc="1" simplePos="0" relativeHeight="487623168">
                <wp:simplePos x="0" y="0"/>
                <wp:positionH relativeFrom="page">
                  <wp:posOffset>1097280</wp:posOffset>
                </wp:positionH>
                <wp:positionV relativeFrom="paragraph">
                  <wp:posOffset>213477</wp:posOffset>
                </wp:positionV>
                <wp:extent cx="1828800" cy="635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09219pt;width:144pt;height:.48pt;mso-position-horizontal-relative:page;mso-position-vertical-relative:paragraph;z-index:-15693312;mso-wrap-distance-left:0;mso-wrap-distance-right:0" id="docshape74" filled="true" fillcolor="#000000" stroked="false">
                <v:fill type="solid"/>
                <w10:wrap type="topAndBottom"/>
              </v:rect>
            </w:pict>
          </mc:Fallback>
        </mc:AlternateContent>
      </w:r>
    </w:p>
    <w:p>
      <w:pPr>
        <w:spacing w:before="95"/>
        <w:ind w:left="108" w:right="0" w:firstLine="0"/>
        <w:jc w:val="left"/>
        <w:rPr>
          <w:sz w:val="20"/>
        </w:rPr>
      </w:pPr>
      <w:r>
        <w:rPr>
          <w:sz w:val="20"/>
          <w:vertAlign w:val="superscript"/>
        </w:rPr>
        <w:t>113</w:t>
      </w:r>
      <w:r>
        <w:rPr>
          <w:spacing w:val="-4"/>
          <w:sz w:val="20"/>
          <w:vertAlign w:val="baseline"/>
        </w:rPr>
        <w:t> </w:t>
      </w:r>
      <w:r>
        <w:rPr>
          <w:rFonts w:ascii="Arial"/>
          <w:i/>
          <w:sz w:val="20"/>
          <w:vertAlign w:val="baseline"/>
        </w:rPr>
        <w:t>Essien</w:t>
      </w:r>
      <w:r>
        <w:rPr>
          <w:rFonts w:ascii="Arial"/>
          <w:i/>
          <w:spacing w:val="-4"/>
          <w:sz w:val="20"/>
          <w:vertAlign w:val="baseline"/>
        </w:rPr>
        <w:t> </w:t>
      </w:r>
      <w:r>
        <w:rPr>
          <w:sz w:val="20"/>
          <w:vertAlign w:val="baseline"/>
        </w:rPr>
        <w:t>case</w:t>
      </w:r>
      <w:r>
        <w:rPr>
          <w:spacing w:val="-6"/>
          <w:sz w:val="20"/>
          <w:vertAlign w:val="baseline"/>
        </w:rPr>
        <w:t> </w:t>
      </w:r>
      <w:r>
        <w:rPr>
          <w:sz w:val="20"/>
          <w:vertAlign w:val="baseline"/>
        </w:rPr>
        <w:t>as</w:t>
      </w:r>
      <w:r>
        <w:rPr>
          <w:spacing w:val="-8"/>
          <w:sz w:val="20"/>
          <w:vertAlign w:val="baseline"/>
        </w:rPr>
        <w:t> </w:t>
      </w:r>
      <w:r>
        <w:rPr>
          <w:spacing w:val="-2"/>
          <w:sz w:val="20"/>
          <w:vertAlign w:val="baseline"/>
        </w:rPr>
        <w:t>above.</w:t>
      </w:r>
    </w:p>
    <w:p>
      <w:pPr>
        <w:spacing w:before="1"/>
        <w:ind w:left="108" w:right="0" w:firstLine="0"/>
        <w:jc w:val="left"/>
        <w:rPr>
          <w:sz w:val="20"/>
        </w:rPr>
      </w:pPr>
      <w:r>
        <w:rPr>
          <w:sz w:val="20"/>
          <w:vertAlign w:val="superscript"/>
        </w:rPr>
        <w:t>114</w:t>
      </w:r>
      <w:r>
        <w:rPr>
          <w:spacing w:val="-4"/>
          <w:sz w:val="20"/>
          <w:vertAlign w:val="baseline"/>
        </w:rPr>
        <w:t> </w:t>
      </w:r>
      <w:r>
        <w:rPr>
          <w:rFonts w:ascii="Arial"/>
          <w:i/>
          <w:sz w:val="20"/>
          <w:vertAlign w:val="baseline"/>
        </w:rPr>
        <w:t>Karaou</w:t>
      </w:r>
      <w:r>
        <w:rPr>
          <w:rFonts w:ascii="Arial"/>
          <w:i/>
          <w:spacing w:val="-6"/>
          <w:sz w:val="20"/>
          <w:vertAlign w:val="baseline"/>
        </w:rPr>
        <w:t> </w:t>
      </w:r>
      <w:r>
        <w:rPr>
          <w:sz w:val="20"/>
          <w:vertAlign w:val="baseline"/>
        </w:rPr>
        <w:t>case</w:t>
      </w:r>
      <w:r>
        <w:rPr>
          <w:spacing w:val="-5"/>
          <w:sz w:val="20"/>
          <w:vertAlign w:val="baseline"/>
        </w:rPr>
        <w:t> </w:t>
      </w:r>
      <w:r>
        <w:rPr>
          <w:sz w:val="20"/>
          <w:vertAlign w:val="baseline"/>
        </w:rPr>
        <w:t>as</w:t>
      </w:r>
      <w:r>
        <w:rPr>
          <w:spacing w:val="-9"/>
          <w:sz w:val="20"/>
          <w:vertAlign w:val="baseline"/>
        </w:rPr>
        <w:t> </w:t>
      </w:r>
      <w:r>
        <w:rPr>
          <w:spacing w:val="-2"/>
          <w:sz w:val="20"/>
          <w:vertAlign w:val="baseline"/>
        </w:rPr>
        <w:t>above.</w:t>
      </w:r>
    </w:p>
    <w:p>
      <w:pPr>
        <w:spacing w:before="5"/>
        <w:ind w:left="108" w:right="0" w:firstLine="0"/>
        <w:jc w:val="left"/>
        <w:rPr>
          <w:sz w:val="20"/>
        </w:rPr>
      </w:pPr>
      <w:r>
        <w:rPr>
          <w:sz w:val="20"/>
          <w:vertAlign w:val="superscript"/>
        </w:rPr>
        <w:t>115</w:t>
      </w:r>
      <w:r>
        <w:rPr>
          <w:spacing w:val="-3"/>
          <w:sz w:val="20"/>
          <w:vertAlign w:val="baseline"/>
        </w:rPr>
        <w:t> </w:t>
      </w:r>
      <w:r>
        <w:rPr>
          <w:spacing w:val="-4"/>
          <w:sz w:val="20"/>
          <w:vertAlign w:val="baseline"/>
        </w:rPr>
        <w:t>Ibid</w:t>
      </w:r>
    </w:p>
    <w:p>
      <w:pPr>
        <w:spacing w:before="0"/>
        <w:ind w:left="108" w:right="0" w:firstLine="0"/>
        <w:jc w:val="left"/>
        <w:rPr>
          <w:sz w:val="20"/>
        </w:rPr>
      </w:pPr>
      <w:r>
        <w:rPr>
          <w:sz w:val="20"/>
          <w:vertAlign w:val="superscript"/>
        </w:rPr>
        <w:t>116</w:t>
      </w:r>
      <w:r>
        <w:rPr>
          <w:sz w:val="20"/>
          <w:vertAlign w:val="baseline"/>
        </w:rPr>
        <w:t>See</w:t>
      </w:r>
      <w:r>
        <w:rPr>
          <w:spacing w:val="-11"/>
          <w:sz w:val="20"/>
          <w:vertAlign w:val="baseline"/>
        </w:rPr>
        <w:t> </w:t>
      </w:r>
      <w:r>
        <w:rPr>
          <w:sz w:val="20"/>
          <w:vertAlign w:val="baseline"/>
        </w:rPr>
        <w:t>for</w:t>
      </w:r>
      <w:r>
        <w:rPr>
          <w:spacing w:val="-5"/>
          <w:sz w:val="20"/>
          <w:vertAlign w:val="baseline"/>
        </w:rPr>
        <w:t> </w:t>
      </w:r>
      <w:r>
        <w:rPr>
          <w:sz w:val="20"/>
          <w:vertAlign w:val="baseline"/>
        </w:rPr>
        <w:t>eg,</w:t>
      </w:r>
      <w:r>
        <w:rPr>
          <w:spacing w:val="-6"/>
          <w:sz w:val="20"/>
          <w:vertAlign w:val="baseline"/>
        </w:rPr>
        <w:t> </w:t>
      </w:r>
      <w:r>
        <w:rPr>
          <w:sz w:val="20"/>
          <w:vertAlign w:val="baseline"/>
        </w:rPr>
        <w:t>the</w:t>
      </w:r>
      <w:r>
        <w:rPr>
          <w:spacing w:val="-6"/>
          <w:sz w:val="20"/>
          <w:vertAlign w:val="baseline"/>
        </w:rPr>
        <w:t> </w:t>
      </w:r>
      <w:r>
        <w:rPr>
          <w:sz w:val="20"/>
          <w:vertAlign w:val="baseline"/>
        </w:rPr>
        <w:t>Supplementary</w:t>
      </w:r>
      <w:r>
        <w:rPr>
          <w:spacing w:val="-8"/>
          <w:sz w:val="20"/>
          <w:vertAlign w:val="baseline"/>
        </w:rPr>
        <w:t> </w:t>
      </w:r>
      <w:r>
        <w:rPr>
          <w:sz w:val="20"/>
          <w:vertAlign w:val="baseline"/>
        </w:rPr>
        <w:t>Protocol</w:t>
      </w:r>
      <w:r>
        <w:rPr>
          <w:spacing w:val="-2"/>
          <w:sz w:val="20"/>
          <w:vertAlign w:val="baseline"/>
        </w:rPr>
        <w:t> </w:t>
      </w:r>
      <w:r>
        <w:rPr>
          <w:sz w:val="20"/>
          <w:vertAlign w:val="baseline"/>
        </w:rPr>
        <w:t>on</w:t>
      </w:r>
      <w:r>
        <w:rPr>
          <w:spacing w:val="-5"/>
          <w:sz w:val="20"/>
          <w:vertAlign w:val="baseline"/>
        </w:rPr>
        <w:t> </w:t>
      </w:r>
      <w:r>
        <w:rPr>
          <w:sz w:val="20"/>
          <w:vertAlign w:val="baseline"/>
        </w:rPr>
        <w:t>Democracy</w:t>
      </w:r>
      <w:r>
        <w:rPr>
          <w:spacing w:val="-13"/>
          <w:sz w:val="20"/>
          <w:vertAlign w:val="baseline"/>
        </w:rPr>
        <w:t> </w:t>
      </w:r>
      <w:r>
        <w:rPr>
          <w:sz w:val="20"/>
          <w:vertAlign w:val="baseline"/>
        </w:rPr>
        <w:t>and</w:t>
      </w:r>
      <w:r>
        <w:rPr>
          <w:spacing w:val="-6"/>
          <w:sz w:val="20"/>
          <w:vertAlign w:val="baseline"/>
        </w:rPr>
        <w:t> </w:t>
      </w:r>
      <w:r>
        <w:rPr>
          <w:sz w:val="20"/>
          <w:vertAlign w:val="baseline"/>
        </w:rPr>
        <w:t>Good</w:t>
      </w:r>
      <w:r>
        <w:rPr>
          <w:spacing w:val="-6"/>
          <w:sz w:val="20"/>
          <w:vertAlign w:val="baseline"/>
        </w:rPr>
        <w:t> </w:t>
      </w:r>
      <w:r>
        <w:rPr>
          <w:spacing w:val="-2"/>
          <w:sz w:val="20"/>
          <w:vertAlign w:val="baseline"/>
        </w:rPr>
        <w:t>Governance.</w:t>
      </w:r>
    </w:p>
    <w:p>
      <w:pPr>
        <w:spacing w:after="0"/>
        <w:jc w:val="left"/>
        <w:rPr>
          <w:sz w:val="20"/>
        </w:rPr>
        <w:sectPr>
          <w:pgSz w:w="12240" w:h="15840"/>
          <w:pgMar w:header="0" w:footer="787" w:top="1320" w:bottom="980" w:left="1620" w:right="1040"/>
        </w:sectPr>
      </w:pPr>
    </w:p>
    <w:p>
      <w:pPr>
        <w:pStyle w:val="BodyText"/>
        <w:spacing w:line="480" w:lineRule="auto" w:before="76"/>
        <w:ind w:right="113"/>
      </w:pPr>
      <w:r>
        <w:rPr/>
        <w:t>assess, whether or not the ECCJ has acted credibly in the exercise of the apparent</w:t>
      </w:r>
      <w:r>
        <w:rPr>
          <w:spacing w:val="-8"/>
        </w:rPr>
        <w:t> </w:t>
      </w:r>
      <w:r>
        <w:rPr/>
        <w:t>discretion resulting from the</w:t>
      </w:r>
      <w:r>
        <w:rPr>
          <w:spacing w:val="-4"/>
        </w:rPr>
        <w:t> </w:t>
      </w:r>
      <w:r>
        <w:rPr/>
        <w:t>indeterminacy</w:t>
      </w:r>
      <w:r>
        <w:rPr>
          <w:spacing w:val="-7"/>
        </w:rPr>
        <w:t> </w:t>
      </w:r>
      <w:r>
        <w:rPr/>
        <w:t>of</w:t>
      </w:r>
      <w:r>
        <w:rPr>
          <w:spacing w:val="-3"/>
        </w:rPr>
        <w:t> </w:t>
      </w:r>
      <w:r>
        <w:rPr/>
        <w:t>the</w:t>
      </w:r>
      <w:r>
        <w:rPr>
          <w:spacing w:val="-3"/>
        </w:rPr>
        <w:t> </w:t>
      </w:r>
      <w:r>
        <w:rPr/>
        <w:t>provisions</w:t>
      </w:r>
      <w:r>
        <w:rPr>
          <w:spacing w:val="-2"/>
        </w:rPr>
        <w:t> </w:t>
      </w:r>
      <w:r>
        <w:rPr/>
        <w:t>of</w:t>
      </w:r>
      <w:r>
        <w:rPr>
          <w:spacing w:val="-3"/>
        </w:rPr>
        <w:t> </w:t>
      </w:r>
      <w:r>
        <w:rPr/>
        <w:t>the Supplementary Protocol of the Court.</w:t>
      </w:r>
    </w:p>
    <w:p>
      <w:pPr>
        <w:pStyle w:val="BodyText"/>
        <w:spacing w:line="480" w:lineRule="auto"/>
        <w:ind w:right="103" w:firstLine="384"/>
      </w:pPr>
      <w:r>
        <w:rPr/>
        <w:t>It may appear</w:t>
      </w:r>
      <w:r>
        <w:rPr>
          <w:spacing w:val="-5"/>
        </w:rPr>
        <w:t> </w:t>
      </w:r>
      <w:r>
        <w:rPr/>
        <w:t>contradictory to assert that indeterminacy grants a right to the exercise of judicial discretion, yet tries to assess the legality and legitimacy of this discretion. But it has to be borne in mind that judicial decisions do not exist in vacuum since they have to relate as much as possible</w:t>
      </w:r>
      <w:r>
        <w:rPr>
          <w:spacing w:val="-1"/>
        </w:rPr>
        <w:t> </w:t>
      </w:r>
      <w:r>
        <w:rPr/>
        <w:t>to</w:t>
      </w:r>
      <w:r>
        <w:rPr>
          <w:spacing w:val="-1"/>
        </w:rPr>
        <w:t> </w:t>
      </w:r>
      <w:r>
        <w:rPr/>
        <w:t>existing</w:t>
      </w:r>
      <w:r>
        <w:rPr>
          <w:spacing w:val="-1"/>
        </w:rPr>
        <w:t> </w:t>
      </w:r>
      <w:r>
        <w:rPr/>
        <w:t>positive</w:t>
      </w:r>
      <w:r>
        <w:rPr>
          <w:spacing w:val="-1"/>
        </w:rPr>
        <w:t> </w:t>
      </w:r>
      <w:r>
        <w:rPr/>
        <w:t>law.</w:t>
      </w:r>
      <w:r>
        <w:rPr>
          <w:spacing w:val="-6"/>
        </w:rPr>
        <w:t> </w:t>
      </w:r>
      <w:r>
        <w:rPr/>
        <w:t>As some</w:t>
      </w:r>
      <w:r>
        <w:rPr>
          <w:spacing w:val="-1"/>
        </w:rPr>
        <w:t> </w:t>
      </w:r>
      <w:r>
        <w:rPr/>
        <w:t>would</w:t>
      </w:r>
      <w:r>
        <w:rPr>
          <w:spacing w:val="-1"/>
        </w:rPr>
        <w:t> </w:t>
      </w:r>
      <w:r>
        <w:rPr/>
        <w:t>argue,</w:t>
      </w:r>
      <w:r>
        <w:rPr>
          <w:spacing w:val="-6"/>
        </w:rPr>
        <w:t> </w:t>
      </w:r>
      <w:r>
        <w:rPr/>
        <w:t>the</w:t>
      </w:r>
      <w:r>
        <w:rPr>
          <w:spacing w:val="-6"/>
        </w:rPr>
        <w:t> </w:t>
      </w:r>
      <w:r>
        <w:rPr/>
        <w:t>main</w:t>
      </w:r>
      <w:r>
        <w:rPr>
          <w:spacing w:val="-1"/>
        </w:rPr>
        <w:t> </w:t>
      </w:r>
      <w:r>
        <w:rPr/>
        <w:t>duty</w:t>
      </w:r>
      <w:r>
        <w:rPr>
          <w:spacing w:val="-5"/>
        </w:rPr>
        <w:t> </w:t>
      </w:r>
      <w:r>
        <w:rPr/>
        <w:t>of</w:t>
      </w:r>
      <w:r>
        <w:rPr>
          <w:spacing w:val="-6"/>
        </w:rPr>
        <w:t> </w:t>
      </w:r>
      <w:r>
        <w:rPr/>
        <w:t>the judge is not to make law but to interprete the law. The view has been expressed however, that judicial interpretation can take either</w:t>
      </w:r>
      <w:r>
        <w:rPr>
          <w:spacing w:val="-1"/>
        </w:rPr>
        <w:t> </w:t>
      </w:r>
      <w:r>
        <w:rPr/>
        <w:t>of two forms: In the first sense, interpretation is essential in the context of identifying the meaning of a given text ‘so that interpretative statements can be true, or false, depending on whether or not they reflect that meaning’. In the other sense, interpretation extends to creating the meaning of the text. In both forms, there is some element of judicial discretion which could mean freedom to choose among different options, lack of binding legal standards in the form of precedence or the absence of a superior reviewing </w:t>
      </w:r>
      <w:r>
        <w:rPr>
          <w:spacing w:val="-2"/>
        </w:rPr>
        <w:t>authority.”</w:t>
      </w:r>
      <w:r>
        <w:rPr>
          <w:spacing w:val="-2"/>
          <w:vertAlign w:val="superscript"/>
        </w:rPr>
        <w:t>117</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623680">
                <wp:simplePos x="0" y="0"/>
                <wp:positionH relativeFrom="page">
                  <wp:posOffset>1097280</wp:posOffset>
                </wp:positionH>
                <wp:positionV relativeFrom="paragraph">
                  <wp:posOffset>214276</wp:posOffset>
                </wp:positionV>
                <wp:extent cx="1828800" cy="635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72149pt;width:144pt;height:.48pt;mso-position-horizontal-relative:page;mso-position-vertical-relative:paragraph;z-index:-15692800;mso-wrap-distance-left:0;mso-wrap-distance-right:0" id="docshape75"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117</w:t>
      </w:r>
      <w:r>
        <w:rPr>
          <w:spacing w:val="-5"/>
          <w:sz w:val="20"/>
          <w:vertAlign w:val="baseline"/>
        </w:rPr>
        <w:t> </w:t>
      </w:r>
      <w:r>
        <w:rPr>
          <w:sz w:val="20"/>
          <w:vertAlign w:val="baseline"/>
        </w:rPr>
        <w:t>Vidal</w:t>
      </w:r>
      <w:r>
        <w:rPr>
          <w:spacing w:val="-1"/>
          <w:sz w:val="20"/>
          <w:vertAlign w:val="baseline"/>
        </w:rPr>
        <w:t> </w:t>
      </w:r>
      <w:r>
        <w:rPr>
          <w:sz w:val="20"/>
          <w:vertAlign w:val="baseline"/>
        </w:rPr>
        <w:t>L,</w:t>
      </w:r>
      <w:r>
        <w:rPr>
          <w:spacing w:val="-7"/>
          <w:sz w:val="20"/>
          <w:vertAlign w:val="baseline"/>
        </w:rPr>
        <w:t> </w:t>
      </w:r>
      <w:r>
        <w:rPr>
          <w:sz w:val="20"/>
          <w:vertAlign w:val="baseline"/>
        </w:rPr>
        <w:t>‘Interpretation</w:t>
      </w:r>
      <w:r>
        <w:rPr>
          <w:spacing w:val="-10"/>
          <w:sz w:val="20"/>
          <w:vertAlign w:val="baseline"/>
        </w:rPr>
        <w:t> </w:t>
      </w:r>
      <w:r>
        <w:rPr>
          <w:sz w:val="20"/>
          <w:vertAlign w:val="baseline"/>
        </w:rPr>
        <w:t>and</w:t>
      </w:r>
      <w:r>
        <w:rPr>
          <w:spacing w:val="-6"/>
          <w:sz w:val="20"/>
          <w:vertAlign w:val="baseline"/>
        </w:rPr>
        <w:t> </w:t>
      </w:r>
      <w:r>
        <w:rPr>
          <w:sz w:val="20"/>
          <w:vertAlign w:val="baseline"/>
        </w:rPr>
        <w:t>Judicial</w:t>
      </w:r>
      <w:r>
        <w:rPr>
          <w:spacing w:val="-2"/>
          <w:sz w:val="20"/>
          <w:vertAlign w:val="baseline"/>
        </w:rPr>
        <w:t> </w:t>
      </w:r>
      <w:r>
        <w:rPr>
          <w:sz w:val="20"/>
          <w:vertAlign w:val="baseline"/>
        </w:rPr>
        <w:t>Discretion’</w:t>
      </w:r>
      <w:r>
        <w:rPr>
          <w:spacing w:val="-10"/>
          <w:sz w:val="20"/>
          <w:vertAlign w:val="baseline"/>
        </w:rPr>
        <w:t> </w:t>
      </w:r>
      <w:r>
        <w:rPr>
          <w:sz w:val="20"/>
          <w:vertAlign w:val="baseline"/>
        </w:rPr>
        <w:t>in</w:t>
      </w:r>
      <w:r>
        <w:rPr>
          <w:spacing w:val="-6"/>
          <w:sz w:val="20"/>
          <w:vertAlign w:val="baseline"/>
        </w:rPr>
        <w:t> </w:t>
      </w:r>
      <w:r>
        <w:rPr>
          <w:sz w:val="20"/>
          <w:vertAlign w:val="baseline"/>
        </w:rPr>
        <w:t>Beltran</w:t>
      </w:r>
      <w:r>
        <w:rPr>
          <w:spacing w:val="-6"/>
          <w:sz w:val="20"/>
          <w:vertAlign w:val="baseline"/>
        </w:rPr>
        <w:t> </w:t>
      </w:r>
      <w:r>
        <w:rPr>
          <w:sz w:val="20"/>
          <w:vertAlign w:val="baseline"/>
        </w:rPr>
        <w:t>and</w:t>
      </w:r>
      <w:r>
        <w:rPr>
          <w:spacing w:val="-6"/>
          <w:sz w:val="20"/>
          <w:vertAlign w:val="baseline"/>
        </w:rPr>
        <w:t> </w:t>
      </w:r>
      <w:r>
        <w:rPr>
          <w:sz w:val="20"/>
          <w:vertAlign w:val="baseline"/>
        </w:rPr>
        <w:t>Mora</w:t>
      </w:r>
      <w:r>
        <w:rPr>
          <w:spacing w:val="45"/>
          <w:sz w:val="20"/>
          <w:vertAlign w:val="baseline"/>
        </w:rPr>
        <w:t> </w:t>
      </w:r>
      <w:r>
        <w:rPr>
          <w:sz w:val="20"/>
          <w:vertAlign w:val="baseline"/>
        </w:rPr>
        <w:t>Pub.</w:t>
      </w:r>
      <w:r>
        <w:rPr>
          <w:spacing w:val="-6"/>
          <w:sz w:val="20"/>
          <w:vertAlign w:val="baseline"/>
        </w:rPr>
        <w:t> </w:t>
      </w:r>
      <w:r>
        <w:rPr>
          <w:sz w:val="20"/>
          <w:vertAlign w:val="baseline"/>
        </w:rPr>
        <w:t>(82006)</w:t>
      </w:r>
      <w:r>
        <w:rPr>
          <w:spacing w:val="-5"/>
          <w:sz w:val="20"/>
          <w:vertAlign w:val="baseline"/>
        </w:rPr>
        <w:t> </w:t>
      </w:r>
      <w:r>
        <w:rPr>
          <w:sz w:val="20"/>
          <w:vertAlign w:val="baseline"/>
        </w:rPr>
        <w:t>p.</w:t>
      </w:r>
      <w:r>
        <w:rPr>
          <w:spacing w:val="-4"/>
          <w:sz w:val="20"/>
          <w:vertAlign w:val="baseline"/>
        </w:rPr>
        <w:t> </w:t>
      </w:r>
      <w:r>
        <w:rPr>
          <w:spacing w:val="-5"/>
          <w:sz w:val="20"/>
          <w:vertAlign w:val="baseline"/>
        </w:rPr>
        <w:t>90</w:t>
      </w:r>
    </w:p>
    <w:p>
      <w:pPr>
        <w:spacing w:after="0"/>
        <w:jc w:val="left"/>
        <w:rPr>
          <w:sz w:val="20"/>
        </w:rPr>
        <w:sectPr>
          <w:pgSz w:w="12240" w:h="15840"/>
          <w:pgMar w:header="0" w:footer="787" w:top="1360" w:bottom="980" w:left="1620" w:right="1040"/>
        </w:sectPr>
      </w:pPr>
    </w:p>
    <w:p>
      <w:pPr>
        <w:pStyle w:val="BodyText"/>
        <w:spacing w:line="480" w:lineRule="auto" w:before="76"/>
        <w:ind w:right="102" w:firstLine="307"/>
      </w:pPr>
      <w:r>
        <w:rPr/>
        <w:t>The legitimacy of judicial discretion exercised in the form of creating meaning in a given text, depends on whether there is room for choice, and whether the authority to make the choice resides in the court, either by positive conferment, or as a result of legal indeterminacy. Citing Kelsen, Vidal notes that there are two types of indeterminacies; intentional indeterminacy, and unintentional indeterminacy. Both types of indeterminacy have the effect of empowering the applying authority to fill the gap created by the indeterminacy.</w:t>
      </w:r>
      <w:r>
        <w:rPr>
          <w:vertAlign w:val="superscript"/>
        </w:rPr>
        <w:t>118</w:t>
      </w:r>
      <w:r>
        <w:rPr>
          <w:vertAlign w:val="baseline"/>
        </w:rPr>
        <w:t> However, the degree of discretion in situations of unintentional determinacy is lower than in situations of intentional indeterminacy so that the creation of meaning by the applying authority is limited by the surrounding regime standards.</w:t>
      </w:r>
      <w:r>
        <w:rPr>
          <w:vertAlign w:val="superscript"/>
        </w:rPr>
        <w:t>119</w:t>
      </w:r>
      <w:r>
        <w:rPr>
          <w:vertAlign w:val="baseline"/>
        </w:rPr>
        <w:t> It would appear therefore that</w:t>
      </w:r>
      <w:r>
        <w:rPr>
          <w:spacing w:val="-2"/>
          <w:vertAlign w:val="baseline"/>
        </w:rPr>
        <w:t> </w:t>
      </w:r>
      <w:r>
        <w:rPr>
          <w:vertAlign w:val="baseline"/>
        </w:rPr>
        <w:t>the</w:t>
      </w:r>
      <w:r>
        <w:rPr>
          <w:spacing w:val="-2"/>
          <w:vertAlign w:val="baseline"/>
        </w:rPr>
        <w:t> </w:t>
      </w:r>
      <w:r>
        <w:rPr>
          <w:vertAlign w:val="baseline"/>
        </w:rPr>
        <w:t>authority,</w:t>
      </w:r>
      <w:r>
        <w:rPr>
          <w:spacing w:val="-2"/>
          <w:vertAlign w:val="baseline"/>
        </w:rPr>
        <w:t> </w:t>
      </w:r>
      <w:r>
        <w:rPr>
          <w:vertAlign w:val="baseline"/>
        </w:rPr>
        <w:t>even</w:t>
      </w:r>
      <w:r>
        <w:rPr>
          <w:spacing w:val="-3"/>
          <w:vertAlign w:val="baseline"/>
        </w:rPr>
        <w:t> </w:t>
      </w:r>
      <w:r>
        <w:rPr>
          <w:vertAlign w:val="baseline"/>
        </w:rPr>
        <w:t>where</w:t>
      </w:r>
      <w:r>
        <w:rPr>
          <w:spacing w:val="-3"/>
          <w:vertAlign w:val="baseline"/>
        </w:rPr>
        <w:t> </w:t>
      </w:r>
      <w:r>
        <w:rPr>
          <w:vertAlign w:val="baseline"/>
        </w:rPr>
        <w:t>its decision is</w:t>
      </w:r>
      <w:r>
        <w:rPr>
          <w:spacing w:val="-1"/>
          <w:vertAlign w:val="baseline"/>
        </w:rPr>
        <w:t> </w:t>
      </w:r>
      <w:r>
        <w:rPr>
          <w:vertAlign w:val="baseline"/>
        </w:rPr>
        <w:t>not</w:t>
      </w:r>
      <w:r>
        <w:rPr>
          <w:spacing w:val="-7"/>
          <w:vertAlign w:val="baseline"/>
        </w:rPr>
        <w:t> </w:t>
      </w:r>
      <w:r>
        <w:rPr>
          <w:vertAlign w:val="baseline"/>
        </w:rPr>
        <w:t>subject</w:t>
      </w:r>
      <w:r>
        <w:rPr>
          <w:spacing w:val="-2"/>
          <w:vertAlign w:val="baseline"/>
        </w:rPr>
        <w:t> </w:t>
      </w:r>
      <w:r>
        <w:rPr>
          <w:vertAlign w:val="baseline"/>
        </w:rPr>
        <w:t>to review, has to</w:t>
      </w:r>
      <w:r>
        <w:rPr>
          <w:spacing w:val="-1"/>
          <w:vertAlign w:val="baseline"/>
        </w:rPr>
        <w:t> </w:t>
      </w:r>
      <w:r>
        <w:rPr>
          <w:vertAlign w:val="baseline"/>
        </w:rPr>
        <w:t>(Vidal</w:t>
      </w:r>
      <w:r>
        <w:rPr>
          <w:spacing w:val="-8"/>
          <w:vertAlign w:val="baseline"/>
        </w:rPr>
        <w:t> </w:t>
      </w:r>
      <w:r>
        <w:rPr>
          <w:vertAlign w:val="baseline"/>
        </w:rPr>
        <w:t>(2006)</w:t>
      </w:r>
      <w:r>
        <w:rPr>
          <w:spacing w:val="-5"/>
          <w:vertAlign w:val="baseline"/>
        </w:rPr>
        <w:t> </w:t>
      </w:r>
      <w:r>
        <w:rPr>
          <w:vertAlign w:val="baseline"/>
        </w:rPr>
        <w:t>P.</w:t>
      </w:r>
      <w:r>
        <w:rPr>
          <w:spacing w:val="-6"/>
          <w:vertAlign w:val="baseline"/>
        </w:rPr>
        <w:t> </w:t>
      </w:r>
      <w:r>
        <w:rPr>
          <w:rFonts w:ascii="Arial" w:hAnsi="Arial"/>
          <w:i/>
          <w:vertAlign w:val="baseline"/>
        </w:rPr>
        <w:t>95),</w:t>
      </w:r>
      <w:r>
        <w:rPr>
          <w:rFonts w:ascii="Arial" w:hAnsi="Arial"/>
          <w:i/>
          <w:spacing w:val="-5"/>
          <w:vertAlign w:val="baseline"/>
        </w:rPr>
        <w:t> </w:t>
      </w:r>
      <w:r>
        <w:rPr>
          <w:vertAlign w:val="baseline"/>
        </w:rPr>
        <w:t>restrict itself</w:t>
      </w:r>
      <w:r>
        <w:rPr>
          <w:spacing w:val="-5"/>
          <w:vertAlign w:val="baseline"/>
        </w:rPr>
        <w:t> </w:t>
      </w:r>
      <w:r>
        <w:rPr>
          <w:vertAlign w:val="baseline"/>
        </w:rPr>
        <w:t>to the principles and</w:t>
      </w:r>
      <w:r>
        <w:rPr>
          <w:spacing w:val="-5"/>
          <w:vertAlign w:val="baseline"/>
        </w:rPr>
        <w:t> </w:t>
      </w:r>
      <w:r>
        <w:rPr>
          <w:vertAlign w:val="baseline"/>
        </w:rPr>
        <w:t>standards that can be found within the ‘walls’ of the given legal system.</w:t>
      </w:r>
    </w:p>
    <w:p>
      <w:pPr>
        <w:pStyle w:val="BodyText"/>
        <w:spacing w:line="480" w:lineRule="auto"/>
        <w:ind w:right="104" w:firstLine="307"/>
      </w:pPr>
      <w:r>
        <w:rPr/>
        <w:t>Clearly, the 2006 Supplementary Protocol of the ECOWAS Community Court of Justice does not expressly confer power on the ECCJ to ‘determine’</w:t>
      </w:r>
      <w:r>
        <w:rPr>
          <w:spacing w:val="-3"/>
        </w:rPr>
        <w:t> </w:t>
      </w:r>
      <w:r>
        <w:rPr/>
        <w:t>the</w:t>
      </w:r>
      <w:r>
        <w:rPr>
          <w:spacing w:val="-4"/>
        </w:rPr>
        <w:t> </w:t>
      </w:r>
      <w:r>
        <w:rPr/>
        <w:t>human rights instruments that</w:t>
      </w:r>
      <w:r>
        <w:rPr>
          <w:spacing w:val="-8"/>
        </w:rPr>
        <w:t> </w:t>
      </w:r>
      <w:r>
        <w:rPr/>
        <w:t>should be</w:t>
      </w:r>
      <w:r>
        <w:rPr>
          <w:spacing w:val="-4"/>
        </w:rPr>
        <w:t> </w:t>
      </w:r>
      <w:r>
        <w:rPr/>
        <w:t>applicable in cases brought</w:t>
      </w:r>
      <w:r>
        <w:rPr>
          <w:spacing w:val="-6"/>
        </w:rPr>
        <w:t> </w:t>
      </w:r>
      <w:r>
        <w:rPr/>
        <w:t>before the</w:t>
      </w:r>
      <w:r>
        <w:rPr>
          <w:spacing w:val="-1"/>
        </w:rPr>
        <w:t> </w:t>
      </w:r>
      <w:r>
        <w:rPr/>
        <w:t>Court.</w:t>
      </w:r>
      <w:r>
        <w:rPr>
          <w:spacing w:val="-1"/>
        </w:rPr>
        <w:t> </w:t>
      </w:r>
      <w:r>
        <w:rPr/>
        <w:t>It</w:t>
      </w:r>
      <w:r>
        <w:rPr>
          <w:spacing w:val="-1"/>
        </w:rPr>
        <w:t> </w:t>
      </w:r>
      <w:r>
        <w:rPr/>
        <w:t>is rather,</w:t>
      </w:r>
      <w:r>
        <w:rPr>
          <w:spacing w:val="-1"/>
        </w:rPr>
        <w:t> </w:t>
      </w:r>
      <w:r>
        <w:rPr/>
        <w:t>the indeterminacy</w:t>
      </w:r>
      <w:r>
        <w:rPr>
          <w:spacing w:val="-1"/>
        </w:rPr>
        <w:t> </w:t>
      </w:r>
      <w:r>
        <w:rPr/>
        <w:t>of</w:t>
      </w:r>
      <w:r>
        <w:rPr>
          <w:spacing w:val="-1"/>
        </w:rPr>
        <w:t> </w:t>
      </w:r>
      <w:r>
        <w:rPr/>
        <w:t>the Protocol,</w:t>
      </w:r>
      <w:r>
        <w:rPr>
          <w:spacing w:val="-1"/>
        </w:rPr>
        <w:t> </w:t>
      </w:r>
      <w:r>
        <w:rPr/>
        <w:t>that has created</w:t>
      </w:r>
      <w:r>
        <w:rPr>
          <w:spacing w:val="-1"/>
        </w:rPr>
        <w:t> </w:t>
      </w:r>
      <w:r>
        <w:rPr/>
        <w:t>room</w:t>
      </w:r>
      <w:r>
        <w:rPr>
          <w:spacing w:val="-2"/>
        </w:rPr>
        <w:t> </w:t>
      </w:r>
      <w:r>
        <w:rPr/>
        <w:t>for</w:t>
      </w:r>
      <w:r>
        <w:rPr>
          <w:spacing w:val="-5"/>
        </w:rPr>
        <w:t> </w:t>
      </w:r>
      <w:r>
        <w:rPr/>
        <w:t>the</w:t>
      </w:r>
      <w:r>
        <w:rPr>
          <w:spacing w:val="-1"/>
        </w:rPr>
        <w:t> </w:t>
      </w:r>
      <w:r>
        <w:rPr/>
        <w:t>exercise</w:t>
      </w:r>
      <w:r>
        <w:rPr>
          <w:spacing w:val="-1"/>
        </w:rPr>
        <w:t> </w:t>
      </w:r>
      <w:r>
        <w:rPr/>
        <w:t>of</w:t>
      </w:r>
      <w:r>
        <w:rPr>
          <w:spacing w:val="-5"/>
        </w:rPr>
        <w:t> </w:t>
      </w:r>
      <w:r>
        <w:rPr/>
        <w:t>discretion</w:t>
      </w:r>
      <w:r>
        <w:rPr>
          <w:spacing w:val="-1"/>
        </w:rPr>
        <w:t> </w:t>
      </w:r>
      <w:r>
        <w:rPr/>
        <w:t>by</w:t>
      </w:r>
      <w:r>
        <w:rPr>
          <w:spacing w:val="-5"/>
        </w:rPr>
        <w:t> </w:t>
      </w:r>
      <w:r>
        <w:rPr/>
        <w:t>the</w:t>
      </w:r>
      <w:r>
        <w:rPr>
          <w:spacing w:val="-1"/>
        </w:rPr>
        <w:t> </w:t>
      </w:r>
      <w:r>
        <w:rPr/>
        <w:t>ECCJ.</w:t>
      </w:r>
      <w:r>
        <w:rPr>
          <w:spacing w:val="-5"/>
        </w:rPr>
        <w:t> </w:t>
      </w:r>
      <w:r>
        <w:rPr/>
        <w:t>Hence,</w:t>
      </w:r>
      <w:r>
        <w:rPr>
          <w:spacing w:val="-5"/>
        </w:rPr>
        <w:t> </w:t>
      </w:r>
      <w:r>
        <w:rPr/>
        <w:t>relying</w:t>
      </w:r>
    </w:p>
    <w:p>
      <w:pPr>
        <w:pStyle w:val="BodyText"/>
        <w:spacing w:before="2"/>
        <w:ind w:left="0"/>
        <w:jc w:val="left"/>
        <w:rPr>
          <w:sz w:val="11"/>
        </w:rPr>
      </w:pPr>
      <w:r>
        <w:rPr/>
        <mc:AlternateContent>
          <mc:Choice Requires="wps">
            <w:drawing>
              <wp:anchor distT="0" distB="0" distL="0" distR="0" allowOverlap="1" layoutInCell="1" locked="0" behindDoc="1" simplePos="0" relativeHeight="487624192">
                <wp:simplePos x="0" y="0"/>
                <wp:positionH relativeFrom="page">
                  <wp:posOffset>1097280</wp:posOffset>
                </wp:positionH>
                <wp:positionV relativeFrom="paragraph">
                  <wp:posOffset>97179</wp:posOffset>
                </wp:positionV>
                <wp:extent cx="1828800" cy="635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51953pt;width:144pt;height:.48pt;mso-position-horizontal-relative:page;mso-position-vertical-relative:paragraph;z-index:-15692288;mso-wrap-distance-left:0;mso-wrap-distance-right:0" id="docshape76"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118</w:t>
      </w:r>
      <w:r>
        <w:rPr>
          <w:spacing w:val="-4"/>
          <w:sz w:val="20"/>
          <w:vertAlign w:val="baseline"/>
        </w:rPr>
        <w:t> </w:t>
      </w:r>
      <w:r>
        <w:rPr>
          <w:sz w:val="20"/>
          <w:vertAlign w:val="baseline"/>
        </w:rPr>
        <w:t>Vidal</w:t>
      </w:r>
      <w:r>
        <w:rPr>
          <w:spacing w:val="-1"/>
          <w:sz w:val="20"/>
          <w:vertAlign w:val="baseline"/>
        </w:rPr>
        <w:t> </w:t>
      </w:r>
      <w:r>
        <w:rPr>
          <w:sz w:val="20"/>
          <w:vertAlign w:val="baseline"/>
        </w:rPr>
        <w:t>(2006)</w:t>
      </w:r>
      <w:r>
        <w:rPr>
          <w:spacing w:val="-4"/>
          <w:sz w:val="20"/>
          <w:vertAlign w:val="baseline"/>
        </w:rPr>
        <w:t> </w:t>
      </w:r>
      <w:r>
        <w:rPr>
          <w:sz w:val="20"/>
          <w:vertAlign w:val="baseline"/>
        </w:rPr>
        <w:t>p.</w:t>
      </w:r>
      <w:r>
        <w:rPr>
          <w:spacing w:val="-7"/>
          <w:sz w:val="20"/>
          <w:vertAlign w:val="baseline"/>
        </w:rPr>
        <w:t> </w:t>
      </w:r>
      <w:r>
        <w:rPr>
          <w:spacing w:val="-5"/>
          <w:sz w:val="20"/>
          <w:vertAlign w:val="baseline"/>
        </w:rPr>
        <w:t>96</w:t>
      </w:r>
    </w:p>
    <w:p>
      <w:pPr>
        <w:spacing w:before="1"/>
        <w:ind w:left="108" w:right="0" w:firstLine="0"/>
        <w:jc w:val="left"/>
        <w:rPr>
          <w:sz w:val="20"/>
        </w:rPr>
      </w:pPr>
      <w:r>
        <w:rPr>
          <w:sz w:val="20"/>
          <w:vertAlign w:val="superscript"/>
        </w:rPr>
        <w:t>119</w:t>
      </w:r>
      <w:r>
        <w:rPr>
          <w:spacing w:val="-3"/>
          <w:sz w:val="20"/>
          <w:vertAlign w:val="baseline"/>
        </w:rPr>
        <w:t> </w:t>
      </w:r>
      <w:r>
        <w:rPr>
          <w:spacing w:val="-4"/>
          <w:sz w:val="20"/>
          <w:vertAlign w:val="baseline"/>
        </w:rPr>
        <w:t>Ibid</w:t>
      </w:r>
    </w:p>
    <w:p>
      <w:pPr>
        <w:spacing w:after="0"/>
        <w:jc w:val="left"/>
        <w:rPr>
          <w:sz w:val="20"/>
        </w:rPr>
        <w:sectPr>
          <w:pgSz w:w="12240" w:h="15840"/>
          <w:pgMar w:header="0" w:footer="787" w:top="1360" w:bottom="980" w:left="1620" w:right="1040"/>
        </w:sectPr>
      </w:pPr>
    </w:p>
    <w:p>
      <w:pPr>
        <w:pStyle w:val="BodyText"/>
        <w:spacing w:line="480" w:lineRule="auto" w:before="76"/>
        <w:ind w:right="100"/>
      </w:pPr>
      <w:r>
        <w:rPr/>
        <w:t>on the arguments, it can be argued further, that the ECCJ does not have absolute discretion in the sense of giving itself a right to hear cases based on every single human rights instrument that exists. The legitimacy of the discretion would require that the human rights instruments applied should be those acknowledged by ECOWAS by way of reference in other documents of the Community. It is possible to identify a strain of this consciousness</w:t>
      </w:r>
      <w:r>
        <w:rPr>
          <w:spacing w:val="-1"/>
        </w:rPr>
        <w:t> </w:t>
      </w:r>
      <w:r>
        <w:rPr/>
        <w:t>in the</w:t>
      </w:r>
      <w:r>
        <w:rPr>
          <w:spacing w:val="-5"/>
        </w:rPr>
        <w:t> </w:t>
      </w:r>
      <w:r>
        <w:rPr/>
        <w:t>jurisprudence</w:t>
      </w:r>
      <w:r>
        <w:rPr>
          <w:spacing w:val="-1"/>
        </w:rPr>
        <w:t> </w:t>
      </w:r>
      <w:r>
        <w:rPr/>
        <w:t>of</w:t>
      </w:r>
      <w:r>
        <w:rPr>
          <w:spacing w:val="-1"/>
        </w:rPr>
        <w:t> </w:t>
      </w:r>
      <w:r>
        <w:rPr/>
        <w:t>the ECJ.</w:t>
      </w:r>
      <w:r>
        <w:rPr>
          <w:spacing w:val="-1"/>
        </w:rPr>
        <w:t> </w:t>
      </w:r>
      <w:r>
        <w:rPr/>
        <w:t>In</w:t>
      </w:r>
      <w:r>
        <w:rPr>
          <w:spacing w:val="-1"/>
        </w:rPr>
        <w:t> </w:t>
      </w:r>
      <w:r>
        <w:rPr/>
        <w:t>the early</w:t>
      </w:r>
      <w:r>
        <w:rPr>
          <w:spacing w:val="-1"/>
        </w:rPr>
        <w:t> </w:t>
      </w:r>
      <w:r>
        <w:rPr/>
        <w:t>days</w:t>
      </w:r>
      <w:r>
        <w:rPr>
          <w:spacing w:val="-1"/>
        </w:rPr>
        <w:t> </w:t>
      </w:r>
      <w:r>
        <w:rPr/>
        <w:t>of</w:t>
      </w:r>
      <w:r>
        <w:rPr>
          <w:spacing w:val="-1"/>
        </w:rPr>
        <w:t> </w:t>
      </w:r>
      <w:r>
        <w:rPr/>
        <w:t>its foray into the field of human rights, the ECJ restricted its standards of scrutiny to human rights found within ‘the Community legal order’ and to the ‘constitutional traditions common to the member states’.</w:t>
      </w:r>
      <w:r>
        <w:rPr>
          <w:vertAlign w:val="superscript"/>
        </w:rPr>
        <w:t>120</w:t>
      </w:r>
      <w:r>
        <w:rPr>
          <w:vertAlign w:val="baseline"/>
        </w:rPr>
        <w:t> The indeterminacy</w:t>
      </w:r>
      <w:r>
        <w:rPr>
          <w:spacing w:val="-4"/>
          <w:vertAlign w:val="baseline"/>
        </w:rPr>
        <w:t> </w:t>
      </w:r>
      <w:r>
        <w:rPr>
          <w:vertAlign w:val="baseline"/>
        </w:rPr>
        <w:t>that</w:t>
      </w:r>
      <w:r>
        <w:rPr>
          <w:spacing w:val="-5"/>
          <w:vertAlign w:val="baseline"/>
        </w:rPr>
        <w:t> </w:t>
      </w:r>
      <w:r>
        <w:rPr>
          <w:vertAlign w:val="baseline"/>
        </w:rPr>
        <w:t>arose out</w:t>
      </w:r>
      <w:r>
        <w:rPr>
          <w:spacing w:val="-5"/>
          <w:vertAlign w:val="baseline"/>
        </w:rPr>
        <w:t> </w:t>
      </w:r>
      <w:r>
        <w:rPr>
          <w:vertAlign w:val="baseline"/>
        </w:rPr>
        <w:t>of</w:t>
      </w:r>
      <w:r>
        <w:rPr>
          <w:spacing w:val="-5"/>
          <w:vertAlign w:val="baseline"/>
        </w:rPr>
        <w:t> </w:t>
      </w:r>
      <w:r>
        <w:rPr>
          <w:vertAlign w:val="baseline"/>
        </w:rPr>
        <w:t>this approach was</w:t>
      </w:r>
      <w:r>
        <w:rPr>
          <w:spacing w:val="-4"/>
          <w:vertAlign w:val="baseline"/>
        </w:rPr>
        <w:t> </w:t>
      </w:r>
      <w:r>
        <w:rPr>
          <w:vertAlign w:val="baseline"/>
        </w:rPr>
        <w:t>met</w:t>
      </w:r>
      <w:r>
        <w:rPr>
          <w:spacing w:val="-5"/>
          <w:vertAlign w:val="baseline"/>
        </w:rPr>
        <w:t> </w:t>
      </w:r>
      <w:r>
        <w:rPr>
          <w:vertAlign w:val="baseline"/>
        </w:rPr>
        <w:t>with the ‘adoption’</w:t>
      </w:r>
      <w:r>
        <w:rPr>
          <w:spacing w:val="-4"/>
          <w:vertAlign w:val="baseline"/>
        </w:rPr>
        <w:t> </w:t>
      </w:r>
      <w:r>
        <w:rPr>
          <w:vertAlign w:val="baseline"/>
        </w:rPr>
        <w:t>of the ECHR as a major source of inspiration.</w:t>
      </w:r>
      <w:r>
        <w:rPr>
          <w:vertAlign w:val="superscript"/>
        </w:rPr>
        <w:t>121</w:t>
      </w:r>
      <w:r>
        <w:rPr>
          <w:vertAlign w:val="baseline"/>
        </w:rPr>
        <w:t> The ECJ appears to have also made some references to the European Social Charter and the non- binding EU Fundamental</w:t>
      </w:r>
      <w:r>
        <w:rPr>
          <w:spacing w:val="-3"/>
          <w:vertAlign w:val="baseline"/>
        </w:rPr>
        <w:t> </w:t>
      </w:r>
      <w:r>
        <w:rPr>
          <w:vertAlign w:val="baseline"/>
        </w:rPr>
        <w:t>Rights Charter but it has basically restrained itself from applying universal human rights instruments as much as possible. Looking with the eyes of the human rights practitioner, the liberal approach of the ECCJ is more convenient but it holds the risk of undermining the legitimacy of the system. It also poses a risk of conflict with the supervisory</w:t>
      </w: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624704">
                <wp:simplePos x="0" y="0"/>
                <wp:positionH relativeFrom="page">
                  <wp:posOffset>1097280</wp:posOffset>
                </wp:positionH>
                <wp:positionV relativeFrom="paragraph">
                  <wp:posOffset>214009</wp:posOffset>
                </wp:positionV>
                <wp:extent cx="1828800" cy="635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51171pt;width:144pt;height:.48pt;mso-position-horizontal-relative:page;mso-position-vertical-relative:paragraph;z-index:-15691776;mso-wrap-distance-left:0;mso-wrap-distance-right:0" id="docshape77"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120</w:t>
      </w:r>
      <w:r>
        <w:rPr>
          <w:sz w:val="20"/>
          <w:vertAlign w:val="baseline"/>
        </w:rPr>
        <w:t>Tizzano</w:t>
      </w:r>
      <w:r>
        <w:rPr>
          <w:spacing w:val="-7"/>
          <w:sz w:val="20"/>
          <w:vertAlign w:val="baseline"/>
        </w:rPr>
        <w:t> </w:t>
      </w:r>
      <w:r>
        <w:rPr>
          <w:sz w:val="20"/>
          <w:vertAlign w:val="baseline"/>
        </w:rPr>
        <w:t>(2008)</w:t>
      </w:r>
      <w:r>
        <w:rPr>
          <w:spacing w:val="-6"/>
          <w:sz w:val="20"/>
          <w:vertAlign w:val="baseline"/>
        </w:rPr>
        <w:t> </w:t>
      </w:r>
      <w:r>
        <w:rPr>
          <w:sz w:val="20"/>
          <w:vertAlign w:val="baseline"/>
        </w:rPr>
        <w:t>p.</w:t>
      </w:r>
      <w:r>
        <w:rPr>
          <w:spacing w:val="-5"/>
          <w:sz w:val="20"/>
          <w:vertAlign w:val="baseline"/>
        </w:rPr>
        <w:t> 127</w:t>
      </w:r>
    </w:p>
    <w:p>
      <w:pPr>
        <w:spacing w:before="1"/>
        <w:ind w:left="108" w:right="0" w:firstLine="0"/>
        <w:jc w:val="left"/>
        <w:rPr>
          <w:sz w:val="20"/>
        </w:rPr>
      </w:pPr>
      <w:r>
        <w:rPr>
          <w:sz w:val="20"/>
          <w:vertAlign w:val="superscript"/>
        </w:rPr>
        <w:t>121</w:t>
      </w:r>
      <w:r>
        <w:rPr>
          <w:sz w:val="20"/>
          <w:vertAlign w:val="baseline"/>
        </w:rPr>
        <w:t>Sheeck</w:t>
      </w:r>
      <w:r>
        <w:rPr>
          <w:spacing w:val="-5"/>
          <w:sz w:val="20"/>
          <w:vertAlign w:val="baseline"/>
        </w:rPr>
        <w:t> </w:t>
      </w:r>
      <w:r>
        <w:rPr>
          <w:sz w:val="20"/>
          <w:vertAlign w:val="baseline"/>
        </w:rPr>
        <w:t>(2005)</w:t>
      </w:r>
      <w:r>
        <w:rPr>
          <w:spacing w:val="-5"/>
          <w:sz w:val="20"/>
          <w:vertAlign w:val="baseline"/>
        </w:rPr>
        <w:t> </w:t>
      </w:r>
      <w:r>
        <w:rPr>
          <w:sz w:val="20"/>
          <w:vertAlign w:val="baseline"/>
        </w:rPr>
        <w:t>pp.</w:t>
      </w:r>
      <w:r>
        <w:rPr>
          <w:spacing w:val="-2"/>
          <w:sz w:val="20"/>
          <w:vertAlign w:val="baseline"/>
        </w:rPr>
        <w:t> </w:t>
      </w:r>
      <w:r>
        <w:rPr>
          <w:sz w:val="20"/>
          <w:vertAlign w:val="baseline"/>
        </w:rPr>
        <w:t>850</w:t>
      </w:r>
      <w:r>
        <w:rPr>
          <w:spacing w:val="-5"/>
          <w:sz w:val="20"/>
          <w:vertAlign w:val="baseline"/>
        </w:rPr>
        <w:t> </w:t>
      </w:r>
      <w:r>
        <w:rPr>
          <w:sz w:val="20"/>
          <w:vertAlign w:val="baseline"/>
        </w:rPr>
        <w:t>-</w:t>
      </w:r>
      <w:r>
        <w:rPr>
          <w:spacing w:val="-4"/>
          <w:sz w:val="20"/>
          <w:vertAlign w:val="baseline"/>
        </w:rPr>
        <w:t> </w:t>
      </w:r>
      <w:r>
        <w:rPr>
          <w:spacing w:val="-5"/>
          <w:sz w:val="20"/>
          <w:vertAlign w:val="baseline"/>
        </w:rPr>
        <w:t>852</w:t>
      </w:r>
    </w:p>
    <w:p>
      <w:pPr>
        <w:spacing w:after="0"/>
        <w:jc w:val="left"/>
        <w:rPr>
          <w:sz w:val="20"/>
        </w:rPr>
        <w:sectPr>
          <w:pgSz w:w="12240" w:h="15840"/>
          <w:pgMar w:header="0" w:footer="787" w:top="1360" w:bottom="980" w:left="1620" w:right="1040"/>
        </w:sectPr>
      </w:pPr>
    </w:p>
    <w:p>
      <w:pPr>
        <w:pStyle w:val="BodyText"/>
        <w:spacing w:line="480" w:lineRule="auto" w:before="76"/>
        <w:ind w:right="110"/>
      </w:pPr>
      <w:r>
        <w:rPr/>
        <w:t>organs established in some human rights instruments should the ECCJ decide not to defer to the jurisprudence of such organs.</w:t>
      </w:r>
    </w:p>
    <w:p>
      <w:pPr>
        <w:pStyle w:val="BodyText"/>
        <w:spacing w:line="480" w:lineRule="auto"/>
        <w:ind w:right="103" w:firstLine="388"/>
      </w:pPr>
      <w:r>
        <w:rPr/>
        <w:t>The general indeterminacy, relates to the general indeterminacy of human rights instruments themselves. As a result of the contending interests and views that need to be balanced in the negotiation of human rights instruments, most instruments emerge in vague, imprecise, and abstract forms.</w:t>
      </w:r>
      <w:r>
        <w:rPr>
          <w:vertAlign w:val="superscript"/>
        </w:rPr>
        <w:t>122</w:t>
      </w:r>
      <w:r>
        <w:rPr>
          <w:vertAlign w:val="baseline"/>
        </w:rPr>
        <w:t> Hence, it is noted that the linguistic openness of rights discourse leads to policy being made determinative of particular interpretative outcomes. In the context of the ECOWAS, the human rights provisions which are scattered in different documents of the community, require concrete judicial interpretation, in order to acquire the status of useful statements of law for the benefit of ECOWAS citizens. The ECCJ also has the challenge of giving ‘judicial breath’ to the neutral provisions in the various instruments that it applies. This has to be done, taking into context,</w:t>
      </w:r>
      <w:r>
        <w:rPr>
          <w:spacing w:val="-5"/>
          <w:vertAlign w:val="baseline"/>
        </w:rPr>
        <w:t> </w:t>
      </w:r>
      <w:r>
        <w:rPr>
          <w:vertAlign w:val="baseline"/>
        </w:rPr>
        <w:t>the legal</w:t>
      </w:r>
      <w:r>
        <w:rPr>
          <w:spacing w:val="-7"/>
          <w:vertAlign w:val="baseline"/>
        </w:rPr>
        <w:t> </w:t>
      </w:r>
      <w:r>
        <w:rPr>
          <w:vertAlign w:val="baseline"/>
        </w:rPr>
        <w:t>status of</w:t>
      </w:r>
      <w:r>
        <w:rPr>
          <w:spacing w:val="-5"/>
          <w:vertAlign w:val="baseline"/>
        </w:rPr>
        <w:t> </w:t>
      </w:r>
      <w:r>
        <w:rPr>
          <w:vertAlign w:val="baseline"/>
        </w:rPr>
        <w:t>such instruments in the national</w:t>
      </w:r>
      <w:r>
        <w:rPr>
          <w:spacing w:val="-7"/>
          <w:vertAlign w:val="baseline"/>
        </w:rPr>
        <w:t> </w:t>
      </w:r>
      <w:r>
        <w:rPr>
          <w:vertAlign w:val="baseline"/>
        </w:rPr>
        <w:t>legal</w:t>
      </w:r>
      <w:r>
        <w:rPr>
          <w:spacing w:val="-7"/>
          <w:vertAlign w:val="baseline"/>
        </w:rPr>
        <w:t> </w:t>
      </w:r>
      <w:r>
        <w:rPr>
          <w:vertAlign w:val="baseline"/>
        </w:rPr>
        <w:t>systems</w:t>
      </w:r>
      <w:r>
        <w:rPr>
          <w:spacing w:val="-4"/>
          <w:vertAlign w:val="baseline"/>
        </w:rPr>
        <w:t> </w:t>
      </w:r>
      <w:r>
        <w:rPr>
          <w:vertAlign w:val="baseline"/>
        </w:rPr>
        <w:t>of member states. A constructive balancing process in this regard is essential to preserve both the credibility and the effectiveness and efficiency of the Court. Up till now, the ECCJ has not had the opportunity to ‘interprete’ human rights provisions in the ECOWAS Community documents.</w:t>
      </w:r>
    </w:p>
    <w:p>
      <w:pPr>
        <w:pStyle w:val="BodyText"/>
        <w:spacing w:before="129"/>
        <w:ind w:left="0"/>
        <w:jc w:val="left"/>
        <w:rPr>
          <w:sz w:val="20"/>
        </w:rPr>
      </w:pPr>
      <w:r>
        <w:rPr/>
        <mc:AlternateContent>
          <mc:Choice Requires="wps">
            <w:drawing>
              <wp:anchor distT="0" distB="0" distL="0" distR="0" allowOverlap="1" layoutInCell="1" locked="0" behindDoc="1" simplePos="0" relativeHeight="487625216">
                <wp:simplePos x="0" y="0"/>
                <wp:positionH relativeFrom="page">
                  <wp:posOffset>1097280</wp:posOffset>
                </wp:positionH>
                <wp:positionV relativeFrom="paragraph">
                  <wp:posOffset>243483</wp:posOffset>
                </wp:positionV>
                <wp:extent cx="1828800" cy="635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71953pt;width:144pt;height:.48pt;mso-position-horizontal-relative:page;mso-position-vertical-relative:paragraph;z-index:-15691264;mso-wrap-distance-left:0;mso-wrap-distance-right:0" id="docshape78"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122</w:t>
      </w:r>
      <w:r>
        <w:rPr>
          <w:spacing w:val="-4"/>
          <w:sz w:val="20"/>
          <w:vertAlign w:val="baseline"/>
        </w:rPr>
        <w:t> </w:t>
      </w:r>
      <w:r>
        <w:rPr>
          <w:sz w:val="20"/>
          <w:vertAlign w:val="baseline"/>
        </w:rPr>
        <w:t>Brosig</w:t>
      </w:r>
      <w:r>
        <w:rPr>
          <w:spacing w:val="-5"/>
          <w:sz w:val="20"/>
          <w:vertAlign w:val="baseline"/>
        </w:rPr>
        <w:t> </w:t>
      </w:r>
      <w:r>
        <w:rPr>
          <w:sz w:val="20"/>
          <w:vertAlign w:val="baseline"/>
        </w:rPr>
        <w:t>(2006)</w:t>
      </w:r>
      <w:r>
        <w:rPr>
          <w:spacing w:val="-4"/>
          <w:sz w:val="20"/>
          <w:vertAlign w:val="baseline"/>
        </w:rPr>
        <w:t> </w:t>
      </w:r>
      <w:r>
        <w:rPr>
          <w:sz w:val="20"/>
          <w:vertAlign w:val="baseline"/>
        </w:rPr>
        <w:t>p.</w:t>
      </w:r>
      <w:r>
        <w:rPr>
          <w:spacing w:val="-3"/>
          <w:sz w:val="20"/>
          <w:vertAlign w:val="baseline"/>
        </w:rPr>
        <w:t> </w:t>
      </w:r>
      <w:r>
        <w:rPr>
          <w:spacing w:val="-5"/>
          <w:sz w:val="20"/>
          <w:vertAlign w:val="baseline"/>
        </w:rPr>
        <w:t>15</w:t>
      </w:r>
    </w:p>
    <w:p>
      <w:pPr>
        <w:spacing w:after="0"/>
        <w:jc w:val="left"/>
        <w:rPr>
          <w:sz w:val="20"/>
        </w:rPr>
        <w:sectPr>
          <w:pgSz w:w="12240" w:h="15840"/>
          <w:pgMar w:header="0" w:footer="787" w:top="1360" w:bottom="980" w:left="1620" w:right="1040"/>
        </w:sectPr>
      </w:pPr>
    </w:p>
    <w:p>
      <w:pPr>
        <w:pStyle w:val="BodyText"/>
        <w:spacing w:line="480" w:lineRule="auto" w:before="76"/>
        <w:ind w:right="108" w:firstLine="720"/>
      </w:pPr>
      <w:r>
        <w:rPr/>
        <w:t>In presenting an overview of the Rules of Procedure of the court in the next heading, it is necessary to highlight the competence of the court, and the sources of law that the ECOWAS Community Court of Justice applies in the adjudication of disputes. It is only against this background, that the Rules of Procedures can be fully appreciated. It is important as well, for lawyers in the sub-region to be fully aware of the competence and jurisdiction of the Court, including those that have access to the Court for the various causes of action under the Protocol of the Court. Under Article 76 of the Revised Treaty, the Court is competent to deal with disputes referred to it regarding the interpretation or the application of the provisions of the Revised Treaty, after attempt by the parties to amicably settle the dispute through direct</w:t>
      </w:r>
      <w:r>
        <w:rPr>
          <w:spacing w:val="-1"/>
        </w:rPr>
        <w:t> </w:t>
      </w:r>
      <w:r>
        <w:rPr/>
        <w:t>agreement</w:t>
      </w:r>
      <w:r>
        <w:rPr>
          <w:spacing w:val="-1"/>
        </w:rPr>
        <w:t> </w:t>
      </w:r>
      <w:r>
        <w:rPr/>
        <w:t>has failed.</w:t>
      </w:r>
      <w:r>
        <w:rPr>
          <w:spacing w:val="-1"/>
        </w:rPr>
        <w:t> </w:t>
      </w:r>
      <w:r>
        <w:rPr/>
        <w:t>It is also important</w:t>
      </w:r>
      <w:r>
        <w:rPr>
          <w:spacing w:val="-1"/>
        </w:rPr>
        <w:t> </w:t>
      </w:r>
      <w:r>
        <w:rPr/>
        <w:t>to note that Article 10 of the (Supplementary) Protocol Provides as follows:</w:t>
      </w:r>
    </w:p>
    <w:p>
      <w:pPr>
        <w:spacing w:line="480" w:lineRule="auto" w:before="0"/>
        <w:ind w:left="108" w:right="115" w:firstLine="0"/>
        <w:jc w:val="both"/>
        <w:rPr>
          <w:rFonts w:ascii="Arial" w:hAnsi="Arial"/>
          <w:i/>
          <w:sz w:val="28"/>
        </w:rPr>
      </w:pPr>
      <w:r>
        <w:rPr>
          <w:rFonts w:ascii="Arial" w:hAnsi="Arial"/>
          <w:i/>
          <w:sz w:val="28"/>
        </w:rPr>
        <w:t>“Where in any action before a court of a Member State, an issue arises as to the interpretation of a provision of the Treaty, or the other Protocols or Regulations, the national Court may, on its own, or at the request of any of the parties to the action, refer the issue to the Court for interpretation.” </w:t>
      </w:r>
      <w:r>
        <w:rPr>
          <w:rFonts w:ascii="Arial" w:hAnsi="Arial"/>
          <w:i/>
          <w:sz w:val="28"/>
          <w:vertAlign w:val="superscript"/>
        </w:rPr>
        <w:t>123</w:t>
      </w:r>
    </w:p>
    <w:p>
      <w:pPr>
        <w:spacing w:after="0" w:line="480" w:lineRule="auto"/>
        <w:jc w:val="both"/>
        <w:rPr>
          <w:rFonts w:ascii="Arial" w:hAnsi="Arial"/>
          <w:sz w:val="28"/>
        </w:rPr>
        <w:sectPr>
          <w:footerReference w:type="default" r:id="rId9"/>
          <w:pgSz w:w="12240" w:h="15840"/>
          <w:pgMar w:header="0" w:footer="1586" w:top="1360" w:bottom="1780" w:left="1620" w:right="1040"/>
        </w:sectPr>
      </w:pPr>
    </w:p>
    <w:p>
      <w:pPr>
        <w:pStyle w:val="BodyText"/>
        <w:spacing w:line="480" w:lineRule="auto" w:before="76"/>
        <w:ind w:right="103" w:firstLine="720"/>
      </w:pPr>
      <w:r>
        <w:rPr/>
        <w:t>The Court of Justice of the European Communities exercises a</w:t>
      </w:r>
      <w:r>
        <w:rPr>
          <w:spacing w:val="40"/>
        </w:rPr>
        <w:t> </w:t>
      </w:r>
      <w:r>
        <w:rPr/>
        <w:t>similar jurisdiction under the concept of Preliminary Ruling.</w:t>
      </w:r>
      <w:r>
        <w:rPr>
          <w:vertAlign w:val="superscript"/>
        </w:rPr>
        <w:t>124</w:t>
      </w:r>
      <w:r>
        <w:rPr>
          <w:vertAlign w:val="baseline"/>
        </w:rPr>
        <w:t> Although the issue of referral is discretionary as stipulated above, it is mandatory in the case of the Court of Justice of the European Communities. There is therefore, the need to amend this provision to give the ECOWAS Community Court of Justice exclusive jurisdiction in the Interpretation of Community protocols in order to ensure uniformity.</w:t>
      </w:r>
    </w:p>
    <w:p>
      <w:pPr>
        <w:pStyle w:val="BodyText"/>
        <w:tabs>
          <w:tab w:pos="1240" w:val="left" w:leader="none"/>
        </w:tabs>
        <w:spacing w:line="480" w:lineRule="auto"/>
        <w:ind w:right="105" w:firstLine="230"/>
        <w:jc w:val="right"/>
      </w:pPr>
      <w:r>
        <w:rPr/>
        <w:t>One instance in which the ECOWAS Community Court invoked the issue of</w:t>
      </w:r>
      <w:r>
        <w:rPr>
          <w:spacing w:val="37"/>
        </w:rPr>
        <w:t> </w:t>
      </w:r>
      <w:r>
        <w:rPr/>
        <w:t>jurisdiction</w:t>
      </w:r>
      <w:r>
        <w:rPr>
          <w:spacing w:val="40"/>
        </w:rPr>
        <w:t> </w:t>
      </w:r>
      <w:r>
        <w:rPr/>
        <w:t>is</w:t>
      </w:r>
      <w:r>
        <w:rPr>
          <w:spacing w:val="40"/>
        </w:rPr>
        <w:t> </w:t>
      </w:r>
      <w:r>
        <w:rPr/>
        <w:t>the</w:t>
      </w:r>
      <w:r>
        <w:rPr>
          <w:spacing w:val="40"/>
        </w:rPr>
        <w:t> </w:t>
      </w:r>
      <w:r>
        <w:rPr/>
        <w:t>case</w:t>
      </w:r>
      <w:r>
        <w:rPr>
          <w:spacing w:val="40"/>
        </w:rPr>
        <w:t> </w:t>
      </w:r>
      <w:r>
        <w:rPr/>
        <w:t>of</w:t>
      </w:r>
      <w:r>
        <w:rPr>
          <w:spacing w:val="38"/>
        </w:rPr>
        <w:t> </w:t>
      </w:r>
      <w:r>
        <w:rPr>
          <w:rFonts w:ascii="Arial" w:hAnsi="Arial"/>
          <w:i/>
        </w:rPr>
        <w:t>Essein</w:t>
      </w:r>
      <w:r>
        <w:rPr>
          <w:rFonts w:ascii="Arial" w:hAnsi="Arial"/>
          <w:i/>
          <w:spacing w:val="40"/>
        </w:rPr>
        <w:t> </w:t>
      </w:r>
      <w:r>
        <w:rPr>
          <w:rFonts w:ascii="Arial" w:hAnsi="Arial"/>
          <w:i/>
        </w:rPr>
        <w:t>v</w:t>
      </w:r>
      <w:r>
        <w:rPr>
          <w:rFonts w:ascii="Arial" w:hAnsi="Arial"/>
          <w:i/>
          <w:spacing w:val="40"/>
        </w:rPr>
        <w:t> </w:t>
      </w:r>
      <w:r>
        <w:rPr>
          <w:rFonts w:ascii="Arial" w:hAnsi="Arial"/>
          <w:i/>
        </w:rPr>
        <w:t>Rep.</w:t>
      </w:r>
      <w:r>
        <w:rPr>
          <w:rFonts w:ascii="Arial" w:hAnsi="Arial"/>
          <w:i/>
          <w:spacing w:val="40"/>
        </w:rPr>
        <w:t> </w:t>
      </w:r>
      <w:r>
        <w:rPr>
          <w:rFonts w:ascii="Arial" w:hAnsi="Arial"/>
          <w:i/>
        </w:rPr>
        <w:t>of</w:t>
      </w:r>
      <w:r>
        <w:rPr>
          <w:rFonts w:ascii="Arial" w:hAnsi="Arial"/>
          <w:i/>
          <w:spacing w:val="40"/>
        </w:rPr>
        <w:t> </w:t>
      </w:r>
      <w:r>
        <w:rPr>
          <w:rFonts w:ascii="Arial" w:hAnsi="Arial"/>
          <w:i/>
        </w:rPr>
        <w:t>Gambia</w:t>
      </w:r>
      <w:r>
        <w:rPr/>
        <w:t>.</w:t>
      </w:r>
      <w:r>
        <w:rPr>
          <w:vertAlign w:val="superscript"/>
        </w:rPr>
        <w:t>125</w:t>
      </w:r>
      <w:r>
        <w:rPr>
          <w:spacing w:val="37"/>
          <w:vertAlign w:val="baseline"/>
        </w:rPr>
        <w:t> </w:t>
      </w:r>
      <w:r>
        <w:rPr>
          <w:vertAlign w:val="baseline"/>
        </w:rPr>
        <w:t>The</w:t>
      </w:r>
      <w:r>
        <w:rPr>
          <w:spacing w:val="40"/>
          <w:vertAlign w:val="baseline"/>
        </w:rPr>
        <w:t> </w:t>
      </w:r>
      <w:r>
        <w:rPr>
          <w:vertAlign w:val="baseline"/>
        </w:rPr>
        <w:t>issue</w:t>
      </w:r>
      <w:r>
        <w:rPr>
          <w:spacing w:val="40"/>
          <w:vertAlign w:val="baseline"/>
        </w:rPr>
        <w:t> </w:t>
      </w:r>
      <w:r>
        <w:rPr>
          <w:vertAlign w:val="baseline"/>
        </w:rPr>
        <w:t>was whether</w:t>
      </w:r>
      <w:r>
        <w:rPr>
          <w:spacing w:val="80"/>
          <w:vertAlign w:val="baseline"/>
        </w:rPr>
        <w:t> </w:t>
      </w:r>
      <w:r>
        <w:rPr>
          <w:vertAlign w:val="baseline"/>
        </w:rPr>
        <w:t>the</w:t>
      </w:r>
      <w:r>
        <w:rPr>
          <w:spacing w:val="80"/>
          <w:vertAlign w:val="baseline"/>
        </w:rPr>
        <w:t> </w:t>
      </w:r>
      <w:r>
        <w:rPr>
          <w:vertAlign w:val="baseline"/>
        </w:rPr>
        <w:t>court</w:t>
      </w:r>
      <w:r>
        <w:rPr>
          <w:spacing w:val="80"/>
          <w:vertAlign w:val="baseline"/>
        </w:rPr>
        <w:t> </w:t>
      </w:r>
      <w:r>
        <w:rPr>
          <w:vertAlign w:val="baseline"/>
        </w:rPr>
        <w:t>has</w:t>
      </w:r>
      <w:r>
        <w:rPr>
          <w:spacing w:val="80"/>
          <w:vertAlign w:val="baseline"/>
        </w:rPr>
        <w:t> </w:t>
      </w:r>
      <w:r>
        <w:rPr>
          <w:vertAlign w:val="baseline"/>
        </w:rPr>
        <w:t>jurisdiction</w:t>
      </w:r>
      <w:r>
        <w:rPr>
          <w:spacing w:val="80"/>
          <w:vertAlign w:val="baseline"/>
        </w:rPr>
        <w:t> </w:t>
      </w:r>
      <w:r>
        <w:rPr>
          <w:vertAlign w:val="baseline"/>
        </w:rPr>
        <w:t>to</w:t>
      </w:r>
      <w:r>
        <w:rPr>
          <w:spacing w:val="80"/>
          <w:vertAlign w:val="baseline"/>
        </w:rPr>
        <w:t> </w:t>
      </w:r>
      <w:r>
        <w:rPr>
          <w:vertAlign w:val="baseline"/>
        </w:rPr>
        <w:t>join</w:t>
      </w:r>
      <w:r>
        <w:rPr>
          <w:spacing w:val="80"/>
          <w:vertAlign w:val="baseline"/>
        </w:rPr>
        <w:t> </w:t>
      </w:r>
      <w:r>
        <w:rPr>
          <w:vertAlign w:val="baseline"/>
        </w:rPr>
        <w:t>a</w:t>
      </w:r>
      <w:r>
        <w:rPr>
          <w:spacing w:val="80"/>
          <w:vertAlign w:val="baseline"/>
        </w:rPr>
        <w:t> </w:t>
      </w:r>
      <w:r>
        <w:rPr>
          <w:vertAlign w:val="baseline"/>
        </w:rPr>
        <w:t>party</w:t>
      </w:r>
      <w:r>
        <w:rPr>
          <w:spacing w:val="80"/>
          <w:vertAlign w:val="baseline"/>
        </w:rPr>
        <w:t> </w:t>
      </w:r>
      <w:r>
        <w:rPr>
          <w:vertAlign w:val="baseline"/>
        </w:rPr>
        <w:t>whose</w:t>
      </w:r>
      <w:r>
        <w:rPr>
          <w:spacing w:val="80"/>
          <w:vertAlign w:val="baseline"/>
        </w:rPr>
        <w:t> </w:t>
      </w:r>
      <w:r>
        <w:rPr>
          <w:vertAlign w:val="baseline"/>
        </w:rPr>
        <w:t>presence</w:t>
      </w:r>
      <w:r>
        <w:rPr>
          <w:spacing w:val="80"/>
          <w:vertAlign w:val="baseline"/>
        </w:rPr>
        <w:t> </w:t>
      </w:r>
      <w:r>
        <w:rPr>
          <w:vertAlign w:val="baseline"/>
        </w:rPr>
        <w:t>is necessary. The plaintiff failed to join the Commonwealth Secretariat which is</w:t>
      </w:r>
      <w:r>
        <w:rPr>
          <w:spacing w:val="80"/>
          <w:vertAlign w:val="baseline"/>
        </w:rPr>
        <w:t> </w:t>
      </w:r>
      <w:r>
        <w:rPr>
          <w:vertAlign w:val="baseline"/>
        </w:rPr>
        <w:t>a</w:t>
      </w:r>
      <w:r>
        <w:rPr>
          <w:spacing w:val="74"/>
          <w:vertAlign w:val="baseline"/>
        </w:rPr>
        <w:t> </w:t>
      </w:r>
      <w:r>
        <w:rPr>
          <w:vertAlign w:val="baseline"/>
        </w:rPr>
        <w:t>necessary</w:t>
      </w:r>
      <w:r>
        <w:rPr>
          <w:spacing w:val="70"/>
          <w:vertAlign w:val="baseline"/>
        </w:rPr>
        <w:t> </w:t>
      </w:r>
      <w:r>
        <w:rPr>
          <w:vertAlign w:val="baseline"/>
        </w:rPr>
        <w:t>party</w:t>
      </w:r>
      <w:r>
        <w:rPr>
          <w:spacing w:val="75"/>
          <w:vertAlign w:val="baseline"/>
        </w:rPr>
        <w:t> </w:t>
      </w:r>
      <w:r>
        <w:rPr>
          <w:vertAlign w:val="baseline"/>
        </w:rPr>
        <w:t>to</w:t>
      </w:r>
      <w:r>
        <w:rPr>
          <w:spacing w:val="75"/>
          <w:vertAlign w:val="baseline"/>
        </w:rPr>
        <w:t> </w:t>
      </w:r>
      <w:r>
        <w:rPr>
          <w:vertAlign w:val="baseline"/>
        </w:rPr>
        <w:t>the</w:t>
      </w:r>
      <w:r>
        <w:rPr>
          <w:spacing w:val="74"/>
          <w:vertAlign w:val="baseline"/>
        </w:rPr>
        <w:t> </w:t>
      </w:r>
      <w:r>
        <w:rPr>
          <w:vertAlign w:val="baseline"/>
        </w:rPr>
        <w:t>claim</w:t>
      </w:r>
      <w:r>
        <w:rPr>
          <w:spacing w:val="79"/>
          <w:vertAlign w:val="baseline"/>
        </w:rPr>
        <w:t> </w:t>
      </w:r>
      <w:r>
        <w:rPr>
          <w:vertAlign w:val="baseline"/>
        </w:rPr>
        <w:t>and</w:t>
      </w:r>
      <w:r>
        <w:rPr>
          <w:spacing w:val="74"/>
          <w:vertAlign w:val="baseline"/>
        </w:rPr>
        <w:t> </w:t>
      </w:r>
      <w:r>
        <w:rPr>
          <w:vertAlign w:val="baseline"/>
        </w:rPr>
        <w:t>who</w:t>
      </w:r>
      <w:r>
        <w:rPr>
          <w:spacing w:val="79"/>
          <w:vertAlign w:val="baseline"/>
        </w:rPr>
        <w:t> </w:t>
      </w:r>
      <w:r>
        <w:rPr>
          <w:vertAlign w:val="baseline"/>
        </w:rPr>
        <w:t>were</w:t>
      </w:r>
      <w:r>
        <w:rPr>
          <w:spacing w:val="79"/>
          <w:vertAlign w:val="baseline"/>
        </w:rPr>
        <w:t> </w:t>
      </w:r>
      <w:r>
        <w:rPr>
          <w:vertAlign w:val="baseline"/>
        </w:rPr>
        <w:t>the</w:t>
      </w:r>
      <w:r>
        <w:rPr>
          <w:spacing w:val="74"/>
          <w:vertAlign w:val="baseline"/>
        </w:rPr>
        <w:t> </w:t>
      </w:r>
      <w:r>
        <w:rPr>
          <w:vertAlign w:val="baseline"/>
        </w:rPr>
        <w:t>architects</w:t>
      </w:r>
      <w:r>
        <w:rPr>
          <w:spacing w:val="75"/>
          <w:vertAlign w:val="baseline"/>
        </w:rPr>
        <w:t> </w:t>
      </w:r>
      <w:r>
        <w:rPr>
          <w:vertAlign w:val="baseline"/>
        </w:rPr>
        <w:t>of</w:t>
      </w:r>
      <w:r>
        <w:rPr>
          <w:spacing w:val="75"/>
          <w:vertAlign w:val="baseline"/>
        </w:rPr>
        <w:t> </w:t>
      </w:r>
      <w:r>
        <w:rPr>
          <w:vertAlign w:val="baseline"/>
        </w:rPr>
        <w:t>the employment</w:t>
      </w:r>
      <w:r>
        <w:rPr>
          <w:spacing w:val="40"/>
          <w:vertAlign w:val="baseline"/>
        </w:rPr>
        <w:t> </w:t>
      </w:r>
      <w:r>
        <w:rPr>
          <w:vertAlign w:val="baseline"/>
        </w:rPr>
        <w:t>relationship</w:t>
      </w:r>
      <w:r>
        <w:rPr>
          <w:spacing w:val="40"/>
          <w:vertAlign w:val="baseline"/>
        </w:rPr>
        <w:t> </w:t>
      </w:r>
      <w:r>
        <w:rPr>
          <w:vertAlign w:val="baseline"/>
        </w:rPr>
        <w:t>between</w:t>
      </w:r>
      <w:r>
        <w:rPr>
          <w:spacing w:val="40"/>
          <w:vertAlign w:val="baseline"/>
        </w:rPr>
        <w:t> </w:t>
      </w:r>
      <w:r>
        <w:rPr>
          <w:vertAlign w:val="baseline"/>
        </w:rPr>
        <w:t>the</w:t>
      </w:r>
      <w:r>
        <w:rPr>
          <w:spacing w:val="40"/>
          <w:vertAlign w:val="baseline"/>
        </w:rPr>
        <w:t> </w:t>
      </w:r>
      <w:r>
        <w:rPr>
          <w:vertAlign w:val="baseline"/>
        </w:rPr>
        <w:t>plaintiff</w:t>
      </w:r>
      <w:r>
        <w:rPr>
          <w:spacing w:val="40"/>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defendants.</w:t>
      </w:r>
      <w:r>
        <w:rPr>
          <w:spacing w:val="40"/>
          <w:vertAlign w:val="baseline"/>
        </w:rPr>
        <w:t> </w:t>
      </w:r>
      <w:r>
        <w:rPr>
          <w:vertAlign w:val="baseline"/>
        </w:rPr>
        <w:t>The</w:t>
      </w:r>
      <w:r>
        <w:rPr>
          <w:spacing w:val="80"/>
          <w:vertAlign w:val="baseline"/>
        </w:rPr>
        <w:t> </w:t>
      </w:r>
      <w:r>
        <w:rPr>
          <w:vertAlign w:val="baseline"/>
        </w:rPr>
        <w:t>court</w:t>
      </w:r>
      <w:r>
        <w:rPr>
          <w:spacing w:val="40"/>
          <w:vertAlign w:val="baseline"/>
        </w:rPr>
        <w:t> </w:t>
      </w:r>
      <w:r>
        <w:rPr>
          <w:vertAlign w:val="baseline"/>
        </w:rPr>
        <w:t>decided</w:t>
      </w:r>
      <w:r>
        <w:rPr>
          <w:spacing w:val="40"/>
          <w:vertAlign w:val="baseline"/>
        </w:rPr>
        <w:t> </w:t>
      </w:r>
      <w:r>
        <w:rPr>
          <w:vertAlign w:val="baseline"/>
        </w:rPr>
        <w:t>that</w:t>
      </w:r>
      <w:r>
        <w:rPr>
          <w:spacing w:val="40"/>
          <w:vertAlign w:val="baseline"/>
        </w:rPr>
        <w:t> </w:t>
      </w:r>
      <w:r>
        <w:rPr>
          <w:vertAlign w:val="baseline"/>
        </w:rPr>
        <w:t>it</w:t>
      </w:r>
      <w:r>
        <w:rPr>
          <w:spacing w:val="40"/>
          <w:vertAlign w:val="baseline"/>
        </w:rPr>
        <w:t> </w:t>
      </w:r>
      <w:r>
        <w:rPr>
          <w:vertAlign w:val="baseline"/>
        </w:rPr>
        <w:t>was</w:t>
      </w:r>
      <w:r>
        <w:rPr>
          <w:spacing w:val="40"/>
          <w:vertAlign w:val="baseline"/>
        </w:rPr>
        <w:t> </w:t>
      </w:r>
      <w:r>
        <w:rPr>
          <w:vertAlign w:val="baseline"/>
        </w:rPr>
        <w:t>competent</w:t>
      </w:r>
      <w:r>
        <w:rPr>
          <w:spacing w:val="40"/>
          <w:vertAlign w:val="baseline"/>
        </w:rPr>
        <w:t> </w:t>
      </w:r>
      <w:r>
        <w:rPr>
          <w:vertAlign w:val="baseline"/>
        </w:rPr>
        <w:t>to</w:t>
      </w:r>
      <w:r>
        <w:rPr>
          <w:spacing w:val="40"/>
          <w:vertAlign w:val="baseline"/>
        </w:rPr>
        <w:t> </w:t>
      </w:r>
      <w:r>
        <w:rPr>
          <w:vertAlign w:val="baseline"/>
        </w:rPr>
        <w:t>hear</w:t>
      </w:r>
      <w:r>
        <w:rPr>
          <w:spacing w:val="40"/>
          <w:vertAlign w:val="baseline"/>
        </w:rPr>
        <w:t> </w:t>
      </w:r>
      <w:r>
        <w:rPr>
          <w:vertAlign w:val="baseline"/>
        </w:rPr>
        <w:t>the</w:t>
      </w:r>
      <w:r>
        <w:rPr>
          <w:spacing w:val="40"/>
          <w:vertAlign w:val="baseline"/>
        </w:rPr>
        <w:t> </w:t>
      </w:r>
      <w:r>
        <w:rPr>
          <w:vertAlign w:val="baseline"/>
        </w:rPr>
        <w:t>substantive</w:t>
      </w:r>
      <w:r>
        <w:rPr>
          <w:spacing w:val="40"/>
          <w:vertAlign w:val="baseline"/>
        </w:rPr>
        <w:t> </w:t>
      </w:r>
      <w:r>
        <w:rPr>
          <w:vertAlign w:val="baseline"/>
        </w:rPr>
        <w:t>case</w:t>
      </w:r>
      <w:r>
        <w:rPr>
          <w:spacing w:val="40"/>
          <w:vertAlign w:val="baseline"/>
        </w:rPr>
        <w:t> </w:t>
      </w:r>
      <w:r>
        <w:rPr>
          <w:vertAlign w:val="baseline"/>
        </w:rPr>
        <w:t>on</w:t>
      </w:r>
      <w:r>
        <w:rPr>
          <w:spacing w:val="40"/>
          <w:vertAlign w:val="baseline"/>
        </w:rPr>
        <w:t> </w:t>
      </w:r>
      <w:r>
        <w:rPr>
          <w:vertAlign w:val="baseline"/>
        </w:rPr>
        <w:t>its merit despite</w:t>
      </w:r>
      <w:r>
        <w:rPr>
          <w:spacing w:val="37"/>
          <w:vertAlign w:val="baseline"/>
        </w:rPr>
        <w:t> </w:t>
      </w:r>
      <w:r>
        <w:rPr>
          <w:vertAlign w:val="baseline"/>
        </w:rPr>
        <w:t>the</w:t>
      </w:r>
      <w:r>
        <w:rPr>
          <w:spacing w:val="37"/>
          <w:vertAlign w:val="baseline"/>
        </w:rPr>
        <w:t> </w:t>
      </w:r>
      <w:r>
        <w:rPr>
          <w:vertAlign w:val="baseline"/>
        </w:rPr>
        <w:t>non-joinder of the Commonwealth</w:t>
      </w:r>
      <w:r>
        <w:rPr>
          <w:spacing w:val="37"/>
          <w:vertAlign w:val="baseline"/>
        </w:rPr>
        <w:t> </w:t>
      </w:r>
      <w:r>
        <w:rPr>
          <w:vertAlign w:val="baseline"/>
        </w:rPr>
        <w:t>Secretariat as</w:t>
      </w:r>
      <w:r>
        <w:rPr>
          <w:spacing w:val="37"/>
          <w:vertAlign w:val="baseline"/>
        </w:rPr>
        <w:t> </w:t>
      </w:r>
      <w:r>
        <w:rPr>
          <w:vertAlign w:val="baseline"/>
        </w:rPr>
        <w:t>it held that</w:t>
      </w:r>
      <w:r>
        <w:rPr>
          <w:spacing w:val="-2"/>
          <w:vertAlign w:val="baseline"/>
        </w:rPr>
        <w:t> </w:t>
      </w:r>
      <w:r>
        <w:rPr>
          <w:vertAlign w:val="baseline"/>
        </w:rPr>
        <w:t>the</w:t>
      </w:r>
      <w:r>
        <w:rPr>
          <w:spacing w:val="-2"/>
          <w:vertAlign w:val="baseline"/>
        </w:rPr>
        <w:t> </w:t>
      </w:r>
      <w:r>
        <w:rPr>
          <w:vertAlign w:val="baseline"/>
        </w:rPr>
        <w:t>Commonwealth Secretariat was not</w:t>
      </w:r>
      <w:r>
        <w:rPr>
          <w:spacing w:val="-2"/>
          <w:vertAlign w:val="baseline"/>
        </w:rPr>
        <w:t> </w:t>
      </w:r>
      <w:r>
        <w:rPr>
          <w:vertAlign w:val="baseline"/>
        </w:rPr>
        <w:t>a necessary</w:t>
      </w:r>
      <w:r>
        <w:rPr>
          <w:spacing w:val="-1"/>
          <w:vertAlign w:val="baseline"/>
        </w:rPr>
        <w:t> </w:t>
      </w:r>
      <w:r>
        <w:rPr>
          <w:vertAlign w:val="baseline"/>
        </w:rPr>
        <w:t>party</w:t>
      </w:r>
      <w:r>
        <w:rPr>
          <w:spacing w:val="-1"/>
          <w:vertAlign w:val="baseline"/>
        </w:rPr>
        <w:t> </w:t>
      </w:r>
      <w:r>
        <w:rPr>
          <w:vertAlign w:val="baseline"/>
        </w:rPr>
        <w:t>to be</w:t>
      </w:r>
      <w:r>
        <w:rPr>
          <w:spacing w:val="-2"/>
          <w:vertAlign w:val="baseline"/>
        </w:rPr>
        <w:t> </w:t>
      </w:r>
      <w:r>
        <w:rPr>
          <w:vertAlign w:val="baseline"/>
        </w:rPr>
        <w:t>joined. Another</w:t>
      </w:r>
      <w:r>
        <w:rPr>
          <w:spacing w:val="40"/>
          <w:vertAlign w:val="baseline"/>
        </w:rPr>
        <w:t> </w:t>
      </w:r>
      <w:r>
        <w:rPr>
          <w:vertAlign w:val="baseline"/>
        </w:rPr>
        <w:t>case</w:t>
      </w:r>
      <w:r>
        <w:rPr>
          <w:spacing w:val="40"/>
          <w:vertAlign w:val="baseline"/>
        </w:rPr>
        <w:t> </w:t>
      </w:r>
      <w:r>
        <w:rPr>
          <w:vertAlign w:val="baseline"/>
        </w:rPr>
        <w:t>on</w:t>
      </w:r>
      <w:r>
        <w:rPr>
          <w:spacing w:val="40"/>
          <w:vertAlign w:val="baseline"/>
        </w:rPr>
        <w:t> </w:t>
      </w:r>
      <w:r>
        <w:rPr>
          <w:vertAlign w:val="baseline"/>
        </w:rPr>
        <w:t>the</w:t>
      </w:r>
      <w:r>
        <w:rPr>
          <w:spacing w:val="40"/>
          <w:vertAlign w:val="baseline"/>
        </w:rPr>
        <w:t> </w:t>
      </w:r>
      <w:r>
        <w:rPr>
          <w:vertAlign w:val="baseline"/>
        </w:rPr>
        <w:t>ECOWAS</w:t>
      </w:r>
      <w:r>
        <w:rPr>
          <w:spacing w:val="40"/>
          <w:vertAlign w:val="baseline"/>
        </w:rPr>
        <w:t> </w:t>
      </w:r>
      <w:r>
        <w:rPr>
          <w:vertAlign w:val="baseline"/>
        </w:rPr>
        <w:t>Community</w:t>
      </w:r>
      <w:r>
        <w:rPr>
          <w:spacing w:val="40"/>
          <w:vertAlign w:val="baseline"/>
        </w:rPr>
        <w:t> </w:t>
      </w:r>
      <w:r>
        <w:rPr>
          <w:vertAlign w:val="baseline"/>
        </w:rPr>
        <w:t>Court’s</w:t>
      </w:r>
      <w:r>
        <w:rPr>
          <w:spacing w:val="40"/>
          <w:vertAlign w:val="baseline"/>
        </w:rPr>
        <w:t> </w:t>
      </w:r>
      <w:r>
        <w:rPr>
          <w:vertAlign w:val="baseline"/>
        </w:rPr>
        <w:t>jurisdiction</w:t>
      </w:r>
      <w:r>
        <w:rPr>
          <w:spacing w:val="40"/>
          <w:vertAlign w:val="baseline"/>
        </w:rPr>
        <w:t> </w:t>
      </w:r>
      <w:r>
        <w:rPr>
          <w:vertAlign w:val="baseline"/>
        </w:rPr>
        <w:t>is</w:t>
      </w:r>
      <w:r>
        <w:rPr>
          <w:spacing w:val="40"/>
          <w:vertAlign w:val="baseline"/>
        </w:rPr>
        <w:t> </w:t>
      </w:r>
      <w:r>
        <w:rPr>
          <w:vertAlign w:val="baseline"/>
        </w:rPr>
        <w:t>the case</w:t>
      </w:r>
      <w:r>
        <w:rPr>
          <w:spacing w:val="23"/>
          <w:vertAlign w:val="baseline"/>
        </w:rPr>
        <w:t> </w:t>
      </w:r>
      <w:r>
        <w:rPr>
          <w:spacing w:val="-5"/>
          <w:vertAlign w:val="baseline"/>
        </w:rPr>
        <w:t>of</w:t>
      </w:r>
      <w:r>
        <w:rPr>
          <w:vertAlign w:val="baseline"/>
        </w:rPr>
        <w:tab/>
      </w:r>
      <w:r>
        <w:rPr>
          <w:rFonts w:ascii="Arial" w:hAnsi="Arial"/>
          <w:i/>
          <w:vertAlign w:val="baseline"/>
        </w:rPr>
        <w:t>Ukor</w:t>
      </w:r>
      <w:r>
        <w:rPr>
          <w:rFonts w:ascii="Arial" w:hAnsi="Arial"/>
          <w:i/>
          <w:spacing w:val="22"/>
          <w:vertAlign w:val="baseline"/>
        </w:rPr>
        <w:t> </w:t>
      </w:r>
      <w:r>
        <w:rPr>
          <w:rFonts w:ascii="Arial" w:hAnsi="Arial"/>
          <w:i/>
          <w:vertAlign w:val="baseline"/>
        </w:rPr>
        <w:t>v</w:t>
      </w:r>
      <w:r>
        <w:rPr>
          <w:rFonts w:ascii="Arial" w:hAnsi="Arial"/>
          <w:i/>
          <w:spacing w:val="24"/>
          <w:vertAlign w:val="baseline"/>
        </w:rPr>
        <w:t> </w:t>
      </w:r>
      <w:r>
        <w:rPr>
          <w:rFonts w:ascii="Arial" w:hAnsi="Arial"/>
          <w:i/>
          <w:vertAlign w:val="baseline"/>
        </w:rPr>
        <w:t>Laleye</w:t>
      </w:r>
      <w:r>
        <w:rPr>
          <w:vertAlign w:val="superscript"/>
        </w:rPr>
        <w:t>126</w:t>
      </w:r>
      <w:r>
        <w:rPr>
          <w:vertAlign w:val="baseline"/>
        </w:rPr>
        <w:t>The</w:t>
      </w:r>
      <w:r>
        <w:rPr>
          <w:spacing w:val="22"/>
          <w:vertAlign w:val="baseline"/>
        </w:rPr>
        <w:t> </w:t>
      </w:r>
      <w:r>
        <w:rPr>
          <w:vertAlign w:val="baseline"/>
        </w:rPr>
        <w:t>matter</w:t>
      </w:r>
      <w:r>
        <w:rPr>
          <w:spacing w:val="18"/>
          <w:vertAlign w:val="baseline"/>
        </w:rPr>
        <w:t> </w:t>
      </w:r>
      <w:r>
        <w:rPr>
          <w:vertAlign w:val="baseline"/>
        </w:rPr>
        <w:t>was</w:t>
      </w:r>
      <w:r>
        <w:rPr>
          <w:spacing w:val="28"/>
          <w:vertAlign w:val="baseline"/>
        </w:rPr>
        <w:t> </w:t>
      </w:r>
      <w:r>
        <w:rPr>
          <w:vertAlign w:val="baseline"/>
        </w:rPr>
        <w:t>whether</w:t>
      </w:r>
      <w:r>
        <w:rPr>
          <w:spacing w:val="18"/>
          <w:vertAlign w:val="baseline"/>
        </w:rPr>
        <w:t> </w:t>
      </w:r>
      <w:r>
        <w:rPr>
          <w:vertAlign w:val="baseline"/>
        </w:rPr>
        <w:t>the</w:t>
      </w:r>
      <w:r>
        <w:rPr>
          <w:spacing w:val="18"/>
          <w:vertAlign w:val="baseline"/>
        </w:rPr>
        <w:t> </w:t>
      </w:r>
      <w:r>
        <w:rPr>
          <w:vertAlign w:val="baseline"/>
        </w:rPr>
        <w:t>court</w:t>
      </w:r>
      <w:r>
        <w:rPr>
          <w:spacing w:val="18"/>
          <w:vertAlign w:val="baseline"/>
        </w:rPr>
        <w:t> </w:t>
      </w:r>
      <w:r>
        <w:rPr>
          <w:vertAlign w:val="baseline"/>
        </w:rPr>
        <w:t>was</w:t>
      </w:r>
      <w:r>
        <w:rPr>
          <w:spacing w:val="23"/>
          <w:vertAlign w:val="baseline"/>
        </w:rPr>
        <w:t> </w:t>
      </w:r>
      <w:r>
        <w:rPr>
          <w:vertAlign w:val="baseline"/>
        </w:rPr>
        <w:t>devoid</w:t>
      </w:r>
      <w:r>
        <w:rPr>
          <w:spacing w:val="23"/>
          <w:vertAlign w:val="baseline"/>
        </w:rPr>
        <w:t> </w:t>
      </w:r>
      <w:r>
        <w:rPr>
          <w:spacing w:val="-5"/>
          <w:vertAlign w:val="baseline"/>
        </w:rPr>
        <w:t>of</w:t>
      </w:r>
    </w:p>
    <w:p>
      <w:pPr>
        <w:pStyle w:val="BodyText"/>
        <w:ind w:left="0"/>
        <w:jc w:val="left"/>
        <w:rPr>
          <w:sz w:val="20"/>
        </w:rPr>
      </w:pPr>
    </w:p>
    <w:p>
      <w:pPr>
        <w:pStyle w:val="BodyText"/>
        <w:spacing w:before="82"/>
        <w:ind w:left="0"/>
        <w:jc w:val="left"/>
        <w:rPr>
          <w:sz w:val="20"/>
        </w:rPr>
      </w:pPr>
      <w:r>
        <w:rPr/>
        <mc:AlternateContent>
          <mc:Choice Requires="wps">
            <w:drawing>
              <wp:anchor distT="0" distB="0" distL="0" distR="0" allowOverlap="1" layoutInCell="1" locked="0" behindDoc="1" simplePos="0" relativeHeight="487625728">
                <wp:simplePos x="0" y="0"/>
                <wp:positionH relativeFrom="page">
                  <wp:posOffset>1097280</wp:posOffset>
                </wp:positionH>
                <wp:positionV relativeFrom="paragraph">
                  <wp:posOffset>213743</wp:posOffset>
                </wp:positionV>
                <wp:extent cx="1828800" cy="635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30194pt;width:144pt;height:.48pt;mso-position-horizontal-relative:page;mso-position-vertical-relative:paragraph;z-index:-15690752;mso-wrap-distance-left:0;mso-wrap-distance-right:0" id="docshape84"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124</w:t>
      </w:r>
      <w:r>
        <w:rPr>
          <w:spacing w:val="-6"/>
          <w:sz w:val="20"/>
          <w:vertAlign w:val="baseline"/>
        </w:rPr>
        <w:t> </w:t>
      </w:r>
      <w:r>
        <w:rPr>
          <w:sz w:val="20"/>
          <w:vertAlign w:val="baseline"/>
        </w:rPr>
        <w:t>Section</w:t>
      </w:r>
      <w:r>
        <w:rPr>
          <w:spacing w:val="-7"/>
          <w:sz w:val="20"/>
          <w:vertAlign w:val="baseline"/>
        </w:rPr>
        <w:t> </w:t>
      </w:r>
      <w:r>
        <w:rPr>
          <w:sz w:val="20"/>
          <w:vertAlign w:val="baseline"/>
        </w:rPr>
        <w:t>5,</w:t>
      </w:r>
      <w:r>
        <w:rPr>
          <w:spacing w:val="-8"/>
          <w:sz w:val="20"/>
          <w:vertAlign w:val="baseline"/>
        </w:rPr>
        <w:t> </w:t>
      </w:r>
      <w:r>
        <w:rPr>
          <w:sz w:val="20"/>
          <w:vertAlign w:val="baseline"/>
        </w:rPr>
        <w:t>European</w:t>
      </w:r>
      <w:r>
        <w:rPr>
          <w:spacing w:val="-7"/>
          <w:sz w:val="20"/>
          <w:vertAlign w:val="baseline"/>
        </w:rPr>
        <w:t> </w:t>
      </w:r>
      <w:r>
        <w:rPr>
          <w:sz w:val="20"/>
          <w:vertAlign w:val="baseline"/>
        </w:rPr>
        <w:t>Union</w:t>
      </w:r>
      <w:r>
        <w:rPr>
          <w:spacing w:val="-7"/>
          <w:sz w:val="20"/>
          <w:vertAlign w:val="baseline"/>
        </w:rPr>
        <w:t> </w:t>
      </w:r>
      <w:r>
        <w:rPr>
          <w:sz w:val="20"/>
          <w:vertAlign w:val="baseline"/>
        </w:rPr>
        <w:t>Court</w:t>
      </w:r>
      <w:r>
        <w:rPr>
          <w:spacing w:val="-4"/>
          <w:sz w:val="20"/>
          <w:vertAlign w:val="baseline"/>
        </w:rPr>
        <w:t> </w:t>
      </w:r>
      <w:r>
        <w:rPr>
          <w:sz w:val="20"/>
          <w:vertAlign w:val="baseline"/>
        </w:rPr>
        <w:t>of</w:t>
      </w:r>
      <w:r>
        <w:rPr>
          <w:spacing w:val="-4"/>
          <w:sz w:val="20"/>
          <w:vertAlign w:val="baseline"/>
        </w:rPr>
        <w:t> </w:t>
      </w:r>
      <w:r>
        <w:rPr>
          <w:sz w:val="20"/>
          <w:vertAlign w:val="baseline"/>
        </w:rPr>
        <w:t>Justice</w:t>
      </w:r>
      <w:r>
        <w:rPr>
          <w:spacing w:val="-7"/>
          <w:sz w:val="20"/>
          <w:vertAlign w:val="baseline"/>
        </w:rPr>
        <w:t> </w:t>
      </w:r>
      <w:r>
        <w:rPr>
          <w:sz w:val="20"/>
          <w:vertAlign w:val="baseline"/>
        </w:rPr>
        <w:t>Protocol,</w:t>
      </w:r>
      <w:r>
        <w:rPr>
          <w:spacing w:val="-5"/>
          <w:sz w:val="20"/>
          <w:vertAlign w:val="baseline"/>
        </w:rPr>
        <w:t> </w:t>
      </w:r>
      <w:r>
        <w:rPr>
          <w:spacing w:val="-4"/>
          <w:sz w:val="20"/>
          <w:vertAlign w:val="baseline"/>
        </w:rPr>
        <w:t>1975</w:t>
      </w:r>
    </w:p>
    <w:p>
      <w:pPr>
        <w:spacing w:before="1"/>
        <w:ind w:left="108" w:right="0" w:firstLine="0"/>
        <w:jc w:val="left"/>
        <w:rPr>
          <w:sz w:val="20"/>
        </w:rPr>
      </w:pPr>
      <w:r>
        <w:rPr>
          <w:sz w:val="20"/>
          <w:vertAlign w:val="superscript"/>
        </w:rPr>
        <w:t>125</w:t>
      </w:r>
      <w:r>
        <w:rPr>
          <w:spacing w:val="-4"/>
          <w:sz w:val="20"/>
          <w:vertAlign w:val="baseline"/>
        </w:rPr>
        <w:t> </w:t>
      </w:r>
      <w:r>
        <w:rPr>
          <w:sz w:val="20"/>
          <w:vertAlign w:val="baseline"/>
        </w:rPr>
        <w:t>(2009)</w:t>
      </w:r>
      <w:r>
        <w:rPr>
          <w:spacing w:val="-5"/>
          <w:sz w:val="20"/>
          <w:vertAlign w:val="baseline"/>
        </w:rPr>
        <w:t> </w:t>
      </w:r>
      <w:r>
        <w:rPr>
          <w:sz w:val="20"/>
          <w:vertAlign w:val="baseline"/>
        </w:rPr>
        <w:t>CCJLR</w:t>
      </w:r>
      <w:r>
        <w:rPr>
          <w:spacing w:val="-5"/>
          <w:sz w:val="20"/>
          <w:vertAlign w:val="baseline"/>
        </w:rPr>
        <w:t> </w:t>
      </w:r>
      <w:r>
        <w:rPr>
          <w:sz w:val="20"/>
          <w:vertAlign w:val="baseline"/>
        </w:rPr>
        <w:t>PT.</w:t>
      </w:r>
      <w:r>
        <w:rPr>
          <w:spacing w:val="-3"/>
          <w:sz w:val="20"/>
          <w:vertAlign w:val="baseline"/>
        </w:rPr>
        <w:t> </w:t>
      </w:r>
      <w:r>
        <w:rPr>
          <w:sz w:val="20"/>
          <w:vertAlign w:val="baseline"/>
        </w:rPr>
        <w:t>2,</w:t>
      </w:r>
      <w:r>
        <w:rPr>
          <w:spacing w:val="-6"/>
          <w:sz w:val="20"/>
          <w:vertAlign w:val="baseline"/>
        </w:rPr>
        <w:t> </w:t>
      </w:r>
      <w:r>
        <w:rPr>
          <w:sz w:val="20"/>
          <w:vertAlign w:val="baseline"/>
        </w:rPr>
        <w:t>PP15-21,</w:t>
      </w:r>
      <w:r>
        <w:rPr>
          <w:spacing w:val="-6"/>
          <w:sz w:val="20"/>
          <w:vertAlign w:val="baseline"/>
        </w:rPr>
        <w:t> </w:t>
      </w:r>
      <w:r>
        <w:rPr>
          <w:sz w:val="20"/>
          <w:vertAlign w:val="baseline"/>
        </w:rPr>
        <w:t>See</w:t>
      </w:r>
      <w:r>
        <w:rPr>
          <w:spacing w:val="-5"/>
          <w:sz w:val="20"/>
          <w:vertAlign w:val="baseline"/>
        </w:rPr>
        <w:t> </w:t>
      </w:r>
      <w:r>
        <w:rPr>
          <w:sz w:val="20"/>
          <w:vertAlign w:val="baseline"/>
        </w:rPr>
        <w:t>also</w:t>
      </w:r>
      <w:r>
        <w:rPr>
          <w:spacing w:val="-6"/>
          <w:sz w:val="20"/>
          <w:vertAlign w:val="baseline"/>
        </w:rPr>
        <w:t> </w:t>
      </w:r>
      <w:r>
        <w:rPr>
          <w:sz w:val="20"/>
          <w:vertAlign w:val="baseline"/>
        </w:rPr>
        <w:t>Manneh</w:t>
      </w:r>
      <w:r>
        <w:rPr>
          <w:spacing w:val="-10"/>
          <w:sz w:val="20"/>
          <w:vertAlign w:val="baseline"/>
        </w:rPr>
        <w:t> </w:t>
      </w:r>
      <w:r>
        <w:rPr>
          <w:sz w:val="20"/>
          <w:vertAlign w:val="baseline"/>
        </w:rPr>
        <w:t>v Rep.</w:t>
      </w:r>
      <w:r>
        <w:rPr>
          <w:spacing w:val="-2"/>
          <w:sz w:val="20"/>
          <w:vertAlign w:val="baseline"/>
        </w:rPr>
        <w:t> </w:t>
      </w:r>
      <w:r>
        <w:rPr>
          <w:sz w:val="20"/>
          <w:vertAlign w:val="baseline"/>
        </w:rPr>
        <w:t>of</w:t>
      </w:r>
      <w:r>
        <w:rPr>
          <w:spacing w:val="-3"/>
          <w:sz w:val="20"/>
          <w:vertAlign w:val="baseline"/>
        </w:rPr>
        <w:t> </w:t>
      </w:r>
      <w:r>
        <w:rPr>
          <w:sz w:val="20"/>
          <w:vertAlign w:val="baseline"/>
        </w:rPr>
        <w:t>Gambia</w:t>
      </w:r>
      <w:r>
        <w:rPr>
          <w:spacing w:val="-5"/>
          <w:sz w:val="20"/>
          <w:vertAlign w:val="baseline"/>
        </w:rPr>
        <w:t> </w:t>
      </w:r>
      <w:r>
        <w:rPr>
          <w:sz w:val="20"/>
          <w:vertAlign w:val="baseline"/>
        </w:rPr>
        <w:t>(2008)</w:t>
      </w:r>
      <w:r>
        <w:rPr>
          <w:spacing w:val="-5"/>
          <w:sz w:val="20"/>
          <w:vertAlign w:val="baseline"/>
        </w:rPr>
        <w:t> </w:t>
      </w:r>
      <w:r>
        <w:rPr>
          <w:sz w:val="20"/>
          <w:vertAlign w:val="baseline"/>
        </w:rPr>
        <w:t>CCJLR</w:t>
      </w:r>
      <w:r>
        <w:rPr>
          <w:spacing w:val="-5"/>
          <w:sz w:val="20"/>
          <w:vertAlign w:val="baseline"/>
        </w:rPr>
        <w:t> </w:t>
      </w:r>
      <w:r>
        <w:rPr>
          <w:sz w:val="20"/>
          <w:vertAlign w:val="baseline"/>
        </w:rPr>
        <w:t>PT1</w:t>
      </w:r>
      <w:r>
        <w:rPr>
          <w:spacing w:val="-6"/>
          <w:sz w:val="20"/>
          <w:vertAlign w:val="baseline"/>
        </w:rPr>
        <w:t> </w:t>
      </w:r>
      <w:r>
        <w:rPr>
          <w:sz w:val="20"/>
          <w:vertAlign w:val="baseline"/>
        </w:rPr>
        <w:t>P</w:t>
      </w:r>
      <w:r>
        <w:rPr>
          <w:spacing w:val="-8"/>
          <w:sz w:val="20"/>
          <w:vertAlign w:val="baseline"/>
        </w:rPr>
        <w:t> </w:t>
      </w:r>
      <w:r>
        <w:rPr>
          <w:spacing w:val="-5"/>
          <w:sz w:val="20"/>
          <w:vertAlign w:val="baseline"/>
        </w:rPr>
        <w:t>18</w:t>
      </w:r>
    </w:p>
    <w:p>
      <w:pPr>
        <w:spacing w:after="0"/>
        <w:jc w:val="left"/>
        <w:rPr>
          <w:sz w:val="20"/>
        </w:rPr>
        <w:sectPr>
          <w:footerReference w:type="default" r:id="rId10"/>
          <w:pgSz w:w="12240" w:h="15840"/>
          <w:pgMar w:header="0" w:footer="1396" w:top="1360" w:bottom="1580" w:left="1620" w:right="1040"/>
        </w:sectPr>
      </w:pPr>
    </w:p>
    <w:p>
      <w:pPr>
        <w:pStyle w:val="BodyText"/>
        <w:spacing w:line="480" w:lineRule="auto" w:before="76"/>
        <w:ind w:right="107"/>
      </w:pPr>
      <w:r>
        <w:rPr/>
        <w:t>appellate jurisdiction,</w:t>
      </w:r>
      <w:r>
        <w:rPr>
          <w:spacing w:val="-1"/>
        </w:rPr>
        <w:t> </w:t>
      </w:r>
      <w:r>
        <w:rPr/>
        <w:t>and</w:t>
      </w:r>
      <w:r>
        <w:rPr>
          <w:spacing w:val="-2"/>
        </w:rPr>
        <w:t> </w:t>
      </w:r>
      <w:r>
        <w:rPr/>
        <w:t>whether</w:t>
      </w:r>
      <w:r>
        <w:rPr>
          <w:spacing w:val="-2"/>
        </w:rPr>
        <w:t> </w:t>
      </w:r>
      <w:r>
        <w:rPr/>
        <w:t>the</w:t>
      </w:r>
      <w:r>
        <w:rPr>
          <w:spacing w:val="-1"/>
        </w:rPr>
        <w:t> </w:t>
      </w:r>
      <w:r>
        <w:rPr/>
        <w:t>court</w:t>
      </w:r>
      <w:r>
        <w:rPr>
          <w:spacing w:val="-1"/>
        </w:rPr>
        <w:t> </w:t>
      </w:r>
      <w:r>
        <w:rPr/>
        <w:t>of</w:t>
      </w:r>
      <w:r>
        <w:rPr>
          <w:spacing w:val="-1"/>
        </w:rPr>
        <w:t> </w:t>
      </w:r>
      <w:r>
        <w:rPr/>
        <w:t>first</w:t>
      </w:r>
      <w:r>
        <w:rPr>
          <w:spacing w:val="-1"/>
        </w:rPr>
        <w:t> </w:t>
      </w:r>
      <w:r>
        <w:rPr/>
        <w:t>instance in Cotonou</w:t>
      </w:r>
      <w:r>
        <w:rPr>
          <w:spacing w:val="-1"/>
        </w:rPr>
        <w:t> </w:t>
      </w:r>
      <w:r>
        <w:rPr/>
        <w:t>can set aside the orders made, and make the complaints justiciable.</w:t>
      </w:r>
    </w:p>
    <w:p>
      <w:pPr>
        <w:pStyle w:val="BodyText"/>
        <w:spacing w:line="480" w:lineRule="auto"/>
        <w:ind w:right="104" w:firstLine="388"/>
      </w:pPr>
      <w:r>
        <w:rPr/>
        <w:t>The court in upholding its jurisdiction in the case held that the cardinal principle of law on jurisdiction, which never changes, is that jurisdiction or lack of it, is fundamental to the proceedings. It is trite law that jurisdiction means simply the power of a court to entertain an action brought before it.</w:t>
      </w:r>
    </w:p>
    <w:p>
      <w:pPr>
        <w:pStyle w:val="BodyText"/>
        <w:spacing w:line="480" w:lineRule="auto" w:before="1"/>
        <w:ind w:right="103" w:firstLine="384"/>
      </w:pPr>
      <w:r>
        <w:rPr/>
        <w:t>Similarly, in the case of </w:t>
      </w:r>
      <w:r>
        <w:rPr>
          <w:rFonts w:ascii="Arial"/>
          <w:b/>
          <w:i/>
        </w:rPr>
        <w:t>Olajide Afolabi v. Federal Republic of Nigeria,</w:t>
      </w:r>
      <w:r>
        <w:rPr>
          <w:rFonts w:ascii="Arial"/>
          <w:b/>
          <w:i/>
          <w:vertAlign w:val="superscript"/>
        </w:rPr>
        <w:t>127</w:t>
      </w:r>
      <w:r>
        <w:rPr>
          <w:rFonts w:ascii="Arial"/>
          <w:b/>
          <w:i/>
          <w:vertAlign w:val="baseline"/>
        </w:rPr>
        <w:t> </w:t>
      </w:r>
      <w:r>
        <w:rPr>
          <w:vertAlign w:val="baseline"/>
        </w:rPr>
        <w:t>the applicant, Mr Olajide Afolabi, a Community Citizen and businessman, filed an application before the Court challenging the closure by Nigeria, of its common border with Benin Republic on 9th August, 2003. He allegedly suffered some losses due to the closure. Since it is crystal clear,</w:t>
      </w:r>
      <w:r>
        <w:rPr>
          <w:spacing w:val="-3"/>
          <w:vertAlign w:val="baseline"/>
        </w:rPr>
        <w:t> </w:t>
      </w:r>
      <w:r>
        <w:rPr>
          <w:vertAlign w:val="baseline"/>
        </w:rPr>
        <w:t>that</w:t>
      </w:r>
      <w:r>
        <w:rPr>
          <w:spacing w:val="-3"/>
          <w:vertAlign w:val="baseline"/>
        </w:rPr>
        <w:t> </w:t>
      </w:r>
      <w:r>
        <w:rPr>
          <w:vertAlign w:val="baseline"/>
        </w:rPr>
        <w:t>Judges</w:t>
      </w:r>
      <w:r>
        <w:rPr>
          <w:spacing w:val="-3"/>
          <w:vertAlign w:val="baseline"/>
        </w:rPr>
        <w:t> </w:t>
      </w:r>
      <w:r>
        <w:rPr>
          <w:vertAlign w:val="baseline"/>
        </w:rPr>
        <w:t>do</w:t>
      </w:r>
      <w:r>
        <w:rPr>
          <w:spacing w:val="-3"/>
          <w:vertAlign w:val="baseline"/>
        </w:rPr>
        <w:t> </w:t>
      </w:r>
      <w:r>
        <w:rPr>
          <w:vertAlign w:val="baseline"/>
        </w:rPr>
        <w:t>not</w:t>
      </w:r>
      <w:r>
        <w:rPr>
          <w:spacing w:val="-7"/>
          <w:vertAlign w:val="baseline"/>
        </w:rPr>
        <w:t> </w:t>
      </w:r>
      <w:r>
        <w:rPr>
          <w:vertAlign w:val="baseline"/>
        </w:rPr>
        <w:t>make law,</w:t>
      </w:r>
      <w:r>
        <w:rPr>
          <w:spacing w:val="-3"/>
          <w:vertAlign w:val="baseline"/>
        </w:rPr>
        <w:t> </w:t>
      </w:r>
      <w:r>
        <w:rPr>
          <w:vertAlign w:val="baseline"/>
        </w:rPr>
        <w:t>but</w:t>
      </w:r>
      <w:r>
        <w:rPr>
          <w:spacing w:val="-3"/>
          <w:vertAlign w:val="baseline"/>
        </w:rPr>
        <w:t> </w:t>
      </w:r>
      <w:r>
        <w:rPr>
          <w:vertAlign w:val="baseline"/>
        </w:rPr>
        <w:t>only interprete or</w:t>
      </w:r>
      <w:r>
        <w:rPr>
          <w:spacing w:val="-3"/>
          <w:vertAlign w:val="baseline"/>
        </w:rPr>
        <w:t> </w:t>
      </w:r>
      <w:r>
        <w:rPr>
          <w:vertAlign w:val="baseline"/>
        </w:rPr>
        <w:t>apply</w:t>
      </w:r>
      <w:r>
        <w:rPr>
          <w:spacing w:val="-3"/>
          <w:vertAlign w:val="baseline"/>
        </w:rPr>
        <w:t> </w:t>
      </w:r>
      <w:r>
        <w:rPr>
          <w:vertAlign w:val="baseline"/>
        </w:rPr>
        <w:t>the law</w:t>
      </w:r>
      <w:r>
        <w:rPr>
          <w:spacing w:val="-6"/>
          <w:vertAlign w:val="baseline"/>
        </w:rPr>
        <w:t> </w:t>
      </w:r>
      <w:r>
        <w:rPr>
          <w:vertAlign w:val="baseline"/>
        </w:rPr>
        <w:t>as it is, the only option the Court had was to uphold the preliminary objection of Nigeria, by</w:t>
      </w:r>
      <w:r>
        <w:rPr>
          <w:spacing w:val="-3"/>
          <w:vertAlign w:val="baseline"/>
        </w:rPr>
        <w:t> </w:t>
      </w:r>
      <w:r>
        <w:rPr>
          <w:vertAlign w:val="baseline"/>
        </w:rPr>
        <w:t>striking out</w:t>
      </w:r>
      <w:r>
        <w:rPr>
          <w:spacing w:val="-4"/>
          <w:vertAlign w:val="baseline"/>
        </w:rPr>
        <w:t> </w:t>
      </w:r>
      <w:r>
        <w:rPr>
          <w:vertAlign w:val="baseline"/>
        </w:rPr>
        <w:t>the suit, for lack</w:t>
      </w:r>
      <w:r>
        <w:rPr>
          <w:spacing w:val="-3"/>
          <w:vertAlign w:val="baseline"/>
        </w:rPr>
        <w:t> </w:t>
      </w:r>
      <w:r>
        <w:rPr>
          <w:vertAlign w:val="baseline"/>
        </w:rPr>
        <w:t>of</w:t>
      </w:r>
      <w:r>
        <w:rPr>
          <w:spacing w:val="-4"/>
          <w:vertAlign w:val="baseline"/>
        </w:rPr>
        <w:t> </w:t>
      </w:r>
      <w:r>
        <w:rPr>
          <w:vertAlign w:val="baseline"/>
        </w:rPr>
        <w:t>jurisdiction. It is a landmark case, because it defined clearly, the competence of the Court under Article 9.3 of its Protocol.</w:t>
      </w:r>
    </w:p>
    <w:p>
      <w:pPr>
        <w:pStyle w:val="BodyText"/>
        <w:spacing w:line="482" w:lineRule="auto"/>
        <w:ind w:right="113" w:firstLine="720"/>
      </w:pPr>
      <w:r>
        <w:rPr/>
        <w:t>Between 2001 and January 19th 2005 when Protocol A1/P117/91 was</w:t>
      </w:r>
      <w:r>
        <w:rPr>
          <w:spacing w:val="16"/>
        </w:rPr>
        <w:t> </w:t>
      </w:r>
      <w:r>
        <w:rPr/>
        <w:t>finally</w:t>
      </w:r>
      <w:r>
        <w:rPr>
          <w:spacing w:val="12"/>
        </w:rPr>
        <w:t> </w:t>
      </w:r>
      <w:r>
        <w:rPr/>
        <w:t>amended,</w:t>
      </w:r>
      <w:r>
        <w:rPr>
          <w:spacing w:val="8"/>
        </w:rPr>
        <w:t> </w:t>
      </w:r>
      <w:r>
        <w:rPr/>
        <w:t>only</w:t>
      </w:r>
      <w:r>
        <w:rPr>
          <w:spacing w:val="12"/>
        </w:rPr>
        <w:t> </w:t>
      </w:r>
      <w:r>
        <w:rPr/>
        <w:t>two</w:t>
      </w:r>
      <w:r>
        <w:rPr>
          <w:spacing w:val="15"/>
        </w:rPr>
        <w:t> </w:t>
      </w:r>
      <w:r>
        <w:rPr/>
        <w:t>cases</w:t>
      </w:r>
      <w:r>
        <w:rPr>
          <w:spacing w:val="17"/>
        </w:rPr>
        <w:t> </w:t>
      </w:r>
      <w:r>
        <w:rPr/>
        <w:t>were</w:t>
      </w:r>
      <w:r>
        <w:rPr>
          <w:spacing w:val="14"/>
        </w:rPr>
        <w:t> </w:t>
      </w:r>
      <w:r>
        <w:rPr/>
        <w:t>filed</w:t>
      </w:r>
      <w:r>
        <w:rPr>
          <w:spacing w:val="15"/>
        </w:rPr>
        <w:t> </w:t>
      </w:r>
      <w:r>
        <w:rPr/>
        <w:t>before</w:t>
      </w:r>
      <w:r>
        <w:rPr>
          <w:spacing w:val="15"/>
        </w:rPr>
        <w:t> </w:t>
      </w:r>
      <w:r>
        <w:rPr/>
        <w:t>the</w:t>
      </w:r>
      <w:r>
        <w:rPr>
          <w:spacing w:val="11"/>
        </w:rPr>
        <w:t> </w:t>
      </w:r>
      <w:r>
        <w:rPr/>
        <w:t>Court,</w:t>
      </w:r>
      <w:r>
        <w:rPr>
          <w:spacing w:val="12"/>
        </w:rPr>
        <w:t> </w:t>
      </w:r>
      <w:r>
        <w:rPr/>
        <w:t>and</w:t>
      </w:r>
      <w:r>
        <w:rPr>
          <w:spacing w:val="11"/>
        </w:rPr>
        <w:t> </w:t>
      </w:r>
      <w:r>
        <w:rPr>
          <w:spacing w:val="-4"/>
        </w:rPr>
        <w:t>both</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6"/>
        <w:ind w:left="0"/>
        <w:jc w:val="left"/>
        <w:rPr>
          <w:sz w:val="20"/>
        </w:rPr>
      </w:pPr>
      <w:r>
        <w:rPr/>
        <mc:AlternateContent>
          <mc:Choice Requires="wps">
            <w:drawing>
              <wp:anchor distT="0" distB="0" distL="0" distR="0" allowOverlap="1" layoutInCell="1" locked="0" behindDoc="1" simplePos="0" relativeHeight="487626240">
                <wp:simplePos x="0" y="0"/>
                <wp:positionH relativeFrom="page">
                  <wp:posOffset>1097280</wp:posOffset>
                </wp:positionH>
                <wp:positionV relativeFrom="paragraph">
                  <wp:posOffset>209552</wp:posOffset>
                </wp:positionV>
                <wp:extent cx="1828800" cy="635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500175pt;width:144pt;height:.48pt;mso-position-horizontal-relative:page;mso-position-vertical-relative:paragraph;z-index:-15690240;mso-wrap-distance-left:0;mso-wrap-distance-right:0" id="docshape87" filled="true" fillcolor="#000000" stroked="false">
                <v:fill type="solid"/>
                <w10:wrap type="topAndBottom"/>
              </v:rect>
            </w:pict>
          </mc:Fallback>
        </mc:AlternateContent>
      </w:r>
    </w:p>
    <w:p>
      <w:pPr>
        <w:spacing w:after="0"/>
        <w:jc w:val="left"/>
        <w:rPr>
          <w:sz w:val="20"/>
        </w:rPr>
        <w:sectPr>
          <w:footerReference w:type="default" r:id="rId11"/>
          <w:pgSz w:w="12240" w:h="15840"/>
          <w:pgMar w:header="0" w:footer="1506" w:top="1360" w:bottom="1700" w:left="1620" w:right="1040"/>
        </w:sectPr>
      </w:pPr>
    </w:p>
    <w:p>
      <w:pPr>
        <w:pStyle w:val="BodyText"/>
        <w:spacing w:line="480" w:lineRule="auto" w:before="76"/>
        <w:ind w:right="109"/>
      </w:pPr>
      <w:r>
        <w:rPr/>
        <w:t>were filed by individuals directly. Of course, the Court had no jurisdiction to entertain the matters.</w:t>
      </w:r>
    </w:p>
    <w:p>
      <w:pPr>
        <w:pStyle w:val="BodyText"/>
        <w:spacing w:line="480" w:lineRule="auto"/>
        <w:ind w:right="108" w:firstLine="720"/>
      </w:pPr>
      <w:r>
        <w:rPr/>
        <w:t>In January 2005, the Authority of Heads of State and Governments adopted Supplementary Protocol AISP/1/01/05 amending Protocol A/P 1/7/91. The said Supplementary Protocol expanded the jurisdiction of the Court, and substituted Article 9 of the 1991 Protocol with a new provision.</w:t>
      </w:r>
    </w:p>
    <w:p>
      <w:pPr>
        <w:pStyle w:val="BodyText"/>
        <w:spacing w:line="480" w:lineRule="auto" w:before="1"/>
        <w:ind w:right="108" w:firstLine="720"/>
      </w:pPr>
      <w:r>
        <w:rPr/>
        <w:t>Highlights</w:t>
      </w:r>
      <w:r>
        <w:rPr>
          <w:spacing w:val="80"/>
        </w:rPr>
        <w:t>   </w:t>
      </w:r>
      <w:r>
        <w:rPr/>
        <w:t>of</w:t>
      </w:r>
      <w:r>
        <w:rPr>
          <w:spacing w:val="80"/>
        </w:rPr>
        <w:t>   </w:t>
      </w:r>
      <w:r>
        <w:rPr/>
        <w:t>the</w:t>
      </w:r>
      <w:r>
        <w:rPr>
          <w:spacing w:val="80"/>
        </w:rPr>
        <w:t>   </w:t>
      </w:r>
      <w:r>
        <w:rPr/>
        <w:t>Supplementary</w:t>
      </w:r>
      <w:r>
        <w:rPr>
          <w:spacing w:val="80"/>
        </w:rPr>
        <w:t>   </w:t>
      </w:r>
      <w:r>
        <w:rPr/>
        <w:t>Protocol</w:t>
      </w:r>
      <w:r>
        <w:rPr>
          <w:spacing w:val="80"/>
        </w:rPr>
        <w:t>   </w:t>
      </w:r>
      <w:r>
        <w:rPr/>
        <w:t>are</w:t>
      </w:r>
      <w:r>
        <w:rPr>
          <w:spacing w:val="80"/>
        </w:rPr>
        <w:t>   </w:t>
      </w:r>
      <w:r>
        <w:rPr/>
        <w:t>that the Court now has jurisdiction in respect of Human Rights,</w:t>
      </w:r>
      <w:r>
        <w:rPr>
          <w:vertAlign w:val="superscript"/>
        </w:rPr>
        <w:t>128</w:t>
      </w:r>
      <w:r>
        <w:rPr>
          <w:vertAlign w:val="baseline"/>
        </w:rPr>
        <w:t> and pending the</w:t>
      </w:r>
      <w:r>
        <w:rPr>
          <w:spacing w:val="-1"/>
          <w:vertAlign w:val="baseline"/>
        </w:rPr>
        <w:t> </w:t>
      </w:r>
      <w:r>
        <w:rPr>
          <w:vertAlign w:val="baseline"/>
        </w:rPr>
        <w:t>establishment</w:t>
      </w:r>
      <w:r>
        <w:rPr>
          <w:spacing w:val="-6"/>
          <w:vertAlign w:val="baseline"/>
        </w:rPr>
        <w:t> </w:t>
      </w:r>
      <w:r>
        <w:rPr>
          <w:vertAlign w:val="baseline"/>
        </w:rPr>
        <w:t>of</w:t>
      </w:r>
      <w:r>
        <w:rPr>
          <w:spacing w:val="-6"/>
          <w:vertAlign w:val="baseline"/>
        </w:rPr>
        <w:t> </w:t>
      </w:r>
      <w:r>
        <w:rPr>
          <w:vertAlign w:val="baseline"/>
        </w:rPr>
        <w:t>the</w:t>
      </w:r>
      <w:r>
        <w:rPr>
          <w:spacing w:val="-1"/>
          <w:vertAlign w:val="baseline"/>
        </w:rPr>
        <w:t> </w:t>
      </w:r>
      <w:r>
        <w:rPr>
          <w:vertAlign w:val="baseline"/>
        </w:rPr>
        <w:t>Arbitration</w:t>
      </w:r>
      <w:r>
        <w:rPr>
          <w:spacing w:val="-1"/>
          <w:vertAlign w:val="baseline"/>
        </w:rPr>
        <w:t> </w:t>
      </w:r>
      <w:r>
        <w:rPr>
          <w:vertAlign w:val="baseline"/>
        </w:rPr>
        <w:t>Tribunal,</w:t>
      </w:r>
      <w:r>
        <w:rPr>
          <w:spacing w:val="-6"/>
          <w:vertAlign w:val="baseline"/>
        </w:rPr>
        <w:t> </w:t>
      </w:r>
      <w:r>
        <w:rPr>
          <w:vertAlign w:val="baseline"/>
        </w:rPr>
        <w:t>the</w:t>
      </w:r>
      <w:r>
        <w:rPr>
          <w:spacing w:val="-1"/>
          <w:vertAlign w:val="baseline"/>
        </w:rPr>
        <w:t> </w:t>
      </w:r>
      <w:r>
        <w:rPr>
          <w:vertAlign w:val="baseline"/>
        </w:rPr>
        <w:t>Court</w:t>
      </w:r>
      <w:r>
        <w:rPr>
          <w:spacing w:val="-6"/>
          <w:vertAlign w:val="baseline"/>
        </w:rPr>
        <w:t> </w:t>
      </w:r>
      <w:r>
        <w:rPr>
          <w:vertAlign w:val="baseline"/>
        </w:rPr>
        <w:t>shall</w:t>
      </w:r>
      <w:r>
        <w:rPr>
          <w:spacing w:val="-9"/>
          <w:vertAlign w:val="baseline"/>
        </w:rPr>
        <w:t> </w:t>
      </w:r>
      <w:r>
        <w:rPr>
          <w:vertAlign w:val="baseline"/>
        </w:rPr>
        <w:t>have</w:t>
      </w:r>
      <w:r>
        <w:rPr>
          <w:spacing w:val="-1"/>
          <w:vertAlign w:val="baseline"/>
        </w:rPr>
        <w:t> </w:t>
      </w:r>
      <w:r>
        <w:rPr>
          <w:vertAlign w:val="baseline"/>
        </w:rPr>
        <w:t>powers to act as arbitrator. It also established the method of implementation of the judgments of the</w:t>
      </w:r>
      <w:r>
        <w:rPr>
          <w:spacing w:val="-2"/>
          <w:vertAlign w:val="baseline"/>
        </w:rPr>
        <w:t> </w:t>
      </w:r>
      <w:r>
        <w:rPr>
          <w:vertAlign w:val="baseline"/>
        </w:rPr>
        <w:t>Court.</w:t>
      </w:r>
      <w:r>
        <w:rPr>
          <w:vertAlign w:val="superscript"/>
        </w:rPr>
        <w:t>129</w:t>
      </w:r>
      <w:r>
        <w:rPr>
          <w:vertAlign w:val="baseline"/>
        </w:rPr>
        <w:t> The adoption of the Supplementary Protocol has had positive impact on the judicial activities of the Court. Following the adoption, six cases were lodged in the Court in 2006, twenty-one cases in 2006, and so far, ten cases have been lodged in 2007.</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28"/>
        <w:ind w:left="0"/>
        <w:jc w:val="left"/>
        <w:rPr>
          <w:sz w:val="20"/>
        </w:rPr>
      </w:pPr>
      <w:r>
        <w:rPr/>
        <mc:AlternateContent>
          <mc:Choice Requires="wps">
            <w:drawing>
              <wp:anchor distT="0" distB="0" distL="0" distR="0" allowOverlap="1" layoutInCell="1" locked="0" behindDoc="1" simplePos="0" relativeHeight="487626752">
                <wp:simplePos x="0" y="0"/>
                <wp:positionH relativeFrom="page">
                  <wp:posOffset>1097280</wp:posOffset>
                </wp:positionH>
                <wp:positionV relativeFrom="paragraph">
                  <wp:posOffset>242582</wp:posOffset>
                </wp:positionV>
                <wp:extent cx="1828800" cy="635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00977pt;width:144pt;height:.48pt;mso-position-horizontal-relative:page;mso-position-vertical-relative:paragraph;z-index:-15689728;mso-wrap-distance-left:0;mso-wrap-distance-right:0" id="docshape90" filled="true" fillcolor="#000000" stroked="false">
                <v:fill type="solid"/>
                <w10:wrap type="topAndBottom"/>
              </v:rect>
            </w:pict>
          </mc:Fallback>
        </mc:AlternateContent>
      </w:r>
    </w:p>
    <w:p>
      <w:pPr>
        <w:spacing w:before="119"/>
        <w:ind w:left="108" w:right="0" w:firstLine="0"/>
        <w:jc w:val="left"/>
        <w:rPr>
          <w:sz w:val="18"/>
        </w:rPr>
      </w:pPr>
      <w:r>
        <w:rPr>
          <w:sz w:val="18"/>
          <w:vertAlign w:val="superscript"/>
        </w:rPr>
        <w:t>128</w:t>
      </w:r>
      <w:r>
        <w:rPr>
          <w:spacing w:val="7"/>
          <w:sz w:val="18"/>
          <w:vertAlign w:val="baseline"/>
        </w:rPr>
        <w:t> </w:t>
      </w:r>
      <w:r>
        <w:rPr>
          <w:sz w:val="18"/>
          <w:vertAlign w:val="baseline"/>
        </w:rPr>
        <w:t>Article</w:t>
      </w:r>
      <w:r>
        <w:rPr>
          <w:spacing w:val="3"/>
          <w:sz w:val="18"/>
          <w:vertAlign w:val="baseline"/>
        </w:rPr>
        <w:t> </w:t>
      </w:r>
      <w:r>
        <w:rPr>
          <w:sz w:val="18"/>
          <w:vertAlign w:val="baseline"/>
        </w:rPr>
        <w:t>9.4</w:t>
      </w:r>
      <w:r>
        <w:rPr>
          <w:spacing w:val="2"/>
          <w:sz w:val="18"/>
          <w:vertAlign w:val="baseline"/>
        </w:rPr>
        <w:t> </w:t>
      </w:r>
      <w:r>
        <w:rPr>
          <w:sz w:val="18"/>
          <w:vertAlign w:val="baseline"/>
        </w:rPr>
        <w:t>and</w:t>
      </w:r>
      <w:r>
        <w:rPr>
          <w:spacing w:val="3"/>
          <w:sz w:val="18"/>
          <w:vertAlign w:val="baseline"/>
        </w:rPr>
        <w:t> </w:t>
      </w:r>
      <w:r>
        <w:rPr>
          <w:spacing w:val="-4"/>
          <w:sz w:val="18"/>
          <w:vertAlign w:val="baseline"/>
        </w:rPr>
        <w:t>10.d</w:t>
      </w:r>
    </w:p>
    <w:p>
      <w:pPr>
        <w:spacing w:after="0"/>
        <w:jc w:val="left"/>
        <w:rPr>
          <w:sz w:val="18"/>
        </w:rPr>
        <w:sectPr>
          <w:footerReference w:type="default" r:id="rId12"/>
          <w:pgSz w:w="12240" w:h="15840"/>
          <w:pgMar w:header="0" w:footer="1400" w:top="1360" w:bottom="1580" w:left="1620" w:right="1040"/>
        </w:sectPr>
      </w:pPr>
    </w:p>
    <w:p>
      <w:pPr>
        <w:pStyle w:val="Heading2"/>
        <w:numPr>
          <w:ilvl w:val="1"/>
          <w:numId w:val="21"/>
        </w:numPr>
        <w:tabs>
          <w:tab w:pos="827" w:val="left" w:leader="none"/>
        </w:tabs>
        <w:spacing w:line="240" w:lineRule="auto" w:before="71" w:after="0"/>
        <w:ind w:left="827" w:right="0" w:hanging="719"/>
        <w:jc w:val="left"/>
      </w:pPr>
      <w:bookmarkStart w:name="_TOC_250010" w:id="11"/>
      <w:r>
        <w:rPr/>
        <w:t>Rules</w:t>
      </w:r>
      <w:r>
        <w:rPr>
          <w:spacing w:val="-3"/>
        </w:rPr>
        <w:t> </w:t>
      </w:r>
      <w:r>
        <w:rPr/>
        <w:t>of</w:t>
      </w:r>
      <w:r>
        <w:rPr>
          <w:spacing w:val="-7"/>
        </w:rPr>
        <w:t> </w:t>
      </w:r>
      <w:r>
        <w:rPr/>
        <w:t>procedure</w:t>
      </w:r>
      <w:r>
        <w:rPr>
          <w:spacing w:val="-2"/>
        </w:rPr>
        <w:t> </w:t>
      </w:r>
      <w:r>
        <w:rPr/>
        <w:t>and</w:t>
      </w:r>
      <w:r>
        <w:rPr>
          <w:spacing w:val="-3"/>
        </w:rPr>
        <w:t> </w:t>
      </w:r>
      <w:r>
        <w:rPr/>
        <w:t>evidence</w:t>
      </w:r>
      <w:r>
        <w:rPr>
          <w:spacing w:val="-2"/>
        </w:rPr>
        <w:t> </w:t>
      </w:r>
      <w:r>
        <w:rPr/>
        <w:t>of</w:t>
      </w:r>
      <w:r>
        <w:rPr>
          <w:spacing w:val="-7"/>
        </w:rPr>
        <w:t> </w:t>
      </w:r>
      <w:r>
        <w:rPr/>
        <w:t>the</w:t>
      </w:r>
      <w:bookmarkEnd w:id="11"/>
      <w:r>
        <w:rPr>
          <w:spacing w:val="-2"/>
        </w:rPr>
        <w:t> court</w:t>
      </w:r>
    </w:p>
    <w:p>
      <w:pPr>
        <w:pStyle w:val="BodyText"/>
        <w:spacing w:before="4"/>
        <w:ind w:left="0"/>
        <w:jc w:val="left"/>
        <w:rPr>
          <w:rFonts w:ascii="Arial"/>
          <w:b/>
        </w:rPr>
      </w:pPr>
    </w:p>
    <w:p>
      <w:pPr>
        <w:pStyle w:val="BodyText"/>
        <w:spacing w:line="480" w:lineRule="auto" w:before="1"/>
        <w:ind w:right="104" w:firstLine="720"/>
      </w:pPr>
      <w:r>
        <w:rPr/>
        <w:t>For any Court of record, its Rules of Procedure are important, because they regulate the proceedings of the Court.</w:t>
      </w:r>
    </w:p>
    <w:p>
      <w:pPr>
        <w:pStyle w:val="BodyText"/>
        <w:spacing w:line="480" w:lineRule="auto"/>
        <w:ind w:right="104" w:firstLine="720"/>
      </w:pPr>
      <w:r>
        <w:rPr/>
        <w:t>In every judicial system, Practice and Procedure of the Court is of paramount importance because of its relevance in the application of the substantive law.</w:t>
      </w:r>
      <w:r>
        <w:rPr>
          <w:spacing w:val="-6"/>
        </w:rPr>
        <w:t> </w:t>
      </w:r>
      <w:r>
        <w:rPr/>
        <w:t>Lawyers,</w:t>
      </w:r>
      <w:r>
        <w:rPr>
          <w:spacing w:val="-5"/>
        </w:rPr>
        <w:t> </w:t>
      </w:r>
      <w:r>
        <w:rPr/>
        <w:t>are expected</w:t>
      </w:r>
      <w:r>
        <w:rPr>
          <w:spacing w:val="-5"/>
        </w:rPr>
        <w:t> </w:t>
      </w:r>
      <w:r>
        <w:rPr/>
        <w:t>to have</w:t>
      </w:r>
      <w:r>
        <w:rPr>
          <w:spacing w:val="-5"/>
        </w:rPr>
        <w:t> </w:t>
      </w:r>
      <w:r>
        <w:rPr/>
        <w:t>good</w:t>
      </w:r>
      <w:r>
        <w:rPr>
          <w:spacing w:val="-5"/>
        </w:rPr>
        <w:t> </w:t>
      </w:r>
      <w:r>
        <w:rPr/>
        <w:t>knowledge of</w:t>
      </w:r>
      <w:r>
        <w:rPr>
          <w:spacing w:val="-7"/>
        </w:rPr>
        <w:t> </w:t>
      </w:r>
      <w:r>
        <w:rPr/>
        <w:t>the</w:t>
      </w:r>
      <w:r>
        <w:rPr>
          <w:spacing w:val="-1"/>
        </w:rPr>
        <w:t> </w:t>
      </w:r>
      <w:r>
        <w:rPr/>
        <w:t>law, as well as Practice and Procedure of the various Court systems. It is however of great concern, that many Lawyers in the sub-region are not familiar with the ECOWAS Community Court, its competence, and its practice and procedure. The ECOWAS Community Court is an</w:t>
      </w:r>
      <w:r>
        <w:rPr>
          <w:spacing w:val="40"/>
        </w:rPr>
        <w:t> </w:t>
      </w:r>
      <w:r>
        <w:rPr/>
        <w:t>International Court, and its Practice and Procedure are different from the Practice and Procedure of the domestic courts in Member States.</w:t>
      </w:r>
    </w:p>
    <w:p>
      <w:pPr>
        <w:pStyle w:val="BodyText"/>
        <w:spacing w:line="480" w:lineRule="auto" w:before="1"/>
        <w:ind w:right="104" w:firstLine="720"/>
      </w:pPr>
      <w:r>
        <w:rPr/>
        <w:t>Pursuant to the provisions of Article 2 </w:t>
      </w:r>
      <w:r>
        <w:rPr>
          <w:vertAlign w:val="superscript"/>
        </w:rPr>
        <w:t>130</w:t>
      </w:r>
      <w:r>
        <w:rPr>
          <w:vertAlign w:val="baseline"/>
        </w:rPr>
        <w:t>, the Community Court of Justice formulated its Rules of</w:t>
      </w:r>
      <w:r>
        <w:rPr>
          <w:spacing w:val="-2"/>
          <w:vertAlign w:val="baseline"/>
        </w:rPr>
        <w:t> </w:t>
      </w:r>
      <w:r>
        <w:rPr>
          <w:vertAlign w:val="baseline"/>
        </w:rPr>
        <w:t>Procedure, which were approved by</w:t>
      </w:r>
      <w:r>
        <w:rPr>
          <w:spacing w:val="-2"/>
          <w:vertAlign w:val="baseline"/>
        </w:rPr>
        <w:t> </w:t>
      </w:r>
      <w:r>
        <w:rPr>
          <w:vertAlign w:val="baseline"/>
        </w:rPr>
        <w:t>Council vide Regulation CIREG/0418102 of 28</w:t>
      </w:r>
      <w:r>
        <w:rPr>
          <w:vertAlign w:val="superscript"/>
        </w:rPr>
        <w:t>th</w:t>
      </w:r>
      <w:r>
        <w:rPr>
          <w:spacing w:val="-4"/>
          <w:vertAlign w:val="baseline"/>
        </w:rPr>
        <w:t> </w:t>
      </w:r>
      <w:r>
        <w:rPr>
          <w:vertAlign w:val="baseline"/>
        </w:rPr>
        <w:t>August, 2002. The approved Rules of Procedure of the Court have been published in volume 41, of the Official Journal of ECOWAS in August 2002. The Rules of Procedure have been formulated to regulate the</w:t>
      </w:r>
      <w:r>
        <w:rPr>
          <w:spacing w:val="-1"/>
          <w:vertAlign w:val="baseline"/>
        </w:rPr>
        <w:t> </w:t>
      </w:r>
      <w:r>
        <w:rPr>
          <w:vertAlign w:val="baseline"/>
        </w:rPr>
        <w:t>proceedings of</w:t>
      </w:r>
      <w:r>
        <w:rPr>
          <w:spacing w:val="-1"/>
          <w:vertAlign w:val="baseline"/>
        </w:rPr>
        <w:t> </w:t>
      </w:r>
      <w:r>
        <w:rPr>
          <w:vertAlign w:val="baseline"/>
        </w:rPr>
        <w:t>the</w:t>
      </w:r>
      <w:r>
        <w:rPr>
          <w:spacing w:val="-1"/>
          <w:vertAlign w:val="baseline"/>
        </w:rPr>
        <w:t> </w:t>
      </w:r>
      <w:r>
        <w:rPr>
          <w:vertAlign w:val="baseline"/>
        </w:rPr>
        <w:t>Court;</w:t>
      </w:r>
      <w:r>
        <w:rPr>
          <w:spacing w:val="-1"/>
          <w:vertAlign w:val="baseline"/>
        </w:rPr>
        <w:t> </w:t>
      </w:r>
      <w:r>
        <w:rPr>
          <w:vertAlign w:val="baseline"/>
        </w:rPr>
        <w:t>However,</w:t>
      </w:r>
      <w:r>
        <w:rPr>
          <w:spacing w:val="-1"/>
          <w:vertAlign w:val="baseline"/>
        </w:rPr>
        <w:t> </w:t>
      </w:r>
      <w:r>
        <w:rPr>
          <w:vertAlign w:val="baseline"/>
        </w:rPr>
        <w:t>the</w:t>
      </w:r>
      <w:r>
        <w:rPr>
          <w:spacing w:val="-1"/>
          <w:vertAlign w:val="baseline"/>
        </w:rPr>
        <w:t> </w:t>
      </w:r>
      <w:r>
        <w:rPr>
          <w:vertAlign w:val="baseline"/>
        </w:rPr>
        <w:t>overview of the Rules</w:t>
      </w:r>
      <w:r>
        <w:rPr>
          <w:spacing w:val="20"/>
          <w:vertAlign w:val="baseline"/>
        </w:rPr>
        <w:t> </w:t>
      </w:r>
      <w:r>
        <w:rPr>
          <w:vertAlign w:val="baseline"/>
        </w:rPr>
        <w:t>of Procedure of the Court includes</w:t>
      </w:r>
      <w:r>
        <w:rPr>
          <w:spacing w:val="20"/>
          <w:vertAlign w:val="baseline"/>
        </w:rPr>
        <w:t> </w:t>
      </w:r>
      <w:r>
        <w:rPr>
          <w:vertAlign w:val="baseline"/>
        </w:rPr>
        <w:t>generally the</w:t>
      </w:r>
      <w:r>
        <w:rPr>
          <w:spacing w:val="18"/>
          <w:vertAlign w:val="baseline"/>
        </w:rPr>
        <w:t> </w:t>
      </w:r>
      <w:r>
        <w:rPr>
          <w:vertAlign w:val="baseline"/>
        </w:rPr>
        <w:t>Practice and</w:t>
      </w:r>
    </w:p>
    <w:p>
      <w:pPr>
        <w:pStyle w:val="BodyText"/>
        <w:spacing w:before="128"/>
        <w:ind w:left="0"/>
        <w:jc w:val="left"/>
        <w:rPr>
          <w:sz w:val="20"/>
        </w:rPr>
      </w:pPr>
      <w:r>
        <w:rPr/>
        <mc:AlternateContent>
          <mc:Choice Requires="wps">
            <w:drawing>
              <wp:anchor distT="0" distB="0" distL="0" distR="0" allowOverlap="1" layoutInCell="1" locked="0" behindDoc="1" simplePos="0" relativeHeight="487627264">
                <wp:simplePos x="0" y="0"/>
                <wp:positionH relativeFrom="page">
                  <wp:posOffset>1097280</wp:posOffset>
                </wp:positionH>
                <wp:positionV relativeFrom="paragraph">
                  <wp:posOffset>242557</wp:posOffset>
                </wp:positionV>
                <wp:extent cx="1828800" cy="635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099024pt;width:144pt;height:.48pt;mso-position-horizontal-relative:page;mso-position-vertical-relative:paragraph;z-index:-15689216;mso-wrap-distance-left:0;mso-wrap-distance-right:0" id="docshape93" filled="true" fillcolor="#000000" stroked="false">
                <v:fill type="solid"/>
                <w10:wrap type="topAndBottom"/>
              </v:rect>
            </w:pict>
          </mc:Fallback>
        </mc:AlternateContent>
      </w:r>
    </w:p>
    <w:p>
      <w:pPr>
        <w:spacing w:after="0"/>
        <w:jc w:val="left"/>
        <w:rPr>
          <w:sz w:val="20"/>
        </w:rPr>
        <w:sectPr>
          <w:footerReference w:type="default" r:id="rId13"/>
          <w:pgSz w:w="12240" w:h="15840"/>
          <w:pgMar w:header="0" w:footer="1506" w:top="1360" w:bottom="1700" w:left="1620" w:right="1040"/>
        </w:sectPr>
      </w:pPr>
    </w:p>
    <w:p>
      <w:pPr>
        <w:pStyle w:val="BodyText"/>
        <w:spacing w:line="480" w:lineRule="auto" w:before="76"/>
        <w:ind w:right="108"/>
      </w:pPr>
      <w:r>
        <w:rPr/>
        <w:t>Procedure of the Court as provided in the Revised Treaty, the Rules of Procedure as provided in the Protocols of the Court, and Article 38 of the Statute of the International Court of Justice.</w:t>
      </w:r>
    </w:p>
    <w:p>
      <w:pPr>
        <w:pStyle w:val="BodyText"/>
        <w:spacing w:line="480" w:lineRule="auto"/>
        <w:ind w:right="105" w:firstLine="720"/>
      </w:pPr>
      <w:r>
        <w:rPr/>
        <w:t>Under the Rules of Procedures of the court, proceedings before the Court shall consist of two parts; the written and oral parts. The written proceedings part shall consist of the application entered in the Court, notification of the application, the defence, the reply or counter-statement, the rejoinder, and other briefs or documents in support.</w:t>
      </w:r>
      <w:r>
        <w:rPr>
          <w:vertAlign w:val="superscript"/>
        </w:rPr>
        <w:t>131</w:t>
      </w:r>
      <w:r>
        <w:rPr>
          <w:vertAlign w:val="baseline"/>
        </w:rPr>
        <w:t> The Oral Proceedings part shall consist of hearing of the parties, the agents, the witnesses, the experts, the advocates or the counsel.</w:t>
      </w:r>
      <w:r>
        <w:rPr>
          <w:vertAlign w:val="superscript"/>
        </w:rPr>
        <w:t>132</w:t>
      </w:r>
    </w:p>
    <w:p>
      <w:pPr>
        <w:pStyle w:val="BodyText"/>
        <w:spacing w:line="480" w:lineRule="auto" w:before="2"/>
        <w:ind w:right="107" w:firstLine="720"/>
      </w:pPr>
      <w:r>
        <w:rPr/>
        <w:t>Article 19.1 of the Protocol</w:t>
      </w:r>
      <w:r>
        <w:rPr>
          <w:spacing w:val="40"/>
        </w:rPr>
        <w:t> </w:t>
      </w:r>
      <w:r>
        <w:rPr/>
        <w:t>provides as follows: The Court shall examine the dispute before it in accordance with the provisions of the Treaty and its Rules of Procedure.</w:t>
      </w:r>
      <w:r>
        <w:rPr>
          <w:vertAlign w:val="superscript"/>
        </w:rPr>
        <w:t>133</w:t>
      </w:r>
      <w:r>
        <w:rPr>
          <w:vertAlign w:val="baseline"/>
        </w:rPr>
        <w:t> It shall also apply, as necessary, the body</w:t>
      </w:r>
      <w:r>
        <w:rPr>
          <w:spacing w:val="73"/>
          <w:vertAlign w:val="baseline"/>
        </w:rPr>
        <w:t>  </w:t>
      </w:r>
      <w:r>
        <w:rPr>
          <w:vertAlign w:val="baseline"/>
        </w:rPr>
        <w:t>of</w:t>
      </w:r>
      <w:r>
        <w:rPr>
          <w:spacing w:val="73"/>
          <w:vertAlign w:val="baseline"/>
        </w:rPr>
        <w:t>  </w:t>
      </w:r>
      <w:r>
        <w:rPr>
          <w:vertAlign w:val="baseline"/>
        </w:rPr>
        <w:t>laws</w:t>
      </w:r>
      <w:r>
        <w:rPr>
          <w:spacing w:val="76"/>
          <w:vertAlign w:val="baseline"/>
        </w:rPr>
        <w:t>  </w:t>
      </w:r>
      <w:r>
        <w:rPr>
          <w:vertAlign w:val="baseline"/>
        </w:rPr>
        <w:t>as</w:t>
      </w:r>
      <w:r>
        <w:rPr>
          <w:spacing w:val="76"/>
          <w:vertAlign w:val="baseline"/>
        </w:rPr>
        <w:t>  </w:t>
      </w:r>
      <w:r>
        <w:rPr>
          <w:vertAlign w:val="baseline"/>
        </w:rPr>
        <w:t>contained</w:t>
      </w:r>
      <w:r>
        <w:rPr>
          <w:spacing w:val="75"/>
          <w:vertAlign w:val="baseline"/>
        </w:rPr>
        <w:t>  </w:t>
      </w:r>
      <w:r>
        <w:rPr>
          <w:vertAlign w:val="baseline"/>
        </w:rPr>
        <w:t>in</w:t>
      </w:r>
      <w:r>
        <w:rPr>
          <w:spacing w:val="73"/>
          <w:vertAlign w:val="baseline"/>
        </w:rPr>
        <w:t>  </w:t>
      </w:r>
      <w:r>
        <w:rPr>
          <w:vertAlign w:val="baseline"/>
        </w:rPr>
        <w:t>Article</w:t>
      </w:r>
      <w:r>
        <w:rPr>
          <w:spacing w:val="75"/>
          <w:vertAlign w:val="baseline"/>
        </w:rPr>
        <w:t>  </w:t>
      </w:r>
      <w:r>
        <w:rPr>
          <w:vertAlign w:val="baseline"/>
        </w:rPr>
        <w:t>38</w:t>
      </w:r>
      <w:r>
        <w:rPr>
          <w:spacing w:val="75"/>
          <w:vertAlign w:val="baseline"/>
        </w:rPr>
        <w:t>  </w:t>
      </w:r>
      <w:r>
        <w:rPr>
          <w:vertAlign w:val="baseline"/>
        </w:rPr>
        <w:t>of</w:t>
      </w:r>
      <w:r>
        <w:rPr>
          <w:spacing w:val="73"/>
          <w:vertAlign w:val="baseline"/>
        </w:rPr>
        <w:t>  </w:t>
      </w:r>
      <w:r>
        <w:rPr>
          <w:vertAlign w:val="baseline"/>
        </w:rPr>
        <w:t>the</w:t>
      </w:r>
      <w:r>
        <w:rPr>
          <w:spacing w:val="75"/>
          <w:vertAlign w:val="baseline"/>
        </w:rPr>
        <w:t>  </w:t>
      </w:r>
      <w:r>
        <w:rPr>
          <w:vertAlign w:val="baseline"/>
        </w:rPr>
        <w:t>Statute</w:t>
      </w:r>
      <w:r>
        <w:rPr>
          <w:spacing w:val="75"/>
          <w:vertAlign w:val="baseline"/>
        </w:rPr>
        <w:t>  </w:t>
      </w:r>
      <w:r>
        <w:rPr>
          <w:vertAlign w:val="baseline"/>
        </w:rPr>
        <w:t>of the International Court of Justice.</w:t>
      </w:r>
    </w:p>
    <w:p>
      <w:pPr>
        <w:pStyle w:val="BodyText"/>
        <w:spacing w:line="480" w:lineRule="auto"/>
        <w:ind w:right="108" w:firstLine="720"/>
      </w:pPr>
      <w:r>
        <w:rPr/>
        <w:t>Article 38</w:t>
      </w:r>
      <w:r>
        <w:rPr>
          <w:spacing w:val="-1"/>
        </w:rPr>
        <w:t> </w:t>
      </w:r>
      <w:r>
        <w:rPr/>
        <w:t>of</w:t>
      </w:r>
      <w:r>
        <w:rPr>
          <w:spacing w:val="-1"/>
        </w:rPr>
        <w:t> </w:t>
      </w:r>
      <w:r>
        <w:rPr/>
        <w:t>the Statutes</w:t>
      </w:r>
      <w:r>
        <w:rPr>
          <w:spacing w:val="-1"/>
        </w:rPr>
        <w:t> </w:t>
      </w:r>
      <w:r>
        <w:rPr/>
        <w:t>of</w:t>
      </w:r>
      <w:r>
        <w:rPr>
          <w:spacing w:val="-1"/>
        </w:rPr>
        <w:t> </w:t>
      </w:r>
      <w:r>
        <w:rPr/>
        <w:t>the International</w:t>
      </w:r>
      <w:r>
        <w:rPr>
          <w:spacing w:val="-5"/>
        </w:rPr>
        <w:t> </w:t>
      </w:r>
      <w:r>
        <w:rPr/>
        <w:t>Court</w:t>
      </w:r>
      <w:r>
        <w:rPr>
          <w:spacing w:val="-1"/>
        </w:rPr>
        <w:t> </w:t>
      </w:r>
      <w:r>
        <w:rPr/>
        <w:t>of</w:t>
      </w:r>
      <w:r>
        <w:rPr>
          <w:spacing w:val="-6"/>
        </w:rPr>
        <w:t> </w:t>
      </w:r>
      <w:r>
        <w:rPr/>
        <w:t>Justice provides as follows:</w:t>
      </w:r>
    </w:p>
    <w:p>
      <w:pPr>
        <w:pStyle w:val="ListParagraph"/>
        <w:numPr>
          <w:ilvl w:val="0"/>
          <w:numId w:val="22"/>
        </w:numPr>
        <w:tabs>
          <w:tab w:pos="437" w:val="left" w:leader="none"/>
        </w:tabs>
        <w:spacing w:line="480" w:lineRule="auto" w:before="0" w:after="0"/>
        <w:ind w:left="108" w:right="105" w:firstLine="0"/>
        <w:jc w:val="both"/>
        <w:rPr>
          <w:sz w:val="28"/>
        </w:rPr>
      </w:pPr>
      <w:r>
        <w:rPr/>
        <mc:AlternateContent>
          <mc:Choice Requires="wps">
            <w:drawing>
              <wp:anchor distT="0" distB="0" distL="0" distR="0" allowOverlap="1" layoutInCell="1" locked="0" behindDoc="0" simplePos="0" relativeHeight="15768576">
                <wp:simplePos x="0" y="0"/>
                <wp:positionH relativeFrom="page">
                  <wp:posOffset>1097280</wp:posOffset>
                </wp:positionH>
                <wp:positionV relativeFrom="paragraph">
                  <wp:posOffset>767416</wp:posOffset>
                </wp:positionV>
                <wp:extent cx="1828800" cy="635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60.426483pt;width:144pt;height:.48pt;mso-position-horizontal-relative:page;mso-position-vertical-relative:paragraph;z-index:15768576" id="docshape95" filled="true" fillcolor="#000000" stroked="false">
                <v:fill type="solid"/>
                <w10:wrap type="none"/>
              </v:rect>
            </w:pict>
          </mc:Fallback>
        </mc:AlternateContent>
      </w:r>
      <w:r>
        <w:rPr>
          <w:sz w:val="28"/>
        </w:rPr>
        <w:t>“the Court, whose function is to decide, in accordance with international law, such disputes as are submitted to it shall apply;</w:t>
      </w:r>
    </w:p>
    <w:p>
      <w:pPr>
        <w:spacing w:before="30"/>
        <w:ind w:left="108" w:right="0" w:firstLine="0"/>
        <w:jc w:val="left"/>
        <w:rPr>
          <w:sz w:val="20"/>
        </w:rPr>
      </w:pPr>
      <w:r>
        <w:rPr>
          <w:sz w:val="20"/>
          <w:vertAlign w:val="superscript"/>
        </w:rPr>
        <w:t>131</w:t>
      </w:r>
      <w:r>
        <w:rPr>
          <w:spacing w:val="-4"/>
          <w:sz w:val="20"/>
          <w:vertAlign w:val="baseline"/>
        </w:rPr>
        <w:t> </w:t>
      </w:r>
      <w:r>
        <w:rPr>
          <w:sz w:val="20"/>
          <w:vertAlign w:val="baseline"/>
        </w:rPr>
        <w:t>Article</w:t>
      </w:r>
      <w:r>
        <w:rPr>
          <w:spacing w:val="-5"/>
          <w:sz w:val="20"/>
          <w:vertAlign w:val="baseline"/>
        </w:rPr>
        <w:t> </w:t>
      </w:r>
      <w:r>
        <w:rPr>
          <w:sz w:val="20"/>
          <w:vertAlign w:val="baseline"/>
        </w:rPr>
        <w:t>13(1&amp;3)</w:t>
      </w:r>
      <w:r>
        <w:rPr>
          <w:spacing w:val="-5"/>
          <w:sz w:val="20"/>
          <w:vertAlign w:val="baseline"/>
        </w:rPr>
        <w:t> </w:t>
      </w:r>
      <w:r>
        <w:rPr>
          <w:sz w:val="20"/>
          <w:vertAlign w:val="baseline"/>
        </w:rPr>
        <w:t>of</w:t>
      </w:r>
      <w:r>
        <w:rPr>
          <w:spacing w:val="-2"/>
          <w:sz w:val="20"/>
          <w:vertAlign w:val="baseline"/>
        </w:rPr>
        <w:t> </w:t>
      </w:r>
      <w:r>
        <w:rPr>
          <w:sz w:val="20"/>
          <w:vertAlign w:val="baseline"/>
        </w:rPr>
        <w:t>the</w:t>
      </w:r>
      <w:r>
        <w:rPr>
          <w:spacing w:val="-10"/>
          <w:sz w:val="20"/>
          <w:vertAlign w:val="baseline"/>
        </w:rPr>
        <w:t> </w:t>
      </w:r>
      <w:r>
        <w:rPr>
          <w:sz w:val="20"/>
          <w:vertAlign w:val="baseline"/>
        </w:rPr>
        <w:t>Protocol</w:t>
      </w:r>
      <w:r>
        <w:rPr>
          <w:spacing w:val="-1"/>
          <w:sz w:val="20"/>
          <w:vertAlign w:val="baseline"/>
        </w:rPr>
        <w:t> </w:t>
      </w:r>
      <w:r>
        <w:rPr>
          <w:sz w:val="20"/>
          <w:vertAlign w:val="baseline"/>
        </w:rPr>
        <w:t>and</w:t>
      </w:r>
      <w:r>
        <w:rPr>
          <w:spacing w:val="-5"/>
          <w:sz w:val="20"/>
          <w:vertAlign w:val="baseline"/>
        </w:rPr>
        <w:t> </w:t>
      </w:r>
      <w:r>
        <w:rPr>
          <w:sz w:val="20"/>
          <w:vertAlign w:val="baseline"/>
        </w:rPr>
        <w:t>Articles</w:t>
      </w:r>
      <w:r>
        <w:rPr>
          <w:spacing w:val="-8"/>
          <w:sz w:val="20"/>
          <w:vertAlign w:val="baseline"/>
        </w:rPr>
        <w:t> </w:t>
      </w:r>
      <w:r>
        <w:rPr>
          <w:sz w:val="20"/>
          <w:vertAlign w:val="baseline"/>
        </w:rPr>
        <w:t>32-51</w:t>
      </w:r>
      <w:r>
        <w:rPr>
          <w:spacing w:val="-5"/>
          <w:sz w:val="20"/>
          <w:vertAlign w:val="baseline"/>
        </w:rPr>
        <w:t> </w:t>
      </w:r>
      <w:r>
        <w:rPr>
          <w:sz w:val="20"/>
          <w:vertAlign w:val="baseline"/>
        </w:rPr>
        <w:t>of</w:t>
      </w:r>
      <w:r>
        <w:rPr>
          <w:spacing w:val="-3"/>
          <w:sz w:val="20"/>
          <w:vertAlign w:val="baseline"/>
        </w:rPr>
        <w:t> </w:t>
      </w:r>
      <w:r>
        <w:rPr>
          <w:sz w:val="20"/>
          <w:vertAlign w:val="baseline"/>
        </w:rPr>
        <w:t>the</w:t>
      </w:r>
      <w:r>
        <w:rPr>
          <w:spacing w:val="-5"/>
          <w:sz w:val="20"/>
          <w:vertAlign w:val="baseline"/>
        </w:rPr>
        <w:t> </w:t>
      </w:r>
      <w:r>
        <w:rPr>
          <w:sz w:val="20"/>
          <w:vertAlign w:val="baseline"/>
        </w:rPr>
        <w:t>Rules</w:t>
      </w:r>
      <w:r>
        <w:rPr>
          <w:spacing w:val="-8"/>
          <w:sz w:val="20"/>
          <w:vertAlign w:val="baseline"/>
        </w:rPr>
        <w:t> </w:t>
      </w:r>
      <w:r>
        <w:rPr>
          <w:sz w:val="20"/>
          <w:vertAlign w:val="baseline"/>
        </w:rPr>
        <w:t>of</w:t>
      </w:r>
      <w:r>
        <w:rPr>
          <w:spacing w:val="-3"/>
          <w:sz w:val="20"/>
          <w:vertAlign w:val="baseline"/>
        </w:rPr>
        <w:t> </w:t>
      </w:r>
      <w:r>
        <w:rPr>
          <w:spacing w:val="-2"/>
          <w:sz w:val="20"/>
          <w:vertAlign w:val="baseline"/>
        </w:rPr>
        <w:t>Procedure</w:t>
      </w:r>
    </w:p>
    <w:p>
      <w:pPr>
        <w:spacing w:before="1"/>
        <w:ind w:left="108" w:right="0" w:firstLine="0"/>
        <w:jc w:val="left"/>
        <w:rPr>
          <w:sz w:val="20"/>
        </w:rPr>
      </w:pPr>
      <w:r>
        <w:rPr>
          <w:sz w:val="20"/>
          <w:vertAlign w:val="superscript"/>
        </w:rPr>
        <w:t>132</w:t>
      </w:r>
      <w:r>
        <w:rPr>
          <w:spacing w:val="-3"/>
          <w:sz w:val="20"/>
          <w:vertAlign w:val="baseline"/>
        </w:rPr>
        <w:t> </w:t>
      </w:r>
      <w:r>
        <w:rPr>
          <w:spacing w:val="-4"/>
          <w:sz w:val="20"/>
          <w:vertAlign w:val="baseline"/>
        </w:rPr>
        <w:t>Ibid</w:t>
      </w:r>
    </w:p>
    <w:p>
      <w:pPr>
        <w:spacing w:before="0"/>
        <w:ind w:left="108" w:right="0" w:firstLine="0"/>
        <w:jc w:val="left"/>
        <w:rPr>
          <w:sz w:val="20"/>
        </w:rPr>
      </w:pPr>
      <w:r>
        <w:rPr>
          <w:sz w:val="20"/>
          <w:vertAlign w:val="superscript"/>
        </w:rPr>
        <w:t>133</w:t>
      </w:r>
      <w:r>
        <w:rPr>
          <w:spacing w:val="-3"/>
          <w:sz w:val="20"/>
          <w:vertAlign w:val="baseline"/>
        </w:rPr>
        <w:t> </w:t>
      </w:r>
      <w:r>
        <w:rPr>
          <w:spacing w:val="-2"/>
          <w:sz w:val="20"/>
          <w:vertAlign w:val="baseline"/>
        </w:rPr>
        <w:t>A/P/7/91</w:t>
      </w:r>
    </w:p>
    <w:p>
      <w:pPr>
        <w:spacing w:after="0"/>
        <w:jc w:val="left"/>
        <w:rPr>
          <w:sz w:val="20"/>
        </w:rPr>
        <w:sectPr>
          <w:footerReference w:type="default" r:id="rId14"/>
          <w:pgSz w:w="12240" w:h="15840"/>
          <w:pgMar w:header="0" w:footer="787" w:top="1360" w:bottom="980" w:left="1620" w:right="1040"/>
        </w:sectPr>
      </w:pPr>
    </w:p>
    <w:p>
      <w:pPr>
        <w:pStyle w:val="ListParagraph"/>
        <w:numPr>
          <w:ilvl w:val="1"/>
          <w:numId w:val="22"/>
        </w:numPr>
        <w:tabs>
          <w:tab w:pos="826" w:val="left" w:leader="none"/>
          <w:tab w:pos="828" w:val="left" w:leader="none"/>
        </w:tabs>
        <w:spacing w:line="480" w:lineRule="auto" w:before="76" w:after="0"/>
        <w:ind w:left="828" w:right="107" w:hanging="720"/>
        <w:jc w:val="both"/>
        <w:rPr>
          <w:sz w:val="28"/>
        </w:rPr>
      </w:pPr>
      <w:r>
        <w:rPr>
          <w:sz w:val="28"/>
        </w:rPr>
        <w:t>International convention, whether general or particulars establishing rules expressly recognized by the contesting states;</w:t>
      </w:r>
    </w:p>
    <w:p>
      <w:pPr>
        <w:pStyle w:val="ListParagraph"/>
        <w:numPr>
          <w:ilvl w:val="1"/>
          <w:numId w:val="22"/>
        </w:numPr>
        <w:tabs>
          <w:tab w:pos="827" w:val="left" w:leader="none"/>
        </w:tabs>
        <w:spacing w:line="320" w:lineRule="exact" w:before="0" w:after="0"/>
        <w:ind w:left="827" w:right="0" w:hanging="719"/>
        <w:jc w:val="left"/>
        <w:rPr>
          <w:sz w:val="28"/>
        </w:rPr>
      </w:pPr>
      <w:r>
        <w:rPr>
          <w:sz w:val="28"/>
        </w:rPr>
        <w:t>International</w:t>
      </w:r>
      <w:r>
        <w:rPr>
          <w:spacing w:val="-8"/>
          <w:sz w:val="28"/>
        </w:rPr>
        <w:t> </w:t>
      </w:r>
      <w:r>
        <w:rPr>
          <w:sz w:val="28"/>
        </w:rPr>
        <w:t>custom,</w:t>
      </w:r>
      <w:r>
        <w:rPr>
          <w:spacing w:val="-5"/>
          <w:sz w:val="28"/>
        </w:rPr>
        <w:t> </w:t>
      </w:r>
      <w:r>
        <w:rPr>
          <w:sz w:val="28"/>
        </w:rPr>
        <w:t>as</w:t>
      </w:r>
      <w:r>
        <w:rPr>
          <w:spacing w:val="1"/>
          <w:sz w:val="28"/>
        </w:rPr>
        <w:t> </w:t>
      </w:r>
      <w:r>
        <w:rPr>
          <w:sz w:val="28"/>
        </w:rPr>
        <w:t>evidence of</w:t>
      </w:r>
      <w:r>
        <w:rPr>
          <w:spacing w:val="-9"/>
          <w:sz w:val="28"/>
        </w:rPr>
        <w:t> </w:t>
      </w:r>
      <w:r>
        <w:rPr>
          <w:sz w:val="28"/>
        </w:rPr>
        <w:t>a general</w:t>
      </w:r>
      <w:r>
        <w:rPr>
          <w:spacing w:val="-8"/>
          <w:sz w:val="28"/>
        </w:rPr>
        <w:t> </w:t>
      </w:r>
      <w:r>
        <w:rPr>
          <w:sz w:val="28"/>
        </w:rPr>
        <w:t>practice </w:t>
      </w:r>
      <w:r>
        <w:rPr>
          <w:spacing w:val="-2"/>
          <w:sz w:val="28"/>
        </w:rPr>
        <w:t>accepted,</w:t>
      </w:r>
    </w:p>
    <w:p>
      <w:pPr>
        <w:pStyle w:val="ListParagraph"/>
        <w:numPr>
          <w:ilvl w:val="1"/>
          <w:numId w:val="22"/>
        </w:numPr>
        <w:tabs>
          <w:tab w:pos="827" w:val="left" w:leader="none"/>
        </w:tabs>
        <w:spacing w:line="240" w:lineRule="auto" w:before="321" w:after="0"/>
        <w:ind w:left="827" w:right="0" w:hanging="719"/>
        <w:jc w:val="left"/>
        <w:rPr>
          <w:sz w:val="28"/>
        </w:rPr>
      </w:pPr>
      <w:r>
        <w:rPr>
          <w:sz w:val="28"/>
        </w:rPr>
        <w:t>The</w:t>
      </w:r>
      <w:r>
        <w:rPr>
          <w:spacing w:val="-3"/>
          <w:sz w:val="28"/>
        </w:rPr>
        <w:t> </w:t>
      </w:r>
      <w:r>
        <w:rPr>
          <w:sz w:val="28"/>
        </w:rPr>
        <w:t>general</w:t>
      </w:r>
      <w:r>
        <w:rPr>
          <w:spacing w:val="-9"/>
          <w:sz w:val="28"/>
        </w:rPr>
        <w:t> </w:t>
      </w:r>
      <w:r>
        <w:rPr>
          <w:sz w:val="28"/>
        </w:rPr>
        <w:t>principles</w:t>
      </w:r>
      <w:r>
        <w:rPr>
          <w:spacing w:val="-1"/>
          <w:sz w:val="28"/>
        </w:rPr>
        <w:t> </w:t>
      </w:r>
      <w:r>
        <w:rPr>
          <w:sz w:val="28"/>
        </w:rPr>
        <w:t>of</w:t>
      </w:r>
      <w:r>
        <w:rPr>
          <w:spacing w:val="-7"/>
          <w:sz w:val="28"/>
        </w:rPr>
        <w:t> </w:t>
      </w:r>
      <w:r>
        <w:rPr>
          <w:sz w:val="28"/>
        </w:rPr>
        <w:t>law</w:t>
      </w:r>
      <w:r>
        <w:rPr>
          <w:spacing w:val="-6"/>
          <w:sz w:val="28"/>
        </w:rPr>
        <w:t> </w:t>
      </w:r>
      <w:r>
        <w:rPr>
          <w:sz w:val="28"/>
        </w:rPr>
        <w:t>recognized</w:t>
      </w:r>
      <w:r>
        <w:rPr>
          <w:spacing w:val="-2"/>
          <w:sz w:val="28"/>
        </w:rPr>
        <w:t> </w:t>
      </w:r>
      <w:r>
        <w:rPr>
          <w:sz w:val="28"/>
        </w:rPr>
        <w:t>by</w:t>
      </w:r>
      <w:r>
        <w:rPr>
          <w:spacing w:val="-5"/>
          <w:sz w:val="28"/>
        </w:rPr>
        <w:t> </w:t>
      </w:r>
      <w:r>
        <w:rPr>
          <w:sz w:val="28"/>
        </w:rPr>
        <w:t>civilized</w:t>
      </w:r>
      <w:r>
        <w:rPr>
          <w:spacing w:val="-2"/>
          <w:sz w:val="28"/>
        </w:rPr>
        <w:t> nations;</w:t>
      </w:r>
    </w:p>
    <w:p>
      <w:pPr>
        <w:pStyle w:val="BodyText"/>
        <w:spacing w:before="4"/>
        <w:ind w:left="0"/>
        <w:jc w:val="left"/>
      </w:pPr>
    </w:p>
    <w:p>
      <w:pPr>
        <w:pStyle w:val="ListParagraph"/>
        <w:numPr>
          <w:ilvl w:val="1"/>
          <w:numId w:val="22"/>
        </w:numPr>
        <w:tabs>
          <w:tab w:pos="826" w:val="left" w:leader="none"/>
          <w:tab w:pos="828" w:val="left" w:leader="none"/>
        </w:tabs>
        <w:spacing w:line="480" w:lineRule="auto" w:before="1" w:after="0"/>
        <w:ind w:left="828" w:right="104" w:hanging="720"/>
        <w:jc w:val="both"/>
        <w:rPr>
          <w:sz w:val="28"/>
        </w:rPr>
      </w:pPr>
      <w:r>
        <w:rPr>
          <w:sz w:val="28"/>
        </w:rPr>
        <w:t>Subject to the provisions of Article 59, judicial decisions and the teaching of the most highly qualified publicists of the various nations, as subsidiary means for the determination of rules of law</w:t>
      </w:r>
    </w:p>
    <w:p>
      <w:pPr>
        <w:pStyle w:val="ListParagraph"/>
        <w:numPr>
          <w:ilvl w:val="0"/>
          <w:numId w:val="22"/>
        </w:numPr>
        <w:tabs>
          <w:tab w:pos="826" w:val="left" w:leader="none"/>
        </w:tabs>
        <w:spacing w:line="480" w:lineRule="auto" w:before="0" w:after="0"/>
        <w:ind w:left="108" w:right="113" w:firstLine="0"/>
        <w:jc w:val="both"/>
        <w:rPr>
          <w:sz w:val="28"/>
        </w:rPr>
      </w:pPr>
      <w:r>
        <w:rPr>
          <w:sz w:val="28"/>
        </w:rPr>
        <w:t>This provision shall not prejudice the power of the Court to decide a case </w:t>
      </w:r>
      <w:r>
        <w:rPr>
          <w:rFonts w:ascii="Arial"/>
          <w:i/>
          <w:sz w:val="28"/>
        </w:rPr>
        <w:t>ex aequo et bono </w:t>
      </w:r>
      <w:r>
        <w:rPr>
          <w:sz w:val="28"/>
        </w:rPr>
        <w:t>if the parties agree thereto.</w:t>
      </w:r>
    </w:p>
    <w:p>
      <w:pPr>
        <w:pStyle w:val="BodyText"/>
        <w:spacing w:line="480" w:lineRule="auto"/>
        <w:ind w:right="108" w:firstLine="720"/>
      </w:pPr>
      <w:r>
        <w:rPr/>
        <w:t>The Court, in the exercise of its power of Arbitration, applies the general principles outlined in Article 38 of the Statute of the International Court of Justice. Therefore, the Court applies both Community law and Universal law in adjudicating upon matters before it.</w:t>
      </w:r>
    </w:p>
    <w:p>
      <w:pPr>
        <w:pStyle w:val="BodyText"/>
      </w:pPr>
      <w:r>
        <w:rPr/>
        <w:t>Article</w:t>
      </w:r>
      <w:r>
        <w:rPr>
          <w:spacing w:val="-1"/>
        </w:rPr>
        <w:t> </w:t>
      </w:r>
      <w:r>
        <w:rPr/>
        <w:t>11</w:t>
      </w:r>
      <w:r>
        <w:rPr>
          <w:spacing w:val="-1"/>
        </w:rPr>
        <w:t> </w:t>
      </w:r>
      <w:r>
        <w:rPr/>
        <w:t>of</w:t>
      </w:r>
      <w:r>
        <w:rPr>
          <w:spacing w:val="-6"/>
        </w:rPr>
        <w:t> </w:t>
      </w:r>
      <w:r>
        <w:rPr/>
        <w:t>the</w:t>
      </w:r>
      <w:r>
        <w:rPr>
          <w:spacing w:val="-1"/>
        </w:rPr>
        <w:t> </w:t>
      </w:r>
      <w:r>
        <w:rPr/>
        <w:t>Protocol</w:t>
      </w:r>
      <w:r>
        <w:rPr>
          <w:spacing w:val="-5"/>
        </w:rPr>
        <w:t> </w:t>
      </w:r>
      <w:r>
        <w:rPr>
          <w:vertAlign w:val="superscript"/>
        </w:rPr>
        <w:t>134</w:t>
      </w:r>
      <w:r>
        <w:rPr>
          <w:spacing w:val="-6"/>
          <w:vertAlign w:val="baseline"/>
        </w:rPr>
        <w:t> </w:t>
      </w:r>
      <w:r>
        <w:rPr>
          <w:vertAlign w:val="baseline"/>
        </w:rPr>
        <w:t>provides</w:t>
      </w:r>
      <w:r>
        <w:rPr>
          <w:spacing w:val="-1"/>
          <w:vertAlign w:val="baseline"/>
        </w:rPr>
        <w:t> </w:t>
      </w:r>
      <w:r>
        <w:rPr>
          <w:vertAlign w:val="baseline"/>
        </w:rPr>
        <w:t>as</w:t>
      </w:r>
      <w:r>
        <w:rPr>
          <w:spacing w:val="1"/>
          <w:vertAlign w:val="baseline"/>
        </w:rPr>
        <w:t> </w:t>
      </w:r>
      <w:r>
        <w:rPr>
          <w:spacing w:val="-2"/>
          <w:vertAlign w:val="baseline"/>
        </w:rPr>
        <w:t>follows:</w:t>
      </w:r>
    </w:p>
    <w:p>
      <w:pPr>
        <w:pStyle w:val="ListParagraph"/>
        <w:numPr>
          <w:ilvl w:val="0"/>
          <w:numId w:val="23"/>
        </w:numPr>
        <w:tabs>
          <w:tab w:pos="437" w:val="left" w:leader="none"/>
        </w:tabs>
        <w:spacing w:line="480" w:lineRule="auto" w:before="319" w:after="0"/>
        <w:ind w:left="108" w:right="110" w:firstLine="0"/>
        <w:jc w:val="both"/>
        <w:rPr>
          <w:sz w:val="28"/>
        </w:rPr>
      </w:pPr>
      <w:r>
        <w:rPr>
          <w:sz w:val="28"/>
        </w:rPr>
        <w:t>Cases may be brought before the Court by an application addressed to the Court Registry.</w:t>
      </w:r>
    </w:p>
    <w:p>
      <w:pPr>
        <w:pStyle w:val="BodyText"/>
        <w:spacing w:line="482" w:lineRule="auto"/>
        <w:ind w:right="105" w:firstLine="720"/>
      </w:pPr>
      <w:r>
        <w:rPr/>
        <w:t>This application shall set out the subject matter of the dispute, and</w:t>
      </w:r>
      <w:r>
        <w:rPr>
          <w:spacing w:val="40"/>
        </w:rPr>
        <w:t> </w:t>
      </w:r>
      <w:r>
        <w:rPr/>
        <w:t>the parties involved, and shall contain a summary of the argument put forward, as well as the plea of the plaintiff.</w:t>
      </w:r>
    </w:p>
    <w:p>
      <w:pPr>
        <w:pStyle w:val="BodyText"/>
        <w:spacing w:before="120"/>
        <w:ind w:left="0"/>
        <w:jc w:val="left"/>
        <w:rPr>
          <w:sz w:val="20"/>
        </w:rPr>
      </w:pPr>
      <w:r>
        <w:rPr/>
        <mc:AlternateContent>
          <mc:Choice Requires="wps">
            <w:drawing>
              <wp:anchor distT="0" distB="0" distL="0" distR="0" allowOverlap="1" layoutInCell="1" locked="0" behindDoc="1" simplePos="0" relativeHeight="487628288">
                <wp:simplePos x="0" y="0"/>
                <wp:positionH relativeFrom="page">
                  <wp:posOffset>1097280</wp:posOffset>
                </wp:positionH>
                <wp:positionV relativeFrom="paragraph">
                  <wp:posOffset>237626</wp:posOffset>
                </wp:positionV>
                <wp:extent cx="1828800" cy="635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8.710783pt;width:144pt;height:.48pt;mso-position-horizontal-relative:page;mso-position-vertical-relative:paragraph;z-index:-15688192;mso-wrap-distance-left:0;mso-wrap-distance-right:0" id="docshape97"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134</w:t>
      </w:r>
      <w:r>
        <w:rPr>
          <w:spacing w:val="-3"/>
          <w:sz w:val="20"/>
          <w:vertAlign w:val="baseline"/>
        </w:rPr>
        <w:t> </w:t>
      </w:r>
      <w:r>
        <w:rPr>
          <w:spacing w:val="-4"/>
          <w:sz w:val="20"/>
          <w:vertAlign w:val="baseline"/>
        </w:rPr>
        <w:t>Ibid</w:t>
      </w:r>
    </w:p>
    <w:p>
      <w:pPr>
        <w:spacing w:after="0"/>
        <w:jc w:val="left"/>
        <w:rPr>
          <w:sz w:val="20"/>
        </w:rPr>
        <w:sectPr>
          <w:footerReference w:type="default" r:id="rId15"/>
          <w:pgSz w:w="12240" w:h="15840"/>
          <w:pgMar w:header="0" w:footer="787" w:top="1360" w:bottom="980" w:left="1620" w:right="1040"/>
          <w:pgNumType w:start="147"/>
        </w:sectPr>
      </w:pPr>
    </w:p>
    <w:p>
      <w:pPr>
        <w:pStyle w:val="ListParagraph"/>
        <w:numPr>
          <w:ilvl w:val="0"/>
          <w:numId w:val="23"/>
        </w:numPr>
        <w:tabs>
          <w:tab w:pos="466" w:val="left" w:leader="none"/>
        </w:tabs>
        <w:spacing w:line="480" w:lineRule="auto" w:before="76" w:after="0"/>
        <w:ind w:left="108" w:right="104" w:firstLine="0"/>
        <w:jc w:val="both"/>
        <w:rPr>
          <w:sz w:val="28"/>
        </w:rPr>
      </w:pPr>
      <w:r>
        <w:rPr>
          <w:sz w:val="28"/>
        </w:rPr>
        <w:t>The Chief Registrar of the court shall immediately serve notice of the application, and of all documents relating to the subject matter of the dispute to the other party, who shall make known his grounds for defence, within</w:t>
      </w:r>
      <w:r>
        <w:rPr>
          <w:spacing w:val="72"/>
          <w:sz w:val="28"/>
        </w:rPr>
        <w:t>  </w:t>
      </w:r>
      <w:r>
        <w:rPr>
          <w:sz w:val="28"/>
        </w:rPr>
        <w:t>the</w:t>
      </w:r>
      <w:r>
        <w:rPr>
          <w:spacing w:val="72"/>
          <w:sz w:val="28"/>
        </w:rPr>
        <w:t>  </w:t>
      </w:r>
      <w:r>
        <w:rPr>
          <w:sz w:val="28"/>
        </w:rPr>
        <w:t>time</w:t>
      </w:r>
      <w:r>
        <w:rPr>
          <w:spacing w:val="70"/>
          <w:sz w:val="28"/>
        </w:rPr>
        <w:t>  </w:t>
      </w:r>
      <w:r>
        <w:rPr>
          <w:sz w:val="28"/>
        </w:rPr>
        <w:t>limit</w:t>
      </w:r>
      <w:r>
        <w:rPr>
          <w:spacing w:val="70"/>
          <w:sz w:val="28"/>
        </w:rPr>
        <w:t>  </w:t>
      </w:r>
      <w:r>
        <w:rPr>
          <w:sz w:val="28"/>
        </w:rPr>
        <w:t>stipulated</w:t>
      </w:r>
      <w:r>
        <w:rPr>
          <w:spacing w:val="70"/>
          <w:sz w:val="28"/>
        </w:rPr>
        <w:t>  </w:t>
      </w:r>
      <w:r>
        <w:rPr>
          <w:sz w:val="28"/>
        </w:rPr>
        <w:t>by</w:t>
      </w:r>
      <w:r>
        <w:rPr>
          <w:spacing w:val="70"/>
          <w:sz w:val="28"/>
        </w:rPr>
        <w:t>  </w:t>
      </w:r>
      <w:r>
        <w:rPr>
          <w:sz w:val="28"/>
        </w:rPr>
        <w:t>the</w:t>
      </w:r>
      <w:r>
        <w:rPr>
          <w:spacing w:val="72"/>
          <w:sz w:val="28"/>
        </w:rPr>
        <w:t>  </w:t>
      </w:r>
      <w:r>
        <w:rPr>
          <w:sz w:val="28"/>
        </w:rPr>
        <w:t>rules</w:t>
      </w:r>
      <w:r>
        <w:rPr>
          <w:spacing w:val="73"/>
          <w:sz w:val="28"/>
        </w:rPr>
        <w:t>  </w:t>
      </w:r>
      <w:r>
        <w:rPr>
          <w:sz w:val="28"/>
        </w:rPr>
        <w:t>of</w:t>
      </w:r>
      <w:r>
        <w:rPr>
          <w:spacing w:val="67"/>
          <w:sz w:val="28"/>
        </w:rPr>
        <w:t>  </w:t>
      </w:r>
      <w:r>
        <w:rPr>
          <w:sz w:val="28"/>
        </w:rPr>
        <w:t>procedure</w:t>
      </w:r>
      <w:r>
        <w:rPr>
          <w:spacing w:val="70"/>
          <w:sz w:val="28"/>
        </w:rPr>
        <w:t>  </w:t>
      </w:r>
      <w:r>
        <w:rPr>
          <w:sz w:val="28"/>
        </w:rPr>
        <w:t>of the Court.</w:t>
      </w:r>
    </w:p>
    <w:p>
      <w:pPr>
        <w:pStyle w:val="BodyText"/>
        <w:spacing w:line="480" w:lineRule="auto" w:before="1"/>
        <w:ind w:right="105" w:firstLine="720"/>
      </w:pPr>
      <w:r>
        <w:rPr/>
        <w:t>Furthermore, Article 33 of the Rules of</w:t>
      </w:r>
      <w:r>
        <w:rPr>
          <w:spacing w:val="-1"/>
        </w:rPr>
        <w:t> </w:t>
      </w:r>
      <w:r>
        <w:rPr/>
        <w:t>Procedure provides that every application shall state:</w:t>
      </w:r>
    </w:p>
    <w:p>
      <w:pPr>
        <w:pStyle w:val="ListParagraph"/>
        <w:numPr>
          <w:ilvl w:val="1"/>
          <w:numId w:val="23"/>
        </w:numPr>
        <w:tabs>
          <w:tab w:pos="281" w:val="left" w:leader="none"/>
        </w:tabs>
        <w:spacing w:line="320" w:lineRule="exact" w:before="0" w:after="0"/>
        <w:ind w:left="281" w:right="0" w:hanging="173"/>
        <w:jc w:val="both"/>
        <w:rPr>
          <w:sz w:val="28"/>
        </w:rPr>
      </w:pPr>
      <w:r>
        <w:rPr>
          <w:sz w:val="28"/>
        </w:rPr>
        <w:t>The name and</w:t>
      </w:r>
      <w:r>
        <w:rPr>
          <w:spacing w:val="-5"/>
          <w:sz w:val="28"/>
        </w:rPr>
        <w:t> </w:t>
      </w:r>
      <w:r>
        <w:rPr>
          <w:sz w:val="28"/>
        </w:rPr>
        <w:t>address</w:t>
      </w:r>
      <w:r>
        <w:rPr>
          <w:spacing w:val="1"/>
          <w:sz w:val="28"/>
        </w:rPr>
        <w:t> </w:t>
      </w:r>
      <w:r>
        <w:rPr>
          <w:sz w:val="28"/>
        </w:rPr>
        <w:t>of</w:t>
      </w:r>
      <w:r>
        <w:rPr>
          <w:spacing w:val="-5"/>
          <w:sz w:val="28"/>
        </w:rPr>
        <w:t> </w:t>
      </w:r>
      <w:r>
        <w:rPr>
          <w:sz w:val="28"/>
        </w:rPr>
        <w:t>the </w:t>
      </w:r>
      <w:r>
        <w:rPr>
          <w:spacing w:val="-2"/>
          <w:sz w:val="28"/>
        </w:rPr>
        <w:t>Applicant.</w:t>
      </w:r>
    </w:p>
    <w:p>
      <w:pPr>
        <w:pStyle w:val="ListParagraph"/>
        <w:numPr>
          <w:ilvl w:val="1"/>
          <w:numId w:val="23"/>
        </w:numPr>
        <w:tabs>
          <w:tab w:pos="281" w:val="left" w:leader="none"/>
        </w:tabs>
        <w:spacing w:line="240" w:lineRule="auto" w:before="322" w:after="0"/>
        <w:ind w:left="281" w:right="0" w:hanging="173"/>
        <w:jc w:val="both"/>
        <w:rPr>
          <w:sz w:val="28"/>
        </w:rPr>
      </w:pPr>
      <w:r>
        <w:rPr>
          <w:sz w:val="28"/>
        </w:rPr>
        <w:t>The</w:t>
      </w:r>
      <w:r>
        <w:rPr>
          <w:spacing w:val="-2"/>
          <w:sz w:val="28"/>
        </w:rPr>
        <w:t> </w:t>
      </w:r>
      <w:r>
        <w:rPr>
          <w:sz w:val="28"/>
        </w:rPr>
        <w:t>designation</w:t>
      </w:r>
      <w:r>
        <w:rPr>
          <w:spacing w:val="-7"/>
          <w:sz w:val="28"/>
        </w:rPr>
        <w:t> </w:t>
      </w:r>
      <w:r>
        <w:rPr>
          <w:sz w:val="28"/>
        </w:rPr>
        <w:t>of</w:t>
      </w:r>
      <w:r>
        <w:rPr>
          <w:spacing w:val="-6"/>
          <w:sz w:val="28"/>
        </w:rPr>
        <w:t> </w:t>
      </w:r>
      <w:r>
        <w:rPr>
          <w:sz w:val="28"/>
        </w:rPr>
        <w:t>the</w:t>
      </w:r>
      <w:r>
        <w:rPr>
          <w:spacing w:val="-8"/>
          <w:sz w:val="28"/>
        </w:rPr>
        <w:t> </w:t>
      </w:r>
      <w:r>
        <w:rPr>
          <w:sz w:val="28"/>
        </w:rPr>
        <w:t>party</w:t>
      </w:r>
      <w:r>
        <w:rPr>
          <w:spacing w:val="-6"/>
          <w:sz w:val="28"/>
        </w:rPr>
        <w:t> </w:t>
      </w:r>
      <w:r>
        <w:rPr>
          <w:sz w:val="28"/>
        </w:rPr>
        <w:t>against</w:t>
      </w:r>
      <w:r>
        <w:rPr>
          <w:spacing w:val="-6"/>
          <w:sz w:val="28"/>
        </w:rPr>
        <w:t> </w:t>
      </w:r>
      <w:r>
        <w:rPr>
          <w:sz w:val="28"/>
        </w:rPr>
        <w:t>whom</w:t>
      </w:r>
      <w:r>
        <w:rPr>
          <w:spacing w:val="2"/>
          <w:sz w:val="28"/>
        </w:rPr>
        <w:t> </w:t>
      </w:r>
      <w:r>
        <w:rPr>
          <w:sz w:val="28"/>
        </w:rPr>
        <w:t>the</w:t>
      </w:r>
      <w:r>
        <w:rPr>
          <w:spacing w:val="-6"/>
          <w:sz w:val="28"/>
        </w:rPr>
        <w:t> </w:t>
      </w:r>
      <w:r>
        <w:rPr>
          <w:sz w:val="28"/>
        </w:rPr>
        <w:t>application</w:t>
      </w:r>
      <w:r>
        <w:rPr>
          <w:spacing w:val="-3"/>
          <w:sz w:val="28"/>
        </w:rPr>
        <w:t> </w:t>
      </w:r>
      <w:r>
        <w:rPr>
          <w:sz w:val="28"/>
        </w:rPr>
        <w:t>is</w:t>
      </w:r>
      <w:r>
        <w:rPr>
          <w:spacing w:val="-1"/>
          <w:sz w:val="28"/>
        </w:rPr>
        <w:t> </w:t>
      </w:r>
      <w:r>
        <w:rPr>
          <w:spacing w:val="-2"/>
          <w:sz w:val="28"/>
        </w:rPr>
        <w:t>made.</w:t>
      </w:r>
    </w:p>
    <w:p>
      <w:pPr>
        <w:pStyle w:val="ListParagraph"/>
        <w:numPr>
          <w:ilvl w:val="1"/>
          <w:numId w:val="23"/>
        </w:numPr>
        <w:tabs>
          <w:tab w:pos="285" w:val="left" w:leader="none"/>
        </w:tabs>
        <w:spacing w:line="482" w:lineRule="auto" w:before="321" w:after="0"/>
        <w:ind w:left="108" w:right="114" w:firstLine="0"/>
        <w:jc w:val="both"/>
        <w:rPr>
          <w:sz w:val="28"/>
        </w:rPr>
      </w:pPr>
      <w:r>
        <w:rPr>
          <w:sz w:val="28"/>
        </w:rPr>
        <w:t>The subject</w:t>
      </w:r>
      <w:r>
        <w:rPr>
          <w:spacing w:val="-4"/>
          <w:sz w:val="28"/>
        </w:rPr>
        <w:t> </w:t>
      </w:r>
      <w:r>
        <w:rPr>
          <w:sz w:val="28"/>
        </w:rPr>
        <w:t>matter of the proceedings and a summary of the pleas in law. on which the application is based.</w:t>
      </w:r>
    </w:p>
    <w:p>
      <w:pPr>
        <w:pStyle w:val="ListParagraph"/>
        <w:numPr>
          <w:ilvl w:val="1"/>
          <w:numId w:val="23"/>
        </w:numPr>
        <w:tabs>
          <w:tab w:pos="281" w:val="left" w:leader="none"/>
        </w:tabs>
        <w:spacing w:line="319" w:lineRule="exact" w:before="0" w:after="0"/>
        <w:ind w:left="281" w:right="0" w:hanging="173"/>
        <w:jc w:val="both"/>
        <w:rPr>
          <w:sz w:val="28"/>
        </w:rPr>
      </w:pPr>
      <w:r>
        <w:rPr>
          <w:sz w:val="28"/>
        </w:rPr>
        <w:t>The form</w:t>
      </w:r>
      <w:r>
        <w:rPr>
          <w:spacing w:val="5"/>
          <w:sz w:val="28"/>
        </w:rPr>
        <w:t> </w:t>
      </w:r>
      <w:r>
        <w:rPr>
          <w:sz w:val="28"/>
        </w:rPr>
        <w:t>of</w:t>
      </w:r>
      <w:r>
        <w:rPr>
          <w:spacing w:val="-8"/>
          <w:sz w:val="28"/>
        </w:rPr>
        <w:t> </w:t>
      </w:r>
      <w:r>
        <w:rPr>
          <w:sz w:val="28"/>
        </w:rPr>
        <w:t>order</w:t>
      </w:r>
      <w:r>
        <w:rPr>
          <w:spacing w:val="-4"/>
          <w:sz w:val="28"/>
        </w:rPr>
        <w:t> </w:t>
      </w:r>
      <w:r>
        <w:rPr>
          <w:sz w:val="28"/>
        </w:rPr>
        <w:t>sought</w:t>
      </w:r>
      <w:r>
        <w:rPr>
          <w:spacing w:val="-5"/>
          <w:sz w:val="28"/>
        </w:rPr>
        <w:t> </w:t>
      </w:r>
      <w:r>
        <w:rPr>
          <w:sz w:val="28"/>
        </w:rPr>
        <w:t>by</w:t>
      </w:r>
      <w:r>
        <w:rPr>
          <w:spacing w:val="-3"/>
          <w:sz w:val="28"/>
        </w:rPr>
        <w:t> </w:t>
      </w:r>
      <w:r>
        <w:rPr>
          <w:sz w:val="28"/>
        </w:rPr>
        <w:t>the</w:t>
      </w:r>
      <w:r>
        <w:rPr>
          <w:spacing w:val="-4"/>
          <w:sz w:val="28"/>
        </w:rPr>
        <w:t> </w:t>
      </w:r>
      <w:r>
        <w:rPr>
          <w:spacing w:val="-2"/>
          <w:sz w:val="28"/>
        </w:rPr>
        <w:t>applicant.</w:t>
      </w:r>
    </w:p>
    <w:p>
      <w:pPr>
        <w:pStyle w:val="ListParagraph"/>
        <w:numPr>
          <w:ilvl w:val="1"/>
          <w:numId w:val="23"/>
        </w:numPr>
        <w:tabs>
          <w:tab w:pos="281" w:val="left" w:leader="none"/>
        </w:tabs>
        <w:spacing w:line="240" w:lineRule="auto" w:before="321" w:after="0"/>
        <w:ind w:left="281" w:right="0" w:hanging="173"/>
        <w:jc w:val="both"/>
        <w:rPr>
          <w:sz w:val="28"/>
        </w:rPr>
      </w:pPr>
      <w:r>
        <w:rPr>
          <w:sz w:val="28"/>
        </w:rPr>
        <w:t>Where</w:t>
      </w:r>
      <w:r>
        <w:rPr>
          <w:spacing w:val="-2"/>
          <w:sz w:val="28"/>
        </w:rPr>
        <w:t> </w:t>
      </w:r>
      <w:r>
        <w:rPr>
          <w:sz w:val="28"/>
        </w:rPr>
        <w:t>appropriate,</w:t>
      </w:r>
      <w:r>
        <w:rPr>
          <w:spacing w:val="-7"/>
          <w:sz w:val="28"/>
        </w:rPr>
        <w:t> </w:t>
      </w:r>
      <w:r>
        <w:rPr>
          <w:sz w:val="28"/>
        </w:rPr>
        <w:t>the</w:t>
      </w:r>
      <w:r>
        <w:rPr>
          <w:spacing w:val="-1"/>
          <w:sz w:val="28"/>
        </w:rPr>
        <w:t> </w:t>
      </w:r>
      <w:r>
        <w:rPr>
          <w:sz w:val="28"/>
        </w:rPr>
        <w:t>nature</w:t>
      </w:r>
      <w:r>
        <w:rPr>
          <w:spacing w:val="-7"/>
          <w:sz w:val="28"/>
        </w:rPr>
        <w:t> </w:t>
      </w:r>
      <w:r>
        <w:rPr>
          <w:sz w:val="28"/>
        </w:rPr>
        <w:t>of</w:t>
      </w:r>
      <w:r>
        <w:rPr>
          <w:spacing w:val="-6"/>
          <w:sz w:val="28"/>
        </w:rPr>
        <w:t> </w:t>
      </w:r>
      <w:r>
        <w:rPr>
          <w:sz w:val="28"/>
        </w:rPr>
        <w:t>any</w:t>
      </w:r>
      <w:r>
        <w:rPr>
          <w:spacing w:val="-13"/>
          <w:sz w:val="28"/>
        </w:rPr>
        <w:t> </w:t>
      </w:r>
      <w:r>
        <w:rPr>
          <w:sz w:val="28"/>
        </w:rPr>
        <w:t>evidence</w:t>
      </w:r>
      <w:r>
        <w:rPr>
          <w:spacing w:val="-2"/>
          <w:sz w:val="28"/>
        </w:rPr>
        <w:t> </w:t>
      </w:r>
      <w:r>
        <w:rPr>
          <w:sz w:val="28"/>
        </w:rPr>
        <w:t>offered</w:t>
      </w:r>
      <w:r>
        <w:rPr>
          <w:spacing w:val="-2"/>
          <w:sz w:val="28"/>
        </w:rPr>
        <w:t> </w:t>
      </w:r>
      <w:r>
        <w:rPr>
          <w:sz w:val="28"/>
        </w:rPr>
        <w:t>in</w:t>
      </w:r>
      <w:r>
        <w:rPr>
          <w:spacing w:val="-1"/>
          <w:sz w:val="28"/>
        </w:rPr>
        <w:t> </w:t>
      </w:r>
      <w:r>
        <w:rPr>
          <w:spacing w:val="-2"/>
          <w:sz w:val="28"/>
        </w:rPr>
        <w:t>support.</w:t>
      </w:r>
    </w:p>
    <w:p>
      <w:pPr>
        <w:pStyle w:val="ListParagraph"/>
        <w:numPr>
          <w:ilvl w:val="1"/>
          <w:numId w:val="23"/>
        </w:numPr>
        <w:tabs>
          <w:tab w:pos="290" w:val="left" w:leader="none"/>
        </w:tabs>
        <w:spacing w:line="480" w:lineRule="auto" w:before="321" w:after="0"/>
        <w:ind w:left="108" w:right="110" w:firstLine="0"/>
        <w:jc w:val="both"/>
        <w:rPr>
          <w:sz w:val="28"/>
        </w:rPr>
      </w:pPr>
      <w:r>
        <w:rPr>
          <w:sz w:val="28"/>
        </w:rPr>
        <w:t>An address for service, in the place where the Court has its seat, and the name of the person who is authorized, and has expressed willingness to accept service.</w:t>
      </w:r>
    </w:p>
    <w:p>
      <w:pPr>
        <w:pStyle w:val="ListParagraph"/>
        <w:numPr>
          <w:ilvl w:val="1"/>
          <w:numId w:val="23"/>
        </w:numPr>
        <w:tabs>
          <w:tab w:pos="290" w:val="left" w:leader="none"/>
        </w:tabs>
        <w:spacing w:line="482" w:lineRule="auto" w:before="0" w:after="0"/>
        <w:ind w:left="108" w:right="107" w:firstLine="0"/>
        <w:jc w:val="both"/>
        <w:rPr>
          <w:sz w:val="28"/>
        </w:rPr>
      </w:pPr>
      <w:r>
        <w:rPr>
          <w:sz w:val="28"/>
        </w:rPr>
        <w:t>In addition, or instead of</w:t>
      </w:r>
      <w:r>
        <w:rPr>
          <w:spacing w:val="-1"/>
          <w:sz w:val="28"/>
        </w:rPr>
        <w:t> </w:t>
      </w:r>
      <w:r>
        <w:rPr>
          <w:sz w:val="28"/>
        </w:rPr>
        <w:t>specifying an address for</w:t>
      </w:r>
      <w:r>
        <w:rPr>
          <w:spacing w:val="-2"/>
          <w:sz w:val="28"/>
        </w:rPr>
        <w:t> </w:t>
      </w:r>
      <w:r>
        <w:rPr>
          <w:sz w:val="28"/>
        </w:rPr>
        <w:t>service, the application may state that the lawyer or agent agrees that service is to be effected on him by telefax, or other technical means of communication.</w:t>
      </w:r>
    </w:p>
    <w:p>
      <w:pPr>
        <w:spacing w:after="0" w:line="482" w:lineRule="auto"/>
        <w:jc w:val="both"/>
        <w:rPr>
          <w:sz w:val="28"/>
        </w:rPr>
        <w:sectPr>
          <w:pgSz w:w="12240" w:h="15840"/>
          <w:pgMar w:header="0" w:footer="787" w:top="1360" w:bottom="980" w:left="1620" w:right="1040"/>
        </w:sectPr>
      </w:pPr>
    </w:p>
    <w:p>
      <w:pPr>
        <w:pStyle w:val="BodyText"/>
        <w:spacing w:line="480" w:lineRule="auto" w:before="76"/>
        <w:ind w:right="108" w:firstLine="720"/>
      </w:pPr>
      <w:r>
        <w:rPr/>
        <w:t>It should also be noted that the application shall be accompanied, by supporting documents.</w:t>
      </w:r>
      <w:r>
        <w:rPr>
          <w:vertAlign w:val="superscript"/>
        </w:rPr>
        <w:t>135</w:t>
      </w:r>
      <w:r>
        <w:rPr>
          <w:vertAlign w:val="baseline"/>
        </w:rPr>
        <w:t> To every pleading there shall be annexed, a file containing the documents relied on in support of it, together with a</w:t>
      </w:r>
      <w:r>
        <w:rPr>
          <w:spacing w:val="40"/>
          <w:vertAlign w:val="baseline"/>
        </w:rPr>
        <w:t> </w:t>
      </w:r>
      <w:r>
        <w:rPr>
          <w:vertAlign w:val="baseline"/>
        </w:rPr>
        <w:t>schedule listing them. Where, in view of the length of a document, only extracts from it are annexed to the pleading, the whole document or a full copy of its shall be lodged at the Registry.</w:t>
      </w:r>
      <w:r>
        <w:rPr>
          <w:vertAlign w:val="superscript"/>
        </w:rPr>
        <w:t>136</w:t>
      </w:r>
      <w:r>
        <w:rPr>
          <w:vertAlign w:val="baseline"/>
        </w:rPr>
        <w:t> The Court is also empowered by Article 15 of Protocol AJP1/7/91, to request the parties, at any time, to produce any documents, and provide any information, or</w:t>
      </w:r>
      <w:r>
        <w:rPr>
          <w:spacing w:val="-1"/>
          <w:vertAlign w:val="baseline"/>
        </w:rPr>
        <w:t> </w:t>
      </w:r>
      <w:r>
        <w:rPr>
          <w:vertAlign w:val="baseline"/>
        </w:rPr>
        <w:t>explanation which it may deem useful. Formal note shall be taken of any refusal.</w:t>
      </w:r>
    </w:p>
    <w:p>
      <w:pPr>
        <w:pStyle w:val="BodyText"/>
        <w:spacing w:line="480" w:lineRule="auto"/>
        <w:ind w:right="104" w:firstLine="720"/>
      </w:pPr>
      <w:r>
        <w:rPr/>
        <w:t>Where an application does not comply with the requirements set out in Article 33 (1) (4), the Chief Registrar shall prescribe a period, not more than</w:t>
      </w:r>
      <w:r>
        <w:rPr>
          <w:spacing w:val="-3"/>
        </w:rPr>
        <w:t> </w:t>
      </w:r>
      <w:r>
        <w:rPr/>
        <w:t>30</w:t>
      </w:r>
      <w:r>
        <w:rPr>
          <w:spacing w:val="-2"/>
        </w:rPr>
        <w:t> </w:t>
      </w:r>
      <w:r>
        <w:rPr/>
        <w:t>days,</w:t>
      </w:r>
      <w:r>
        <w:rPr>
          <w:spacing w:val="-2"/>
        </w:rPr>
        <w:t> </w:t>
      </w:r>
      <w:r>
        <w:rPr/>
        <w:t>within which the Applicant</w:t>
      </w:r>
      <w:r>
        <w:rPr>
          <w:spacing w:val="-2"/>
        </w:rPr>
        <w:t> </w:t>
      </w:r>
      <w:r>
        <w:rPr/>
        <w:t>is to comply</w:t>
      </w:r>
      <w:r>
        <w:rPr>
          <w:spacing w:val="-2"/>
        </w:rPr>
        <w:t> </w:t>
      </w:r>
      <w:r>
        <w:rPr/>
        <w:t>with them,</w:t>
      </w:r>
      <w:r>
        <w:rPr>
          <w:spacing w:val="-2"/>
        </w:rPr>
        <w:t> </w:t>
      </w:r>
      <w:r>
        <w:rPr/>
        <w:t>whether</w:t>
      </w:r>
      <w:r>
        <w:rPr>
          <w:spacing w:val="-3"/>
        </w:rPr>
        <w:t> </w:t>
      </w:r>
      <w:r>
        <w:rPr/>
        <w:t>by putting the application itself in order, or by producing any of the above mentioned documents. If the Applicant fails to put the application in order, or to produce the required documents within the time prescribed, the Court shall, after hearing the Judge Rapporteur, decide whether the non compliance with these conditions renders the application formally </w:t>
      </w:r>
      <w:r>
        <w:rPr>
          <w:spacing w:val="-2"/>
        </w:rPr>
        <w:t>inadmissible.</w:t>
      </w:r>
      <w:r>
        <w:rPr>
          <w:spacing w:val="-2"/>
          <w:vertAlign w:val="superscript"/>
        </w:rPr>
        <w:t>137</w:t>
      </w:r>
    </w:p>
    <w:p>
      <w:pPr>
        <w:pStyle w:val="BodyText"/>
        <w:ind w:left="0"/>
        <w:jc w:val="left"/>
        <w:rPr>
          <w:sz w:val="20"/>
        </w:rPr>
      </w:pPr>
    </w:p>
    <w:p>
      <w:pPr>
        <w:pStyle w:val="BodyText"/>
        <w:spacing w:before="10"/>
        <w:ind w:left="0"/>
        <w:jc w:val="left"/>
        <w:rPr>
          <w:sz w:val="20"/>
        </w:rPr>
      </w:pPr>
      <w:r>
        <w:rPr/>
        <mc:AlternateContent>
          <mc:Choice Requires="wps">
            <w:drawing>
              <wp:anchor distT="0" distB="0" distL="0" distR="0" allowOverlap="1" layoutInCell="1" locked="0" behindDoc="1" simplePos="0" relativeHeight="487628800">
                <wp:simplePos x="0" y="0"/>
                <wp:positionH relativeFrom="page">
                  <wp:posOffset>1097280</wp:posOffset>
                </wp:positionH>
                <wp:positionV relativeFrom="paragraph">
                  <wp:posOffset>168023</wp:posOffset>
                </wp:positionV>
                <wp:extent cx="1828800" cy="635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3.230195pt;width:144pt;height:.48pt;mso-position-horizontal-relative:page;mso-position-vertical-relative:paragraph;z-index:-15687680;mso-wrap-distance-left:0;mso-wrap-distance-right:0" id="docshape98" filled="true" fillcolor="#000000" stroked="false">
                <v:fill type="solid"/>
                <w10:wrap type="topAndBottom"/>
              </v:rect>
            </w:pict>
          </mc:Fallback>
        </mc:AlternateContent>
      </w:r>
    </w:p>
    <w:p>
      <w:pPr>
        <w:spacing w:before="124"/>
        <w:ind w:left="108" w:right="0" w:firstLine="0"/>
        <w:jc w:val="left"/>
        <w:rPr>
          <w:sz w:val="18"/>
        </w:rPr>
      </w:pPr>
      <w:r>
        <w:rPr>
          <w:sz w:val="18"/>
          <w:vertAlign w:val="superscript"/>
        </w:rPr>
        <w:t>135</w:t>
      </w:r>
      <w:r>
        <w:rPr>
          <w:spacing w:val="4"/>
          <w:sz w:val="18"/>
          <w:vertAlign w:val="baseline"/>
        </w:rPr>
        <w:t> </w:t>
      </w:r>
      <w:r>
        <w:rPr>
          <w:sz w:val="18"/>
          <w:vertAlign w:val="baseline"/>
        </w:rPr>
        <w:t>See Article</w:t>
      </w:r>
      <w:r>
        <w:rPr>
          <w:spacing w:val="1"/>
          <w:sz w:val="18"/>
          <w:vertAlign w:val="baseline"/>
        </w:rPr>
        <w:t> </w:t>
      </w:r>
      <w:r>
        <w:rPr>
          <w:sz w:val="18"/>
          <w:vertAlign w:val="baseline"/>
        </w:rPr>
        <w:t>33(5)</w:t>
      </w:r>
      <w:r>
        <w:rPr>
          <w:spacing w:val="-3"/>
          <w:sz w:val="18"/>
          <w:vertAlign w:val="baseline"/>
        </w:rPr>
        <w:t> </w:t>
      </w:r>
      <w:r>
        <w:rPr>
          <w:sz w:val="18"/>
          <w:vertAlign w:val="baseline"/>
        </w:rPr>
        <w:t>of</w:t>
      </w:r>
      <w:r>
        <w:rPr>
          <w:spacing w:val="-7"/>
          <w:sz w:val="18"/>
          <w:vertAlign w:val="baseline"/>
        </w:rPr>
        <w:t> </w:t>
      </w:r>
      <w:r>
        <w:rPr>
          <w:sz w:val="18"/>
          <w:vertAlign w:val="baseline"/>
        </w:rPr>
        <w:t>the Rules of</w:t>
      </w:r>
      <w:r>
        <w:rPr>
          <w:spacing w:val="-6"/>
          <w:sz w:val="18"/>
          <w:vertAlign w:val="baseline"/>
        </w:rPr>
        <w:t> </w:t>
      </w:r>
      <w:r>
        <w:rPr>
          <w:sz w:val="18"/>
          <w:vertAlign w:val="baseline"/>
        </w:rPr>
        <w:t>Procedure and Article 15 of</w:t>
      </w:r>
      <w:r>
        <w:rPr>
          <w:spacing w:val="-7"/>
          <w:sz w:val="18"/>
          <w:vertAlign w:val="baseline"/>
        </w:rPr>
        <w:t> </w:t>
      </w:r>
      <w:r>
        <w:rPr>
          <w:sz w:val="18"/>
          <w:vertAlign w:val="baseline"/>
        </w:rPr>
        <w:t>the </w:t>
      </w:r>
      <w:r>
        <w:rPr>
          <w:spacing w:val="-2"/>
          <w:sz w:val="18"/>
          <w:vertAlign w:val="baseline"/>
        </w:rPr>
        <w:t>Protocol.</w:t>
      </w:r>
    </w:p>
    <w:p>
      <w:pPr>
        <w:spacing w:before="23"/>
        <w:ind w:left="108" w:right="0" w:firstLine="0"/>
        <w:jc w:val="left"/>
        <w:rPr>
          <w:sz w:val="18"/>
        </w:rPr>
      </w:pPr>
      <w:r>
        <w:rPr>
          <w:sz w:val="18"/>
          <w:vertAlign w:val="superscript"/>
        </w:rPr>
        <w:t>136</w:t>
      </w:r>
      <w:r>
        <w:rPr>
          <w:spacing w:val="5"/>
          <w:sz w:val="18"/>
          <w:vertAlign w:val="baseline"/>
        </w:rPr>
        <w:t> </w:t>
      </w:r>
      <w:r>
        <w:rPr>
          <w:sz w:val="18"/>
          <w:vertAlign w:val="baseline"/>
        </w:rPr>
        <w:t>See</w:t>
      </w:r>
      <w:r>
        <w:rPr>
          <w:spacing w:val="1"/>
          <w:sz w:val="18"/>
          <w:vertAlign w:val="baseline"/>
        </w:rPr>
        <w:t> </w:t>
      </w:r>
      <w:r>
        <w:rPr>
          <w:sz w:val="18"/>
          <w:vertAlign w:val="baseline"/>
        </w:rPr>
        <w:t>Article</w:t>
      </w:r>
      <w:r>
        <w:rPr>
          <w:spacing w:val="1"/>
          <w:sz w:val="18"/>
          <w:vertAlign w:val="baseline"/>
        </w:rPr>
        <w:t> </w:t>
      </w:r>
      <w:r>
        <w:rPr>
          <w:sz w:val="18"/>
          <w:vertAlign w:val="baseline"/>
        </w:rPr>
        <w:t>32 (4)</w:t>
      </w:r>
      <w:r>
        <w:rPr>
          <w:spacing w:val="3"/>
          <w:sz w:val="18"/>
          <w:vertAlign w:val="baseline"/>
        </w:rPr>
        <w:t> </w:t>
      </w:r>
      <w:r>
        <w:rPr>
          <w:sz w:val="18"/>
          <w:vertAlign w:val="baseline"/>
        </w:rPr>
        <w:t>and</w:t>
      </w:r>
      <w:r>
        <w:rPr>
          <w:spacing w:val="-4"/>
          <w:sz w:val="18"/>
          <w:vertAlign w:val="baseline"/>
        </w:rPr>
        <w:t> (5).</w:t>
      </w:r>
    </w:p>
    <w:p>
      <w:pPr>
        <w:spacing w:before="6"/>
        <w:ind w:left="108" w:right="0" w:firstLine="0"/>
        <w:jc w:val="left"/>
        <w:rPr>
          <w:sz w:val="26"/>
        </w:rPr>
      </w:pPr>
      <w:r>
        <w:rPr>
          <w:sz w:val="24"/>
          <w:vertAlign w:val="superscript"/>
        </w:rPr>
        <w:t>137</w:t>
      </w:r>
      <w:r>
        <w:rPr>
          <w:spacing w:val="-7"/>
          <w:sz w:val="24"/>
          <w:vertAlign w:val="baseline"/>
        </w:rPr>
        <w:t> </w:t>
      </w:r>
      <w:r>
        <w:rPr>
          <w:sz w:val="24"/>
          <w:vertAlign w:val="baseline"/>
        </w:rPr>
        <w:t>See</w:t>
      </w:r>
      <w:r>
        <w:rPr>
          <w:spacing w:val="-4"/>
          <w:sz w:val="24"/>
          <w:vertAlign w:val="baseline"/>
        </w:rPr>
        <w:t> </w:t>
      </w:r>
      <w:r>
        <w:rPr>
          <w:sz w:val="24"/>
          <w:vertAlign w:val="baseline"/>
        </w:rPr>
        <w:t>Article</w:t>
      </w:r>
      <w:r>
        <w:rPr>
          <w:spacing w:val="-7"/>
          <w:sz w:val="24"/>
          <w:vertAlign w:val="baseline"/>
        </w:rPr>
        <w:t> </w:t>
      </w:r>
      <w:r>
        <w:rPr>
          <w:sz w:val="24"/>
          <w:vertAlign w:val="baseline"/>
        </w:rPr>
        <w:t>33</w:t>
      </w:r>
      <w:r>
        <w:rPr>
          <w:spacing w:val="-4"/>
          <w:sz w:val="24"/>
          <w:vertAlign w:val="baseline"/>
        </w:rPr>
        <w:t> </w:t>
      </w:r>
      <w:r>
        <w:rPr>
          <w:sz w:val="24"/>
          <w:vertAlign w:val="baseline"/>
        </w:rPr>
        <w:t>(b)</w:t>
      </w:r>
      <w:r>
        <w:rPr>
          <w:spacing w:val="-2"/>
          <w:sz w:val="24"/>
          <w:vertAlign w:val="baseline"/>
        </w:rPr>
        <w:t> </w:t>
      </w:r>
      <w:r>
        <w:rPr>
          <w:sz w:val="24"/>
          <w:vertAlign w:val="baseline"/>
        </w:rPr>
        <w:t>of</w:t>
      </w:r>
      <w:r>
        <w:rPr>
          <w:spacing w:val="-9"/>
          <w:sz w:val="24"/>
          <w:vertAlign w:val="baseline"/>
        </w:rPr>
        <w:t> </w:t>
      </w:r>
      <w:r>
        <w:rPr>
          <w:sz w:val="24"/>
          <w:vertAlign w:val="baseline"/>
        </w:rPr>
        <w:t>the</w:t>
      </w:r>
      <w:r>
        <w:rPr>
          <w:spacing w:val="-3"/>
          <w:sz w:val="24"/>
          <w:vertAlign w:val="baseline"/>
        </w:rPr>
        <w:t> </w:t>
      </w:r>
      <w:r>
        <w:rPr>
          <w:spacing w:val="-2"/>
          <w:sz w:val="24"/>
          <w:vertAlign w:val="baseline"/>
        </w:rPr>
        <w:t>Rules</w:t>
      </w:r>
      <w:r>
        <w:rPr>
          <w:spacing w:val="-2"/>
          <w:sz w:val="26"/>
          <w:vertAlign w:val="baseline"/>
        </w:rPr>
        <w:t>.</w:t>
      </w:r>
    </w:p>
    <w:p>
      <w:pPr>
        <w:spacing w:after="0"/>
        <w:jc w:val="left"/>
        <w:rPr>
          <w:sz w:val="26"/>
        </w:rPr>
        <w:sectPr>
          <w:pgSz w:w="12240" w:h="15840"/>
          <w:pgMar w:header="0" w:footer="787" w:top="1360" w:bottom="980" w:left="1620" w:right="1040"/>
        </w:sectPr>
      </w:pPr>
    </w:p>
    <w:p>
      <w:pPr>
        <w:pStyle w:val="BodyText"/>
        <w:spacing w:line="480" w:lineRule="auto" w:before="76"/>
        <w:ind w:right="107" w:firstLine="720"/>
      </w:pPr>
      <w:r>
        <w:rPr/>
        <w:t>Article 35 of the Rules of Procedure provides that within one month after</w:t>
      </w:r>
      <w:r>
        <w:rPr>
          <w:spacing w:val="-5"/>
        </w:rPr>
        <w:t> </w:t>
      </w:r>
      <w:r>
        <w:rPr/>
        <w:t>service,</w:t>
      </w:r>
      <w:r>
        <w:rPr>
          <w:spacing w:val="-5"/>
        </w:rPr>
        <w:t> </w:t>
      </w:r>
      <w:r>
        <w:rPr/>
        <w:t>on him of</w:t>
      </w:r>
      <w:r>
        <w:rPr>
          <w:spacing w:val="-5"/>
        </w:rPr>
        <w:t> </w:t>
      </w:r>
      <w:r>
        <w:rPr/>
        <w:t>the</w:t>
      </w:r>
      <w:r>
        <w:rPr>
          <w:spacing w:val="-5"/>
        </w:rPr>
        <w:t> </w:t>
      </w:r>
      <w:r>
        <w:rPr/>
        <w:t>application,</w:t>
      </w:r>
      <w:r>
        <w:rPr>
          <w:spacing w:val="-5"/>
        </w:rPr>
        <w:t> </w:t>
      </w:r>
      <w:r>
        <w:rPr/>
        <w:t>the</w:t>
      </w:r>
      <w:r>
        <w:rPr>
          <w:spacing w:val="-5"/>
        </w:rPr>
        <w:t> </w:t>
      </w:r>
      <w:r>
        <w:rPr/>
        <w:t>Defendant</w:t>
      </w:r>
      <w:r>
        <w:rPr>
          <w:spacing w:val="-5"/>
        </w:rPr>
        <w:t> </w:t>
      </w:r>
      <w:r>
        <w:rPr/>
        <w:t>shall</w:t>
      </w:r>
      <w:r>
        <w:rPr>
          <w:spacing w:val="-4"/>
        </w:rPr>
        <w:t> </w:t>
      </w:r>
      <w:r>
        <w:rPr/>
        <w:t>lodge a</w:t>
      </w:r>
      <w:r>
        <w:rPr>
          <w:spacing w:val="-5"/>
        </w:rPr>
        <w:t> </w:t>
      </w:r>
      <w:r>
        <w:rPr/>
        <w:t>defence </w:t>
      </w:r>
      <w:r>
        <w:rPr>
          <w:spacing w:val="-2"/>
        </w:rPr>
        <w:t>stating;</w:t>
      </w:r>
    </w:p>
    <w:p>
      <w:pPr>
        <w:pStyle w:val="ListParagraph"/>
        <w:numPr>
          <w:ilvl w:val="1"/>
          <w:numId w:val="23"/>
        </w:numPr>
        <w:tabs>
          <w:tab w:pos="281" w:val="left" w:leader="none"/>
        </w:tabs>
        <w:spacing w:line="320" w:lineRule="exact" w:before="0" w:after="0"/>
        <w:ind w:left="281" w:right="0" w:hanging="173"/>
        <w:jc w:val="left"/>
        <w:rPr>
          <w:sz w:val="28"/>
        </w:rPr>
      </w:pPr>
      <w:r>
        <w:rPr>
          <w:sz w:val="28"/>
        </w:rPr>
        <w:t>The</w:t>
      </w:r>
      <w:r>
        <w:rPr>
          <w:spacing w:val="-1"/>
          <w:sz w:val="28"/>
        </w:rPr>
        <w:t> </w:t>
      </w:r>
      <w:r>
        <w:rPr>
          <w:sz w:val="28"/>
        </w:rPr>
        <w:t>name</w:t>
      </w:r>
      <w:r>
        <w:rPr>
          <w:spacing w:val="-1"/>
          <w:sz w:val="28"/>
        </w:rPr>
        <w:t> </w:t>
      </w:r>
      <w:r>
        <w:rPr>
          <w:sz w:val="28"/>
        </w:rPr>
        <w:t>and</w:t>
      </w:r>
      <w:r>
        <w:rPr>
          <w:spacing w:val="-4"/>
          <w:sz w:val="28"/>
        </w:rPr>
        <w:t> </w:t>
      </w:r>
      <w:r>
        <w:rPr>
          <w:sz w:val="28"/>
        </w:rPr>
        <w:t>address</w:t>
      </w:r>
      <w:r>
        <w:rPr>
          <w:spacing w:val="1"/>
          <w:sz w:val="28"/>
        </w:rPr>
        <w:t> </w:t>
      </w:r>
      <w:r>
        <w:rPr>
          <w:sz w:val="28"/>
        </w:rPr>
        <w:t>of</w:t>
      </w:r>
      <w:r>
        <w:rPr>
          <w:spacing w:val="-5"/>
          <w:sz w:val="28"/>
        </w:rPr>
        <w:t> </w:t>
      </w:r>
      <w:r>
        <w:rPr>
          <w:sz w:val="28"/>
        </w:rPr>
        <w:t>the</w:t>
      </w:r>
      <w:r>
        <w:rPr>
          <w:spacing w:val="-5"/>
          <w:sz w:val="28"/>
        </w:rPr>
        <w:t> </w:t>
      </w:r>
      <w:r>
        <w:rPr>
          <w:spacing w:val="-2"/>
          <w:sz w:val="28"/>
        </w:rPr>
        <w:t>defendant.</w:t>
      </w:r>
    </w:p>
    <w:p>
      <w:pPr>
        <w:pStyle w:val="BodyText"/>
        <w:spacing w:before="4"/>
        <w:ind w:left="0"/>
        <w:jc w:val="left"/>
      </w:pPr>
    </w:p>
    <w:p>
      <w:pPr>
        <w:pStyle w:val="ListParagraph"/>
        <w:numPr>
          <w:ilvl w:val="1"/>
          <w:numId w:val="23"/>
        </w:numPr>
        <w:tabs>
          <w:tab w:pos="281" w:val="left" w:leader="none"/>
        </w:tabs>
        <w:spacing w:line="240" w:lineRule="auto" w:before="0" w:after="0"/>
        <w:ind w:left="281" w:right="0" w:hanging="173"/>
        <w:jc w:val="left"/>
        <w:rPr>
          <w:sz w:val="28"/>
        </w:rPr>
      </w:pPr>
      <w:r>
        <w:rPr>
          <w:sz w:val="28"/>
        </w:rPr>
        <w:t>The</w:t>
      </w:r>
      <w:r>
        <w:rPr>
          <w:spacing w:val="-2"/>
          <w:sz w:val="28"/>
        </w:rPr>
        <w:t> </w:t>
      </w:r>
      <w:r>
        <w:rPr>
          <w:sz w:val="28"/>
        </w:rPr>
        <w:t>arguments of</w:t>
      </w:r>
      <w:r>
        <w:rPr>
          <w:spacing w:val="-6"/>
          <w:sz w:val="28"/>
        </w:rPr>
        <w:t> </w:t>
      </w:r>
      <w:r>
        <w:rPr>
          <w:sz w:val="28"/>
        </w:rPr>
        <w:t>fact</w:t>
      </w:r>
      <w:r>
        <w:rPr>
          <w:spacing w:val="-6"/>
          <w:sz w:val="28"/>
        </w:rPr>
        <w:t> </w:t>
      </w:r>
      <w:r>
        <w:rPr>
          <w:sz w:val="28"/>
        </w:rPr>
        <w:t>and</w:t>
      </w:r>
      <w:r>
        <w:rPr>
          <w:spacing w:val="-2"/>
          <w:sz w:val="28"/>
        </w:rPr>
        <w:t> </w:t>
      </w:r>
      <w:r>
        <w:rPr>
          <w:sz w:val="28"/>
        </w:rPr>
        <w:t>law</w:t>
      </w:r>
      <w:r>
        <w:rPr>
          <w:spacing w:val="-5"/>
          <w:sz w:val="28"/>
        </w:rPr>
        <w:t> </w:t>
      </w:r>
      <w:r>
        <w:rPr>
          <w:sz w:val="28"/>
        </w:rPr>
        <w:t>relied</w:t>
      </w:r>
      <w:r>
        <w:rPr>
          <w:spacing w:val="-1"/>
          <w:sz w:val="28"/>
        </w:rPr>
        <w:t> </w:t>
      </w:r>
      <w:r>
        <w:rPr>
          <w:spacing w:val="-5"/>
          <w:sz w:val="28"/>
        </w:rPr>
        <w:t>on.</w:t>
      </w:r>
    </w:p>
    <w:p>
      <w:pPr>
        <w:pStyle w:val="ListParagraph"/>
        <w:numPr>
          <w:ilvl w:val="1"/>
          <w:numId w:val="23"/>
        </w:numPr>
        <w:tabs>
          <w:tab w:pos="281" w:val="left" w:leader="none"/>
        </w:tabs>
        <w:spacing w:line="240" w:lineRule="auto" w:before="322" w:after="0"/>
        <w:ind w:left="281" w:right="0" w:hanging="173"/>
        <w:jc w:val="left"/>
        <w:rPr>
          <w:sz w:val="28"/>
        </w:rPr>
      </w:pPr>
      <w:r>
        <w:rPr>
          <w:sz w:val="28"/>
        </w:rPr>
        <w:t>The form</w:t>
      </w:r>
      <w:r>
        <w:rPr>
          <w:spacing w:val="5"/>
          <w:sz w:val="28"/>
        </w:rPr>
        <w:t> </w:t>
      </w:r>
      <w:r>
        <w:rPr>
          <w:sz w:val="28"/>
        </w:rPr>
        <w:t>of</w:t>
      </w:r>
      <w:r>
        <w:rPr>
          <w:spacing w:val="-8"/>
          <w:sz w:val="28"/>
        </w:rPr>
        <w:t> </w:t>
      </w:r>
      <w:r>
        <w:rPr>
          <w:sz w:val="28"/>
        </w:rPr>
        <w:t>order</w:t>
      </w:r>
      <w:r>
        <w:rPr>
          <w:spacing w:val="-4"/>
          <w:sz w:val="28"/>
        </w:rPr>
        <w:t> </w:t>
      </w:r>
      <w:r>
        <w:rPr>
          <w:sz w:val="28"/>
        </w:rPr>
        <w:t>sought</w:t>
      </w:r>
      <w:r>
        <w:rPr>
          <w:spacing w:val="-5"/>
          <w:sz w:val="28"/>
        </w:rPr>
        <w:t> </w:t>
      </w:r>
      <w:r>
        <w:rPr>
          <w:sz w:val="28"/>
        </w:rPr>
        <w:t>by</w:t>
      </w:r>
      <w:r>
        <w:rPr>
          <w:spacing w:val="-3"/>
          <w:sz w:val="28"/>
        </w:rPr>
        <w:t> </w:t>
      </w:r>
      <w:r>
        <w:rPr>
          <w:sz w:val="28"/>
        </w:rPr>
        <w:t>the</w:t>
      </w:r>
      <w:r>
        <w:rPr>
          <w:spacing w:val="-4"/>
          <w:sz w:val="28"/>
        </w:rPr>
        <w:t> </w:t>
      </w:r>
      <w:r>
        <w:rPr>
          <w:spacing w:val="-2"/>
          <w:sz w:val="28"/>
        </w:rPr>
        <w:t>Defendant.</w:t>
      </w:r>
    </w:p>
    <w:p>
      <w:pPr>
        <w:pStyle w:val="ListParagraph"/>
        <w:numPr>
          <w:ilvl w:val="1"/>
          <w:numId w:val="23"/>
        </w:numPr>
        <w:tabs>
          <w:tab w:pos="281" w:val="left" w:leader="none"/>
        </w:tabs>
        <w:spacing w:line="240" w:lineRule="auto" w:before="321" w:after="0"/>
        <w:ind w:left="281" w:right="0" w:hanging="173"/>
        <w:jc w:val="left"/>
        <w:rPr>
          <w:sz w:val="28"/>
        </w:rPr>
      </w:pPr>
      <w:r>
        <w:rPr>
          <w:sz w:val="28"/>
        </w:rPr>
        <w:t>The nature</w:t>
      </w:r>
      <w:r>
        <w:rPr>
          <w:spacing w:val="-5"/>
          <w:sz w:val="28"/>
        </w:rPr>
        <w:t> </w:t>
      </w:r>
      <w:r>
        <w:rPr>
          <w:sz w:val="28"/>
        </w:rPr>
        <w:t>of</w:t>
      </w:r>
      <w:r>
        <w:rPr>
          <w:spacing w:val="-4"/>
          <w:sz w:val="28"/>
        </w:rPr>
        <w:t> </w:t>
      </w:r>
      <w:r>
        <w:rPr>
          <w:sz w:val="28"/>
        </w:rPr>
        <w:t>any</w:t>
      </w:r>
      <w:r>
        <w:rPr>
          <w:spacing w:val="-9"/>
          <w:sz w:val="28"/>
        </w:rPr>
        <w:t> </w:t>
      </w:r>
      <w:r>
        <w:rPr>
          <w:sz w:val="28"/>
        </w:rPr>
        <w:t>evidence offered by</w:t>
      </w:r>
      <w:r>
        <w:rPr>
          <w:spacing w:val="-8"/>
          <w:sz w:val="28"/>
        </w:rPr>
        <w:t> </w:t>
      </w:r>
      <w:r>
        <w:rPr>
          <w:spacing w:val="-4"/>
          <w:sz w:val="28"/>
        </w:rPr>
        <w:t>him.</w:t>
      </w:r>
    </w:p>
    <w:p>
      <w:pPr>
        <w:pStyle w:val="BodyText"/>
        <w:ind w:left="0"/>
        <w:jc w:val="left"/>
      </w:pPr>
    </w:p>
    <w:p>
      <w:pPr>
        <w:pStyle w:val="BodyText"/>
        <w:spacing w:before="320"/>
        <w:ind w:left="0"/>
        <w:jc w:val="left"/>
      </w:pPr>
    </w:p>
    <w:p>
      <w:pPr>
        <w:pStyle w:val="BodyText"/>
        <w:spacing w:line="480" w:lineRule="auto"/>
        <w:ind w:right="103" w:firstLine="720"/>
      </w:pPr>
      <w:r>
        <w:rPr/>
        <w:t>The application initiating the proceedings and the defence may be supplemented by a Reply, to be filed within one month from the date of receipt of the defence and by a Rejoinder by the Defendant, within one month from the</w:t>
      </w:r>
      <w:r>
        <w:rPr>
          <w:spacing w:val="-2"/>
        </w:rPr>
        <w:t> </w:t>
      </w:r>
      <w:r>
        <w:rPr/>
        <w:t>date</w:t>
      </w:r>
      <w:r>
        <w:rPr>
          <w:spacing w:val="-2"/>
        </w:rPr>
        <w:t> </w:t>
      </w:r>
      <w:r>
        <w:rPr/>
        <w:t>of</w:t>
      </w:r>
      <w:r>
        <w:rPr>
          <w:spacing w:val="-2"/>
        </w:rPr>
        <w:t> </w:t>
      </w:r>
      <w:r>
        <w:rPr/>
        <w:t>the receipt</w:t>
      </w:r>
      <w:r>
        <w:rPr>
          <w:spacing w:val="-2"/>
        </w:rPr>
        <w:t> </w:t>
      </w:r>
      <w:r>
        <w:rPr/>
        <w:t>of</w:t>
      </w:r>
      <w:r>
        <w:rPr>
          <w:spacing w:val="-2"/>
        </w:rPr>
        <w:t> </w:t>
      </w:r>
      <w:r>
        <w:rPr/>
        <w:t>the</w:t>
      </w:r>
      <w:r>
        <w:rPr>
          <w:spacing w:val="-2"/>
        </w:rPr>
        <w:t> </w:t>
      </w:r>
      <w:r>
        <w:rPr/>
        <w:t>Reply</w:t>
      </w:r>
      <w:r>
        <w:rPr>
          <w:spacing w:val="-2"/>
        </w:rPr>
        <w:t> </w:t>
      </w:r>
      <w:r>
        <w:rPr/>
        <w:t>by</w:t>
      </w:r>
      <w:r>
        <w:rPr>
          <w:spacing w:val="-2"/>
        </w:rPr>
        <w:t> </w:t>
      </w:r>
      <w:r>
        <w:rPr/>
        <w:t>the Applicant.</w:t>
      </w:r>
      <w:r>
        <w:rPr>
          <w:vertAlign w:val="superscript"/>
        </w:rPr>
        <w:t>138</w:t>
      </w:r>
      <w:r>
        <w:rPr>
          <w:spacing w:val="-2"/>
          <w:vertAlign w:val="baseline"/>
        </w:rPr>
        <w:t> </w:t>
      </w:r>
      <w:r>
        <w:rPr>
          <w:vertAlign w:val="baseline"/>
        </w:rPr>
        <w:t>It</w:t>
      </w:r>
      <w:r>
        <w:rPr>
          <w:spacing w:val="-2"/>
          <w:vertAlign w:val="baseline"/>
        </w:rPr>
        <w:t> </w:t>
      </w:r>
      <w:r>
        <w:rPr>
          <w:vertAlign w:val="baseline"/>
        </w:rPr>
        <w:t>is also a requirement under the Rules of the court, that Notice of the Registration of any Application initiating proceedings, is to be given in the Official Journal of the Community. The Notice shall state:</w:t>
      </w:r>
    </w:p>
    <w:p>
      <w:pPr>
        <w:pStyle w:val="BodyText"/>
        <w:spacing w:line="322" w:lineRule="exact"/>
        <w:jc w:val="left"/>
      </w:pPr>
      <w:r>
        <w:rPr/>
        <w:t>-The</w:t>
      </w:r>
      <w:r>
        <w:rPr>
          <w:spacing w:val="-1"/>
        </w:rPr>
        <w:t> </w:t>
      </w:r>
      <w:r>
        <w:rPr/>
        <w:t>date</w:t>
      </w:r>
      <w:r>
        <w:rPr>
          <w:spacing w:val="-6"/>
        </w:rPr>
        <w:t> </w:t>
      </w:r>
      <w:r>
        <w:rPr/>
        <w:t>of</w:t>
      </w:r>
      <w:r>
        <w:rPr>
          <w:spacing w:val="-6"/>
        </w:rPr>
        <w:t> </w:t>
      </w:r>
      <w:r>
        <w:rPr/>
        <w:t>registration</w:t>
      </w:r>
      <w:r>
        <w:rPr>
          <w:spacing w:val="-1"/>
        </w:rPr>
        <w:t> </w:t>
      </w:r>
      <w:r>
        <w:rPr/>
        <w:t>of</w:t>
      </w:r>
      <w:r>
        <w:rPr>
          <w:spacing w:val="-5"/>
        </w:rPr>
        <w:t> </w:t>
      </w:r>
      <w:r>
        <w:rPr/>
        <w:t>the</w:t>
      </w:r>
      <w:r>
        <w:rPr>
          <w:spacing w:val="-1"/>
        </w:rPr>
        <w:t> </w:t>
      </w:r>
      <w:r>
        <w:rPr>
          <w:spacing w:val="-2"/>
        </w:rPr>
        <w:t>Application.</w:t>
      </w:r>
    </w:p>
    <w:p>
      <w:pPr>
        <w:pStyle w:val="BodyText"/>
        <w:spacing w:before="321"/>
        <w:jc w:val="left"/>
      </w:pPr>
      <w:r>
        <w:rPr/>
        <w:t>-The</w:t>
      </w:r>
      <w:r>
        <w:rPr>
          <w:spacing w:val="-2"/>
        </w:rPr>
        <w:t> </w:t>
      </w:r>
      <w:r>
        <w:rPr/>
        <w:t>names and</w:t>
      </w:r>
      <w:r>
        <w:rPr>
          <w:spacing w:val="-6"/>
        </w:rPr>
        <w:t> </w:t>
      </w:r>
      <w:r>
        <w:rPr/>
        <w:t>addresses</w:t>
      </w:r>
      <w:r>
        <w:rPr>
          <w:spacing w:val="-1"/>
        </w:rPr>
        <w:t> </w:t>
      </w:r>
      <w:r>
        <w:rPr/>
        <w:t>of</w:t>
      </w:r>
      <w:r>
        <w:rPr>
          <w:spacing w:val="-6"/>
        </w:rPr>
        <w:t> </w:t>
      </w:r>
      <w:r>
        <w:rPr/>
        <w:t>the</w:t>
      </w:r>
      <w:r>
        <w:rPr>
          <w:spacing w:val="-1"/>
        </w:rPr>
        <w:t> </w:t>
      </w:r>
      <w:r>
        <w:rPr>
          <w:spacing w:val="-2"/>
        </w:rPr>
        <w:t>parties.</w:t>
      </w:r>
    </w:p>
    <w:p>
      <w:pPr>
        <w:pStyle w:val="BodyText"/>
        <w:spacing w:before="4"/>
        <w:ind w:left="0"/>
        <w:jc w:val="left"/>
      </w:pPr>
    </w:p>
    <w:p>
      <w:pPr>
        <w:pStyle w:val="BodyText"/>
        <w:spacing w:before="1"/>
        <w:jc w:val="left"/>
      </w:pPr>
      <w:r>
        <w:rPr/>
        <w:t>-The</w:t>
      </w:r>
      <w:r>
        <w:rPr>
          <w:spacing w:val="1"/>
        </w:rPr>
        <w:t> </w:t>
      </w:r>
      <w:r>
        <w:rPr/>
        <w:t>subject</w:t>
      </w:r>
      <w:r>
        <w:rPr>
          <w:spacing w:val="-7"/>
        </w:rPr>
        <w:t> </w:t>
      </w:r>
      <w:r>
        <w:rPr/>
        <w:t>matter</w:t>
      </w:r>
      <w:r>
        <w:rPr>
          <w:spacing w:val="-4"/>
        </w:rPr>
        <w:t> </w:t>
      </w:r>
      <w:r>
        <w:rPr/>
        <w:t>of</w:t>
      </w:r>
      <w:r>
        <w:rPr>
          <w:spacing w:val="-3"/>
        </w:rPr>
        <w:t> </w:t>
      </w:r>
      <w:r>
        <w:rPr/>
        <w:t>the</w:t>
      </w:r>
      <w:r>
        <w:rPr>
          <w:spacing w:val="-3"/>
        </w:rPr>
        <w:t> </w:t>
      </w:r>
      <w:r>
        <w:rPr>
          <w:spacing w:val="-2"/>
        </w:rPr>
        <w:t>proceedings.</w:t>
      </w:r>
    </w:p>
    <w:p>
      <w:pPr>
        <w:pStyle w:val="BodyText"/>
        <w:spacing w:before="321"/>
        <w:jc w:val="left"/>
      </w:pPr>
      <w:r>
        <w:rPr/>
        <w:t>-The form of</w:t>
      </w:r>
      <w:r>
        <w:rPr>
          <w:spacing w:val="-5"/>
        </w:rPr>
        <w:t> </w:t>
      </w:r>
      <w:r>
        <w:rPr/>
        <w:t>order</w:t>
      </w:r>
      <w:r>
        <w:rPr>
          <w:spacing w:val="-9"/>
        </w:rPr>
        <w:t> </w:t>
      </w:r>
      <w:r>
        <w:rPr/>
        <w:t>sought</w:t>
      </w:r>
      <w:r>
        <w:rPr>
          <w:spacing w:val="-4"/>
        </w:rPr>
        <w:t> </w:t>
      </w:r>
      <w:r>
        <w:rPr/>
        <w:t>by</w:t>
      </w:r>
      <w:r>
        <w:rPr>
          <w:spacing w:val="-4"/>
        </w:rPr>
        <w:t> </w:t>
      </w:r>
      <w:r>
        <w:rPr/>
        <w:t>the</w:t>
      </w:r>
      <w:r>
        <w:rPr>
          <w:spacing w:val="1"/>
        </w:rPr>
        <w:t> </w:t>
      </w:r>
      <w:r>
        <w:rPr>
          <w:spacing w:val="-2"/>
        </w:rPr>
        <w:t>Applicant.</w:t>
      </w:r>
    </w:p>
    <w:p>
      <w:pPr>
        <w:pStyle w:val="BodyText"/>
        <w:spacing w:before="104"/>
        <w:ind w:left="0"/>
        <w:jc w:val="left"/>
        <w:rPr>
          <w:sz w:val="20"/>
        </w:rPr>
      </w:pPr>
      <w:r>
        <w:rPr/>
        <mc:AlternateContent>
          <mc:Choice Requires="wps">
            <w:drawing>
              <wp:anchor distT="0" distB="0" distL="0" distR="0" allowOverlap="1" layoutInCell="1" locked="0" behindDoc="1" simplePos="0" relativeHeight="487629312">
                <wp:simplePos x="0" y="0"/>
                <wp:positionH relativeFrom="page">
                  <wp:posOffset>1097280</wp:posOffset>
                </wp:positionH>
                <wp:positionV relativeFrom="paragraph">
                  <wp:posOffset>227538</wp:posOffset>
                </wp:positionV>
                <wp:extent cx="1828800" cy="635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7.916441pt;width:144pt;height:.48pt;mso-position-horizontal-relative:page;mso-position-vertical-relative:paragraph;z-index:-15687168;mso-wrap-distance-left:0;mso-wrap-distance-right:0" id="docshape99" filled="true" fillcolor="#000000" stroked="false">
                <v:fill type="solid"/>
                <w10:wrap type="topAndBottom"/>
              </v:rect>
            </w:pict>
          </mc:Fallback>
        </mc:AlternateContent>
      </w:r>
    </w:p>
    <w:p>
      <w:pPr>
        <w:spacing w:before="85"/>
        <w:ind w:left="108" w:right="0" w:firstLine="0"/>
        <w:jc w:val="left"/>
        <w:rPr>
          <w:sz w:val="26"/>
        </w:rPr>
      </w:pPr>
      <w:r>
        <w:rPr>
          <w:position w:val="11"/>
          <w:sz w:val="16"/>
        </w:rPr>
        <w:t>138</w:t>
      </w:r>
      <w:r>
        <w:rPr>
          <w:spacing w:val="17"/>
          <w:position w:val="11"/>
          <w:sz w:val="16"/>
        </w:rPr>
        <w:t> </w:t>
      </w:r>
      <w:r>
        <w:rPr>
          <w:sz w:val="18"/>
        </w:rPr>
        <w:t>See</w:t>
      </w:r>
      <w:r>
        <w:rPr>
          <w:spacing w:val="-6"/>
          <w:sz w:val="18"/>
        </w:rPr>
        <w:t> </w:t>
      </w:r>
      <w:r>
        <w:rPr>
          <w:sz w:val="18"/>
        </w:rPr>
        <w:t>Article</w:t>
      </w:r>
      <w:r>
        <w:rPr>
          <w:spacing w:val="-1"/>
          <w:sz w:val="18"/>
        </w:rPr>
        <w:t> </w:t>
      </w:r>
      <w:r>
        <w:rPr>
          <w:sz w:val="18"/>
        </w:rPr>
        <w:t>36</w:t>
      </w:r>
      <w:r>
        <w:rPr>
          <w:spacing w:val="-1"/>
          <w:sz w:val="18"/>
        </w:rPr>
        <w:t> </w:t>
      </w:r>
      <w:r>
        <w:rPr>
          <w:sz w:val="18"/>
        </w:rPr>
        <w:t>of</w:t>
      </w:r>
      <w:r>
        <w:rPr>
          <w:spacing w:val="-3"/>
          <w:sz w:val="18"/>
        </w:rPr>
        <w:t> </w:t>
      </w:r>
      <w:r>
        <w:rPr>
          <w:sz w:val="18"/>
        </w:rPr>
        <w:t>the</w:t>
      </w:r>
      <w:r>
        <w:rPr>
          <w:spacing w:val="-6"/>
          <w:sz w:val="18"/>
        </w:rPr>
        <w:t> </w:t>
      </w:r>
      <w:r>
        <w:rPr>
          <w:spacing w:val="-2"/>
          <w:sz w:val="18"/>
        </w:rPr>
        <w:t>Rules</w:t>
      </w:r>
      <w:r>
        <w:rPr>
          <w:spacing w:val="-2"/>
          <w:sz w:val="26"/>
        </w:rPr>
        <w:t>.</w:t>
      </w:r>
    </w:p>
    <w:p>
      <w:pPr>
        <w:spacing w:after="0"/>
        <w:jc w:val="left"/>
        <w:rPr>
          <w:sz w:val="26"/>
        </w:rPr>
        <w:sectPr>
          <w:pgSz w:w="12240" w:h="15840"/>
          <w:pgMar w:header="0" w:footer="787" w:top="1360" w:bottom="980" w:left="1620" w:right="1040"/>
        </w:sectPr>
      </w:pPr>
    </w:p>
    <w:p>
      <w:pPr>
        <w:pStyle w:val="BodyText"/>
        <w:spacing w:line="480" w:lineRule="auto" w:before="116"/>
        <w:ind w:right="102"/>
        <w:jc w:val="right"/>
      </w:pPr>
      <w:r>
        <w:rPr/>
        <w:t>-</w:t>
      </w:r>
      <w:r>
        <w:rPr>
          <w:spacing w:val="37"/>
        </w:rPr>
        <w:t> </w:t>
      </w:r>
      <w:r>
        <w:rPr/>
        <w:t>A</w:t>
      </w:r>
      <w:r>
        <w:rPr>
          <w:spacing w:val="39"/>
        </w:rPr>
        <w:t> </w:t>
      </w:r>
      <w:r>
        <w:rPr/>
        <w:t>summary</w:t>
      </w:r>
      <w:r>
        <w:rPr>
          <w:spacing w:val="38"/>
        </w:rPr>
        <w:t> </w:t>
      </w:r>
      <w:r>
        <w:rPr/>
        <w:t>of</w:t>
      </w:r>
      <w:r>
        <w:rPr>
          <w:spacing w:val="37"/>
        </w:rPr>
        <w:t> </w:t>
      </w:r>
      <w:r>
        <w:rPr/>
        <w:t>the</w:t>
      </w:r>
      <w:r>
        <w:rPr>
          <w:spacing w:val="40"/>
        </w:rPr>
        <w:t> </w:t>
      </w:r>
      <w:r>
        <w:rPr/>
        <w:t>pleas</w:t>
      </w:r>
      <w:r>
        <w:rPr>
          <w:spacing w:val="40"/>
        </w:rPr>
        <w:t> </w:t>
      </w:r>
      <w:r>
        <w:rPr/>
        <w:t>in</w:t>
      </w:r>
      <w:r>
        <w:rPr>
          <w:spacing w:val="40"/>
        </w:rPr>
        <w:t> </w:t>
      </w:r>
      <w:r>
        <w:rPr/>
        <w:t>law,</w:t>
      </w:r>
      <w:r>
        <w:rPr>
          <w:spacing w:val="40"/>
        </w:rPr>
        <w:t> </w:t>
      </w:r>
      <w:r>
        <w:rPr/>
        <w:t>and</w:t>
      </w:r>
      <w:r>
        <w:rPr>
          <w:spacing w:val="37"/>
        </w:rPr>
        <w:t> </w:t>
      </w:r>
      <w:r>
        <w:rPr/>
        <w:t>the</w:t>
      </w:r>
      <w:r>
        <w:rPr>
          <w:spacing w:val="37"/>
        </w:rPr>
        <w:t> </w:t>
      </w:r>
      <w:r>
        <w:rPr/>
        <w:t>main</w:t>
      </w:r>
      <w:r>
        <w:rPr>
          <w:spacing w:val="40"/>
        </w:rPr>
        <w:t> </w:t>
      </w:r>
      <w:r>
        <w:rPr/>
        <w:t>supporting</w:t>
      </w:r>
      <w:r>
        <w:rPr>
          <w:spacing w:val="40"/>
        </w:rPr>
        <w:t> </w:t>
      </w:r>
      <w:r>
        <w:rPr/>
        <w:t>arguments.</w:t>
      </w:r>
      <w:r>
        <w:rPr>
          <w:vertAlign w:val="superscript"/>
        </w:rPr>
        <w:t>1</w:t>
      </w:r>
      <w:r>
        <w:rPr>
          <w:vertAlign w:val="superscript"/>
        </w:rPr>
        <w:t>3</w:t>
      </w:r>
      <w:r>
        <w:rPr>
          <w:vertAlign w:val="superscript"/>
        </w:rPr>
        <w:t>9</w:t>
      </w:r>
      <w:r>
        <w:rPr>
          <w:vertAlign w:val="baseline"/>
        </w:rPr>
        <w:t> It</w:t>
      </w:r>
      <w:r>
        <w:rPr>
          <w:spacing w:val="80"/>
          <w:vertAlign w:val="baseline"/>
        </w:rPr>
        <w:t> </w:t>
      </w:r>
      <w:r>
        <w:rPr>
          <w:vertAlign w:val="baseline"/>
        </w:rPr>
        <w:t>should</w:t>
      </w:r>
      <w:r>
        <w:rPr>
          <w:spacing w:val="80"/>
          <w:vertAlign w:val="baseline"/>
        </w:rPr>
        <w:t> </w:t>
      </w:r>
      <w:r>
        <w:rPr>
          <w:vertAlign w:val="baseline"/>
        </w:rPr>
        <w:t>be</w:t>
      </w:r>
      <w:r>
        <w:rPr>
          <w:spacing w:val="80"/>
          <w:vertAlign w:val="baseline"/>
        </w:rPr>
        <w:t> </w:t>
      </w:r>
      <w:r>
        <w:rPr>
          <w:vertAlign w:val="baseline"/>
        </w:rPr>
        <w:t>noted</w:t>
      </w:r>
      <w:r>
        <w:rPr>
          <w:spacing w:val="80"/>
          <w:vertAlign w:val="baseline"/>
        </w:rPr>
        <w:t> </w:t>
      </w:r>
      <w:r>
        <w:rPr>
          <w:vertAlign w:val="baseline"/>
        </w:rPr>
        <w:t>that</w:t>
      </w:r>
      <w:r>
        <w:rPr>
          <w:spacing w:val="80"/>
          <w:vertAlign w:val="baseline"/>
        </w:rPr>
        <w:t> </w:t>
      </w:r>
      <w:r>
        <w:rPr>
          <w:vertAlign w:val="baseline"/>
        </w:rPr>
        <w:t>the</w:t>
      </w:r>
      <w:r>
        <w:rPr>
          <w:spacing w:val="80"/>
          <w:vertAlign w:val="baseline"/>
        </w:rPr>
        <w:t> </w:t>
      </w:r>
      <w:r>
        <w:rPr>
          <w:vertAlign w:val="baseline"/>
        </w:rPr>
        <w:t>Notice</w:t>
      </w:r>
      <w:r>
        <w:rPr>
          <w:spacing w:val="80"/>
          <w:vertAlign w:val="baseline"/>
        </w:rPr>
        <w:t> </w:t>
      </w:r>
      <w:r>
        <w:rPr>
          <w:vertAlign w:val="baseline"/>
        </w:rPr>
        <w:t>of</w:t>
      </w:r>
      <w:r>
        <w:rPr>
          <w:spacing w:val="80"/>
          <w:vertAlign w:val="baseline"/>
        </w:rPr>
        <w:t> </w:t>
      </w:r>
      <w:r>
        <w:rPr>
          <w:vertAlign w:val="baseline"/>
        </w:rPr>
        <w:t>Registration</w:t>
      </w:r>
      <w:r>
        <w:rPr>
          <w:spacing w:val="80"/>
          <w:vertAlign w:val="baseline"/>
        </w:rPr>
        <w:t> </w:t>
      </w:r>
      <w:r>
        <w:rPr>
          <w:vertAlign w:val="baseline"/>
        </w:rPr>
        <w:t>is</w:t>
      </w:r>
      <w:r>
        <w:rPr>
          <w:spacing w:val="80"/>
          <w:vertAlign w:val="baseline"/>
        </w:rPr>
        <w:t> </w:t>
      </w:r>
      <w:r>
        <w:rPr>
          <w:vertAlign w:val="baseline"/>
        </w:rPr>
        <w:t>significant because it serves the purpose of putting Member States, and members of the</w:t>
      </w:r>
      <w:r>
        <w:rPr>
          <w:spacing w:val="16"/>
          <w:vertAlign w:val="baseline"/>
        </w:rPr>
        <w:t> </w:t>
      </w:r>
      <w:r>
        <w:rPr>
          <w:vertAlign w:val="baseline"/>
        </w:rPr>
        <w:t>public</w:t>
      </w:r>
      <w:r>
        <w:rPr>
          <w:spacing w:val="19"/>
          <w:vertAlign w:val="baseline"/>
        </w:rPr>
        <w:t> </w:t>
      </w:r>
      <w:r>
        <w:rPr>
          <w:vertAlign w:val="baseline"/>
        </w:rPr>
        <w:t>on</w:t>
      </w:r>
      <w:r>
        <w:rPr>
          <w:spacing w:val="17"/>
          <w:vertAlign w:val="baseline"/>
        </w:rPr>
        <w:t> </w:t>
      </w:r>
      <w:r>
        <w:rPr>
          <w:vertAlign w:val="baseline"/>
        </w:rPr>
        <w:t>Notice,</w:t>
      </w:r>
      <w:r>
        <w:rPr>
          <w:spacing w:val="9"/>
          <w:vertAlign w:val="baseline"/>
        </w:rPr>
        <w:t> </w:t>
      </w:r>
      <w:r>
        <w:rPr>
          <w:vertAlign w:val="baseline"/>
        </w:rPr>
        <w:t>so</w:t>
      </w:r>
      <w:r>
        <w:rPr>
          <w:spacing w:val="17"/>
          <w:vertAlign w:val="baseline"/>
        </w:rPr>
        <w:t> </w:t>
      </w:r>
      <w:r>
        <w:rPr>
          <w:vertAlign w:val="baseline"/>
        </w:rPr>
        <w:t>that</w:t>
      </w:r>
      <w:r>
        <w:rPr>
          <w:spacing w:val="13"/>
          <w:vertAlign w:val="baseline"/>
        </w:rPr>
        <w:t> </w:t>
      </w:r>
      <w:r>
        <w:rPr>
          <w:vertAlign w:val="baseline"/>
        </w:rPr>
        <w:t>interested</w:t>
      </w:r>
      <w:r>
        <w:rPr>
          <w:spacing w:val="13"/>
          <w:vertAlign w:val="baseline"/>
        </w:rPr>
        <w:t> </w:t>
      </w:r>
      <w:r>
        <w:rPr>
          <w:vertAlign w:val="baseline"/>
        </w:rPr>
        <w:t>parties,</w:t>
      </w:r>
      <w:r>
        <w:rPr>
          <w:spacing w:val="13"/>
          <w:vertAlign w:val="baseline"/>
        </w:rPr>
        <w:t> </w:t>
      </w:r>
      <w:r>
        <w:rPr>
          <w:vertAlign w:val="baseline"/>
        </w:rPr>
        <w:t>who</w:t>
      </w:r>
      <w:r>
        <w:rPr>
          <w:spacing w:val="13"/>
          <w:vertAlign w:val="baseline"/>
        </w:rPr>
        <w:t> </w:t>
      </w:r>
      <w:r>
        <w:rPr>
          <w:vertAlign w:val="baseline"/>
        </w:rPr>
        <w:t>may</w:t>
      </w:r>
      <w:r>
        <w:rPr>
          <w:spacing w:val="14"/>
          <w:vertAlign w:val="baseline"/>
        </w:rPr>
        <w:t> </w:t>
      </w:r>
      <w:r>
        <w:rPr>
          <w:vertAlign w:val="baseline"/>
        </w:rPr>
        <w:t>wish</w:t>
      </w:r>
      <w:r>
        <w:rPr>
          <w:spacing w:val="17"/>
          <w:vertAlign w:val="baseline"/>
        </w:rPr>
        <w:t> </w:t>
      </w:r>
      <w:r>
        <w:rPr>
          <w:vertAlign w:val="baseline"/>
        </w:rPr>
        <w:t>to</w:t>
      </w:r>
      <w:r>
        <w:rPr>
          <w:spacing w:val="17"/>
          <w:vertAlign w:val="baseline"/>
        </w:rPr>
        <w:t> </w:t>
      </w:r>
      <w:r>
        <w:rPr>
          <w:spacing w:val="-2"/>
          <w:vertAlign w:val="baseline"/>
        </w:rPr>
        <w:t>intervene</w:t>
      </w:r>
    </w:p>
    <w:p>
      <w:pPr>
        <w:pStyle w:val="BodyText"/>
        <w:spacing w:before="2"/>
      </w:pPr>
      <w:r>
        <w:rPr/>
        <w:t>in</w:t>
      </w:r>
      <w:r>
        <w:rPr>
          <w:spacing w:val="-1"/>
        </w:rPr>
        <w:t> </w:t>
      </w:r>
      <w:r>
        <w:rPr/>
        <w:t>the</w:t>
      </w:r>
      <w:r>
        <w:rPr>
          <w:spacing w:val="-1"/>
        </w:rPr>
        <w:t> </w:t>
      </w:r>
      <w:r>
        <w:rPr/>
        <w:t>proceedings,</w:t>
      </w:r>
      <w:r>
        <w:rPr>
          <w:spacing w:val="-10"/>
        </w:rPr>
        <w:t> </w:t>
      </w:r>
      <w:r>
        <w:rPr/>
        <w:t>can</w:t>
      </w:r>
      <w:r>
        <w:rPr>
          <w:spacing w:val="-1"/>
        </w:rPr>
        <w:t> </w:t>
      </w:r>
      <w:r>
        <w:rPr/>
        <w:t>do </w:t>
      </w:r>
      <w:r>
        <w:rPr>
          <w:spacing w:val="-5"/>
        </w:rPr>
        <w:t>so.</w:t>
      </w:r>
    </w:p>
    <w:p>
      <w:pPr>
        <w:pStyle w:val="BodyText"/>
        <w:spacing w:line="480" w:lineRule="auto" w:before="321"/>
        <w:ind w:right="110" w:firstLine="230"/>
      </w:pPr>
      <w:r>
        <w:rPr/>
        <w:t>Article 21 of the Protocol empowers any interested Member State to intervene in a dispute before the Court. By virtue of Article 89 of the Rules of Procedure of the Court, an application to intervene must be made within six weeks of the publication of the Notice of Registration.</w:t>
      </w:r>
    </w:p>
    <w:p>
      <w:pPr>
        <w:pStyle w:val="BodyText"/>
        <w:spacing w:line="319" w:lineRule="exact"/>
        <w:ind w:left="338"/>
        <w:jc w:val="left"/>
      </w:pPr>
      <w:r>
        <w:rPr/>
        <w:t>Article</w:t>
      </w:r>
      <w:r>
        <w:rPr>
          <w:spacing w:val="-1"/>
        </w:rPr>
        <w:t> </w:t>
      </w:r>
      <w:r>
        <w:rPr/>
        <w:t>59.4</w:t>
      </w:r>
      <w:r>
        <w:rPr>
          <w:spacing w:val="71"/>
        </w:rPr>
        <w:t> </w:t>
      </w:r>
      <w:r>
        <w:rPr/>
        <w:t>provides </w:t>
      </w:r>
      <w:r>
        <w:rPr>
          <w:spacing w:val="-4"/>
        </w:rPr>
        <w:t>thus;</w:t>
      </w:r>
    </w:p>
    <w:p>
      <w:pPr>
        <w:pStyle w:val="BodyText"/>
        <w:spacing w:before="4"/>
        <w:ind w:left="0"/>
        <w:jc w:val="left"/>
      </w:pPr>
    </w:p>
    <w:p>
      <w:pPr>
        <w:pStyle w:val="BodyText"/>
        <w:ind w:left="828"/>
        <w:jc w:val="left"/>
      </w:pPr>
      <w:r>
        <w:rPr/>
        <w:t>The</w:t>
      </w:r>
      <w:r>
        <w:rPr>
          <w:spacing w:val="-3"/>
        </w:rPr>
        <w:t> </w:t>
      </w:r>
      <w:r>
        <w:rPr/>
        <w:t>application</w:t>
      </w:r>
      <w:r>
        <w:rPr>
          <w:spacing w:val="-3"/>
        </w:rPr>
        <w:t> </w:t>
      </w:r>
      <w:r>
        <w:rPr/>
        <w:t>for</w:t>
      </w:r>
      <w:r>
        <w:rPr>
          <w:spacing w:val="-7"/>
        </w:rPr>
        <w:t> </w:t>
      </w:r>
      <w:r>
        <w:rPr/>
        <w:t>intervention</w:t>
      </w:r>
      <w:r>
        <w:rPr>
          <w:spacing w:val="-7"/>
        </w:rPr>
        <w:t> </w:t>
      </w:r>
      <w:r>
        <w:rPr/>
        <w:t>shall</w:t>
      </w:r>
      <w:r>
        <w:rPr>
          <w:spacing w:val="-10"/>
        </w:rPr>
        <w:t> </w:t>
      </w:r>
      <w:r>
        <w:rPr>
          <w:spacing w:val="-2"/>
        </w:rPr>
        <w:t>contain:</w:t>
      </w:r>
    </w:p>
    <w:p>
      <w:pPr>
        <w:pStyle w:val="ListParagraph"/>
        <w:numPr>
          <w:ilvl w:val="1"/>
          <w:numId w:val="23"/>
        </w:numPr>
        <w:tabs>
          <w:tab w:pos="281" w:val="left" w:leader="none"/>
        </w:tabs>
        <w:spacing w:line="240" w:lineRule="auto" w:before="322" w:after="0"/>
        <w:ind w:left="281" w:right="0" w:hanging="173"/>
        <w:jc w:val="left"/>
        <w:rPr>
          <w:sz w:val="28"/>
        </w:rPr>
      </w:pPr>
      <w:r>
        <w:rPr>
          <w:sz w:val="28"/>
        </w:rPr>
        <w:t>The description of</w:t>
      </w:r>
      <w:r>
        <w:rPr>
          <w:spacing w:val="-5"/>
          <w:sz w:val="28"/>
        </w:rPr>
        <w:t> </w:t>
      </w:r>
      <w:r>
        <w:rPr>
          <w:sz w:val="28"/>
        </w:rPr>
        <w:t>the</w:t>
      </w:r>
      <w:r>
        <w:rPr>
          <w:spacing w:val="-5"/>
          <w:sz w:val="28"/>
        </w:rPr>
        <w:t> </w:t>
      </w:r>
      <w:r>
        <w:rPr>
          <w:spacing w:val="-4"/>
          <w:sz w:val="28"/>
        </w:rPr>
        <w:t>case.</w:t>
      </w:r>
    </w:p>
    <w:p>
      <w:pPr>
        <w:pStyle w:val="ListParagraph"/>
        <w:numPr>
          <w:ilvl w:val="1"/>
          <w:numId w:val="23"/>
        </w:numPr>
        <w:tabs>
          <w:tab w:pos="281" w:val="left" w:leader="none"/>
        </w:tabs>
        <w:spacing w:line="240" w:lineRule="auto" w:before="321" w:after="0"/>
        <w:ind w:left="281" w:right="0" w:hanging="173"/>
        <w:jc w:val="left"/>
        <w:rPr>
          <w:sz w:val="28"/>
        </w:rPr>
      </w:pPr>
      <w:r>
        <w:rPr>
          <w:sz w:val="28"/>
        </w:rPr>
        <w:t>The</w:t>
      </w:r>
      <w:r>
        <w:rPr>
          <w:spacing w:val="-1"/>
          <w:sz w:val="28"/>
        </w:rPr>
        <w:t> </w:t>
      </w:r>
      <w:r>
        <w:rPr>
          <w:sz w:val="28"/>
        </w:rPr>
        <w:t>description’</w:t>
      </w:r>
      <w:r>
        <w:rPr>
          <w:spacing w:val="-4"/>
          <w:sz w:val="28"/>
        </w:rPr>
        <w:t> </w:t>
      </w:r>
      <w:r>
        <w:rPr>
          <w:sz w:val="28"/>
        </w:rPr>
        <w:t>of</w:t>
      </w:r>
      <w:r>
        <w:rPr>
          <w:spacing w:val="-5"/>
          <w:sz w:val="28"/>
        </w:rPr>
        <w:t> </w:t>
      </w:r>
      <w:r>
        <w:rPr>
          <w:sz w:val="28"/>
        </w:rPr>
        <w:t>the</w:t>
      </w:r>
      <w:r>
        <w:rPr>
          <w:spacing w:val="-3"/>
          <w:sz w:val="28"/>
        </w:rPr>
        <w:t> </w:t>
      </w:r>
      <w:r>
        <w:rPr>
          <w:spacing w:val="-2"/>
          <w:sz w:val="28"/>
        </w:rPr>
        <w:t>parties.</w:t>
      </w:r>
    </w:p>
    <w:p>
      <w:pPr>
        <w:pStyle w:val="ListParagraph"/>
        <w:numPr>
          <w:ilvl w:val="1"/>
          <w:numId w:val="23"/>
        </w:numPr>
        <w:tabs>
          <w:tab w:pos="281" w:val="left" w:leader="none"/>
        </w:tabs>
        <w:spacing w:line="240" w:lineRule="auto" w:before="321" w:after="0"/>
        <w:ind w:left="281" w:right="0" w:hanging="173"/>
        <w:jc w:val="left"/>
        <w:rPr>
          <w:sz w:val="28"/>
        </w:rPr>
      </w:pPr>
      <w:r>
        <w:rPr>
          <w:sz w:val="28"/>
        </w:rPr>
        <w:t>The name and</w:t>
      </w:r>
      <w:r>
        <w:rPr>
          <w:spacing w:val="-5"/>
          <w:sz w:val="28"/>
        </w:rPr>
        <w:t> </w:t>
      </w:r>
      <w:r>
        <w:rPr>
          <w:sz w:val="28"/>
        </w:rPr>
        <w:t>address</w:t>
      </w:r>
      <w:r>
        <w:rPr>
          <w:spacing w:val="1"/>
          <w:sz w:val="28"/>
        </w:rPr>
        <w:t> </w:t>
      </w:r>
      <w:r>
        <w:rPr>
          <w:sz w:val="28"/>
        </w:rPr>
        <w:t>of</w:t>
      </w:r>
      <w:r>
        <w:rPr>
          <w:spacing w:val="-5"/>
          <w:sz w:val="28"/>
        </w:rPr>
        <w:t> </w:t>
      </w:r>
      <w:r>
        <w:rPr>
          <w:sz w:val="28"/>
        </w:rPr>
        <w:t>the </w:t>
      </w:r>
      <w:r>
        <w:rPr>
          <w:spacing w:val="-2"/>
          <w:sz w:val="28"/>
        </w:rPr>
        <w:t>intervener;</w:t>
      </w:r>
    </w:p>
    <w:p>
      <w:pPr>
        <w:pStyle w:val="ListParagraph"/>
        <w:numPr>
          <w:ilvl w:val="1"/>
          <w:numId w:val="23"/>
        </w:numPr>
        <w:tabs>
          <w:tab w:pos="299" w:val="left" w:leader="none"/>
        </w:tabs>
        <w:spacing w:line="480" w:lineRule="auto" w:before="321" w:after="0"/>
        <w:ind w:left="108" w:right="113" w:firstLine="0"/>
        <w:jc w:val="left"/>
        <w:rPr>
          <w:sz w:val="28"/>
        </w:rPr>
      </w:pPr>
      <w:r>
        <w:rPr>
          <w:sz w:val="28"/>
        </w:rPr>
        <w:t>The intervener’s address for service at the place where the Court has its </w:t>
      </w:r>
      <w:r>
        <w:rPr>
          <w:spacing w:val="-2"/>
          <w:sz w:val="28"/>
        </w:rPr>
        <w:t>seat.</w:t>
      </w:r>
    </w:p>
    <w:p>
      <w:pPr>
        <w:pStyle w:val="ListParagraph"/>
        <w:numPr>
          <w:ilvl w:val="1"/>
          <w:numId w:val="23"/>
        </w:numPr>
        <w:tabs>
          <w:tab w:pos="328" w:val="left" w:leader="none"/>
        </w:tabs>
        <w:spacing w:line="482" w:lineRule="auto" w:before="0" w:after="0"/>
        <w:ind w:left="108" w:right="108" w:firstLine="0"/>
        <w:jc w:val="left"/>
        <w:rPr>
          <w:sz w:val="28"/>
        </w:rPr>
      </w:pPr>
      <w:r>
        <w:rPr>
          <w:sz w:val="28"/>
        </w:rPr>
        <w:t>The</w:t>
      </w:r>
      <w:r>
        <w:rPr>
          <w:spacing w:val="40"/>
          <w:sz w:val="28"/>
        </w:rPr>
        <w:t> </w:t>
      </w:r>
      <w:r>
        <w:rPr>
          <w:sz w:val="28"/>
        </w:rPr>
        <w:t>form</w:t>
      </w:r>
      <w:r>
        <w:rPr>
          <w:spacing w:val="40"/>
          <w:sz w:val="28"/>
        </w:rPr>
        <w:t> </w:t>
      </w:r>
      <w:r>
        <w:rPr>
          <w:sz w:val="28"/>
        </w:rPr>
        <w:t>of</w:t>
      </w:r>
      <w:r>
        <w:rPr>
          <w:spacing w:val="39"/>
          <w:sz w:val="28"/>
        </w:rPr>
        <w:t> </w:t>
      </w:r>
      <w:r>
        <w:rPr>
          <w:sz w:val="28"/>
        </w:rPr>
        <w:t>order</w:t>
      </w:r>
      <w:r>
        <w:rPr>
          <w:spacing w:val="38"/>
          <w:sz w:val="28"/>
        </w:rPr>
        <w:t> </w:t>
      </w:r>
      <w:r>
        <w:rPr>
          <w:sz w:val="28"/>
        </w:rPr>
        <w:t>sought,</w:t>
      </w:r>
      <w:r>
        <w:rPr>
          <w:spacing w:val="38"/>
          <w:sz w:val="28"/>
        </w:rPr>
        <w:t> </w:t>
      </w:r>
      <w:r>
        <w:rPr>
          <w:sz w:val="28"/>
        </w:rPr>
        <w:t>by</w:t>
      </w:r>
      <w:r>
        <w:rPr>
          <w:spacing w:val="39"/>
          <w:sz w:val="28"/>
        </w:rPr>
        <w:t> </w:t>
      </w:r>
      <w:r>
        <w:rPr>
          <w:sz w:val="28"/>
        </w:rPr>
        <w:t>one</w:t>
      </w:r>
      <w:r>
        <w:rPr>
          <w:spacing w:val="40"/>
          <w:sz w:val="28"/>
        </w:rPr>
        <w:t> </w:t>
      </w:r>
      <w:r>
        <w:rPr>
          <w:sz w:val="28"/>
        </w:rPr>
        <w:t>or</w:t>
      </w:r>
      <w:r>
        <w:rPr>
          <w:spacing w:val="40"/>
          <w:sz w:val="28"/>
        </w:rPr>
        <w:t> </w:t>
      </w:r>
      <w:r>
        <w:rPr>
          <w:sz w:val="28"/>
        </w:rPr>
        <w:t>more</w:t>
      </w:r>
      <w:r>
        <w:rPr>
          <w:spacing w:val="40"/>
          <w:sz w:val="28"/>
        </w:rPr>
        <w:t> </w:t>
      </w:r>
      <w:r>
        <w:rPr>
          <w:sz w:val="28"/>
        </w:rPr>
        <w:t>of</w:t>
      </w:r>
      <w:r>
        <w:rPr>
          <w:spacing w:val="40"/>
          <w:sz w:val="28"/>
        </w:rPr>
        <w:t> </w:t>
      </w:r>
      <w:r>
        <w:rPr>
          <w:sz w:val="28"/>
        </w:rPr>
        <w:t>the</w:t>
      </w:r>
      <w:r>
        <w:rPr>
          <w:spacing w:val="40"/>
          <w:sz w:val="28"/>
        </w:rPr>
        <w:t> </w:t>
      </w:r>
      <w:r>
        <w:rPr>
          <w:sz w:val="28"/>
        </w:rPr>
        <w:t>parties,</w:t>
      </w:r>
      <w:r>
        <w:rPr>
          <w:spacing w:val="40"/>
          <w:sz w:val="28"/>
        </w:rPr>
        <w:t> </w:t>
      </w:r>
      <w:r>
        <w:rPr>
          <w:sz w:val="28"/>
        </w:rPr>
        <w:t>in</w:t>
      </w:r>
      <w:r>
        <w:rPr>
          <w:spacing w:val="40"/>
          <w:sz w:val="28"/>
        </w:rPr>
        <w:t> </w:t>
      </w:r>
      <w:r>
        <w:rPr>
          <w:sz w:val="28"/>
        </w:rPr>
        <w:t>support</w:t>
      </w:r>
      <w:r>
        <w:rPr>
          <w:spacing w:val="38"/>
          <w:sz w:val="28"/>
        </w:rPr>
        <w:t> </w:t>
      </w:r>
      <w:r>
        <w:rPr>
          <w:sz w:val="28"/>
        </w:rPr>
        <w:t>of which the intervener is applying for leave to intervene.</w:t>
      </w:r>
    </w:p>
    <w:p>
      <w:pPr>
        <w:pStyle w:val="BodyText"/>
        <w:ind w:left="0"/>
        <w:jc w:val="left"/>
        <w:rPr>
          <w:sz w:val="20"/>
        </w:rPr>
      </w:pPr>
    </w:p>
    <w:p>
      <w:pPr>
        <w:pStyle w:val="BodyText"/>
        <w:spacing w:before="192"/>
        <w:ind w:left="0"/>
        <w:jc w:val="left"/>
        <w:rPr>
          <w:sz w:val="20"/>
        </w:rPr>
      </w:pPr>
      <w:r>
        <w:rPr/>
        <mc:AlternateContent>
          <mc:Choice Requires="wps">
            <w:drawing>
              <wp:anchor distT="0" distB="0" distL="0" distR="0" allowOverlap="1" layoutInCell="1" locked="0" behindDoc="1" simplePos="0" relativeHeight="487629824">
                <wp:simplePos x="0" y="0"/>
                <wp:positionH relativeFrom="page">
                  <wp:posOffset>1097280</wp:posOffset>
                </wp:positionH>
                <wp:positionV relativeFrom="paragraph">
                  <wp:posOffset>283342</wp:posOffset>
                </wp:positionV>
                <wp:extent cx="1828800" cy="635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2.310434pt;width:144pt;height:.48pt;mso-position-horizontal-relative:page;mso-position-vertical-relative:paragraph;z-index:-15686656;mso-wrap-distance-left:0;mso-wrap-distance-right:0" id="docshape100" filled="true" fillcolor="#000000" stroked="false">
                <v:fill type="solid"/>
                <w10:wrap type="topAndBottom"/>
              </v:rect>
            </w:pict>
          </mc:Fallback>
        </mc:AlternateContent>
      </w:r>
    </w:p>
    <w:p>
      <w:pPr>
        <w:spacing w:before="101"/>
        <w:ind w:left="108" w:right="0" w:firstLine="0"/>
        <w:jc w:val="left"/>
        <w:rPr>
          <w:sz w:val="26"/>
        </w:rPr>
      </w:pPr>
      <w:r>
        <w:rPr>
          <w:sz w:val="18"/>
          <w:vertAlign w:val="superscript"/>
        </w:rPr>
        <w:t>139</w:t>
      </w:r>
      <w:r>
        <w:rPr>
          <w:spacing w:val="-4"/>
          <w:sz w:val="18"/>
          <w:vertAlign w:val="baseline"/>
        </w:rPr>
        <w:t> </w:t>
      </w:r>
      <w:r>
        <w:rPr>
          <w:sz w:val="18"/>
          <w:vertAlign w:val="baseline"/>
        </w:rPr>
        <w:t>See</w:t>
      </w:r>
      <w:r>
        <w:rPr>
          <w:spacing w:val="1"/>
          <w:sz w:val="18"/>
          <w:vertAlign w:val="baseline"/>
        </w:rPr>
        <w:t> </w:t>
      </w:r>
      <w:r>
        <w:rPr>
          <w:sz w:val="18"/>
          <w:vertAlign w:val="baseline"/>
        </w:rPr>
        <w:t>Article</w:t>
      </w:r>
      <w:r>
        <w:rPr>
          <w:spacing w:val="1"/>
          <w:sz w:val="18"/>
          <w:vertAlign w:val="baseline"/>
        </w:rPr>
        <w:t> </w:t>
      </w:r>
      <w:r>
        <w:rPr>
          <w:sz w:val="18"/>
          <w:vertAlign w:val="baseline"/>
        </w:rPr>
        <w:t>13.6</w:t>
      </w:r>
      <w:r>
        <w:rPr>
          <w:spacing w:val="-4"/>
          <w:sz w:val="18"/>
          <w:vertAlign w:val="baseline"/>
        </w:rPr>
        <w:t> </w:t>
      </w:r>
      <w:r>
        <w:rPr>
          <w:sz w:val="18"/>
          <w:vertAlign w:val="baseline"/>
        </w:rPr>
        <w:t>of</w:t>
      </w:r>
      <w:r>
        <w:rPr>
          <w:spacing w:val="-6"/>
          <w:sz w:val="18"/>
          <w:vertAlign w:val="baseline"/>
        </w:rPr>
        <w:t> </w:t>
      </w:r>
      <w:r>
        <w:rPr>
          <w:spacing w:val="-2"/>
          <w:sz w:val="18"/>
          <w:vertAlign w:val="baseline"/>
        </w:rPr>
        <w:t>Rules</w:t>
      </w:r>
      <w:r>
        <w:rPr>
          <w:spacing w:val="-2"/>
          <w:sz w:val="26"/>
          <w:vertAlign w:val="baseline"/>
        </w:rPr>
        <w:t>.</w:t>
      </w:r>
    </w:p>
    <w:p>
      <w:pPr>
        <w:spacing w:after="0"/>
        <w:jc w:val="left"/>
        <w:rPr>
          <w:sz w:val="26"/>
        </w:rPr>
        <w:sectPr>
          <w:pgSz w:w="12240" w:h="15840"/>
          <w:pgMar w:header="0" w:footer="787" w:top="1320" w:bottom="980" w:left="1620" w:right="1040"/>
        </w:sectPr>
      </w:pPr>
    </w:p>
    <w:p>
      <w:pPr>
        <w:pStyle w:val="ListParagraph"/>
        <w:numPr>
          <w:ilvl w:val="1"/>
          <w:numId w:val="23"/>
        </w:numPr>
        <w:tabs>
          <w:tab w:pos="314" w:val="left" w:leader="none"/>
        </w:tabs>
        <w:spacing w:line="480" w:lineRule="auto" w:before="76" w:after="0"/>
        <w:ind w:left="108" w:right="107" w:firstLine="0"/>
        <w:jc w:val="both"/>
        <w:rPr>
          <w:sz w:val="28"/>
        </w:rPr>
      </w:pPr>
      <w:r>
        <w:rPr>
          <w:sz w:val="28"/>
        </w:rPr>
        <w:t>A statement of the application is submitted pursuant to Article 21 of the </w:t>
      </w:r>
      <w:r>
        <w:rPr>
          <w:spacing w:val="-2"/>
          <w:sz w:val="28"/>
        </w:rPr>
        <w:t>Protocol.</w:t>
      </w:r>
    </w:p>
    <w:p>
      <w:pPr>
        <w:pStyle w:val="BodyText"/>
        <w:spacing w:line="480" w:lineRule="auto"/>
        <w:ind w:right="104" w:firstLine="720"/>
      </w:pPr>
      <w:r>
        <w:rPr/>
        <w:t>Article 12 of the Protocol of the Court provides, that each party to a dispute shall be represented before the Court by one or more agents, nominated by the party concerned, and the agents may request the assistance of one or more Advocates or Counsel, who are qualified to appear in Court in their area of jurisdiction: A Lawyer acting for a party is required to lodge at the registry of the</w:t>
      </w:r>
      <w:r>
        <w:rPr>
          <w:spacing w:val="-2"/>
        </w:rPr>
        <w:t> </w:t>
      </w:r>
      <w:r>
        <w:rPr/>
        <w:t>court, a certificate showing that</w:t>
      </w:r>
      <w:r>
        <w:rPr>
          <w:spacing w:val="-1"/>
        </w:rPr>
        <w:t> </w:t>
      </w:r>
      <w:r>
        <w:rPr/>
        <w:t>he is authorized to practice before a Court of a Member State, or another State which is a party to the treaty.</w:t>
      </w:r>
      <w:r>
        <w:rPr>
          <w:vertAlign w:val="superscript"/>
        </w:rPr>
        <w:t>140</w:t>
      </w:r>
      <w:r>
        <w:rPr>
          <w:vertAlign w:val="baseline"/>
        </w:rPr>
        <w:t>.</w:t>
      </w:r>
    </w:p>
    <w:p>
      <w:pPr>
        <w:pStyle w:val="BodyText"/>
        <w:spacing w:line="480" w:lineRule="auto" w:before="2"/>
        <w:ind w:right="105" w:firstLine="720"/>
      </w:pPr>
      <w:r>
        <w:rPr/>
        <w:t>Provisions have also been made in the Rules for Agents, Advisers, and Lawyers, appearing before the Court, to enjoy immunity in respect of words spoken or written by them concerning the case or the parties.</w:t>
      </w:r>
      <w:r>
        <w:rPr>
          <w:vertAlign w:val="superscript"/>
        </w:rPr>
        <w:t>141</w:t>
      </w:r>
      <w:r>
        <w:rPr>
          <w:vertAlign w:val="baseline"/>
        </w:rPr>
        <w:t> The Court may however, exclude from the proceedings any Adviser, or Lawyer whose conduct towards the Court, or Judge is incompatible with the dignity of the Court.</w:t>
      </w:r>
      <w:r>
        <w:rPr>
          <w:vertAlign w:val="superscript"/>
        </w:rPr>
        <w:t>142</w:t>
      </w:r>
      <w:r>
        <w:rPr>
          <w:vertAlign w:val="baseline"/>
        </w:rPr>
        <w:t> Under article 16 of protocol A/P1/7/91, the court may in any circumstance, and in accordance with the person, organization or institution,</w:t>
      </w:r>
      <w:r>
        <w:rPr>
          <w:spacing w:val="67"/>
          <w:vertAlign w:val="baseline"/>
        </w:rPr>
        <w:t> </w:t>
      </w:r>
      <w:r>
        <w:rPr>
          <w:vertAlign w:val="baseline"/>
        </w:rPr>
        <w:t>carry</w:t>
      </w:r>
      <w:r>
        <w:rPr>
          <w:spacing w:val="68"/>
          <w:vertAlign w:val="baseline"/>
        </w:rPr>
        <w:t> </w:t>
      </w:r>
      <w:r>
        <w:rPr>
          <w:vertAlign w:val="baseline"/>
        </w:rPr>
        <w:t>out</w:t>
      </w:r>
      <w:r>
        <w:rPr>
          <w:spacing w:val="63"/>
          <w:vertAlign w:val="baseline"/>
        </w:rPr>
        <w:t> </w:t>
      </w:r>
      <w:r>
        <w:rPr>
          <w:vertAlign w:val="baseline"/>
        </w:rPr>
        <w:t>an</w:t>
      </w:r>
      <w:r>
        <w:rPr>
          <w:spacing w:val="67"/>
          <w:vertAlign w:val="baseline"/>
        </w:rPr>
        <w:t> </w:t>
      </w:r>
      <w:r>
        <w:rPr>
          <w:vertAlign w:val="baseline"/>
        </w:rPr>
        <w:t>enquiry,</w:t>
      </w:r>
      <w:r>
        <w:rPr>
          <w:spacing w:val="67"/>
          <w:vertAlign w:val="baseline"/>
        </w:rPr>
        <w:t> </w:t>
      </w:r>
      <w:r>
        <w:rPr>
          <w:vertAlign w:val="baseline"/>
        </w:rPr>
        <w:t>or</w:t>
      </w:r>
      <w:r>
        <w:rPr>
          <w:spacing w:val="66"/>
          <w:vertAlign w:val="baseline"/>
        </w:rPr>
        <w:t> </w:t>
      </w:r>
      <w:r>
        <w:rPr>
          <w:vertAlign w:val="baseline"/>
        </w:rPr>
        <w:t>give</w:t>
      </w:r>
      <w:r>
        <w:rPr>
          <w:spacing w:val="67"/>
          <w:vertAlign w:val="baseline"/>
        </w:rPr>
        <w:t> </w:t>
      </w:r>
      <w:r>
        <w:rPr>
          <w:vertAlign w:val="baseline"/>
        </w:rPr>
        <w:t>an</w:t>
      </w:r>
      <w:r>
        <w:rPr>
          <w:spacing w:val="71"/>
          <w:vertAlign w:val="baseline"/>
        </w:rPr>
        <w:t> </w:t>
      </w:r>
      <w:r>
        <w:rPr>
          <w:vertAlign w:val="baseline"/>
        </w:rPr>
        <w:t>expert</w:t>
      </w:r>
      <w:r>
        <w:rPr>
          <w:spacing w:val="67"/>
          <w:vertAlign w:val="baseline"/>
        </w:rPr>
        <w:t> </w:t>
      </w:r>
      <w:r>
        <w:rPr>
          <w:vertAlign w:val="baseline"/>
        </w:rPr>
        <w:t>opinion.</w:t>
      </w:r>
      <w:r>
        <w:rPr>
          <w:spacing w:val="67"/>
          <w:vertAlign w:val="baseline"/>
        </w:rPr>
        <w:t> </w:t>
      </w:r>
      <w:r>
        <w:rPr>
          <w:vertAlign w:val="baseline"/>
        </w:rPr>
        <w:t>It</w:t>
      </w:r>
      <w:r>
        <w:rPr>
          <w:spacing w:val="67"/>
          <w:vertAlign w:val="baseline"/>
        </w:rPr>
        <w:t> </w:t>
      </w:r>
      <w:r>
        <w:rPr>
          <w:vertAlign w:val="baseline"/>
        </w:rPr>
        <w:t>is</w:t>
      </w:r>
      <w:r>
        <w:rPr>
          <w:spacing w:val="73"/>
          <w:vertAlign w:val="baseline"/>
        </w:rPr>
        <w:t> </w:t>
      </w:r>
      <w:r>
        <w:rPr>
          <w:vertAlign w:val="baseline"/>
        </w:rPr>
        <w:t>further</w:t>
      </w:r>
    </w:p>
    <w:p>
      <w:pPr>
        <w:pStyle w:val="BodyText"/>
        <w:ind w:left="0"/>
        <w:jc w:val="left"/>
        <w:rPr>
          <w:sz w:val="20"/>
        </w:rPr>
      </w:pPr>
    </w:p>
    <w:p>
      <w:pPr>
        <w:pStyle w:val="BodyText"/>
        <w:spacing w:before="56"/>
        <w:ind w:left="0"/>
        <w:jc w:val="left"/>
        <w:rPr>
          <w:sz w:val="20"/>
        </w:rPr>
      </w:pPr>
      <w:r>
        <w:rPr/>
        <mc:AlternateContent>
          <mc:Choice Requires="wps">
            <w:drawing>
              <wp:anchor distT="0" distB="0" distL="0" distR="0" allowOverlap="1" layoutInCell="1" locked="0" behindDoc="1" simplePos="0" relativeHeight="487630336">
                <wp:simplePos x="0" y="0"/>
                <wp:positionH relativeFrom="page">
                  <wp:posOffset>1097280</wp:posOffset>
                </wp:positionH>
                <wp:positionV relativeFrom="paragraph">
                  <wp:posOffset>197233</wp:posOffset>
                </wp:positionV>
                <wp:extent cx="1828800" cy="635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5.530195pt;width:144pt;height:.48pt;mso-position-horizontal-relative:page;mso-position-vertical-relative:paragraph;z-index:-15686144;mso-wrap-distance-left:0;mso-wrap-distance-right:0" id="docshape101" filled="true" fillcolor="#000000" stroked="false">
                <v:fill type="solid"/>
                <w10:wrap type="topAndBottom"/>
              </v:rect>
            </w:pict>
          </mc:Fallback>
        </mc:AlternateContent>
      </w:r>
    </w:p>
    <w:p>
      <w:pPr>
        <w:spacing w:before="119"/>
        <w:ind w:left="108" w:right="0" w:firstLine="0"/>
        <w:jc w:val="left"/>
        <w:rPr>
          <w:sz w:val="18"/>
        </w:rPr>
      </w:pPr>
      <w:r>
        <w:rPr>
          <w:sz w:val="18"/>
          <w:vertAlign w:val="superscript"/>
        </w:rPr>
        <w:t>140</w:t>
      </w:r>
      <w:r>
        <w:rPr>
          <w:spacing w:val="6"/>
          <w:sz w:val="18"/>
          <w:vertAlign w:val="baseline"/>
        </w:rPr>
        <w:t> </w:t>
      </w:r>
      <w:r>
        <w:rPr>
          <w:sz w:val="18"/>
          <w:vertAlign w:val="baseline"/>
        </w:rPr>
        <w:t>See</w:t>
      </w:r>
      <w:r>
        <w:rPr>
          <w:spacing w:val="1"/>
          <w:sz w:val="18"/>
          <w:vertAlign w:val="baseline"/>
        </w:rPr>
        <w:t> </w:t>
      </w:r>
      <w:r>
        <w:rPr>
          <w:sz w:val="18"/>
          <w:vertAlign w:val="baseline"/>
        </w:rPr>
        <w:t>Article</w:t>
      </w:r>
      <w:r>
        <w:rPr>
          <w:spacing w:val="1"/>
          <w:sz w:val="18"/>
          <w:vertAlign w:val="baseline"/>
        </w:rPr>
        <w:t> </w:t>
      </w:r>
      <w:r>
        <w:rPr>
          <w:sz w:val="18"/>
          <w:vertAlign w:val="baseline"/>
        </w:rPr>
        <w:t>28</w:t>
      </w:r>
      <w:r>
        <w:rPr>
          <w:spacing w:val="1"/>
          <w:sz w:val="18"/>
          <w:vertAlign w:val="baseline"/>
        </w:rPr>
        <w:t> </w:t>
      </w:r>
      <w:r>
        <w:rPr>
          <w:sz w:val="18"/>
          <w:vertAlign w:val="baseline"/>
        </w:rPr>
        <w:t>3</w:t>
      </w:r>
      <w:r>
        <w:rPr>
          <w:spacing w:val="1"/>
          <w:sz w:val="18"/>
          <w:vertAlign w:val="baseline"/>
        </w:rPr>
        <w:t> </w:t>
      </w:r>
      <w:r>
        <w:rPr>
          <w:sz w:val="18"/>
          <w:vertAlign w:val="baseline"/>
        </w:rPr>
        <w:t>of</w:t>
      </w:r>
      <w:r>
        <w:rPr>
          <w:spacing w:val="-1"/>
          <w:sz w:val="18"/>
          <w:vertAlign w:val="baseline"/>
        </w:rPr>
        <w:t> </w:t>
      </w:r>
      <w:r>
        <w:rPr>
          <w:sz w:val="18"/>
          <w:vertAlign w:val="baseline"/>
        </w:rPr>
        <w:t>the</w:t>
      </w:r>
      <w:r>
        <w:rPr>
          <w:spacing w:val="-3"/>
          <w:sz w:val="18"/>
          <w:vertAlign w:val="baseline"/>
        </w:rPr>
        <w:t> </w:t>
      </w:r>
      <w:r>
        <w:rPr>
          <w:spacing w:val="-4"/>
          <w:sz w:val="18"/>
          <w:vertAlign w:val="baseline"/>
        </w:rPr>
        <w:t>Rules</w:t>
      </w:r>
    </w:p>
    <w:p>
      <w:pPr>
        <w:spacing w:before="23"/>
        <w:ind w:left="108" w:right="0" w:firstLine="0"/>
        <w:jc w:val="left"/>
        <w:rPr>
          <w:sz w:val="18"/>
        </w:rPr>
      </w:pPr>
      <w:r>
        <w:rPr>
          <w:sz w:val="18"/>
          <w:vertAlign w:val="superscript"/>
        </w:rPr>
        <w:t>141</w:t>
      </w:r>
      <w:r>
        <w:rPr>
          <w:spacing w:val="5"/>
          <w:sz w:val="18"/>
          <w:vertAlign w:val="baseline"/>
        </w:rPr>
        <w:t> </w:t>
      </w:r>
      <w:r>
        <w:rPr>
          <w:sz w:val="18"/>
          <w:vertAlign w:val="baseline"/>
        </w:rPr>
        <w:t>See Article 28,</w:t>
      </w:r>
      <w:r>
        <w:rPr>
          <w:spacing w:val="3"/>
          <w:sz w:val="18"/>
          <w:vertAlign w:val="baseline"/>
        </w:rPr>
        <w:t> </w:t>
      </w:r>
      <w:r>
        <w:rPr>
          <w:sz w:val="18"/>
          <w:vertAlign w:val="baseline"/>
        </w:rPr>
        <w:t>29</w:t>
      </w:r>
      <w:r>
        <w:rPr>
          <w:spacing w:val="-4"/>
          <w:sz w:val="18"/>
          <w:vertAlign w:val="baseline"/>
        </w:rPr>
        <w:t> </w:t>
      </w:r>
      <w:r>
        <w:rPr>
          <w:sz w:val="18"/>
          <w:vertAlign w:val="baseline"/>
        </w:rPr>
        <w:t>and 30</w:t>
      </w:r>
      <w:r>
        <w:rPr>
          <w:spacing w:val="-5"/>
          <w:sz w:val="18"/>
          <w:vertAlign w:val="baseline"/>
        </w:rPr>
        <w:t> </w:t>
      </w:r>
      <w:r>
        <w:rPr>
          <w:sz w:val="18"/>
          <w:vertAlign w:val="baseline"/>
        </w:rPr>
        <w:t>of</w:t>
      </w:r>
      <w:r>
        <w:rPr>
          <w:spacing w:val="3"/>
          <w:sz w:val="18"/>
          <w:vertAlign w:val="baseline"/>
        </w:rPr>
        <w:t> </w:t>
      </w:r>
      <w:r>
        <w:rPr>
          <w:sz w:val="18"/>
          <w:vertAlign w:val="baseline"/>
        </w:rPr>
        <w:t>‘the</w:t>
      </w:r>
      <w:r>
        <w:rPr>
          <w:spacing w:val="1"/>
          <w:sz w:val="18"/>
          <w:vertAlign w:val="baseline"/>
        </w:rPr>
        <w:t> </w:t>
      </w:r>
      <w:r>
        <w:rPr>
          <w:spacing w:val="-2"/>
          <w:sz w:val="18"/>
          <w:vertAlign w:val="baseline"/>
        </w:rPr>
        <w:t>Rules.</w:t>
      </w:r>
    </w:p>
    <w:p>
      <w:pPr>
        <w:spacing w:before="5"/>
        <w:ind w:left="108" w:right="0" w:firstLine="0"/>
        <w:jc w:val="left"/>
        <w:rPr>
          <w:sz w:val="22"/>
        </w:rPr>
      </w:pPr>
      <w:r>
        <w:rPr>
          <w:sz w:val="20"/>
          <w:vertAlign w:val="superscript"/>
        </w:rPr>
        <w:t>142</w:t>
      </w:r>
      <w:r>
        <w:rPr>
          <w:spacing w:val="-2"/>
          <w:sz w:val="20"/>
          <w:vertAlign w:val="baseline"/>
        </w:rPr>
        <w:t> </w:t>
      </w:r>
      <w:r>
        <w:rPr>
          <w:sz w:val="20"/>
          <w:vertAlign w:val="baseline"/>
        </w:rPr>
        <w:t>See</w:t>
      </w:r>
      <w:r>
        <w:rPr>
          <w:spacing w:val="-3"/>
          <w:sz w:val="20"/>
          <w:vertAlign w:val="baseline"/>
        </w:rPr>
        <w:t> </w:t>
      </w:r>
      <w:r>
        <w:rPr>
          <w:sz w:val="20"/>
          <w:vertAlign w:val="baseline"/>
        </w:rPr>
        <w:t>Article</w:t>
      </w:r>
      <w:r>
        <w:rPr>
          <w:spacing w:val="-3"/>
          <w:sz w:val="20"/>
          <w:vertAlign w:val="baseline"/>
        </w:rPr>
        <w:t> </w:t>
      </w:r>
      <w:r>
        <w:rPr>
          <w:sz w:val="20"/>
          <w:vertAlign w:val="baseline"/>
        </w:rPr>
        <w:t>31</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4"/>
          <w:sz w:val="20"/>
          <w:vertAlign w:val="baseline"/>
        </w:rPr>
        <w:t> </w:t>
      </w:r>
      <w:r>
        <w:rPr>
          <w:spacing w:val="-2"/>
          <w:sz w:val="20"/>
          <w:vertAlign w:val="baseline"/>
        </w:rPr>
        <w:t>Rules</w:t>
      </w:r>
      <w:r>
        <w:rPr>
          <w:spacing w:val="-2"/>
          <w:sz w:val="22"/>
          <w:vertAlign w:val="baseline"/>
        </w:rPr>
        <w:t>.</w:t>
      </w:r>
    </w:p>
    <w:p>
      <w:pPr>
        <w:spacing w:after="0"/>
        <w:jc w:val="left"/>
        <w:rPr>
          <w:sz w:val="22"/>
        </w:rPr>
        <w:sectPr>
          <w:pgSz w:w="12240" w:h="15840"/>
          <w:pgMar w:header="0" w:footer="787" w:top="1360" w:bottom="980" w:left="1620" w:right="1040"/>
        </w:sectPr>
      </w:pPr>
    </w:p>
    <w:p>
      <w:pPr>
        <w:pStyle w:val="BodyText"/>
        <w:spacing w:line="480" w:lineRule="auto" w:before="76"/>
        <w:ind w:right="114"/>
        <w:jc w:val="left"/>
      </w:pPr>
      <w:r>
        <w:rPr/>
        <w:t>provided under Article 41 of the rules, that the court may adopt any of the</w:t>
      </w:r>
      <w:r>
        <w:rPr>
          <w:spacing w:val="40"/>
        </w:rPr>
        <w:t> </w:t>
      </w:r>
      <w:r>
        <w:rPr/>
        <w:t>following measures of inquiry:</w:t>
      </w:r>
    </w:p>
    <w:p>
      <w:pPr>
        <w:pStyle w:val="ListParagraph"/>
        <w:numPr>
          <w:ilvl w:val="0"/>
          <w:numId w:val="24"/>
        </w:numPr>
        <w:tabs>
          <w:tab w:pos="433" w:val="left" w:leader="none"/>
        </w:tabs>
        <w:spacing w:line="320" w:lineRule="exact" w:before="0" w:after="0"/>
        <w:ind w:left="433" w:right="0" w:hanging="325"/>
        <w:jc w:val="left"/>
        <w:rPr>
          <w:sz w:val="28"/>
        </w:rPr>
      </w:pPr>
      <w:r>
        <w:rPr>
          <w:sz w:val="28"/>
        </w:rPr>
        <w:t>The personal</w:t>
      </w:r>
      <w:r>
        <w:rPr>
          <w:spacing w:val="-8"/>
          <w:sz w:val="28"/>
        </w:rPr>
        <w:t> </w:t>
      </w:r>
      <w:r>
        <w:rPr>
          <w:sz w:val="28"/>
        </w:rPr>
        <w:t>appearance</w:t>
      </w:r>
      <w:r>
        <w:rPr>
          <w:spacing w:val="-5"/>
          <w:sz w:val="28"/>
        </w:rPr>
        <w:t> </w:t>
      </w:r>
      <w:r>
        <w:rPr>
          <w:sz w:val="28"/>
        </w:rPr>
        <w:t>of</w:t>
      </w:r>
      <w:r>
        <w:rPr>
          <w:spacing w:val="-4"/>
          <w:sz w:val="28"/>
        </w:rPr>
        <w:t> </w:t>
      </w:r>
      <w:r>
        <w:rPr>
          <w:sz w:val="28"/>
        </w:rPr>
        <w:t>the </w:t>
      </w:r>
      <w:r>
        <w:rPr>
          <w:spacing w:val="-2"/>
          <w:sz w:val="28"/>
        </w:rPr>
        <w:t>parties.</w:t>
      </w:r>
    </w:p>
    <w:p>
      <w:pPr>
        <w:pStyle w:val="ListParagraph"/>
        <w:numPr>
          <w:ilvl w:val="0"/>
          <w:numId w:val="24"/>
        </w:numPr>
        <w:tabs>
          <w:tab w:pos="433" w:val="left" w:leader="none"/>
        </w:tabs>
        <w:spacing w:line="240" w:lineRule="auto" w:before="321" w:after="0"/>
        <w:ind w:left="433" w:right="0" w:hanging="325"/>
        <w:jc w:val="left"/>
        <w:rPr>
          <w:sz w:val="28"/>
        </w:rPr>
      </w:pPr>
      <w:r>
        <w:rPr>
          <w:sz w:val="28"/>
        </w:rPr>
        <w:t>A</w:t>
      </w:r>
      <w:r>
        <w:rPr>
          <w:spacing w:val="-4"/>
          <w:sz w:val="28"/>
        </w:rPr>
        <w:t> </w:t>
      </w:r>
      <w:r>
        <w:rPr>
          <w:sz w:val="28"/>
        </w:rPr>
        <w:t>request</w:t>
      </w:r>
      <w:r>
        <w:rPr>
          <w:spacing w:val="-6"/>
          <w:sz w:val="28"/>
        </w:rPr>
        <w:t> </w:t>
      </w:r>
      <w:r>
        <w:rPr>
          <w:sz w:val="28"/>
        </w:rPr>
        <w:t>for</w:t>
      </w:r>
      <w:r>
        <w:rPr>
          <w:spacing w:val="-6"/>
          <w:sz w:val="28"/>
        </w:rPr>
        <w:t> </w:t>
      </w:r>
      <w:r>
        <w:rPr>
          <w:sz w:val="28"/>
        </w:rPr>
        <w:t>information</w:t>
      </w:r>
      <w:r>
        <w:rPr>
          <w:spacing w:val="-6"/>
          <w:sz w:val="28"/>
        </w:rPr>
        <w:t> </w:t>
      </w:r>
      <w:r>
        <w:rPr>
          <w:sz w:val="28"/>
        </w:rPr>
        <w:t>and</w:t>
      </w:r>
      <w:r>
        <w:rPr>
          <w:spacing w:val="-1"/>
          <w:sz w:val="28"/>
        </w:rPr>
        <w:t> </w:t>
      </w:r>
      <w:r>
        <w:rPr>
          <w:sz w:val="28"/>
        </w:rPr>
        <w:t>production</w:t>
      </w:r>
      <w:r>
        <w:rPr>
          <w:spacing w:val="-1"/>
          <w:sz w:val="28"/>
        </w:rPr>
        <w:t> </w:t>
      </w:r>
      <w:r>
        <w:rPr>
          <w:sz w:val="28"/>
        </w:rPr>
        <w:t>of</w:t>
      </w:r>
      <w:r>
        <w:rPr>
          <w:spacing w:val="-6"/>
          <w:sz w:val="28"/>
        </w:rPr>
        <w:t> </w:t>
      </w:r>
      <w:r>
        <w:rPr>
          <w:spacing w:val="-2"/>
          <w:sz w:val="28"/>
        </w:rPr>
        <w:t>documents.</w:t>
      </w:r>
    </w:p>
    <w:p>
      <w:pPr>
        <w:pStyle w:val="BodyText"/>
        <w:spacing w:before="4"/>
        <w:ind w:left="0"/>
        <w:jc w:val="left"/>
      </w:pPr>
    </w:p>
    <w:p>
      <w:pPr>
        <w:pStyle w:val="ListParagraph"/>
        <w:numPr>
          <w:ilvl w:val="0"/>
          <w:numId w:val="24"/>
        </w:numPr>
        <w:tabs>
          <w:tab w:pos="420" w:val="left" w:leader="none"/>
        </w:tabs>
        <w:spacing w:line="240" w:lineRule="auto" w:before="1" w:after="0"/>
        <w:ind w:left="420" w:right="0" w:hanging="312"/>
        <w:jc w:val="left"/>
        <w:rPr>
          <w:sz w:val="28"/>
        </w:rPr>
      </w:pPr>
      <w:r>
        <w:rPr>
          <w:sz w:val="28"/>
        </w:rPr>
        <w:t>Oral</w:t>
      </w:r>
      <w:r>
        <w:rPr>
          <w:spacing w:val="-6"/>
          <w:sz w:val="28"/>
        </w:rPr>
        <w:t> </w:t>
      </w:r>
      <w:r>
        <w:rPr>
          <w:spacing w:val="-2"/>
          <w:sz w:val="28"/>
        </w:rPr>
        <w:t>testimony.</w:t>
      </w:r>
    </w:p>
    <w:p>
      <w:pPr>
        <w:pStyle w:val="ListParagraph"/>
        <w:numPr>
          <w:ilvl w:val="0"/>
          <w:numId w:val="24"/>
        </w:numPr>
        <w:tabs>
          <w:tab w:pos="433" w:val="left" w:leader="none"/>
        </w:tabs>
        <w:spacing w:line="240" w:lineRule="auto" w:before="321" w:after="0"/>
        <w:ind w:left="433" w:right="0" w:hanging="325"/>
        <w:jc w:val="left"/>
        <w:rPr>
          <w:sz w:val="28"/>
        </w:rPr>
      </w:pPr>
      <w:r>
        <w:rPr>
          <w:sz w:val="28"/>
        </w:rPr>
        <w:t>The</w:t>
      </w:r>
      <w:r>
        <w:rPr>
          <w:spacing w:val="-3"/>
          <w:sz w:val="28"/>
        </w:rPr>
        <w:t> </w:t>
      </w:r>
      <w:r>
        <w:rPr>
          <w:sz w:val="28"/>
        </w:rPr>
        <w:t>commissioning</w:t>
      </w:r>
      <w:r>
        <w:rPr>
          <w:spacing w:val="-3"/>
          <w:sz w:val="28"/>
        </w:rPr>
        <w:t> </w:t>
      </w:r>
      <w:r>
        <w:rPr>
          <w:sz w:val="28"/>
        </w:rPr>
        <w:t>of</w:t>
      </w:r>
      <w:r>
        <w:rPr>
          <w:spacing w:val="-7"/>
          <w:sz w:val="28"/>
        </w:rPr>
        <w:t> </w:t>
      </w:r>
      <w:r>
        <w:rPr>
          <w:sz w:val="28"/>
        </w:rPr>
        <w:t>an</w:t>
      </w:r>
      <w:r>
        <w:rPr>
          <w:spacing w:val="-2"/>
          <w:sz w:val="28"/>
        </w:rPr>
        <w:t> </w:t>
      </w:r>
      <w:r>
        <w:rPr>
          <w:sz w:val="28"/>
        </w:rPr>
        <w:t>expert’s</w:t>
      </w:r>
      <w:r>
        <w:rPr>
          <w:spacing w:val="-2"/>
          <w:sz w:val="28"/>
        </w:rPr>
        <w:t> report</w:t>
      </w:r>
    </w:p>
    <w:p>
      <w:pPr>
        <w:pStyle w:val="ListParagraph"/>
        <w:numPr>
          <w:ilvl w:val="0"/>
          <w:numId w:val="24"/>
        </w:numPr>
        <w:tabs>
          <w:tab w:pos="433" w:val="left" w:leader="none"/>
        </w:tabs>
        <w:spacing w:line="240" w:lineRule="auto" w:before="321" w:after="0"/>
        <w:ind w:left="433" w:right="0" w:hanging="325"/>
        <w:jc w:val="left"/>
        <w:rPr>
          <w:sz w:val="28"/>
        </w:rPr>
      </w:pPr>
      <w:r>
        <w:rPr>
          <w:sz w:val="28"/>
        </w:rPr>
        <w:t>An</w:t>
      </w:r>
      <w:r>
        <w:rPr>
          <w:spacing w:val="-2"/>
          <w:sz w:val="28"/>
        </w:rPr>
        <w:t> </w:t>
      </w:r>
      <w:r>
        <w:rPr>
          <w:sz w:val="28"/>
        </w:rPr>
        <w:t>inspection</w:t>
      </w:r>
      <w:r>
        <w:rPr>
          <w:spacing w:val="-1"/>
          <w:sz w:val="28"/>
        </w:rPr>
        <w:t> </w:t>
      </w:r>
      <w:r>
        <w:rPr>
          <w:sz w:val="28"/>
        </w:rPr>
        <w:t>of</w:t>
      </w:r>
      <w:r>
        <w:rPr>
          <w:spacing w:val="-6"/>
          <w:sz w:val="28"/>
        </w:rPr>
        <w:t> </w:t>
      </w:r>
      <w:r>
        <w:rPr>
          <w:sz w:val="28"/>
        </w:rPr>
        <w:t>the</w:t>
      </w:r>
      <w:r>
        <w:rPr>
          <w:spacing w:val="-1"/>
          <w:sz w:val="28"/>
        </w:rPr>
        <w:t> </w:t>
      </w:r>
      <w:r>
        <w:rPr>
          <w:sz w:val="28"/>
        </w:rPr>
        <w:t>place</w:t>
      </w:r>
      <w:r>
        <w:rPr>
          <w:spacing w:val="-1"/>
          <w:sz w:val="28"/>
        </w:rPr>
        <w:t> </w:t>
      </w:r>
      <w:r>
        <w:rPr>
          <w:sz w:val="28"/>
        </w:rPr>
        <w:t>or</w:t>
      </w:r>
      <w:r>
        <w:rPr>
          <w:spacing w:val="-6"/>
          <w:sz w:val="28"/>
        </w:rPr>
        <w:t> </w:t>
      </w:r>
      <w:r>
        <w:rPr>
          <w:sz w:val="28"/>
        </w:rPr>
        <w:t>thing</w:t>
      </w:r>
      <w:r>
        <w:rPr>
          <w:spacing w:val="-1"/>
          <w:sz w:val="28"/>
        </w:rPr>
        <w:t> </w:t>
      </w:r>
      <w:r>
        <w:rPr>
          <w:sz w:val="28"/>
        </w:rPr>
        <w:t>in</w:t>
      </w:r>
      <w:r>
        <w:rPr>
          <w:spacing w:val="-6"/>
          <w:sz w:val="28"/>
        </w:rPr>
        <w:t> </w:t>
      </w:r>
      <w:r>
        <w:rPr>
          <w:spacing w:val="-2"/>
          <w:sz w:val="28"/>
        </w:rPr>
        <w:t>question</w:t>
      </w:r>
    </w:p>
    <w:p>
      <w:pPr>
        <w:pStyle w:val="BodyText"/>
        <w:spacing w:line="480" w:lineRule="auto" w:before="321"/>
        <w:ind w:right="114" w:firstLine="720"/>
        <w:jc w:val="left"/>
      </w:pPr>
      <w:r>
        <w:rPr/>
        <w:t>The</w:t>
      </w:r>
      <w:r>
        <w:rPr>
          <w:spacing w:val="32"/>
        </w:rPr>
        <w:t> </w:t>
      </w:r>
      <w:r>
        <w:rPr/>
        <w:t>sources</w:t>
      </w:r>
      <w:r>
        <w:rPr>
          <w:spacing w:val="33"/>
        </w:rPr>
        <w:t> </w:t>
      </w:r>
      <w:r>
        <w:rPr/>
        <w:t>of</w:t>
      </w:r>
      <w:r>
        <w:rPr>
          <w:spacing w:val="33"/>
        </w:rPr>
        <w:t> </w:t>
      </w:r>
      <w:r>
        <w:rPr/>
        <w:t>law</w:t>
      </w:r>
      <w:r>
        <w:rPr>
          <w:spacing w:val="29"/>
        </w:rPr>
        <w:t> </w:t>
      </w:r>
      <w:r>
        <w:rPr/>
        <w:t>in</w:t>
      </w:r>
      <w:r>
        <w:rPr>
          <w:spacing w:val="36"/>
        </w:rPr>
        <w:t> </w:t>
      </w:r>
      <w:r>
        <w:rPr/>
        <w:t>respect</w:t>
      </w:r>
      <w:r>
        <w:rPr>
          <w:spacing w:val="33"/>
        </w:rPr>
        <w:t> </w:t>
      </w:r>
      <w:r>
        <w:rPr/>
        <w:t>of</w:t>
      </w:r>
      <w:r>
        <w:rPr>
          <w:spacing w:val="33"/>
        </w:rPr>
        <w:t> </w:t>
      </w:r>
      <w:r>
        <w:rPr/>
        <w:t>the</w:t>
      </w:r>
      <w:r>
        <w:rPr>
          <w:spacing w:val="32"/>
        </w:rPr>
        <w:t> </w:t>
      </w:r>
      <w:r>
        <w:rPr/>
        <w:t>Practice</w:t>
      </w:r>
      <w:r>
        <w:rPr>
          <w:spacing w:val="32"/>
        </w:rPr>
        <w:t> </w:t>
      </w:r>
      <w:r>
        <w:rPr/>
        <w:t>and</w:t>
      </w:r>
      <w:r>
        <w:rPr>
          <w:spacing w:val="36"/>
        </w:rPr>
        <w:t> </w:t>
      </w:r>
      <w:r>
        <w:rPr/>
        <w:t>Procedure</w:t>
      </w:r>
      <w:r>
        <w:rPr>
          <w:spacing w:val="32"/>
        </w:rPr>
        <w:t> </w:t>
      </w:r>
      <w:r>
        <w:rPr/>
        <w:t>of</w:t>
      </w:r>
      <w:r>
        <w:rPr>
          <w:spacing w:val="33"/>
        </w:rPr>
        <w:t> </w:t>
      </w:r>
      <w:r>
        <w:rPr/>
        <w:t>the ECOWAS Community Court of Justice are as follows:</w:t>
      </w:r>
    </w:p>
    <w:p>
      <w:pPr>
        <w:pStyle w:val="ListParagraph"/>
        <w:numPr>
          <w:ilvl w:val="0"/>
          <w:numId w:val="25"/>
        </w:numPr>
        <w:tabs>
          <w:tab w:pos="827" w:val="left" w:leader="none"/>
        </w:tabs>
        <w:spacing w:line="320" w:lineRule="exact" w:before="0" w:after="0"/>
        <w:ind w:left="827" w:right="0" w:hanging="719"/>
        <w:jc w:val="left"/>
        <w:rPr>
          <w:sz w:val="28"/>
        </w:rPr>
      </w:pPr>
      <w:r>
        <w:rPr>
          <w:sz w:val="28"/>
        </w:rPr>
        <w:t>The</w:t>
      </w:r>
      <w:r>
        <w:rPr>
          <w:spacing w:val="-2"/>
          <w:sz w:val="28"/>
        </w:rPr>
        <w:t> </w:t>
      </w:r>
      <w:r>
        <w:rPr>
          <w:sz w:val="28"/>
        </w:rPr>
        <w:t>Revised</w:t>
      </w:r>
      <w:r>
        <w:rPr>
          <w:spacing w:val="-2"/>
          <w:sz w:val="28"/>
        </w:rPr>
        <w:t> </w:t>
      </w:r>
      <w:r>
        <w:rPr>
          <w:sz w:val="28"/>
        </w:rPr>
        <w:t>Treaty</w:t>
      </w:r>
      <w:r>
        <w:rPr>
          <w:spacing w:val="-5"/>
          <w:sz w:val="28"/>
        </w:rPr>
        <w:t> </w:t>
      </w:r>
      <w:r>
        <w:rPr>
          <w:sz w:val="28"/>
        </w:rPr>
        <w:t>of</w:t>
      </w:r>
      <w:r>
        <w:rPr>
          <w:spacing w:val="-7"/>
          <w:sz w:val="28"/>
        </w:rPr>
        <w:t> </w:t>
      </w:r>
      <w:r>
        <w:rPr>
          <w:spacing w:val="-2"/>
          <w:sz w:val="28"/>
        </w:rPr>
        <w:t>ECOWAS.</w:t>
      </w:r>
    </w:p>
    <w:p>
      <w:pPr>
        <w:pStyle w:val="BodyText"/>
        <w:spacing w:before="4"/>
        <w:ind w:left="0"/>
        <w:jc w:val="left"/>
      </w:pPr>
    </w:p>
    <w:p>
      <w:pPr>
        <w:pStyle w:val="ListParagraph"/>
        <w:numPr>
          <w:ilvl w:val="0"/>
          <w:numId w:val="25"/>
        </w:numPr>
        <w:tabs>
          <w:tab w:pos="827" w:val="left" w:leader="none"/>
        </w:tabs>
        <w:spacing w:line="240" w:lineRule="auto" w:before="0" w:after="0"/>
        <w:ind w:left="827" w:right="0" w:hanging="719"/>
        <w:jc w:val="left"/>
        <w:rPr>
          <w:sz w:val="28"/>
        </w:rPr>
      </w:pPr>
      <w:r>
        <w:rPr>
          <w:sz w:val="28"/>
        </w:rPr>
        <w:t>Supplementary</w:t>
      </w:r>
      <w:r>
        <w:rPr>
          <w:spacing w:val="10"/>
          <w:sz w:val="28"/>
        </w:rPr>
        <w:t> </w:t>
      </w:r>
      <w:r>
        <w:rPr>
          <w:sz w:val="28"/>
        </w:rPr>
        <w:t>Protocol</w:t>
      </w:r>
      <w:r>
        <w:rPr>
          <w:spacing w:val="8"/>
          <w:sz w:val="28"/>
        </w:rPr>
        <w:t> </w:t>
      </w:r>
      <w:r>
        <w:rPr>
          <w:sz w:val="28"/>
        </w:rPr>
        <w:t>A/SP.1R)&amp;06</w:t>
      </w:r>
      <w:r>
        <w:rPr>
          <w:spacing w:val="10"/>
          <w:sz w:val="28"/>
        </w:rPr>
        <w:t> </w:t>
      </w:r>
      <w:r>
        <w:rPr>
          <w:sz w:val="28"/>
        </w:rPr>
        <w:t>amending</w:t>
      </w:r>
      <w:r>
        <w:rPr>
          <w:spacing w:val="13"/>
          <w:sz w:val="28"/>
        </w:rPr>
        <w:t> </w:t>
      </w:r>
      <w:r>
        <w:rPr>
          <w:sz w:val="28"/>
        </w:rPr>
        <w:t>the</w:t>
      </w:r>
      <w:r>
        <w:rPr>
          <w:spacing w:val="6"/>
          <w:sz w:val="28"/>
        </w:rPr>
        <w:t> </w:t>
      </w:r>
      <w:r>
        <w:rPr>
          <w:sz w:val="28"/>
        </w:rPr>
        <w:t>Revised</w:t>
      </w:r>
      <w:r>
        <w:rPr>
          <w:spacing w:val="13"/>
          <w:sz w:val="28"/>
        </w:rPr>
        <w:t> </w:t>
      </w:r>
      <w:r>
        <w:rPr>
          <w:spacing w:val="-2"/>
          <w:sz w:val="28"/>
        </w:rPr>
        <w:t>Treaty.</w:t>
      </w:r>
    </w:p>
    <w:p>
      <w:pPr>
        <w:pStyle w:val="ListParagraph"/>
        <w:numPr>
          <w:ilvl w:val="0"/>
          <w:numId w:val="25"/>
        </w:numPr>
        <w:tabs>
          <w:tab w:pos="827" w:val="left" w:leader="none"/>
        </w:tabs>
        <w:spacing w:line="240" w:lineRule="auto" w:before="322" w:after="0"/>
        <w:ind w:left="827" w:right="0" w:hanging="719"/>
        <w:jc w:val="left"/>
        <w:rPr>
          <w:sz w:val="28"/>
        </w:rPr>
      </w:pPr>
      <w:r>
        <w:rPr>
          <w:sz w:val="28"/>
        </w:rPr>
        <w:t>Protocol</w:t>
      </w:r>
      <w:r>
        <w:rPr>
          <w:spacing w:val="-10"/>
          <w:sz w:val="28"/>
        </w:rPr>
        <w:t> </w:t>
      </w:r>
      <w:r>
        <w:rPr>
          <w:sz w:val="28"/>
        </w:rPr>
        <w:t>A/P1f7/91</w:t>
      </w:r>
      <w:r>
        <w:rPr>
          <w:spacing w:val="-2"/>
          <w:sz w:val="28"/>
        </w:rPr>
        <w:t> </w:t>
      </w:r>
      <w:r>
        <w:rPr>
          <w:sz w:val="28"/>
        </w:rPr>
        <w:t>relating</w:t>
      </w:r>
      <w:r>
        <w:rPr>
          <w:spacing w:val="-2"/>
          <w:sz w:val="28"/>
        </w:rPr>
        <w:t> </w:t>
      </w:r>
      <w:r>
        <w:rPr>
          <w:sz w:val="28"/>
        </w:rPr>
        <w:t>to</w:t>
      </w:r>
      <w:r>
        <w:rPr>
          <w:spacing w:val="-1"/>
          <w:sz w:val="28"/>
        </w:rPr>
        <w:t> </w:t>
      </w:r>
      <w:r>
        <w:rPr>
          <w:sz w:val="28"/>
        </w:rPr>
        <w:t>the</w:t>
      </w:r>
      <w:r>
        <w:rPr>
          <w:spacing w:val="-7"/>
          <w:sz w:val="28"/>
        </w:rPr>
        <w:t> </w:t>
      </w:r>
      <w:r>
        <w:rPr>
          <w:sz w:val="28"/>
        </w:rPr>
        <w:t>Community</w:t>
      </w:r>
      <w:r>
        <w:rPr>
          <w:spacing w:val="-6"/>
          <w:sz w:val="28"/>
        </w:rPr>
        <w:t> </w:t>
      </w:r>
      <w:r>
        <w:rPr>
          <w:sz w:val="28"/>
        </w:rPr>
        <w:t>Court</w:t>
      </w:r>
      <w:r>
        <w:rPr>
          <w:spacing w:val="-6"/>
          <w:sz w:val="28"/>
        </w:rPr>
        <w:t> </w:t>
      </w:r>
      <w:r>
        <w:rPr>
          <w:sz w:val="28"/>
        </w:rPr>
        <w:t>of</w:t>
      </w:r>
      <w:r>
        <w:rPr>
          <w:spacing w:val="-7"/>
          <w:sz w:val="28"/>
        </w:rPr>
        <w:t> </w:t>
      </w:r>
      <w:r>
        <w:rPr>
          <w:spacing w:val="-2"/>
          <w:sz w:val="28"/>
        </w:rPr>
        <w:t>Justice.</w:t>
      </w:r>
    </w:p>
    <w:p>
      <w:pPr>
        <w:pStyle w:val="ListParagraph"/>
        <w:numPr>
          <w:ilvl w:val="0"/>
          <w:numId w:val="25"/>
        </w:numPr>
        <w:tabs>
          <w:tab w:pos="827" w:val="left" w:leader="none"/>
        </w:tabs>
        <w:spacing w:line="240" w:lineRule="auto" w:before="321" w:after="0"/>
        <w:ind w:left="827" w:right="0" w:hanging="719"/>
        <w:jc w:val="left"/>
        <w:rPr>
          <w:sz w:val="28"/>
        </w:rPr>
      </w:pPr>
      <w:r>
        <w:rPr>
          <w:sz w:val="28"/>
        </w:rPr>
        <w:t>Supplementary</w:t>
      </w:r>
      <w:r>
        <w:rPr>
          <w:spacing w:val="-7"/>
          <w:sz w:val="28"/>
        </w:rPr>
        <w:t> </w:t>
      </w:r>
      <w:r>
        <w:rPr>
          <w:sz w:val="28"/>
        </w:rPr>
        <w:t>Protocol</w:t>
      </w:r>
      <w:r>
        <w:rPr>
          <w:spacing w:val="-11"/>
          <w:sz w:val="28"/>
        </w:rPr>
        <w:t> </w:t>
      </w:r>
      <w:r>
        <w:rPr>
          <w:sz w:val="28"/>
        </w:rPr>
        <w:t>A/SP.</w:t>
      </w:r>
      <w:r>
        <w:rPr>
          <w:spacing w:val="-8"/>
          <w:sz w:val="28"/>
        </w:rPr>
        <w:t> </w:t>
      </w:r>
      <w:r>
        <w:rPr>
          <w:sz w:val="28"/>
        </w:rPr>
        <w:t>1/01/05</w:t>
      </w:r>
      <w:r>
        <w:rPr>
          <w:spacing w:val="-8"/>
          <w:sz w:val="28"/>
        </w:rPr>
        <w:t> </w:t>
      </w:r>
      <w:r>
        <w:rPr>
          <w:sz w:val="28"/>
        </w:rPr>
        <w:t>amending</w:t>
      </w:r>
      <w:r>
        <w:rPr>
          <w:spacing w:val="-3"/>
          <w:sz w:val="28"/>
        </w:rPr>
        <w:t> </w:t>
      </w:r>
      <w:r>
        <w:rPr>
          <w:sz w:val="28"/>
        </w:rPr>
        <w:t>Protocol</w:t>
      </w:r>
      <w:r>
        <w:rPr>
          <w:spacing w:val="-11"/>
          <w:sz w:val="28"/>
        </w:rPr>
        <w:t> </w:t>
      </w:r>
      <w:r>
        <w:rPr>
          <w:spacing w:val="-2"/>
          <w:sz w:val="28"/>
        </w:rPr>
        <w:t>A/P1/7/91.</w:t>
      </w:r>
    </w:p>
    <w:p>
      <w:pPr>
        <w:pStyle w:val="ListParagraph"/>
        <w:numPr>
          <w:ilvl w:val="0"/>
          <w:numId w:val="25"/>
        </w:numPr>
        <w:tabs>
          <w:tab w:pos="827" w:val="left" w:leader="none"/>
        </w:tabs>
        <w:spacing w:line="480" w:lineRule="auto" w:before="321" w:after="0"/>
        <w:ind w:left="108" w:right="108" w:firstLine="0"/>
        <w:jc w:val="left"/>
        <w:rPr>
          <w:sz w:val="28"/>
        </w:rPr>
      </w:pPr>
      <w:r>
        <w:rPr>
          <w:sz w:val="28"/>
        </w:rPr>
        <w:t>Supplementary</w:t>
      </w:r>
      <w:r>
        <w:rPr>
          <w:spacing w:val="-8"/>
          <w:sz w:val="28"/>
        </w:rPr>
        <w:t> </w:t>
      </w:r>
      <w:r>
        <w:rPr>
          <w:sz w:val="28"/>
        </w:rPr>
        <w:t>Protocol</w:t>
      </w:r>
      <w:r>
        <w:rPr>
          <w:spacing w:val="-12"/>
          <w:sz w:val="28"/>
        </w:rPr>
        <w:t> </w:t>
      </w:r>
      <w:r>
        <w:rPr>
          <w:sz w:val="28"/>
        </w:rPr>
        <w:t>A/SP.2/06f06</w:t>
      </w:r>
      <w:r>
        <w:rPr>
          <w:spacing w:val="-4"/>
          <w:sz w:val="28"/>
        </w:rPr>
        <w:t> </w:t>
      </w:r>
      <w:r>
        <w:rPr>
          <w:sz w:val="28"/>
        </w:rPr>
        <w:t>amending</w:t>
      </w:r>
      <w:r>
        <w:rPr>
          <w:spacing w:val="-4"/>
          <w:sz w:val="28"/>
        </w:rPr>
        <w:t> </w:t>
      </w:r>
      <w:r>
        <w:rPr>
          <w:sz w:val="28"/>
        </w:rPr>
        <w:t>Article</w:t>
      </w:r>
      <w:r>
        <w:rPr>
          <w:spacing w:val="-4"/>
          <w:sz w:val="28"/>
        </w:rPr>
        <w:t> </w:t>
      </w:r>
      <w:r>
        <w:rPr>
          <w:sz w:val="28"/>
        </w:rPr>
        <w:t>3</w:t>
      </w:r>
      <w:r>
        <w:rPr>
          <w:spacing w:val="-4"/>
          <w:sz w:val="28"/>
        </w:rPr>
        <w:t> </w:t>
      </w:r>
      <w:r>
        <w:rPr>
          <w:sz w:val="28"/>
        </w:rPr>
        <w:t>Paragraphs 1,3 and 7 Article 7 Paragraph 3 of Protocol AIP1/7/91.</w:t>
      </w:r>
    </w:p>
    <w:p>
      <w:pPr>
        <w:pStyle w:val="ListParagraph"/>
        <w:numPr>
          <w:ilvl w:val="0"/>
          <w:numId w:val="25"/>
        </w:numPr>
        <w:tabs>
          <w:tab w:pos="827" w:val="left" w:leader="none"/>
        </w:tabs>
        <w:spacing w:line="320" w:lineRule="exact" w:before="0" w:after="0"/>
        <w:ind w:left="827" w:right="0" w:hanging="719"/>
        <w:jc w:val="left"/>
        <w:rPr>
          <w:sz w:val="28"/>
        </w:rPr>
      </w:pPr>
      <w:r>
        <w:rPr>
          <w:sz w:val="28"/>
        </w:rPr>
        <w:t>The</w:t>
      </w:r>
      <w:r>
        <w:rPr>
          <w:spacing w:val="-1"/>
          <w:sz w:val="28"/>
        </w:rPr>
        <w:t> </w:t>
      </w:r>
      <w:r>
        <w:rPr>
          <w:sz w:val="28"/>
        </w:rPr>
        <w:t>Rules</w:t>
      </w:r>
      <w:r>
        <w:rPr>
          <w:spacing w:val="-5"/>
          <w:sz w:val="28"/>
        </w:rPr>
        <w:t> </w:t>
      </w:r>
      <w:r>
        <w:rPr>
          <w:sz w:val="28"/>
        </w:rPr>
        <w:t>of</w:t>
      </w:r>
      <w:r>
        <w:rPr>
          <w:spacing w:val="-5"/>
          <w:sz w:val="28"/>
        </w:rPr>
        <w:t> </w:t>
      </w:r>
      <w:r>
        <w:rPr>
          <w:sz w:val="28"/>
        </w:rPr>
        <w:t>Procedure</w:t>
      </w:r>
      <w:r>
        <w:rPr>
          <w:spacing w:val="-1"/>
          <w:sz w:val="28"/>
        </w:rPr>
        <w:t> </w:t>
      </w:r>
      <w:r>
        <w:rPr>
          <w:sz w:val="28"/>
        </w:rPr>
        <w:t>of</w:t>
      </w:r>
      <w:r>
        <w:rPr>
          <w:spacing w:val="-5"/>
          <w:sz w:val="28"/>
        </w:rPr>
        <w:t> </w:t>
      </w:r>
      <w:r>
        <w:rPr>
          <w:sz w:val="28"/>
        </w:rPr>
        <w:t>the</w:t>
      </w:r>
      <w:r>
        <w:rPr>
          <w:spacing w:val="-6"/>
          <w:sz w:val="28"/>
        </w:rPr>
        <w:t> </w:t>
      </w:r>
      <w:r>
        <w:rPr>
          <w:sz w:val="28"/>
        </w:rPr>
        <w:t>Community</w:t>
      </w:r>
      <w:r>
        <w:rPr>
          <w:spacing w:val="-4"/>
          <w:sz w:val="28"/>
        </w:rPr>
        <w:t> </w:t>
      </w:r>
      <w:r>
        <w:rPr>
          <w:sz w:val="28"/>
        </w:rPr>
        <w:t>Court</w:t>
      </w:r>
      <w:r>
        <w:rPr>
          <w:spacing w:val="-6"/>
          <w:sz w:val="28"/>
        </w:rPr>
        <w:t> </w:t>
      </w:r>
      <w:r>
        <w:rPr>
          <w:sz w:val="28"/>
        </w:rPr>
        <w:t>of</w:t>
      </w:r>
      <w:r>
        <w:rPr>
          <w:spacing w:val="-5"/>
          <w:sz w:val="28"/>
        </w:rPr>
        <w:t> </w:t>
      </w:r>
      <w:r>
        <w:rPr>
          <w:spacing w:val="-2"/>
          <w:sz w:val="28"/>
        </w:rPr>
        <w:t>Justice.</w:t>
      </w:r>
    </w:p>
    <w:p>
      <w:pPr>
        <w:pStyle w:val="ListParagraph"/>
        <w:numPr>
          <w:ilvl w:val="0"/>
          <w:numId w:val="25"/>
        </w:numPr>
        <w:tabs>
          <w:tab w:pos="588" w:val="left" w:leader="none"/>
          <w:tab w:pos="1596" w:val="left" w:leader="none"/>
          <w:tab w:pos="2143" w:val="left" w:leader="none"/>
          <w:tab w:pos="2609" w:val="left" w:leader="none"/>
          <w:tab w:pos="3233" w:val="left" w:leader="none"/>
          <w:tab w:pos="4351" w:val="left" w:leader="none"/>
          <w:tab w:pos="4817" w:val="left" w:leader="none"/>
          <w:tab w:pos="5441" w:val="left" w:leader="none"/>
          <w:tab w:pos="7208" w:val="left" w:leader="none"/>
          <w:tab w:pos="8130" w:val="left" w:leader="none"/>
          <w:tab w:pos="8596" w:val="left" w:leader="none"/>
        </w:tabs>
        <w:spacing w:line="240" w:lineRule="auto" w:before="321" w:after="0"/>
        <w:ind w:left="588" w:right="0" w:hanging="480"/>
        <w:jc w:val="left"/>
        <w:rPr>
          <w:sz w:val="28"/>
        </w:rPr>
      </w:pPr>
      <w:r>
        <w:rPr>
          <w:spacing w:val="-2"/>
          <w:sz w:val="28"/>
        </w:rPr>
        <w:t>Article</w:t>
      </w:r>
      <w:r>
        <w:rPr>
          <w:sz w:val="28"/>
        </w:rPr>
        <w:tab/>
      </w:r>
      <w:r>
        <w:rPr>
          <w:spacing w:val="-5"/>
          <w:sz w:val="28"/>
        </w:rPr>
        <w:t>38</w:t>
      </w:r>
      <w:r>
        <w:rPr>
          <w:sz w:val="28"/>
        </w:rPr>
        <w:tab/>
      </w:r>
      <w:r>
        <w:rPr>
          <w:spacing w:val="-5"/>
          <w:sz w:val="28"/>
        </w:rPr>
        <w:t>of</w:t>
      </w:r>
      <w:r>
        <w:rPr>
          <w:sz w:val="28"/>
        </w:rPr>
        <w:tab/>
      </w:r>
      <w:r>
        <w:rPr>
          <w:spacing w:val="-5"/>
          <w:sz w:val="28"/>
        </w:rPr>
        <w:t>the</w:t>
      </w:r>
      <w:r>
        <w:rPr>
          <w:sz w:val="28"/>
        </w:rPr>
        <w:tab/>
      </w:r>
      <w:r>
        <w:rPr>
          <w:spacing w:val="-2"/>
          <w:sz w:val="28"/>
        </w:rPr>
        <w:t>Statute</w:t>
      </w:r>
      <w:r>
        <w:rPr>
          <w:sz w:val="28"/>
        </w:rPr>
        <w:tab/>
      </w:r>
      <w:r>
        <w:rPr>
          <w:spacing w:val="-5"/>
          <w:sz w:val="28"/>
        </w:rPr>
        <w:t>of</w:t>
      </w:r>
      <w:r>
        <w:rPr>
          <w:sz w:val="28"/>
        </w:rPr>
        <w:tab/>
      </w:r>
      <w:r>
        <w:rPr>
          <w:spacing w:val="-5"/>
          <w:sz w:val="28"/>
        </w:rPr>
        <w:t>the</w:t>
      </w:r>
      <w:r>
        <w:rPr>
          <w:sz w:val="28"/>
        </w:rPr>
        <w:tab/>
      </w:r>
      <w:r>
        <w:rPr>
          <w:spacing w:val="-2"/>
          <w:sz w:val="28"/>
        </w:rPr>
        <w:t>International</w:t>
      </w:r>
      <w:r>
        <w:rPr>
          <w:sz w:val="28"/>
        </w:rPr>
        <w:tab/>
      </w:r>
      <w:r>
        <w:rPr>
          <w:spacing w:val="-2"/>
          <w:sz w:val="28"/>
        </w:rPr>
        <w:t>Court</w:t>
      </w:r>
      <w:r>
        <w:rPr>
          <w:sz w:val="28"/>
        </w:rPr>
        <w:tab/>
      </w:r>
      <w:r>
        <w:rPr>
          <w:spacing w:val="-5"/>
          <w:sz w:val="28"/>
        </w:rPr>
        <w:t>of</w:t>
      </w:r>
      <w:r>
        <w:rPr>
          <w:sz w:val="28"/>
        </w:rPr>
        <w:tab/>
      </w:r>
      <w:r>
        <w:rPr>
          <w:spacing w:val="-2"/>
          <w:sz w:val="28"/>
        </w:rPr>
        <w:t>Justice</w:t>
      </w:r>
    </w:p>
    <w:p>
      <w:pPr>
        <w:pStyle w:val="BodyText"/>
        <w:spacing w:before="4"/>
        <w:ind w:left="0"/>
        <w:jc w:val="left"/>
      </w:pPr>
    </w:p>
    <w:p>
      <w:pPr>
        <w:pStyle w:val="ListParagraph"/>
        <w:numPr>
          <w:ilvl w:val="0"/>
          <w:numId w:val="25"/>
        </w:numPr>
        <w:tabs>
          <w:tab w:pos="583" w:val="left" w:leader="none"/>
          <w:tab w:pos="1883" w:val="left" w:leader="none"/>
          <w:tab w:pos="3986" w:val="left" w:leader="none"/>
          <w:tab w:pos="5695" w:val="left" w:leader="none"/>
          <w:tab w:pos="6305" w:val="left" w:leader="none"/>
          <w:tab w:pos="7462" w:val="left" w:leader="none"/>
          <w:tab w:pos="8618" w:val="left" w:leader="none"/>
          <w:tab w:pos="9079" w:val="left" w:leader="none"/>
        </w:tabs>
        <w:spacing w:line="480" w:lineRule="auto" w:before="0" w:after="0"/>
        <w:ind w:left="108" w:right="108" w:firstLine="0"/>
        <w:jc w:val="left"/>
        <w:rPr>
          <w:sz w:val="28"/>
        </w:rPr>
      </w:pPr>
      <w:r>
        <w:rPr>
          <w:spacing w:val="-2"/>
          <w:sz w:val="28"/>
        </w:rPr>
        <w:t>Decision</w:t>
      </w:r>
      <w:r>
        <w:rPr>
          <w:sz w:val="28"/>
        </w:rPr>
        <w:tab/>
      </w:r>
      <w:r>
        <w:rPr>
          <w:spacing w:val="-2"/>
          <w:sz w:val="28"/>
        </w:rPr>
        <w:t>A.DEC.210M)6</w:t>
      </w:r>
      <w:r>
        <w:rPr>
          <w:sz w:val="28"/>
        </w:rPr>
        <w:tab/>
      </w:r>
      <w:r>
        <w:rPr>
          <w:spacing w:val="-2"/>
          <w:sz w:val="28"/>
        </w:rPr>
        <w:t>establishing</w:t>
      </w:r>
      <w:r>
        <w:rPr>
          <w:sz w:val="28"/>
        </w:rPr>
        <w:tab/>
      </w:r>
      <w:r>
        <w:rPr>
          <w:spacing w:val="-4"/>
          <w:sz w:val="28"/>
        </w:rPr>
        <w:t>the</w:t>
      </w:r>
      <w:r>
        <w:rPr>
          <w:sz w:val="28"/>
        </w:rPr>
        <w:tab/>
      </w:r>
      <w:r>
        <w:rPr>
          <w:spacing w:val="-2"/>
          <w:sz w:val="28"/>
        </w:rPr>
        <w:t>Judicial</w:t>
      </w:r>
      <w:r>
        <w:rPr>
          <w:sz w:val="28"/>
        </w:rPr>
        <w:tab/>
      </w:r>
      <w:r>
        <w:rPr>
          <w:spacing w:val="-2"/>
          <w:sz w:val="28"/>
        </w:rPr>
        <w:t>Council</w:t>
      </w:r>
      <w:r>
        <w:rPr>
          <w:sz w:val="28"/>
        </w:rPr>
        <w:tab/>
      </w:r>
      <w:r>
        <w:rPr>
          <w:spacing w:val="-6"/>
          <w:sz w:val="28"/>
        </w:rPr>
        <w:t>of</w:t>
      </w:r>
      <w:r>
        <w:rPr>
          <w:sz w:val="28"/>
        </w:rPr>
        <w:tab/>
      </w:r>
      <w:r>
        <w:rPr>
          <w:spacing w:val="-4"/>
          <w:sz w:val="28"/>
        </w:rPr>
        <w:t>the </w:t>
      </w:r>
      <w:r>
        <w:rPr>
          <w:spacing w:val="-2"/>
          <w:sz w:val="28"/>
        </w:rPr>
        <w:t>Community.</w:t>
      </w:r>
    </w:p>
    <w:p>
      <w:pPr>
        <w:spacing w:after="0" w:line="480" w:lineRule="auto"/>
        <w:jc w:val="left"/>
        <w:rPr>
          <w:sz w:val="28"/>
        </w:rPr>
        <w:sectPr>
          <w:pgSz w:w="12240" w:h="15840"/>
          <w:pgMar w:header="0" w:footer="787" w:top="1360" w:bottom="980" w:left="1620" w:right="1040"/>
        </w:sectPr>
      </w:pPr>
    </w:p>
    <w:p>
      <w:pPr>
        <w:pStyle w:val="Heading1"/>
        <w:numPr>
          <w:ilvl w:val="1"/>
          <w:numId w:val="21"/>
        </w:numPr>
        <w:tabs>
          <w:tab w:pos="827" w:val="left" w:leader="none"/>
        </w:tabs>
        <w:spacing w:line="240" w:lineRule="auto" w:before="71" w:after="0"/>
        <w:ind w:left="827" w:right="0" w:hanging="719"/>
        <w:jc w:val="left"/>
      </w:pPr>
      <w:bookmarkStart w:name="_TOC_250009" w:id="12"/>
      <w:bookmarkEnd w:id="12"/>
      <w:r>
        <w:rPr>
          <w:spacing w:val="-2"/>
        </w:rPr>
        <w:t>SUMMARY</w:t>
      </w:r>
    </w:p>
    <w:p>
      <w:pPr>
        <w:pStyle w:val="BodyText"/>
        <w:spacing w:before="4"/>
        <w:ind w:left="0"/>
        <w:jc w:val="left"/>
        <w:rPr>
          <w:rFonts w:ascii="Arial"/>
          <w:b/>
        </w:rPr>
      </w:pPr>
    </w:p>
    <w:p>
      <w:pPr>
        <w:pStyle w:val="BodyText"/>
        <w:spacing w:line="480" w:lineRule="auto" w:before="1"/>
        <w:ind w:right="108" w:firstLine="696"/>
      </w:pPr>
      <w:r>
        <w:rPr/>
        <w:t>From the above, we have seen the nature and scope of the jurisdiction of the ECOWAS Community Court of justice, its powers and its functions, including some of its limitations in the execution of matters brought before it, in respect of ECOWAS citizens, as the case of Olajide and others show</w:t>
      </w:r>
      <w:r>
        <w:rPr>
          <w:vertAlign w:val="superscript"/>
        </w:rPr>
        <w:t>s</w:t>
      </w:r>
      <w:r>
        <w:rPr>
          <w:vertAlign w:val="baseline"/>
        </w:rPr>
        <w:t>.</w:t>
      </w:r>
      <w:r>
        <w:rPr>
          <w:vertAlign w:val="superscript"/>
        </w:rPr>
        <w:t>143</w:t>
      </w:r>
      <w:r>
        <w:rPr>
          <w:vertAlign w:val="baseline"/>
        </w:rPr>
        <w:t> We have also observed the various ECOWAS Protocols in respect of the rules of procedure and evidence of the ECOWAS Community Court of justice. This gives us the background into how the court protects human rights issues brought before it by the ECOWAS citizens. We shall discuss this in the next chapter.</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75"/>
        <w:ind w:left="0"/>
        <w:jc w:val="left"/>
        <w:rPr>
          <w:sz w:val="20"/>
        </w:rPr>
      </w:pPr>
      <w:r>
        <w:rPr/>
        <mc:AlternateContent>
          <mc:Choice Requires="wps">
            <w:drawing>
              <wp:anchor distT="0" distB="0" distL="0" distR="0" allowOverlap="1" layoutInCell="1" locked="0" behindDoc="1" simplePos="0" relativeHeight="487630848">
                <wp:simplePos x="0" y="0"/>
                <wp:positionH relativeFrom="page">
                  <wp:posOffset>1097280</wp:posOffset>
                </wp:positionH>
                <wp:positionV relativeFrom="paragraph">
                  <wp:posOffset>272691</wp:posOffset>
                </wp:positionV>
                <wp:extent cx="1828800" cy="635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1.471758pt;width:144pt;height:.48pt;mso-position-horizontal-relative:page;mso-position-vertical-relative:paragraph;z-index:-15685632;mso-wrap-distance-left:0;mso-wrap-distance-right:0" id="docshape102"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143</w:t>
      </w:r>
      <w:r>
        <w:rPr>
          <w:spacing w:val="54"/>
          <w:sz w:val="20"/>
          <w:vertAlign w:val="baseline"/>
        </w:rPr>
        <w:t> </w:t>
      </w:r>
      <w:r>
        <w:rPr>
          <w:spacing w:val="-2"/>
          <w:sz w:val="20"/>
          <w:vertAlign w:val="baseline"/>
        </w:rPr>
        <w:t>Supra</w:t>
      </w:r>
    </w:p>
    <w:p>
      <w:pPr>
        <w:spacing w:after="0"/>
        <w:jc w:val="left"/>
        <w:rPr>
          <w:sz w:val="20"/>
        </w:rPr>
        <w:sectPr>
          <w:pgSz w:w="12240" w:h="15840"/>
          <w:pgMar w:header="0" w:footer="787" w:top="1360" w:bottom="980" w:left="1620" w:right="1040"/>
        </w:sectPr>
      </w:pPr>
    </w:p>
    <w:p>
      <w:pPr>
        <w:pStyle w:val="Heading1"/>
        <w:spacing w:before="65"/>
        <w:ind w:left="0" w:right="8"/>
        <w:jc w:val="center"/>
      </w:pPr>
      <w:bookmarkStart w:name="_TOC_250008" w:id="13"/>
      <w:r>
        <w:rPr/>
        <w:t>CHAPTER</w:t>
      </w:r>
      <w:r>
        <w:rPr>
          <w:spacing w:val="-5"/>
        </w:rPr>
        <w:t> </w:t>
      </w:r>
      <w:bookmarkEnd w:id="13"/>
      <w:r>
        <w:rPr>
          <w:spacing w:val="-4"/>
        </w:rPr>
        <w:t>FOUR</w:t>
      </w:r>
    </w:p>
    <w:p>
      <w:pPr>
        <w:pStyle w:val="BodyText"/>
        <w:spacing w:before="86"/>
        <w:ind w:left="0"/>
        <w:jc w:val="left"/>
        <w:rPr>
          <w:rFonts w:ascii="Arial"/>
          <w:b/>
        </w:rPr>
      </w:pPr>
    </w:p>
    <w:p>
      <w:pPr>
        <w:pStyle w:val="Heading2"/>
        <w:numPr>
          <w:ilvl w:val="1"/>
          <w:numId w:val="26"/>
        </w:numPr>
        <w:tabs>
          <w:tab w:pos="827" w:val="left" w:leader="none"/>
        </w:tabs>
        <w:spacing w:line="480" w:lineRule="auto" w:before="0" w:after="0"/>
        <w:ind w:left="108" w:right="119" w:firstLine="0"/>
        <w:jc w:val="left"/>
      </w:pPr>
      <w:r>
        <w:rPr/>
        <w:t>PROTECTION OF</w:t>
      </w:r>
      <w:r>
        <w:rPr>
          <w:spacing w:val="-6"/>
        </w:rPr>
        <w:t> </w:t>
      </w:r>
      <w:r>
        <w:rPr/>
        <w:t>HUMAN RIGHTS</w:t>
      </w:r>
      <w:r>
        <w:rPr>
          <w:spacing w:val="-8"/>
        </w:rPr>
        <w:t> </w:t>
      </w:r>
      <w:r>
        <w:rPr/>
        <w:t>BY</w:t>
      </w:r>
      <w:r>
        <w:rPr>
          <w:spacing w:val="-6"/>
        </w:rPr>
        <w:t> </w:t>
      </w:r>
      <w:r>
        <w:rPr/>
        <w:t>THE</w:t>
      </w:r>
      <w:r>
        <w:rPr>
          <w:spacing w:val="-4"/>
        </w:rPr>
        <w:t> </w:t>
      </w:r>
      <w:r>
        <w:rPr/>
        <w:t>ECOWAS</w:t>
      </w:r>
      <w:r>
        <w:rPr>
          <w:spacing w:val="-4"/>
        </w:rPr>
        <w:t> </w:t>
      </w:r>
      <w:r>
        <w:rPr/>
        <w:t>Community COURT OF JUSTICE</w:t>
      </w:r>
    </w:p>
    <w:p>
      <w:pPr>
        <w:pStyle w:val="Heading2"/>
        <w:numPr>
          <w:ilvl w:val="1"/>
          <w:numId w:val="26"/>
        </w:numPr>
        <w:tabs>
          <w:tab w:pos="827" w:val="left" w:leader="none"/>
        </w:tabs>
        <w:spacing w:line="320" w:lineRule="exact" w:before="0" w:after="0"/>
        <w:ind w:left="827" w:right="0" w:hanging="719"/>
        <w:jc w:val="left"/>
      </w:pPr>
      <w:bookmarkStart w:name="_TOC_250007" w:id="14"/>
      <w:bookmarkEnd w:id="14"/>
      <w:r>
        <w:rPr>
          <w:spacing w:val="-2"/>
        </w:rPr>
        <w:t>Introduction</w:t>
      </w:r>
    </w:p>
    <w:p>
      <w:pPr>
        <w:pStyle w:val="BodyText"/>
        <w:spacing w:before="4"/>
        <w:ind w:left="0"/>
        <w:jc w:val="left"/>
        <w:rPr>
          <w:rFonts w:ascii="Arial"/>
          <w:b/>
        </w:rPr>
      </w:pPr>
    </w:p>
    <w:p>
      <w:pPr>
        <w:pStyle w:val="BodyText"/>
        <w:spacing w:line="480" w:lineRule="auto"/>
        <w:ind w:right="108" w:firstLine="720"/>
      </w:pPr>
      <w:r>
        <w:rPr/>
        <w:t>Under this chapter, we shall discuss the roles and activities that the ECOWAS Community Court of justice plays in the protection of human rights. Consequently, we shall look at the human rights jurisdiction of the ECOWAS Community Court in their different ramifications. Next, we will consider whether, or not, citizens of ECOWAS member states actually</w:t>
      </w:r>
      <w:r>
        <w:rPr>
          <w:spacing w:val="40"/>
        </w:rPr>
        <w:t> </w:t>
      </w:r>
      <w:r>
        <w:rPr/>
        <w:t>have access to justice under the ECOWAS Community Court. Then, the judicial activism of the community court shall be discussed by examining some selected case law reports on human rights by the ECOWAS Community Court of justice.</w:t>
      </w:r>
    </w:p>
    <w:p>
      <w:pPr>
        <w:pStyle w:val="BodyText"/>
        <w:spacing w:line="480" w:lineRule="auto" w:before="3"/>
        <w:ind w:right="104" w:firstLine="619"/>
      </w:pPr>
      <w:r>
        <w:rPr/>
        <w:t>The institutional relation between ECOWAS as an international entity and the ECCJ as an institution of</w:t>
      </w:r>
      <w:r>
        <w:rPr>
          <w:spacing w:val="-1"/>
        </w:rPr>
        <w:t> </w:t>
      </w:r>
      <w:r>
        <w:rPr/>
        <w:t>ECOWAS necessitates an analysis of</w:t>
      </w:r>
      <w:r>
        <w:rPr>
          <w:spacing w:val="-1"/>
        </w:rPr>
        <w:t> </w:t>
      </w:r>
      <w:r>
        <w:rPr/>
        <w:t>the competence of the parent organisation (the ECOWAS) as a basis for investigating the human rights mandate of the Community Court of Justice (ECCJ). The competence of ECOWAS in the field of human rights represents the foundation upon which the exercise of jurisdiction by the ECCJ</w:t>
      </w:r>
      <w:r>
        <w:rPr>
          <w:spacing w:val="66"/>
        </w:rPr>
        <w:t> </w:t>
      </w:r>
      <w:r>
        <w:rPr/>
        <w:t>in</w:t>
      </w:r>
      <w:r>
        <w:rPr>
          <w:spacing w:val="65"/>
        </w:rPr>
        <w:t> </w:t>
      </w:r>
      <w:r>
        <w:rPr/>
        <w:t>that</w:t>
      </w:r>
      <w:r>
        <w:rPr>
          <w:spacing w:val="62"/>
        </w:rPr>
        <w:t> </w:t>
      </w:r>
      <w:r>
        <w:rPr/>
        <w:t>issue</w:t>
      </w:r>
      <w:r>
        <w:rPr>
          <w:spacing w:val="65"/>
        </w:rPr>
        <w:t> </w:t>
      </w:r>
      <w:r>
        <w:rPr/>
        <w:t>area</w:t>
      </w:r>
      <w:r>
        <w:rPr>
          <w:spacing w:val="65"/>
        </w:rPr>
        <w:t> </w:t>
      </w:r>
      <w:r>
        <w:rPr/>
        <w:t>is</w:t>
      </w:r>
      <w:r>
        <w:rPr>
          <w:spacing w:val="67"/>
        </w:rPr>
        <w:t> </w:t>
      </w:r>
      <w:r>
        <w:rPr/>
        <w:t>built.</w:t>
      </w:r>
      <w:r>
        <w:rPr>
          <w:spacing w:val="65"/>
        </w:rPr>
        <w:t> </w:t>
      </w:r>
      <w:r>
        <w:rPr/>
        <w:t>In</w:t>
      </w:r>
      <w:r>
        <w:rPr>
          <w:spacing w:val="65"/>
        </w:rPr>
        <w:t> </w:t>
      </w:r>
      <w:r>
        <w:rPr/>
        <w:t>fact,</w:t>
      </w:r>
      <w:r>
        <w:rPr>
          <w:spacing w:val="62"/>
        </w:rPr>
        <w:t> </w:t>
      </w:r>
      <w:r>
        <w:rPr/>
        <w:t>the</w:t>
      </w:r>
      <w:r>
        <w:rPr>
          <w:spacing w:val="65"/>
        </w:rPr>
        <w:t> </w:t>
      </w:r>
      <w:r>
        <w:rPr/>
        <w:t>question</w:t>
      </w:r>
      <w:r>
        <w:rPr>
          <w:spacing w:val="65"/>
        </w:rPr>
        <w:t> </w:t>
      </w:r>
      <w:r>
        <w:rPr/>
        <w:t>of</w:t>
      </w:r>
      <w:r>
        <w:rPr>
          <w:spacing w:val="62"/>
        </w:rPr>
        <w:t> </w:t>
      </w:r>
      <w:r>
        <w:rPr>
          <w:spacing w:val="-2"/>
        </w:rPr>
        <w:t>organisational</w:t>
      </w:r>
    </w:p>
    <w:p>
      <w:pPr>
        <w:spacing w:after="0" w:line="480" w:lineRule="auto"/>
        <w:sectPr>
          <w:pgSz w:w="12240" w:h="15840"/>
          <w:pgMar w:header="0" w:footer="787" w:top="1640" w:bottom="980" w:left="1620" w:right="1040"/>
        </w:sectPr>
      </w:pPr>
    </w:p>
    <w:p>
      <w:pPr>
        <w:pStyle w:val="BodyText"/>
        <w:spacing w:line="480" w:lineRule="auto" w:before="76"/>
        <w:ind w:right="103"/>
      </w:pPr>
      <w:r>
        <w:rPr/>
        <w:t>competence could be described as a ‘central issue of principle’ and it is unwise to ‘take it for granted that the necessary legal principle and constitutional competence exists’ in this area of activity.</w:t>
      </w:r>
      <w:r>
        <w:rPr>
          <w:vertAlign w:val="superscript"/>
        </w:rPr>
        <w:t>144</w:t>
      </w:r>
      <w:r>
        <w:rPr>
          <w:vertAlign w:val="baseline"/>
        </w:rPr>
        <w:t> The significance of this preliminary inquiry is in the fact that international organisations, unlike states that create the organisations, do not have the freedom to engage in just any field of activity they desire. In the same vein, an international</w:t>
      </w:r>
      <w:r>
        <w:rPr>
          <w:spacing w:val="-4"/>
          <w:vertAlign w:val="baseline"/>
        </w:rPr>
        <w:t> </w:t>
      </w:r>
      <w:r>
        <w:rPr>
          <w:vertAlign w:val="baseline"/>
        </w:rPr>
        <w:t>organisation can neither</w:t>
      </w:r>
      <w:r>
        <w:rPr>
          <w:spacing w:val="-2"/>
          <w:vertAlign w:val="baseline"/>
        </w:rPr>
        <w:t> </w:t>
      </w:r>
      <w:r>
        <w:rPr>
          <w:vertAlign w:val="baseline"/>
        </w:rPr>
        <w:t>endow its organs and institutions with powers the organisation itself does not have, nor can it empower such organs and institutions to</w:t>
      </w:r>
      <w:r>
        <w:rPr>
          <w:spacing w:val="-2"/>
          <w:vertAlign w:val="baseline"/>
        </w:rPr>
        <w:t> </w:t>
      </w:r>
      <w:r>
        <w:rPr>
          <w:vertAlign w:val="baseline"/>
        </w:rPr>
        <w:t>exercise powers the parent</w:t>
      </w:r>
      <w:r>
        <w:rPr>
          <w:spacing w:val="-2"/>
          <w:vertAlign w:val="baseline"/>
        </w:rPr>
        <w:t> </w:t>
      </w:r>
      <w:r>
        <w:rPr>
          <w:vertAlign w:val="baseline"/>
        </w:rPr>
        <w:t>organisation does not </w:t>
      </w:r>
      <w:r>
        <w:rPr>
          <w:spacing w:val="-2"/>
          <w:vertAlign w:val="baseline"/>
        </w:rPr>
        <w:t>have.</w:t>
      </w:r>
      <w:r>
        <w:rPr>
          <w:spacing w:val="-2"/>
          <w:vertAlign w:val="superscript"/>
        </w:rPr>
        <w:t>145</w:t>
      </w:r>
    </w:p>
    <w:p>
      <w:pPr>
        <w:pStyle w:val="BodyText"/>
        <w:spacing w:line="480" w:lineRule="auto" w:before="2"/>
        <w:ind w:right="107" w:firstLine="460"/>
      </w:pPr>
      <w:r>
        <w:rPr/>
        <w:t>Considering the wide differences in the form in which human rights</w:t>
      </w:r>
      <w:r>
        <w:rPr>
          <w:spacing w:val="40"/>
        </w:rPr>
        <w:t> </w:t>
      </w:r>
      <w:r>
        <w:rPr/>
        <w:t>finds expression in the constitutional epochs of ECOWAS (the 1975 and</w:t>
      </w:r>
      <w:r>
        <w:rPr>
          <w:spacing w:val="40"/>
        </w:rPr>
        <w:t> </w:t>
      </w:r>
      <w:r>
        <w:rPr/>
        <w:t>the 1993 constitutional epochs), it becomes interesting to engage the question</w:t>
      </w:r>
      <w:r>
        <w:rPr>
          <w:spacing w:val="-1"/>
        </w:rPr>
        <w:t> </w:t>
      </w:r>
      <w:r>
        <w:rPr/>
        <w:t>whether,</w:t>
      </w:r>
      <w:r>
        <w:rPr>
          <w:spacing w:val="-5"/>
        </w:rPr>
        <w:t> </w:t>
      </w:r>
      <w:r>
        <w:rPr/>
        <w:t>ECOWAS</w:t>
      </w:r>
      <w:r>
        <w:rPr>
          <w:spacing w:val="-7"/>
        </w:rPr>
        <w:t> </w:t>
      </w:r>
      <w:r>
        <w:rPr/>
        <w:t>had</w:t>
      </w:r>
      <w:r>
        <w:rPr>
          <w:spacing w:val="-1"/>
        </w:rPr>
        <w:t> </w:t>
      </w:r>
      <w:r>
        <w:rPr/>
        <w:t>transformed</w:t>
      </w:r>
      <w:r>
        <w:rPr>
          <w:spacing w:val="-1"/>
        </w:rPr>
        <w:t> </w:t>
      </w:r>
      <w:r>
        <w:rPr/>
        <w:t>from</w:t>
      </w:r>
      <w:r>
        <w:rPr>
          <w:spacing w:val="-1"/>
        </w:rPr>
        <w:t> </w:t>
      </w:r>
      <w:r>
        <w:rPr/>
        <w:t>an</w:t>
      </w:r>
      <w:r>
        <w:rPr>
          <w:spacing w:val="-1"/>
        </w:rPr>
        <w:t> </w:t>
      </w:r>
      <w:r>
        <w:rPr/>
        <w:t>economic integration initiative into a political integration scheme or both?. In this sense, it becomes necessary to ask whether the objectives and purposes of the Community have changed or expanded to embrace Community competence</w:t>
      </w:r>
      <w:r>
        <w:rPr>
          <w:spacing w:val="12"/>
        </w:rPr>
        <w:t> </w:t>
      </w:r>
      <w:r>
        <w:rPr/>
        <w:t>in</w:t>
      </w:r>
      <w:r>
        <w:rPr>
          <w:spacing w:val="17"/>
        </w:rPr>
        <w:t> </w:t>
      </w:r>
      <w:r>
        <w:rPr/>
        <w:t>the</w:t>
      </w:r>
      <w:r>
        <w:rPr>
          <w:spacing w:val="17"/>
        </w:rPr>
        <w:t> </w:t>
      </w:r>
      <w:r>
        <w:rPr/>
        <w:t>field</w:t>
      </w:r>
      <w:r>
        <w:rPr>
          <w:spacing w:val="17"/>
        </w:rPr>
        <w:t> </w:t>
      </w:r>
      <w:r>
        <w:rPr/>
        <w:t>of</w:t>
      </w:r>
      <w:r>
        <w:rPr>
          <w:spacing w:val="9"/>
        </w:rPr>
        <w:t> </w:t>
      </w:r>
      <w:r>
        <w:rPr/>
        <w:t>human</w:t>
      </w:r>
      <w:r>
        <w:rPr>
          <w:spacing w:val="13"/>
        </w:rPr>
        <w:t> </w:t>
      </w:r>
      <w:r>
        <w:rPr/>
        <w:t>rights?</w:t>
      </w:r>
      <w:r>
        <w:rPr>
          <w:spacing w:val="13"/>
        </w:rPr>
        <w:t> </w:t>
      </w:r>
      <w:r>
        <w:rPr/>
        <w:t>In</w:t>
      </w:r>
      <w:r>
        <w:rPr>
          <w:spacing w:val="8"/>
        </w:rPr>
        <w:t> </w:t>
      </w:r>
      <w:r>
        <w:rPr/>
        <w:t>view</w:t>
      </w:r>
      <w:r>
        <w:rPr>
          <w:spacing w:val="10"/>
        </w:rPr>
        <w:t> </w:t>
      </w:r>
      <w:r>
        <w:rPr/>
        <w:t>of</w:t>
      </w:r>
      <w:r>
        <w:rPr>
          <w:spacing w:val="13"/>
        </w:rPr>
        <w:t> </w:t>
      </w:r>
      <w:r>
        <w:rPr/>
        <w:t>the</w:t>
      </w:r>
      <w:r>
        <w:rPr>
          <w:spacing w:val="13"/>
        </w:rPr>
        <w:t> </w:t>
      </w:r>
      <w:r>
        <w:rPr/>
        <w:t>fact</w:t>
      </w:r>
      <w:r>
        <w:rPr>
          <w:spacing w:val="13"/>
        </w:rPr>
        <w:t> </w:t>
      </w:r>
      <w:r>
        <w:rPr/>
        <w:t>that</w:t>
      </w:r>
      <w:r>
        <w:rPr>
          <w:spacing w:val="13"/>
        </w:rPr>
        <w:t> </w:t>
      </w:r>
      <w:r>
        <w:rPr/>
        <w:t>the</w:t>
      </w:r>
      <w:r>
        <w:rPr>
          <w:spacing w:val="13"/>
        </w:rPr>
        <w:t> </w:t>
      </w:r>
      <w:r>
        <w:rPr/>
        <w:t>law</w:t>
      </w:r>
      <w:r>
        <w:rPr>
          <w:spacing w:val="10"/>
        </w:rPr>
        <w:t> </w:t>
      </w:r>
      <w:r>
        <w:rPr>
          <w:spacing w:val="-5"/>
        </w:rPr>
        <w:t>of</w:t>
      </w:r>
    </w:p>
    <w:p>
      <w:pPr>
        <w:pStyle w:val="BodyText"/>
        <w:spacing w:before="80"/>
        <w:ind w:left="0"/>
        <w:jc w:val="left"/>
        <w:rPr>
          <w:sz w:val="20"/>
        </w:rPr>
      </w:pPr>
      <w:r>
        <w:rPr/>
        <mc:AlternateContent>
          <mc:Choice Requires="wps">
            <w:drawing>
              <wp:anchor distT="0" distB="0" distL="0" distR="0" allowOverlap="1" layoutInCell="1" locked="0" behindDoc="1" simplePos="0" relativeHeight="487631360">
                <wp:simplePos x="0" y="0"/>
                <wp:positionH relativeFrom="page">
                  <wp:posOffset>1097280</wp:posOffset>
                </wp:positionH>
                <wp:positionV relativeFrom="paragraph">
                  <wp:posOffset>212207</wp:posOffset>
                </wp:positionV>
                <wp:extent cx="1828800" cy="635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709219pt;width:144pt;height:.48pt;mso-position-horizontal-relative:page;mso-position-vertical-relative:paragraph;z-index:-15685120;mso-wrap-distance-left:0;mso-wrap-distance-right:0" id="docshape103" filled="true" fillcolor="#000000" stroked="false">
                <v:fill type="solid"/>
                <w10:wrap type="topAndBottom"/>
              </v:rect>
            </w:pict>
          </mc:Fallback>
        </mc:AlternateContent>
      </w:r>
    </w:p>
    <w:p>
      <w:pPr>
        <w:spacing w:before="95"/>
        <w:ind w:left="108" w:right="0" w:firstLine="0"/>
        <w:jc w:val="left"/>
        <w:rPr>
          <w:sz w:val="20"/>
        </w:rPr>
      </w:pPr>
      <w:r>
        <w:rPr>
          <w:sz w:val="20"/>
          <w:vertAlign w:val="superscript"/>
        </w:rPr>
        <w:t>144</w:t>
      </w:r>
      <w:r>
        <w:rPr>
          <w:sz w:val="20"/>
          <w:vertAlign w:val="baseline"/>
        </w:rPr>
        <w:t> P</w:t>
      </w:r>
      <w:r>
        <w:rPr>
          <w:spacing w:val="-1"/>
          <w:sz w:val="20"/>
          <w:vertAlign w:val="baseline"/>
        </w:rPr>
        <w:t> </w:t>
      </w:r>
      <w:r>
        <w:rPr>
          <w:sz w:val="20"/>
          <w:vertAlign w:val="baseline"/>
        </w:rPr>
        <w:t>Alston</w:t>
      </w:r>
      <w:r>
        <w:rPr>
          <w:spacing w:val="-2"/>
          <w:sz w:val="20"/>
          <w:vertAlign w:val="baseline"/>
        </w:rPr>
        <w:t> </w:t>
      </w:r>
      <w:r>
        <w:rPr>
          <w:sz w:val="20"/>
          <w:vertAlign w:val="baseline"/>
        </w:rPr>
        <w:t>and</w:t>
      </w:r>
      <w:r>
        <w:rPr>
          <w:spacing w:val="-2"/>
          <w:sz w:val="20"/>
          <w:vertAlign w:val="baseline"/>
        </w:rPr>
        <w:t> </w:t>
      </w:r>
      <w:r>
        <w:rPr>
          <w:sz w:val="20"/>
          <w:vertAlign w:val="baseline"/>
        </w:rPr>
        <w:t>JHH</w:t>
      </w:r>
      <w:r>
        <w:rPr>
          <w:spacing w:val="-6"/>
          <w:sz w:val="20"/>
          <w:vertAlign w:val="baseline"/>
        </w:rPr>
        <w:t> </w:t>
      </w:r>
      <w:r>
        <w:rPr>
          <w:sz w:val="20"/>
          <w:vertAlign w:val="baseline"/>
        </w:rPr>
        <w:t>Weiler,</w:t>
      </w:r>
      <w:r>
        <w:rPr>
          <w:spacing w:val="-3"/>
          <w:sz w:val="20"/>
          <w:vertAlign w:val="baseline"/>
        </w:rPr>
        <w:t> </w:t>
      </w:r>
      <w:r>
        <w:rPr>
          <w:sz w:val="20"/>
          <w:vertAlign w:val="baseline"/>
        </w:rPr>
        <w:t>‘An</w:t>
      </w:r>
      <w:r>
        <w:rPr>
          <w:spacing w:val="-2"/>
          <w:sz w:val="20"/>
          <w:vertAlign w:val="baseline"/>
        </w:rPr>
        <w:t> </w:t>
      </w:r>
      <w:r>
        <w:rPr>
          <w:sz w:val="20"/>
          <w:vertAlign w:val="baseline"/>
        </w:rPr>
        <w:t>‘Ever</w:t>
      </w:r>
      <w:r>
        <w:rPr>
          <w:spacing w:val="-1"/>
          <w:sz w:val="20"/>
          <w:vertAlign w:val="baseline"/>
        </w:rPr>
        <w:t> </w:t>
      </w:r>
      <w:r>
        <w:rPr>
          <w:sz w:val="20"/>
          <w:vertAlign w:val="baseline"/>
        </w:rPr>
        <w:t>Closer</w:t>
      </w:r>
      <w:r>
        <w:rPr>
          <w:spacing w:val="-1"/>
          <w:sz w:val="20"/>
          <w:vertAlign w:val="baseline"/>
        </w:rPr>
        <w:t> </w:t>
      </w:r>
      <w:r>
        <w:rPr>
          <w:sz w:val="20"/>
          <w:vertAlign w:val="baseline"/>
        </w:rPr>
        <w:t>Union’</w:t>
      </w:r>
      <w:r>
        <w:rPr>
          <w:spacing w:val="-2"/>
          <w:sz w:val="20"/>
          <w:vertAlign w:val="baseline"/>
        </w:rPr>
        <w:t> </w:t>
      </w:r>
      <w:r>
        <w:rPr>
          <w:sz w:val="20"/>
          <w:vertAlign w:val="baseline"/>
        </w:rPr>
        <w:t>in</w:t>
      </w:r>
      <w:r>
        <w:rPr>
          <w:spacing w:val="-2"/>
          <w:sz w:val="20"/>
          <w:vertAlign w:val="baseline"/>
        </w:rPr>
        <w:t> </w:t>
      </w:r>
      <w:r>
        <w:rPr>
          <w:sz w:val="20"/>
          <w:vertAlign w:val="baseline"/>
        </w:rPr>
        <w:t>Need</w:t>
      </w:r>
      <w:r>
        <w:rPr>
          <w:spacing w:val="-2"/>
          <w:sz w:val="20"/>
          <w:vertAlign w:val="baseline"/>
        </w:rPr>
        <w:t> </w:t>
      </w:r>
      <w:r>
        <w:rPr>
          <w:sz w:val="20"/>
          <w:vertAlign w:val="baseline"/>
        </w:rPr>
        <w:t>of Human</w:t>
      </w:r>
      <w:r>
        <w:rPr>
          <w:spacing w:val="-2"/>
          <w:sz w:val="20"/>
          <w:vertAlign w:val="baseline"/>
        </w:rPr>
        <w:t> </w:t>
      </w:r>
      <w:r>
        <w:rPr>
          <w:sz w:val="20"/>
          <w:vertAlign w:val="baseline"/>
        </w:rPr>
        <w:t>Rights</w:t>
      </w:r>
      <w:r>
        <w:rPr>
          <w:spacing w:val="-5"/>
          <w:sz w:val="20"/>
          <w:vertAlign w:val="baseline"/>
        </w:rPr>
        <w:t> </w:t>
      </w:r>
      <w:r>
        <w:rPr>
          <w:sz w:val="20"/>
          <w:vertAlign w:val="baseline"/>
        </w:rPr>
        <w:t>Policy’,</w:t>
      </w:r>
      <w:r>
        <w:rPr>
          <w:spacing w:val="-3"/>
          <w:sz w:val="20"/>
          <w:vertAlign w:val="baseline"/>
        </w:rPr>
        <w:t> </w:t>
      </w:r>
      <w:r>
        <w:rPr>
          <w:sz w:val="20"/>
          <w:vertAlign w:val="baseline"/>
        </w:rPr>
        <w:t>(1998) </w:t>
      </w:r>
      <w:r>
        <w:rPr>
          <w:rFonts w:ascii="Arial" w:hAnsi="Arial"/>
          <w:i/>
          <w:sz w:val="20"/>
          <w:vertAlign w:val="baseline"/>
        </w:rPr>
        <w:t>9</w:t>
      </w:r>
      <w:r>
        <w:rPr>
          <w:rFonts w:ascii="Arial" w:hAnsi="Arial"/>
          <w:i/>
          <w:spacing w:val="-2"/>
          <w:sz w:val="20"/>
          <w:vertAlign w:val="baseline"/>
        </w:rPr>
        <w:t> </w:t>
      </w:r>
      <w:r>
        <w:rPr>
          <w:rFonts w:ascii="Arial" w:hAnsi="Arial"/>
          <w:i/>
          <w:sz w:val="20"/>
          <w:vertAlign w:val="baseline"/>
        </w:rPr>
        <w:t>European Journal of International Law </w:t>
      </w:r>
      <w:r>
        <w:rPr>
          <w:sz w:val="20"/>
          <w:vertAlign w:val="baseline"/>
        </w:rPr>
        <w:t>p. 660</w:t>
      </w:r>
    </w:p>
    <w:p>
      <w:pPr>
        <w:spacing w:before="6"/>
        <w:ind w:left="108" w:right="0" w:firstLine="0"/>
        <w:jc w:val="left"/>
        <w:rPr>
          <w:sz w:val="20"/>
        </w:rPr>
      </w:pPr>
      <w:r>
        <w:rPr>
          <w:sz w:val="20"/>
          <w:vertAlign w:val="superscript"/>
        </w:rPr>
        <w:t>145</w:t>
      </w:r>
      <w:r>
        <w:rPr>
          <w:sz w:val="20"/>
          <w:vertAlign w:val="baseline"/>
        </w:rPr>
        <w:t>See</w:t>
      </w:r>
      <w:r>
        <w:rPr>
          <w:spacing w:val="40"/>
          <w:sz w:val="20"/>
          <w:vertAlign w:val="baseline"/>
        </w:rPr>
        <w:t> </w:t>
      </w:r>
      <w:r>
        <w:rPr>
          <w:sz w:val="20"/>
          <w:vertAlign w:val="baseline"/>
        </w:rPr>
        <w:t>generally</w:t>
      </w:r>
      <w:r>
        <w:rPr>
          <w:spacing w:val="38"/>
          <w:sz w:val="20"/>
          <w:vertAlign w:val="baseline"/>
        </w:rPr>
        <w:t> </w:t>
      </w:r>
      <w:r>
        <w:rPr>
          <w:sz w:val="20"/>
          <w:vertAlign w:val="baseline"/>
        </w:rPr>
        <w:t>the</w:t>
      </w:r>
      <w:r>
        <w:rPr>
          <w:spacing w:val="40"/>
          <w:sz w:val="20"/>
          <w:vertAlign w:val="baseline"/>
        </w:rPr>
        <w:t> </w:t>
      </w:r>
      <w:r>
        <w:rPr>
          <w:sz w:val="20"/>
          <w:vertAlign w:val="baseline"/>
        </w:rPr>
        <w:t>Reparation</w:t>
      </w:r>
      <w:r>
        <w:rPr>
          <w:spacing w:val="37"/>
          <w:sz w:val="20"/>
          <w:vertAlign w:val="baseline"/>
        </w:rPr>
        <w:t> </w:t>
      </w:r>
      <w:r>
        <w:rPr>
          <w:sz w:val="20"/>
          <w:vertAlign w:val="baseline"/>
        </w:rPr>
        <w:t>for</w:t>
      </w:r>
      <w:r>
        <w:rPr>
          <w:spacing w:val="39"/>
          <w:sz w:val="20"/>
          <w:vertAlign w:val="baseline"/>
        </w:rPr>
        <w:t> </w:t>
      </w:r>
      <w:r>
        <w:rPr>
          <w:sz w:val="20"/>
          <w:vertAlign w:val="baseline"/>
        </w:rPr>
        <w:t>Injuries</w:t>
      </w:r>
      <w:r>
        <w:rPr>
          <w:spacing w:val="39"/>
          <w:sz w:val="20"/>
          <w:vertAlign w:val="baseline"/>
        </w:rPr>
        <w:t> </w:t>
      </w:r>
      <w:r>
        <w:rPr>
          <w:sz w:val="20"/>
          <w:vertAlign w:val="baseline"/>
        </w:rPr>
        <w:t>Suffered</w:t>
      </w:r>
      <w:r>
        <w:rPr>
          <w:spacing w:val="40"/>
          <w:sz w:val="20"/>
          <w:vertAlign w:val="baseline"/>
        </w:rPr>
        <w:t> </w:t>
      </w:r>
      <w:r>
        <w:rPr>
          <w:sz w:val="20"/>
          <w:vertAlign w:val="baseline"/>
        </w:rPr>
        <w:t>in</w:t>
      </w:r>
      <w:r>
        <w:rPr>
          <w:spacing w:val="37"/>
          <w:sz w:val="20"/>
          <w:vertAlign w:val="baseline"/>
        </w:rPr>
        <w:t> </w:t>
      </w:r>
      <w:r>
        <w:rPr>
          <w:sz w:val="20"/>
          <w:vertAlign w:val="baseline"/>
        </w:rPr>
        <w:t>the</w:t>
      </w:r>
      <w:r>
        <w:rPr>
          <w:spacing w:val="40"/>
          <w:sz w:val="20"/>
          <w:vertAlign w:val="baseline"/>
        </w:rPr>
        <w:t> </w:t>
      </w:r>
      <w:r>
        <w:rPr>
          <w:sz w:val="20"/>
          <w:vertAlign w:val="baseline"/>
        </w:rPr>
        <w:t>Service</w:t>
      </w:r>
      <w:r>
        <w:rPr>
          <w:spacing w:val="40"/>
          <w:sz w:val="20"/>
          <w:vertAlign w:val="baseline"/>
        </w:rPr>
        <w:t> </w:t>
      </w:r>
      <w:r>
        <w:rPr>
          <w:sz w:val="20"/>
          <w:vertAlign w:val="baseline"/>
        </w:rPr>
        <w:t>of</w:t>
      </w:r>
      <w:r>
        <w:rPr>
          <w:spacing w:val="40"/>
          <w:sz w:val="20"/>
          <w:vertAlign w:val="baseline"/>
        </w:rPr>
        <w:t> </w:t>
      </w:r>
      <w:r>
        <w:rPr>
          <w:sz w:val="20"/>
          <w:vertAlign w:val="baseline"/>
        </w:rPr>
        <w:t>the</w:t>
      </w:r>
      <w:r>
        <w:rPr>
          <w:spacing w:val="40"/>
          <w:sz w:val="20"/>
          <w:vertAlign w:val="baseline"/>
        </w:rPr>
        <w:t> </w:t>
      </w:r>
      <w:r>
        <w:rPr>
          <w:sz w:val="20"/>
          <w:vertAlign w:val="baseline"/>
        </w:rPr>
        <w:t>United</w:t>
      </w:r>
      <w:r>
        <w:rPr>
          <w:spacing w:val="40"/>
          <w:sz w:val="20"/>
          <w:vertAlign w:val="baseline"/>
        </w:rPr>
        <w:t> </w:t>
      </w:r>
      <w:r>
        <w:rPr>
          <w:sz w:val="20"/>
          <w:vertAlign w:val="baseline"/>
        </w:rPr>
        <w:t>Nations,</w:t>
      </w:r>
      <w:r>
        <w:rPr>
          <w:spacing w:val="40"/>
          <w:sz w:val="20"/>
          <w:vertAlign w:val="baseline"/>
        </w:rPr>
        <w:t> </w:t>
      </w:r>
      <w:r>
        <w:rPr>
          <w:sz w:val="20"/>
          <w:vertAlign w:val="baseline"/>
        </w:rPr>
        <w:t>(Advisory Opinion of 11 April 1949) (“Reparation Case”), (1949) ICJ Reports, p. 174.</w:t>
      </w:r>
    </w:p>
    <w:p>
      <w:pPr>
        <w:spacing w:after="0"/>
        <w:jc w:val="left"/>
        <w:rPr>
          <w:sz w:val="20"/>
        </w:rPr>
        <w:sectPr>
          <w:pgSz w:w="12240" w:h="15840"/>
          <w:pgMar w:header="0" w:footer="787" w:top="1360" w:bottom="980" w:left="1620" w:right="1040"/>
        </w:sectPr>
      </w:pPr>
    </w:p>
    <w:p>
      <w:pPr>
        <w:pStyle w:val="BodyText"/>
        <w:spacing w:line="480" w:lineRule="auto" w:before="76"/>
        <w:ind w:right="104"/>
      </w:pPr>
      <w:r>
        <w:rPr/>
        <w:t>international institutions and indeed, the practice of international organisations, indicate that a principle of limited powers prevails in that sphere we may therefore ask whether or not the human rights provisions contained in the 1993 revised Treaty of ECOWAS are sufficient to confer human rights competence on ECOWAS and to result in legally acceptable transfer of such human rights jurisdiction to the ECCJ? We shall</w:t>
      </w:r>
      <w:r>
        <w:rPr>
          <w:spacing w:val="-3"/>
        </w:rPr>
        <w:t> </w:t>
      </w:r>
      <w:r>
        <w:rPr/>
        <w:t>see as the discussion progresses below.</w:t>
      </w:r>
    </w:p>
    <w:p>
      <w:pPr>
        <w:pStyle w:val="Heading1"/>
        <w:numPr>
          <w:ilvl w:val="1"/>
          <w:numId w:val="26"/>
        </w:numPr>
        <w:tabs>
          <w:tab w:pos="827" w:val="left" w:leader="none"/>
        </w:tabs>
        <w:spacing w:line="480" w:lineRule="auto" w:before="317" w:after="0"/>
        <w:ind w:left="108" w:right="107" w:firstLine="0"/>
        <w:jc w:val="left"/>
      </w:pPr>
      <w:r>
        <w:rPr/>
        <w:t>HUMAN RIGHTS JURISDICTION OF THE ECOWAS COMMUNITY COURT OF JUSTICE</w:t>
      </w:r>
    </w:p>
    <w:p>
      <w:pPr>
        <w:pStyle w:val="BodyText"/>
        <w:spacing w:line="480" w:lineRule="auto" w:before="3"/>
        <w:ind w:right="107" w:firstLine="720"/>
      </w:pPr>
      <w:r>
        <w:rPr/>
        <w:t>Before we discuss the human rights jurisdiction of the ECOWAS Community Court of Justice we need to understand the concept of human rights, which we have already discussed in section 2.3 of chapter 2 of this thesis. This will help our understanding of what rights are protected by the </w:t>
      </w:r>
      <w:r>
        <w:rPr>
          <w:spacing w:val="-2"/>
        </w:rPr>
        <w:t>ECCJ.</w:t>
      </w:r>
    </w:p>
    <w:p>
      <w:pPr>
        <w:pStyle w:val="BodyText"/>
        <w:spacing w:line="480" w:lineRule="auto" w:before="1"/>
        <w:ind w:right="107" w:firstLine="720"/>
      </w:pPr>
      <w:r>
        <w:rPr/>
        <w:t>As an ethical regime, human rights have intrinsic and consequential dimensions. They are based on certain intrinsic attributes of our shared humanity which are then clothed in law with legal consequences. These different dimensions begin with the nature of the concept of human rights itself. The intrinsic nature of human rights underpins its universal appeal. This is different</w:t>
      </w:r>
      <w:r>
        <w:rPr>
          <w:spacing w:val="-1"/>
        </w:rPr>
        <w:t> </w:t>
      </w:r>
      <w:r>
        <w:rPr/>
        <w:t>from the particular</w:t>
      </w:r>
      <w:r>
        <w:rPr>
          <w:spacing w:val="-2"/>
        </w:rPr>
        <w:t> </w:t>
      </w:r>
      <w:r>
        <w:rPr/>
        <w:t>cultural</w:t>
      </w:r>
      <w:r>
        <w:rPr>
          <w:spacing w:val="-5"/>
        </w:rPr>
        <w:t> </w:t>
      </w:r>
      <w:r>
        <w:rPr/>
        <w:t>context</w:t>
      </w:r>
      <w:r>
        <w:rPr>
          <w:spacing w:val="-1"/>
        </w:rPr>
        <w:t> </w:t>
      </w:r>
      <w:r>
        <w:rPr/>
        <w:t>in which these rights are</w:t>
      </w:r>
    </w:p>
    <w:p>
      <w:pPr>
        <w:spacing w:after="0" w:line="480" w:lineRule="auto"/>
        <w:sectPr>
          <w:pgSz w:w="12240" w:h="15840"/>
          <w:pgMar w:header="0" w:footer="787" w:top="1360" w:bottom="980" w:left="1620" w:right="1040"/>
        </w:sectPr>
      </w:pPr>
    </w:p>
    <w:p>
      <w:pPr>
        <w:pStyle w:val="BodyText"/>
        <w:spacing w:line="480" w:lineRule="auto" w:before="76"/>
        <w:ind w:right="104"/>
      </w:pPr>
      <w:r>
        <w:rPr/>
        <w:t>framed, or drafted, as norms in international, municipal, or any other</w:t>
      </w:r>
      <w:r>
        <w:rPr>
          <w:spacing w:val="40"/>
        </w:rPr>
        <w:t> </w:t>
      </w:r>
      <w:r>
        <w:rPr/>
        <w:t>system of law. The framing of</w:t>
      </w:r>
      <w:r>
        <w:rPr>
          <w:spacing w:val="-1"/>
        </w:rPr>
        <w:t> </w:t>
      </w:r>
      <w:r>
        <w:rPr/>
        <w:t>human rights in particular sources of</w:t>
      </w:r>
      <w:r>
        <w:rPr>
          <w:spacing w:val="-1"/>
        </w:rPr>
        <w:t> </w:t>
      </w:r>
      <w:r>
        <w:rPr/>
        <w:t>positive law in different legal systems should not be conflated or confused with the integrity of the concept.</w:t>
      </w:r>
      <w:r>
        <w:rPr>
          <w:spacing w:val="-1"/>
        </w:rPr>
        <w:t> </w:t>
      </w:r>
      <w:r>
        <w:rPr/>
        <w:t>Human beings and their communities enjoy human rights such as the ECOWAS citizens.</w:t>
      </w:r>
    </w:p>
    <w:p>
      <w:pPr>
        <w:pStyle w:val="BodyText"/>
        <w:spacing w:line="480" w:lineRule="auto" w:before="1"/>
        <w:ind w:right="103" w:firstLine="720"/>
      </w:pPr>
      <w:r>
        <w:rPr/>
        <w:t>If, or when the fulfillment of these rights is threatened, and enforcement or implementation machinery whose jurisdiction is geo- politically</w:t>
      </w:r>
      <w:r>
        <w:rPr>
          <w:spacing w:val="-3"/>
        </w:rPr>
        <w:t> </w:t>
      </w:r>
      <w:r>
        <w:rPr/>
        <w:t>defined -</w:t>
      </w:r>
      <w:r>
        <w:rPr>
          <w:spacing w:val="-5"/>
        </w:rPr>
        <w:t> </w:t>
      </w:r>
      <w:r>
        <w:rPr/>
        <w:t>such</w:t>
      </w:r>
      <w:r>
        <w:rPr>
          <w:spacing w:val="-4"/>
        </w:rPr>
        <w:t> </w:t>
      </w:r>
      <w:r>
        <w:rPr/>
        <w:t>as</w:t>
      </w:r>
      <w:r>
        <w:rPr>
          <w:spacing w:val="-3"/>
        </w:rPr>
        <w:t> </w:t>
      </w:r>
      <w:r>
        <w:rPr/>
        <w:t>national</w:t>
      </w:r>
      <w:r>
        <w:rPr>
          <w:spacing w:val="-7"/>
        </w:rPr>
        <w:t> </w:t>
      </w:r>
      <w:r>
        <w:rPr/>
        <w:t>courts,</w:t>
      </w:r>
      <w:r>
        <w:rPr>
          <w:spacing w:val="-4"/>
        </w:rPr>
        <w:t> </w:t>
      </w:r>
      <w:r>
        <w:rPr/>
        <w:t>regional</w:t>
      </w:r>
      <w:r>
        <w:rPr>
          <w:spacing w:val="-7"/>
        </w:rPr>
        <w:t> </w:t>
      </w:r>
      <w:r>
        <w:rPr/>
        <w:t>courts or</w:t>
      </w:r>
      <w:r>
        <w:rPr>
          <w:spacing w:val="-4"/>
        </w:rPr>
        <w:t> </w:t>
      </w:r>
      <w:r>
        <w:rPr/>
        <w:t>the ECOWAS Community Court of Justice may be needed to secure their enjoyment. Donnelly describes this tendency for the ultimate test of commitment to human rights to be found at the point of their endangerment as the “possession paradox of rights”.</w:t>
      </w:r>
    </w:p>
    <w:p>
      <w:pPr>
        <w:pStyle w:val="BodyText"/>
        <w:spacing w:line="480" w:lineRule="auto"/>
        <w:ind w:right="108" w:firstLine="537"/>
      </w:pPr>
      <w:r>
        <w:rPr/>
        <w:t>We shall now examine, by enumerating first, some of the African humanitarian rights that ECOWAS member states are parties to, and how they fared.</w:t>
      </w:r>
    </w:p>
    <w:p>
      <w:pPr>
        <w:pStyle w:val="BodyText"/>
        <w:spacing w:line="482" w:lineRule="auto"/>
        <w:ind w:right="109" w:firstLine="388"/>
      </w:pPr>
      <w:r>
        <w:rPr/>
        <w:t>The first that comes to mind is the African Union Charter on the Rights and Welfare of the Child (AUCRWC), which all the ECOWAS member states are party to, was ratified on 23rd July, 2001.</w:t>
      </w:r>
    </w:p>
    <w:p>
      <w:pPr>
        <w:pStyle w:val="BodyText"/>
        <w:spacing w:line="480" w:lineRule="auto"/>
        <w:ind w:right="109" w:firstLine="230"/>
      </w:pPr>
      <w:r>
        <w:rPr/>
        <w:t>Next, is the African Charter on Human and Peoples’ Rights (ACHPR), ratified</w:t>
      </w:r>
      <w:r>
        <w:rPr>
          <w:spacing w:val="9"/>
        </w:rPr>
        <w:t> </w:t>
      </w:r>
      <w:r>
        <w:rPr/>
        <w:t>on</w:t>
      </w:r>
      <w:r>
        <w:rPr>
          <w:spacing w:val="10"/>
        </w:rPr>
        <w:t> </w:t>
      </w:r>
      <w:r>
        <w:rPr/>
        <w:t>22</w:t>
      </w:r>
      <w:r>
        <w:rPr>
          <w:vertAlign w:val="superscript"/>
        </w:rPr>
        <w:t>nd</w:t>
      </w:r>
      <w:r>
        <w:rPr>
          <w:spacing w:val="6"/>
          <w:vertAlign w:val="baseline"/>
        </w:rPr>
        <w:t> </w:t>
      </w:r>
      <w:r>
        <w:rPr>
          <w:vertAlign w:val="baseline"/>
        </w:rPr>
        <w:t>June,</w:t>
      </w:r>
      <w:r>
        <w:rPr>
          <w:spacing w:val="50"/>
          <w:w w:val="150"/>
          <w:vertAlign w:val="baseline"/>
        </w:rPr>
        <w:t>  </w:t>
      </w:r>
      <w:r>
        <w:rPr>
          <w:vertAlign w:val="baseline"/>
        </w:rPr>
        <w:t>1983.</w:t>
      </w:r>
      <w:r>
        <w:rPr>
          <w:spacing w:val="7"/>
          <w:vertAlign w:val="baseline"/>
        </w:rPr>
        <w:t> </w:t>
      </w:r>
      <w:r>
        <w:rPr>
          <w:vertAlign w:val="baseline"/>
        </w:rPr>
        <w:t>There</w:t>
      </w:r>
      <w:r>
        <w:rPr>
          <w:spacing w:val="9"/>
          <w:vertAlign w:val="baseline"/>
        </w:rPr>
        <w:t> </w:t>
      </w:r>
      <w:r>
        <w:rPr>
          <w:vertAlign w:val="baseline"/>
        </w:rPr>
        <w:t>is</w:t>
      </w:r>
      <w:r>
        <w:rPr>
          <w:spacing w:val="11"/>
          <w:vertAlign w:val="baseline"/>
        </w:rPr>
        <w:t> </w:t>
      </w:r>
      <w:r>
        <w:rPr>
          <w:vertAlign w:val="baseline"/>
        </w:rPr>
        <w:t>also</w:t>
      </w:r>
      <w:r>
        <w:rPr>
          <w:spacing w:val="10"/>
          <w:vertAlign w:val="baseline"/>
        </w:rPr>
        <w:t> </w:t>
      </w:r>
      <w:r>
        <w:rPr>
          <w:vertAlign w:val="baseline"/>
        </w:rPr>
        <w:t>the</w:t>
      </w:r>
      <w:r>
        <w:rPr>
          <w:spacing w:val="9"/>
          <w:vertAlign w:val="baseline"/>
        </w:rPr>
        <w:t> </w:t>
      </w:r>
      <w:r>
        <w:rPr>
          <w:vertAlign w:val="baseline"/>
        </w:rPr>
        <w:t>O.A.U</w:t>
      </w:r>
      <w:r>
        <w:rPr>
          <w:spacing w:val="7"/>
          <w:vertAlign w:val="baseline"/>
        </w:rPr>
        <w:t> </w:t>
      </w:r>
      <w:r>
        <w:rPr>
          <w:vertAlign w:val="baseline"/>
        </w:rPr>
        <w:t>Refugee</w:t>
      </w:r>
      <w:r>
        <w:rPr>
          <w:spacing w:val="5"/>
          <w:vertAlign w:val="baseline"/>
        </w:rPr>
        <w:t> </w:t>
      </w:r>
      <w:r>
        <w:rPr>
          <w:spacing w:val="-2"/>
          <w:vertAlign w:val="baseline"/>
        </w:rPr>
        <w:t>Convention</w:t>
      </w:r>
    </w:p>
    <w:p>
      <w:pPr>
        <w:spacing w:after="0" w:line="480" w:lineRule="auto"/>
        <w:sectPr>
          <w:pgSz w:w="12240" w:h="15840"/>
          <w:pgMar w:header="0" w:footer="787" w:top="1360" w:bottom="980" w:left="1620" w:right="1040"/>
        </w:sectPr>
      </w:pPr>
    </w:p>
    <w:p>
      <w:pPr>
        <w:pStyle w:val="BodyText"/>
        <w:spacing w:line="480" w:lineRule="auto" w:before="116"/>
        <w:ind w:right="104"/>
      </w:pPr>
      <w:r>
        <w:rPr/>
        <w:t>ratified on 25</w:t>
      </w:r>
      <w:r>
        <w:rPr>
          <w:vertAlign w:val="superscript"/>
        </w:rPr>
        <w:t>th</w:t>
      </w:r>
      <w:r>
        <w:rPr>
          <w:vertAlign w:val="baseline"/>
        </w:rPr>
        <w:t> May, 1986. Another is the Protocol to African Charter on Human and peoples’ Rights (PACHPR) as well as the Rights of Women in Africa all ratified on 16</w:t>
      </w:r>
      <w:r>
        <w:rPr>
          <w:vertAlign w:val="superscript"/>
        </w:rPr>
        <w:t>th</w:t>
      </w:r>
      <w:r>
        <w:rPr>
          <w:vertAlign w:val="baseline"/>
        </w:rPr>
        <w:t> December, 2004. Also, there is the protocol to the African Charter on the Establishment of African Union (PACEAU) that was ratified on 29</w:t>
      </w:r>
      <w:r>
        <w:rPr>
          <w:vertAlign w:val="superscript"/>
        </w:rPr>
        <w:t>th</w:t>
      </w:r>
      <w:r>
        <w:rPr>
          <w:vertAlign w:val="baseline"/>
        </w:rPr>
        <w:t> March, 2001. There is the ECOWAS Declaration on the decade of a Culture of Rights of the Child in West Africa signed on 21</w:t>
      </w:r>
      <w:r>
        <w:rPr>
          <w:vertAlign w:val="superscript"/>
        </w:rPr>
        <w:t>st</w:t>
      </w:r>
      <w:r>
        <w:rPr>
          <w:vertAlign w:val="baseline"/>
        </w:rPr>
        <w:t> December, 2001 as well as the ECOWAS Declaration on the Fight Against Trafficking in Persons in West Africa signed on 21</w:t>
      </w:r>
      <w:r>
        <w:rPr>
          <w:vertAlign w:val="superscript"/>
        </w:rPr>
        <w:t>st</w:t>
      </w:r>
      <w:r>
        <w:rPr>
          <w:vertAlign w:val="baseline"/>
        </w:rPr>
        <w:t> December,2001. Likewise, there is the Protocol on Free Movement of Persons, Goods and Services ratified on 12</w:t>
      </w:r>
      <w:r>
        <w:rPr>
          <w:vertAlign w:val="superscript"/>
        </w:rPr>
        <w:t>th</w:t>
      </w:r>
      <w:r>
        <w:rPr>
          <w:vertAlign w:val="baseline"/>
        </w:rPr>
        <w:t> September, 1979.</w:t>
      </w:r>
    </w:p>
    <w:p>
      <w:pPr>
        <w:pStyle w:val="BodyText"/>
        <w:spacing w:line="480" w:lineRule="auto" w:before="2"/>
        <w:ind w:right="103" w:firstLine="384"/>
      </w:pPr>
      <w:r>
        <w:rPr/>
        <w:t>Infact, there are many of these conventions and protocols that most of the ECOWAS member states are signatories to but, the question is, how effective were they, both in operation and in implementation?</w:t>
      </w:r>
    </w:p>
    <w:p>
      <w:pPr>
        <w:pStyle w:val="BodyText"/>
        <w:spacing w:line="480" w:lineRule="auto"/>
        <w:ind w:right="105" w:firstLine="384"/>
      </w:pPr>
      <w:r>
        <w:rPr/>
        <w:t>So far, as at the time of this research, it is observed that Nigeria seems to have demonstrated her commitment to the domestication of some of these conventions and protocols.</w:t>
      </w:r>
    </w:p>
    <w:p>
      <w:pPr>
        <w:pStyle w:val="BodyText"/>
        <w:spacing w:line="482" w:lineRule="auto"/>
        <w:ind w:right="105" w:firstLine="384"/>
      </w:pPr>
      <w:r>
        <w:rPr/>
        <w:t>For instance, section 12 of the 1999</w:t>
      </w:r>
      <w:r>
        <w:rPr>
          <w:spacing w:val="-1"/>
        </w:rPr>
        <w:t> </w:t>
      </w:r>
      <w:r>
        <w:rPr/>
        <w:t>Constitution of Nigeria incorporated the African Charter on Human and People’s Rights under Cap. A9 LFN, 2004.</w:t>
      </w:r>
      <w:r>
        <w:rPr>
          <w:spacing w:val="35"/>
        </w:rPr>
        <w:t> </w:t>
      </w:r>
      <w:r>
        <w:rPr/>
        <w:t>It</w:t>
      </w:r>
      <w:r>
        <w:rPr>
          <w:spacing w:val="32"/>
        </w:rPr>
        <w:t> </w:t>
      </w:r>
      <w:r>
        <w:rPr/>
        <w:t>also</w:t>
      </w:r>
      <w:r>
        <w:rPr>
          <w:spacing w:val="40"/>
        </w:rPr>
        <w:t> </w:t>
      </w:r>
      <w:r>
        <w:rPr/>
        <w:t>incorporated</w:t>
      </w:r>
      <w:r>
        <w:rPr>
          <w:spacing w:val="40"/>
        </w:rPr>
        <w:t> </w:t>
      </w:r>
      <w:r>
        <w:rPr/>
        <w:t>the</w:t>
      </w:r>
      <w:r>
        <w:rPr>
          <w:spacing w:val="35"/>
        </w:rPr>
        <w:t> </w:t>
      </w:r>
      <w:r>
        <w:rPr/>
        <w:t>Geneva</w:t>
      </w:r>
      <w:r>
        <w:rPr>
          <w:spacing w:val="36"/>
        </w:rPr>
        <w:t> </w:t>
      </w:r>
      <w:r>
        <w:rPr/>
        <w:t>Convention</w:t>
      </w:r>
      <w:r>
        <w:rPr>
          <w:spacing w:val="35"/>
        </w:rPr>
        <w:t> </w:t>
      </w:r>
      <w:r>
        <w:rPr/>
        <w:t>of</w:t>
      </w:r>
      <w:r>
        <w:rPr>
          <w:spacing w:val="32"/>
        </w:rPr>
        <w:t> </w:t>
      </w:r>
      <w:r>
        <w:rPr/>
        <w:t>1949</w:t>
      </w:r>
      <w:r>
        <w:rPr>
          <w:spacing w:val="35"/>
        </w:rPr>
        <w:t> </w:t>
      </w:r>
      <w:r>
        <w:rPr/>
        <w:t>on</w:t>
      </w:r>
      <w:r>
        <w:rPr>
          <w:spacing w:val="36"/>
        </w:rPr>
        <w:t> </w:t>
      </w:r>
      <w:r>
        <w:rPr/>
        <w:t>the</w:t>
      </w:r>
      <w:r>
        <w:rPr>
          <w:spacing w:val="35"/>
        </w:rPr>
        <w:t> </w:t>
      </w:r>
      <w:r>
        <w:rPr>
          <w:spacing w:val="-2"/>
        </w:rPr>
        <w:t>Rights</w:t>
      </w:r>
    </w:p>
    <w:p>
      <w:pPr>
        <w:spacing w:after="0" w:line="482" w:lineRule="auto"/>
        <w:sectPr>
          <w:pgSz w:w="12240" w:h="15840"/>
          <w:pgMar w:header="0" w:footer="787" w:top="1320" w:bottom="980" w:left="1620" w:right="1040"/>
        </w:sectPr>
      </w:pPr>
    </w:p>
    <w:p>
      <w:pPr>
        <w:pStyle w:val="BodyText"/>
        <w:spacing w:line="480" w:lineRule="auto" w:before="76"/>
        <w:ind w:right="108"/>
      </w:pPr>
      <w:r>
        <w:rPr/>
        <w:t>and Welfare of the Child under Cap.162, LFN 1990. It is hoped that other member states of the ECOWAS will follow the Nigerian example.</w:t>
      </w:r>
    </w:p>
    <w:p>
      <w:pPr>
        <w:pStyle w:val="BodyText"/>
        <w:spacing w:line="480" w:lineRule="auto"/>
        <w:ind w:right="102" w:firstLine="619"/>
      </w:pPr>
      <w:r>
        <w:rPr/>
        <w:t>Unlike the 1975 Treaty, the Revised ECOWAS Treaty of 1993 refers</w:t>
      </w:r>
      <w:r>
        <w:rPr>
          <w:spacing w:val="40"/>
        </w:rPr>
        <w:t> </w:t>
      </w:r>
      <w:r>
        <w:rPr/>
        <w:t>to the African Charter on Human and Peoples’ Rights in its preamble. An innovation in the Revised Treaty was the recommendation for adoption of Fundamental Principles by the Community, implemented in Article 4 of the 1993 Treaty. These principles include: maintenance of regional peace, stability and security through the promotion of good neighbourliness, peaceful settlement of disputes among member States, recognition, promotion,</w:t>
      </w:r>
      <w:r>
        <w:rPr>
          <w:spacing w:val="40"/>
        </w:rPr>
        <w:t> </w:t>
      </w:r>
      <w:r>
        <w:rPr/>
        <w:t>and</w:t>
      </w:r>
      <w:r>
        <w:rPr>
          <w:spacing w:val="40"/>
        </w:rPr>
        <w:t> </w:t>
      </w:r>
      <w:r>
        <w:rPr/>
        <w:t>protection</w:t>
      </w:r>
      <w:r>
        <w:rPr>
          <w:spacing w:val="40"/>
        </w:rPr>
        <w:t> </w:t>
      </w:r>
      <w:r>
        <w:rPr/>
        <w:t>of</w:t>
      </w:r>
      <w:r>
        <w:rPr>
          <w:spacing w:val="40"/>
        </w:rPr>
        <w:t> </w:t>
      </w:r>
      <w:r>
        <w:rPr/>
        <w:t>human</w:t>
      </w:r>
      <w:r>
        <w:rPr>
          <w:spacing w:val="40"/>
        </w:rPr>
        <w:t> </w:t>
      </w:r>
      <w:r>
        <w:rPr/>
        <w:t>and</w:t>
      </w:r>
      <w:r>
        <w:rPr>
          <w:spacing w:val="40"/>
        </w:rPr>
        <w:t> </w:t>
      </w:r>
      <w:r>
        <w:rPr/>
        <w:t>peoples’</w:t>
      </w:r>
      <w:r>
        <w:rPr>
          <w:spacing w:val="40"/>
        </w:rPr>
        <w:t> </w:t>
      </w:r>
      <w:r>
        <w:rPr/>
        <w:t>rights</w:t>
      </w:r>
      <w:r>
        <w:rPr>
          <w:spacing w:val="40"/>
        </w:rPr>
        <w:t> </w:t>
      </w:r>
      <w:r>
        <w:rPr/>
        <w:t>in</w:t>
      </w:r>
      <w:r>
        <w:rPr>
          <w:spacing w:val="40"/>
        </w:rPr>
        <w:t> </w:t>
      </w:r>
      <w:r>
        <w:rPr/>
        <w:t>accordance with the provisions of the African Charter on Human and Peoples’ Rights, accountability, economic, and social justice, and popular participation in development, promotion, and consolidation of a democratic system of governance in each member State, and equitable and just distribution Charter on Human and Peoples’ Rights and the protection of both fundamental</w:t>
      </w:r>
      <w:r>
        <w:rPr>
          <w:spacing w:val="-5"/>
        </w:rPr>
        <w:t> </w:t>
      </w:r>
      <w:r>
        <w:rPr/>
        <w:t>principles of</w:t>
      </w:r>
      <w:r>
        <w:rPr>
          <w:spacing w:val="-1"/>
        </w:rPr>
        <w:t> </w:t>
      </w:r>
      <w:r>
        <w:rPr/>
        <w:t>the ECOWAS mechanism for</w:t>
      </w:r>
      <w:r>
        <w:rPr>
          <w:spacing w:val="-2"/>
        </w:rPr>
        <w:t> </w:t>
      </w:r>
      <w:r>
        <w:rPr/>
        <w:t>Conflict</w:t>
      </w:r>
      <w:r>
        <w:rPr>
          <w:spacing w:val="-1"/>
        </w:rPr>
        <w:t> </w:t>
      </w:r>
      <w:r>
        <w:rPr/>
        <w:t>Prevention, Managements, Resolution, Peace-Keeping and Security.</w:t>
      </w:r>
    </w:p>
    <w:p>
      <w:pPr>
        <w:spacing w:after="0" w:line="480" w:lineRule="auto"/>
        <w:sectPr>
          <w:pgSz w:w="12240" w:h="15840"/>
          <w:pgMar w:header="0" w:footer="787" w:top="1360" w:bottom="980" w:left="1620" w:right="1040"/>
        </w:sectPr>
      </w:pPr>
    </w:p>
    <w:p>
      <w:pPr>
        <w:spacing w:line="480" w:lineRule="auto" w:before="76"/>
        <w:ind w:left="108" w:right="114" w:firstLine="720"/>
        <w:jc w:val="both"/>
        <w:rPr>
          <w:rFonts w:ascii="Arial"/>
          <w:i/>
          <w:sz w:val="28"/>
        </w:rPr>
      </w:pPr>
      <w:r>
        <w:rPr>
          <w:sz w:val="28"/>
        </w:rPr>
        <w:t>The ECOWAS Community Court of Justice examined the legality of these commitments in the case of </w:t>
      </w:r>
      <w:r>
        <w:rPr>
          <w:rFonts w:ascii="Arial"/>
          <w:b/>
          <w:i/>
          <w:sz w:val="28"/>
        </w:rPr>
        <w:t>Hon. Dr. Jerry Ugokwe v. Federal Republic of Nigeria &amp; Hon. Dr. Christian Okeke &amp; Other</w:t>
      </w:r>
      <w:r>
        <w:rPr>
          <w:rFonts w:ascii="Arial"/>
          <w:i/>
          <w:sz w:val="28"/>
        </w:rPr>
        <w:t>. </w:t>
      </w:r>
      <w:r>
        <w:rPr>
          <w:rFonts w:ascii="Arial"/>
          <w:i/>
          <w:sz w:val="28"/>
          <w:vertAlign w:val="superscript"/>
        </w:rPr>
        <w:t>146</w:t>
      </w:r>
    </w:p>
    <w:p>
      <w:pPr>
        <w:pStyle w:val="BodyText"/>
        <w:spacing w:line="480" w:lineRule="auto"/>
        <w:ind w:right="107" w:firstLine="720"/>
      </w:pPr>
      <w:r>
        <w:rPr/>
        <w:t>It held that the reference to the African Charter on Human and Peoples’ Rights as a fundamental principle of the community in Article 4(g) of</w:t>
      </w:r>
      <w:r>
        <w:rPr>
          <w:spacing w:val="-1"/>
        </w:rPr>
        <w:t> </w:t>
      </w:r>
      <w:r>
        <w:rPr/>
        <w:t>the</w:t>
      </w:r>
      <w:r>
        <w:rPr>
          <w:spacing w:val="-1"/>
        </w:rPr>
        <w:t> </w:t>
      </w:r>
      <w:r>
        <w:rPr/>
        <w:t>Revised Treaty</w:t>
      </w:r>
      <w:r>
        <w:rPr>
          <w:spacing w:val="-1"/>
        </w:rPr>
        <w:t> </w:t>
      </w:r>
      <w:r>
        <w:rPr/>
        <w:t>enables the</w:t>
      </w:r>
      <w:r>
        <w:rPr>
          <w:spacing w:val="-1"/>
        </w:rPr>
        <w:t> </w:t>
      </w:r>
      <w:r>
        <w:rPr/>
        <w:t>Court</w:t>
      </w:r>
      <w:r>
        <w:rPr>
          <w:spacing w:val="-1"/>
        </w:rPr>
        <w:t> </w:t>
      </w:r>
      <w:r>
        <w:rPr/>
        <w:t>to “bring in the application of</w:t>
      </w:r>
      <w:r>
        <w:rPr>
          <w:spacing w:val="-1"/>
        </w:rPr>
        <w:t> </w:t>
      </w:r>
      <w:r>
        <w:rPr/>
        <w:t>those rights catalogued in the African Charter.” The Court thus claims jurisdiction on the human rights provisions contained in the African Charter on Human and Peoples’ Rights, which is domestic law in Nigeria, and the Universal Declaration of Human Rights.</w:t>
      </w:r>
    </w:p>
    <w:p>
      <w:pPr>
        <w:pStyle w:val="BodyText"/>
        <w:spacing w:line="480" w:lineRule="auto" w:before="2"/>
        <w:ind w:right="103" w:firstLine="720"/>
      </w:pPr>
      <w:r>
        <w:rPr/>
        <w:t>It follows then that, to the extent that the ECOWAS treaty is a supra- national treaty instrument directly applicable within its Member States, to that extent the domestic application of the African Charter on Human and Peoples’ Rights through the Fundamental Principles of ECOWAS is automatic and mandatory. The Charter is not just a source of law for the Court; it is also a legal instrument that frames the ECOWAS Community Court’s jurisdiction on human rights.</w:t>
      </w:r>
    </w:p>
    <w:p>
      <w:pPr>
        <w:pStyle w:val="BodyText"/>
        <w:spacing w:line="480" w:lineRule="auto"/>
        <w:ind w:right="108" w:firstLine="720"/>
      </w:pPr>
      <w:r>
        <w:rPr/>
        <w:t>Member States of the community agree in Article 56(2) of the</w:t>
      </w:r>
      <w:r>
        <w:rPr>
          <w:spacing w:val="40"/>
        </w:rPr>
        <w:t> </w:t>
      </w:r>
      <w:r>
        <w:rPr/>
        <w:t>Revised</w:t>
      </w:r>
      <w:r>
        <w:rPr>
          <w:spacing w:val="21"/>
        </w:rPr>
        <w:t> </w:t>
      </w:r>
      <w:r>
        <w:rPr/>
        <w:t>Treaty</w:t>
      </w:r>
      <w:r>
        <w:rPr>
          <w:spacing w:val="16"/>
        </w:rPr>
        <w:t> </w:t>
      </w:r>
      <w:r>
        <w:rPr/>
        <w:t>to</w:t>
      </w:r>
      <w:r>
        <w:rPr>
          <w:spacing w:val="16"/>
        </w:rPr>
        <w:t> </w:t>
      </w:r>
      <w:r>
        <w:rPr/>
        <w:t>co-operate</w:t>
      </w:r>
      <w:r>
        <w:rPr>
          <w:spacing w:val="20"/>
        </w:rPr>
        <w:t> </w:t>
      </w:r>
      <w:r>
        <w:rPr/>
        <w:t>for</w:t>
      </w:r>
      <w:r>
        <w:rPr>
          <w:spacing w:val="16"/>
        </w:rPr>
        <w:t> </w:t>
      </w:r>
      <w:r>
        <w:rPr/>
        <w:t>the</w:t>
      </w:r>
      <w:r>
        <w:rPr>
          <w:spacing w:val="15"/>
        </w:rPr>
        <w:t> </w:t>
      </w:r>
      <w:r>
        <w:rPr/>
        <w:t>purpose</w:t>
      </w:r>
      <w:r>
        <w:rPr>
          <w:spacing w:val="21"/>
        </w:rPr>
        <w:t> </w:t>
      </w:r>
      <w:r>
        <w:rPr/>
        <w:t>of</w:t>
      </w:r>
      <w:r>
        <w:rPr>
          <w:spacing w:val="16"/>
        </w:rPr>
        <w:t> </w:t>
      </w:r>
      <w:r>
        <w:rPr/>
        <w:t>realizing</w:t>
      </w:r>
      <w:r>
        <w:rPr>
          <w:spacing w:val="21"/>
        </w:rPr>
        <w:t> </w:t>
      </w:r>
      <w:r>
        <w:rPr/>
        <w:t>the</w:t>
      </w:r>
      <w:r>
        <w:rPr>
          <w:spacing w:val="20"/>
        </w:rPr>
        <w:t> </w:t>
      </w:r>
      <w:r>
        <w:rPr/>
        <w:t>objectives</w:t>
      </w:r>
      <w:r>
        <w:rPr>
          <w:spacing w:val="17"/>
        </w:rPr>
        <w:t> </w:t>
      </w:r>
      <w:r>
        <w:rPr>
          <w:spacing w:val="-5"/>
        </w:rPr>
        <w:t>of</w:t>
      </w:r>
    </w:p>
    <w:p>
      <w:pPr>
        <w:pStyle w:val="BodyText"/>
        <w:spacing w:before="127"/>
        <w:ind w:left="0"/>
        <w:jc w:val="left"/>
        <w:rPr>
          <w:sz w:val="20"/>
        </w:rPr>
      </w:pPr>
      <w:r>
        <w:rPr/>
        <mc:AlternateContent>
          <mc:Choice Requires="wps">
            <w:drawing>
              <wp:anchor distT="0" distB="0" distL="0" distR="0" allowOverlap="1" layoutInCell="1" locked="0" behindDoc="1" simplePos="0" relativeHeight="487631872">
                <wp:simplePos x="0" y="0"/>
                <wp:positionH relativeFrom="page">
                  <wp:posOffset>1097280</wp:posOffset>
                </wp:positionH>
                <wp:positionV relativeFrom="paragraph">
                  <wp:posOffset>242213</wp:posOffset>
                </wp:positionV>
                <wp:extent cx="1828800" cy="635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071953pt;width:144pt;height:.48pt;mso-position-horizontal-relative:page;mso-position-vertical-relative:paragraph;z-index:-15684608;mso-wrap-distance-left:0;mso-wrap-distance-right:0" id="docshape104"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146</w:t>
      </w:r>
      <w:r>
        <w:rPr>
          <w:spacing w:val="-3"/>
          <w:sz w:val="20"/>
          <w:vertAlign w:val="baseline"/>
        </w:rPr>
        <w:t> </w:t>
      </w:r>
      <w:r>
        <w:rPr>
          <w:spacing w:val="-2"/>
          <w:sz w:val="20"/>
          <w:vertAlign w:val="baseline"/>
        </w:rPr>
        <w:t>2005/ECW/CCJ/05</w:t>
      </w:r>
    </w:p>
    <w:p>
      <w:pPr>
        <w:spacing w:after="0"/>
        <w:jc w:val="left"/>
        <w:rPr>
          <w:sz w:val="20"/>
        </w:rPr>
        <w:sectPr>
          <w:pgSz w:w="12240" w:h="15840"/>
          <w:pgMar w:header="0" w:footer="787" w:top="1360" w:bottom="980" w:left="1620" w:right="1040"/>
        </w:sectPr>
      </w:pPr>
    </w:p>
    <w:p>
      <w:pPr>
        <w:pStyle w:val="BodyText"/>
        <w:spacing w:line="480" w:lineRule="auto" w:before="76"/>
        <w:ind w:right="104"/>
      </w:pPr>
      <w:r>
        <w:rPr/>
        <w:t>several instruments, including the African charter on Human and Peoples’ Rights.</w:t>
      </w:r>
      <w:r>
        <w:rPr>
          <w:spacing w:val="-1"/>
        </w:rPr>
        <w:t> </w:t>
      </w:r>
      <w:r>
        <w:rPr/>
        <w:t>Charter X</w:t>
      </w:r>
      <w:r>
        <w:rPr>
          <w:spacing w:val="-3"/>
        </w:rPr>
        <w:t> </w:t>
      </w:r>
      <w:r>
        <w:rPr/>
        <w:t>of the Treaty</w:t>
      </w:r>
      <w:r>
        <w:rPr>
          <w:spacing w:val="-1"/>
        </w:rPr>
        <w:t> </w:t>
      </w:r>
      <w:r>
        <w:rPr/>
        <w:t>contains general provisions relating to other aspects of human rights, including, immigration, regional peace and security, legal and judicial matters, women and development, health and labour rights, information, radio and television, and the press.</w:t>
      </w:r>
    </w:p>
    <w:p>
      <w:pPr>
        <w:pStyle w:val="BodyText"/>
        <w:spacing w:line="480" w:lineRule="auto" w:before="1"/>
        <w:ind w:right="107" w:firstLine="360"/>
      </w:pPr>
      <w:r>
        <w:rPr/>
        <w:t>For instance, in relation to sex and gender discrimination, the ECOWAS States agree under</w:t>
      </w:r>
      <w:r>
        <w:rPr>
          <w:spacing w:val="-1"/>
        </w:rPr>
        <w:t> </w:t>
      </w:r>
      <w:r>
        <w:rPr/>
        <w:t>Article 63(2)</w:t>
      </w:r>
      <w:r>
        <w:rPr>
          <w:spacing w:val="-1"/>
        </w:rPr>
        <w:t> </w:t>
      </w:r>
      <w:r>
        <w:rPr/>
        <w:t>of the Revised Treaty to take all</w:t>
      </w:r>
      <w:r>
        <w:rPr>
          <w:spacing w:val="-3"/>
        </w:rPr>
        <w:t> </w:t>
      </w:r>
      <w:r>
        <w:rPr/>
        <w:t>measures </w:t>
      </w:r>
      <w:r>
        <w:rPr>
          <w:spacing w:val="-4"/>
        </w:rPr>
        <w:t>to:</w:t>
      </w:r>
    </w:p>
    <w:p>
      <w:pPr>
        <w:pStyle w:val="ListParagraph"/>
        <w:numPr>
          <w:ilvl w:val="2"/>
          <w:numId w:val="26"/>
        </w:numPr>
        <w:tabs>
          <w:tab w:pos="1186" w:val="left" w:leader="none"/>
          <w:tab w:pos="1188" w:val="left" w:leader="none"/>
        </w:tabs>
        <w:spacing w:line="480" w:lineRule="auto" w:before="0" w:after="0"/>
        <w:ind w:left="1188" w:right="113" w:hanging="720"/>
        <w:jc w:val="both"/>
        <w:rPr>
          <w:sz w:val="28"/>
        </w:rPr>
      </w:pPr>
      <w:r>
        <w:rPr>
          <w:sz w:val="28"/>
        </w:rPr>
        <w:t>Identify and assess all constraints that inhabit women from maximizing their contribution to regional development efforts, and</w:t>
      </w:r>
    </w:p>
    <w:p>
      <w:pPr>
        <w:pStyle w:val="ListParagraph"/>
        <w:numPr>
          <w:ilvl w:val="2"/>
          <w:numId w:val="26"/>
        </w:numPr>
        <w:tabs>
          <w:tab w:pos="1186" w:val="left" w:leader="none"/>
          <w:tab w:pos="1188" w:val="left" w:leader="none"/>
        </w:tabs>
        <w:spacing w:line="480" w:lineRule="auto" w:before="1" w:after="0"/>
        <w:ind w:left="1188" w:right="108" w:hanging="720"/>
        <w:jc w:val="both"/>
        <w:rPr>
          <w:sz w:val="28"/>
        </w:rPr>
      </w:pPr>
      <w:r>
        <w:rPr>
          <w:sz w:val="28"/>
        </w:rPr>
        <w:t>Provide a framework within which the constraints will be addressed, and for the incorporation of women’s concerns and needs into the normal operations of society.</w:t>
      </w:r>
    </w:p>
    <w:p>
      <w:pPr>
        <w:pStyle w:val="BodyText"/>
        <w:spacing w:line="480" w:lineRule="auto"/>
        <w:ind w:right="108" w:firstLine="720"/>
      </w:pPr>
      <w:r>
        <w:rPr/>
        <w:t>To attain these goals, member states undertake, at the level of the Community to “stimulate dialogue among themselves, on the kinds of projects and programmes aimed at integrating women into the</w:t>
      </w:r>
      <w:r>
        <w:rPr>
          <w:spacing w:val="40"/>
        </w:rPr>
        <w:t> </w:t>
      </w:r>
      <w:r>
        <w:rPr/>
        <w:t>development process...” and establish a mechanism for co-operation with bilateral, multilateral, and non-governmental organizations. Under Article 66, member States of the Community agree also to maintain within their borders</w:t>
      </w:r>
      <w:r>
        <w:rPr>
          <w:spacing w:val="21"/>
        </w:rPr>
        <w:t> </w:t>
      </w:r>
      <w:r>
        <w:rPr/>
        <w:t>and</w:t>
      </w:r>
      <w:r>
        <w:rPr>
          <w:spacing w:val="19"/>
        </w:rPr>
        <w:t> </w:t>
      </w:r>
      <w:r>
        <w:rPr/>
        <w:t>between</w:t>
      </w:r>
      <w:r>
        <w:rPr>
          <w:spacing w:val="24"/>
        </w:rPr>
        <w:t> </w:t>
      </w:r>
      <w:r>
        <w:rPr/>
        <w:t>one</w:t>
      </w:r>
      <w:r>
        <w:rPr>
          <w:spacing w:val="24"/>
        </w:rPr>
        <w:t> </w:t>
      </w:r>
      <w:r>
        <w:rPr/>
        <w:t>another,</w:t>
      </w:r>
      <w:r>
        <w:rPr>
          <w:spacing w:val="20"/>
        </w:rPr>
        <w:t> </w:t>
      </w:r>
      <w:r>
        <w:rPr/>
        <w:t>freedom</w:t>
      </w:r>
      <w:r>
        <w:rPr>
          <w:spacing w:val="24"/>
        </w:rPr>
        <w:t> </w:t>
      </w:r>
      <w:r>
        <w:rPr/>
        <w:t>of</w:t>
      </w:r>
      <w:r>
        <w:rPr>
          <w:spacing w:val="20"/>
        </w:rPr>
        <w:t> </w:t>
      </w:r>
      <w:r>
        <w:rPr/>
        <w:t>access</w:t>
      </w:r>
      <w:r>
        <w:rPr>
          <w:spacing w:val="24"/>
        </w:rPr>
        <w:t> </w:t>
      </w:r>
      <w:r>
        <w:rPr/>
        <w:t>for</w:t>
      </w:r>
      <w:r>
        <w:rPr>
          <w:spacing w:val="20"/>
        </w:rPr>
        <w:t> </w:t>
      </w:r>
      <w:r>
        <w:rPr/>
        <w:t>professionals</w:t>
      </w:r>
      <w:r>
        <w:rPr>
          <w:spacing w:val="21"/>
        </w:rPr>
        <w:t> </w:t>
      </w:r>
      <w:r>
        <w:rPr>
          <w:spacing w:val="-5"/>
        </w:rPr>
        <w:t>of</w:t>
      </w:r>
    </w:p>
    <w:p>
      <w:pPr>
        <w:spacing w:after="0" w:line="480" w:lineRule="auto"/>
        <w:sectPr>
          <w:pgSz w:w="12240" w:h="15840"/>
          <w:pgMar w:header="0" w:footer="787" w:top="1360" w:bottom="980" w:left="1620" w:right="1040"/>
        </w:sectPr>
      </w:pPr>
    </w:p>
    <w:p>
      <w:pPr>
        <w:pStyle w:val="BodyText"/>
        <w:spacing w:line="480" w:lineRule="auto" w:before="76"/>
        <w:ind w:right="105"/>
      </w:pPr>
      <w:r>
        <w:rPr/>
        <w:t>the communications industry and for information sources, facilitate exchange of information between their press organs, and ensure respect</w:t>
      </w:r>
      <w:r>
        <w:rPr>
          <w:spacing w:val="40"/>
        </w:rPr>
        <w:t> </w:t>
      </w:r>
      <w:r>
        <w:rPr/>
        <w:t>for the rights of journalists.</w:t>
      </w:r>
    </w:p>
    <w:p>
      <w:pPr>
        <w:pStyle w:val="BodyText"/>
        <w:spacing w:line="480" w:lineRule="auto"/>
        <w:ind w:right="104" w:firstLine="720"/>
      </w:pPr>
      <w:r>
        <w:rPr/>
        <w:t>In relation to the right to democratic participation, ECOWAS member States adopted in 2001, a supplementary Protocol on Democracy and</w:t>
      </w:r>
      <w:r>
        <w:rPr>
          <w:spacing w:val="40"/>
        </w:rPr>
        <w:t> </w:t>
      </w:r>
      <w:r>
        <w:rPr/>
        <w:t>Good Governance, which sets regional standards on elections and independence of</w:t>
      </w:r>
      <w:r>
        <w:rPr>
          <w:spacing w:val="-1"/>
        </w:rPr>
        <w:t> </w:t>
      </w:r>
      <w:r>
        <w:rPr/>
        <w:t>the legal profession and the</w:t>
      </w:r>
      <w:r>
        <w:rPr>
          <w:spacing w:val="-2"/>
        </w:rPr>
        <w:t> </w:t>
      </w:r>
      <w:r>
        <w:rPr/>
        <w:t>judiciary, and prohibits power obtained or maintained, by unconstitutional means. The Member States also agree under this Protocol, to review the jurisdiction of the ECOWAS Community Court of Justice to extend to cases relating to violations of human rights.</w:t>
      </w:r>
    </w:p>
    <w:p>
      <w:pPr>
        <w:pStyle w:val="BodyText"/>
        <w:spacing w:line="480" w:lineRule="auto" w:before="2"/>
        <w:ind w:right="106" w:firstLine="720"/>
      </w:pPr>
      <w:r>
        <w:rPr/>
        <w:t>In the next sub-section we shall examine access to justice as a human right under the ECOWAS Community Court of Justice. We would see how access to justice under the Court’s protocol A/P1/7/91 was very narrow giving access to only member states directly and to individuals and Corporate bodies and groups indirectly. We would see how this affected</w:t>
      </w:r>
      <w:r>
        <w:rPr>
          <w:spacing w:val="40"/>
        </w:rPr>
        <w:t> </w:t>
      </w:r>
      <w:r>
        <w:rPr/>
        <w:t>the quantum of cases that came before the Court until January 2005 when the Authority of Heads of State and governments of ECOWAS adopted Supplementary Protocol A/SP/1/01/05 which reversed the situation.</w:t>
      </w:r>
    </w:p>
    <w:p>
      <w:pPr>
        <w:spacing w:after="0" w:line="480" w:lineRule="auto"/>
        <w:sectPr>
          <w:pgSz w:w="12240" w:h="15840"/>
          <w:pgMar w:header="0" w:footer="787" w:top="1360" w:bottom="980" w:left="1620" w:right="1040"/>
        </w:sectPr>
      </w:pPr>
    </w:p>
    <w:p>
      <w:pPr>
        <w:pStyle w:val="Heading2"/>
        <w:numPr>
          <w:ilvl w:val="1"/>
          <w:numId w:val="26"/>
        </w:numPr>
        <w:tabs>
          <w:tab w:pos="828" w:val="left" w:leader="none"/>
        </w:tabs>
        <w:spacing w:line="480" w:lineRule="auto" w:before="71" w:after="0"/>
        <w:ind w:left="828" w:right="108" w:hanging="720"/>
        <w:jc w:val="left"/>
      </w:pPr>
      <w:r>
        <w:rPr/>
        <w:t>Access to the ECOWAS Community Court of Justice for Justice as a Human Right</w:t>
      </w:r>
    </w:p>
    <w:p>
      <w:pPr>
        <w:pStyle w:val="BodyText"/>
        <w:spacing w:line="482" w:lineRule="auto" w:before="4"/>
        <w:ind w:right="108" w:firstLine="720"/>
      </w:pPr>
      <w:r>
        <w:rPr/>
        <w:t>Each time a case is brought before it, the Court may order any provisional measures, or issue any provisional instructions, which it may consider necessary or desirable.</w:t>
      </w:r>
      <w:r>
        <w:rPr>
          <w:vertAlign w:val="superscript"/>
        </w:rPr>
        <w:t>147</w:t>
      </w:r>
    </w:p>
    <w:p>
      <w:pPr>
        <w:pStyle w:val="BodyText"/>
        <w:spacing w:line="480" w:lineRule="auto"/>
        <w:ind w:right="108" w:firstLine="720"/>
      </w:pPr>
      <w:r>
        <w:rPr/>
        <w:t>In the trial of cases before the court, the Judge —. Rapporteur plays an important role. The main task of the Judge — Rapporteur is to make preliminary report to the</w:t>
      </w:r>
      <w:r>
        <w:rPr>
          <w:spacing w:val="-3"/>
        </w:rPr>
        <w:t> </w:t>
      </w:r>
      <w:r>
        <w:rPr/>
        <w:t>Court in respect</w:t>
      </w:r>
      <w:r>
        <w:rPr>
          <w:spacing w:val="-2"/>
        </w:rPr>
        <w:t> </w:t>
      </w:r>
      <w:r>
        <w:rPr/>
        <w:t>of the application. The preliminary report shall contain recommendations as to whether inquiry, or any other preparatory step should be undertaken. The measures of enquiry that the Court has ordered shall also be conducted by the Judge - Rapporteur. Where the Court commissions an expert’s report, the expert works under the supervision of the Judge — Rapporteur.</w:t>
      </w:r>
      <w:r>
        <w:rPr>
          <w:vertAlign w:val="superscript"/>
        </w:rPr>
        <w:t>148</w:t>
      </w:r>
    </w:p>
    <w:p>
      <w:pPr>
        <w:pStyle w:val="BodyText"/>
        <w:spacing w:line="480" w:lineRule="auto"/>
        <w:ind w:right="108" w:firstLine="619"/>
      </w:pPr>
      <w:r>
        <w:rPr/>
        <mc:AlternateContent>
          <mc:Choice Requires="wps">
            <w:drawing>
              <wp:anchor distT="0" distB="0" distL="0" distR="0" allowOverlap="1" layoutInCell="1" locked="0" behindDoc="1" simplePos="0" relativeHeight="487632384">
                <wp:simplePos x="0" y="0"/>
                <wp:positionH relativeFrom="page">
                  <wp:posOffset>1097280</wp:posOffset>
                </wp:positionH>
                <wp:positionV relativeFrom="paragraph">
                  <wp:posOffset>2471960</wp:posOffset>
                </wp:positionV>
                <wp:extent cx="1828800" cy="635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4.642593pt;width:144pt;height:.48pt;mso-position-horizontal-relative:page;mso-position-vertical-relative:paragraph;z-index:-15684096;mso-wrap-distance-left:0;mso-wrap-distance-right:0" id="docshape105" filled="true" fillcolor="#000000" stroked="false">
                <v:fill type="solid"/>
                <w10:wrap type="topAndBottom"/>
              </v:rect>
            </w:pict>
          </mc:Fallback>
        </mc:AlternateContent>
      </w:r>
      <w:r>
        <w:rPr/>
        <w:t>Pursuant to the provisions of Article 26.1 of Protocol A/P1/7/91, the Authority of Heads of State and Governments fixed the seat of the Court in Abuja, Nigeria, vide Decision AIDEC.23/ 12/01. However, under Article 22 of the protocol, where circumstances or facts of the case so demand, the Court may decide to sit in the territory of another Member State. In an appropriate</w:t>
      </w:r>
      <w:r>
        <w:rPr>
          <w:spacing w:val="80"/>
        </w:rPr>
        <w:t> </w:t>
      </w:r>
      <w:r>
        <w:rPr/>
        <w:t>case,</w:t>
      </w:r>
      <w:r>
        <w:rPr>
          <w:spacing w:val="80"/>
        </w:rPr>
        <w:t> </w:t>
      </w:r>
      <w:r>
        <w:rPr/>
        <w:t>the</w:t>
      </w:r>
      <w:r>
        <w:rPr>
          <w:spacing w:val="80"/>
        </w:rPr>
        <w:t> </w:t>
      </w:r>
      <w:r>
        <w:rPr/>
        <w:t>Court</w:t>
      </w:r>
      <w:r>
        <w:rPr>
          <w:spacing w:val="80"/>
        </w:rPr>
        <w:t> </w:t>
      </w:r>
      <w:r>
        <w:rPr/>
        <w:t>will</w:t>
      </w:r>
      <w:r>
        <w:rPr>
          <w:spacing w:val="78"/>
        </w:rPr>
        <w:t> </w:t>
      </w:r>
      <w:r>
        <w:rPr/>
        <w:t>exercise</w:t>
      </w:r>
      <w:r>
        <w:rPr>
          <w:spacing w:val="80"/>
        </w:rPr>
        <w:t> </w:t>
      </w:r>
      <w:r>
        <w:rPr/>
        <w:t>this</w:t>
      </w:r>
      <w:r>
        <w:rPr>
          <w:spacing w:val="80"/>
        </w:rPr>
        <w:t> </w:t>
      </w:r>
      <w:r>
        <w:rPr/>
        <w:t>power</w:t>
      </w:r>
      <w:r>
        <w:rPr>
          <w:spacing w:val="80"/>
        </w:rPr>
        <w:t> </w:t>
      </w:r>
      <w:r>
        <w:rPr/>
        <w:t>by</w:t>
      </w:r>
      <w:r>
        <w:rPr>
          <w:spacing w:val="80"/>
        </w:rPr>
        <w:t> </w:t>
      </w:r>
      <w:r>
        <w:rPr/>
        <w:t>sitting</w:t>
      </w:r>
      <w:r>
        <w:rPr>
          <w:spacing w:val="80"/>
        </w:rPr>
        <w:t> </w:t>
      </w:r>
      <w:r>
        <w:rPr/>
        <w:t>outside</w:t>
      </w:r>
    </w:p>
    <w:p>
      <w:pPr>
        <w:spacing w:line="285" w:lineRule="exact" w:before="101"/>
        <w:ind w:left="108" w:right="0" w:firstLine="0"/>
        <w:jc w:val="left"/>
        <w:rPr>
          <w:sz w:val="26"/>
        </w:rPr>
      </w:pPr>
      <w:r>
        <w:rPr>
          <w:sz w:val="18"/>
          <w:vertAlign w:val="superscript"/>
        </w:rPr>
        <w:t>147</w:t>
      </w:r>
      <w:r>
        <w:rPr>
          <w:spacing w:val="6"/>
          <w:sz w:val="18"/>
          <w:vertAlign w:val="baseline"/>
        </w:rPr>
        <w:t> </w:t>
      </w:r>
      <w:r>
        <w:rPr>
          <w:sz w:val="18"/>
          <w:vertAlign w:val="baseline"/>
        </w:rPr>
        <w:t>See</w:t>
      </w:r>
      <w:r>
        <w:rPr>
          <w:spacing w:val="2"/>
          <w:sz w:val="18"/>
          <w:vertAlign w:val="baseline"/>
        </w:rPr>
        <w:t> </w:t>
      </w:r>
      <w:r>
        <w:rPr>
          <w:sz w:val="18"/>
          <w:vertAlign w:val="baseline"/>
        </w:rPr>
        <w:t>Article</w:t>
      </w:r>
      <w:r>
        <w:rPr>
          <w:spacing w:val="1"/>
          <w:sz w:val="18"/>
          <w:vertAlign w:val="baseline"/>
        </w:rPr>
        <w:t> </w:t>
      </w:r>
      <w:r>
        <w:rPr>
          <w:sz w:val="18"/>
          <w:vertAlign w:val="baseline"/>
        </w:rPr>
        <w:t>20</w:t>
      </w:r>
      <w:r>
        <w:rPr>
          <w:spacing w:val="2"/>
          <w:sz w:val="18"/>
          <w:vertAlign w:val="baseline"/>
        </w:rPr>
        <w:t> </w:t>
      </w:r>
      <w:r>
        <w:rPr>
          <w:sz w:val="18"/>
          <w:vertAlign w:val="baseline"/>
        </w:rPr>
        <w:t>of</w:t>
      </w:r>
      <w:r>
        <w:rPr>
          <w:spacing w:val="-5"/>
          <w:sz w:val="18"/>
          <w:vertAlign w:val="baseline"/>
        </w:rPr>
        <w:t> </w:t>
      </w:r>
      <w:r>
        <w:rPr>
          <w:sz w:val="18"/>
          <w:vertAlign w:val="baseline"/>
        </w:rPr>
        <w:t>Protocol</w:t>
      </w:r>
      <w:r>
        <w:rPr>
          <w:spacing w:val="-5"/>
          <w:sz w:val="18"/>
          <w:vertAlign w:val="baseline"/>
        </w:rPr>
        <w:t> </w:t>
      </w:r>
      <w:r>
        <w:rPr>
          <w:sz w:val="18"/>
          <w:vertAlign w:val="baseline"/>
        </w:rPr>
        <w:t>A/P</w:t>
      </w:r>
      <w:r>
        <w:rPr>
          <w:spacing w:val="6"/>
          <w:sz w:val="18"/>
          <w:vertAlign w:val="baseline"/>
        </w:rPr>
        <w:t> </w:t>
      </w:r>
      <w:r>
        <w:rPr>
          <w:spacing w:val="-2"/>
          <w:sz w:val="18"/>
          <w:vertAlign w:val="baseline"/>
        </w:rPr>
        <w:t>1/7/91</w:t>
      </w:r>
      <w:r>
        <w:rPr>
          <w:spacing w:val="-2"/>
          <w:sz w:val="26"/>
          <w:vertAlign w:val="baseline"/>
        </w:rPr>
        <w:t>.</w:t>
      </w:r>
    </w:p>
    <w:p>
      <w:pPr>
        <w:spacing w:line="285" w:lineRule="exact" w:before="0"/>
        <w:ind w:left="108" w:right="0" w:firstLine="0"/>
        <w:jc w:val="left"/>
        <w:rPr>
          <w:sz w:val="18"/>
        </w:rPr>
      </w:pPr>
      <w:r>
        <w:rPr>
          <w:position w:val="11"/>
          <w:sz w:val="16"/>
        </w:rPr>
        <w:t>148</w:t>
      </w:r>
      <w:r>
        <w:rPr>
          <w:spacing w:val="17"/>
          <w:position w:val="11"/>
          <w:sz w:val="16"/>
        </w:rPr>
        <w:t> </w:t>
      </w:r>
      <w:r>
        <w:rPr>
          <w:sz w:val="18"/>
        </w:rPr>
        <w:t>See</w:t>
      </w:r>
      <w:r>
        <w:rPr>
          <w:spacing w:val="-6"/>
          <w:sz w:val="18"/>
        </w:rPr>
        <w:t> </w:t>
      </w:r>
      <w:r>
        <w:rPr>
          <w:sz w:val="18"/>
        </w:rPr>
        <w:t>Articles.</w:t>
      </w:r>
      <w:r>
        <w:rPr>
          <w:spacing w:val="1"/>
          <w:sz w:val="18"/>
        </w:rPr>
        <w:t> </w:t>
      </w:r>
      <w:r>
        <w:rPr>
          <w:sz w:val="18"/>
        </w:rPr>
        <w:t>39,</w:t>
      </w:r>
      <w:r>
        <w:rPr>
          <w:spacing w:val="-2"/>
          <w:sz w:val="18"/>
        </w:rPr>
        <w:t> </w:t>
      </w:r>
      <w:r>
        <w:rPr>
          <w:sz w:val="18"/>
        </w:rPr>
        <w:t>41</w:t>
      </w:r>
      <w:r>
        <w:rPr>
          <w:spacing w:val="-6"/>
          <w:sz w:val="18"/>
        </w:rPr>
        <w:t> </w:t>
      </w:r>
      <w:r>
        <w:rPr>
          <w:sz w:val="18"/>
        </w:rPr>
        <w:t>and</w:t>
      </w:r>
      <w:r>
        <w:rPr>
          <w:spacing w:val="-1"/>
          <w:sz w:val="18"/>
        </w:rPr>
        <w:t> </w:t>
      </w:r>
      <w:r>
        <w:rPr>
          <w:sz w:val="18"/>
        </w:rPr>
        <w:t>45.of</w:t>
      </w:r>
      <w:r>
        <w:rPr>
          <w:spacing w:val="-3"/>
          <w:sz w:val="18"/>
        </w:rPr>
        <w:t> </w:t>
      </w:r>
      <w:r>
        <w:rPr>
          <w:sz w:val="18"/>
        </w:rPr>
        <w:t>the</w:t>
      </w:r>
      <w:r>
        <w:rPr>
          <w:spacing w:val="-6"/>
          <w:sz w:val="18"/>
        </w:rPr>
        <w:t> </w:t>
      </w:r>
      <w:r>
        <w:rPr>
          <w:spacing w:val="-2"/>
          <w:sz w:val="18"/>
        </w:rPr>
        <w:t>Rules.</w:t>
      </w:r>
    </w:p>
    <w:p>
      <w:pPr>
        <w:spacing w:after="0" w:line="285" w:lineRule="exact"/>
        <w:jc w:val="left"/>
        <w:rPr>
          <w:sz w:val="18"/>
        </w:rPr>
        <w:sectPr>
          <w:pgSz w:w="12240" w:h="15840"/>
          <w:pgMar w:header="0" w:footer="787" w:top="1360" w:bottom="980" w:left="1620" w:right="1040"/>
        </w:sectPr>
      </w:pPr>
    </w:p>
    <w:p>
      <w:pPr>
        <w:pStyle w:val="BodyText"/>
        <w:spacing w:line="480" w:lineRule="auto" w:before="76"/>
        <w:ind w:right="108"/>
      </w:pPr>
      <w:r>
        <w:rPr/>
        <w:t>Nigeria in order to bring justice closer to the people. We are aware that because of poverty, and the great distance from Abuja to the member States, it is difficult for some Community Citizens to access the Court. Therefore, in the exercise of the powers vested in the Court by Article 26.2 of the 1991 Protocol, the Court sat in Bamako Mali between 2006/2007.</w:t>
      </w:r>
      <w:r>
        <w:rPr>
          <w:vertAlign w:val="superscript"/>
        </w:rPr>
        <w:t>149</w:t>
      </w:r>
      <w:r>
        <w:rPr>
          <w:vertAlign w:val="baseline"/>
        </w:rPr>
        <w:t> The</w:t>
      </w:r>
      <w:r>
        <w:rPr>
          <w:spacing w:val="-2"/>
          <w:vertAlign w:val="baseline"/>
        </w:rPr>
        <w:t> </w:t>
      </w:r>
      <w:r>
        <w:rPr>
          <w:vertAlign w:val="baseline"/>
        </w:rPr>
        <w:t>main consideration of</w:t>
      </w:r>
      <w:r>
        <w:rPr>
          <w:spacing w:val="-2"/>
          <w:vertAlign w:val="baseline"/>
        </w:rPr>
        <w:t> </w:t>
      </w:r>
      <w:r>
        <w:rPr>
          <w:vertAlign w:val="baseline"/>
        </w:rPr>
        <w:t>the</w:t>
      </w:r>
      <w:r>
        <w:rPr>
          <w:spacing w:val="-3"/>
          <w:vertAlign w:val="baseline"/>
        </w:rPr>
        <w:t> </w:t>
      </w:r>
      <w:r>
        <w:rPr>
          <w:vertAlign w:val="baseline"/>
        </w:rPr>
        <w:t>Court</w:t>
      </w:r>
      <w:r>
        <w:rPr>
          <w:spacing w:val="-2"/>
          <w:vertAlign w:val="baseline"/>
        </w:rPr>
        <w:t> </w:t>
      </w:r>
      <w:r>
        <w:rPr>
          <w:vertAlign w:val="baseline"/>
        </w:rPr>
        <w:t>in its decision to</w:t>
      </w:r>
      <w:r>
        <w:rPr>
          <w:spacing w:val="-7"/>
          <w:vertAlign w:val="baseline"/>
        </w:rPr>
        <w:t> </w:t>
      </w:r>
      <w:r>
        <w:rPr>
          <w:vertAlign w:val="baseline"/>
        </w:rPr>
        <w:t>sit</w:t>
      </w:r>
      <w:r>
        <w:rPr>
          <w:spacing w:val="-2"/>
          <w:vertAlign w:val="baseline"/>
        </w:rPr>
        <w:t> </w:t>
      </w:r>
      <w:r>
        <w:rPr>
          <w:vertAlign w:val="baseline"/>
        </w:rPr>
        <w:t>in Bamako was the age of the Applicant, as a retired civil servant who was eighty one years</w:t>
      </w:r>
      <w:r>
        <w:rPr>
          <w:spacing w:val="40"/>
          <w:vertAlign w:val="baseline"/>
        </w:rPr>
        <w:t> </w:t>
      </w:r>
      <w:r>
        <w:rPr>
          <w:spacing w:val="-4"/>
          <w:vertAlign w:val="baseline"/>
        </w:rPr>
        <w:t>old.</w:t>
      </w:r>
    </w:p>
    <w:p>
      <w:pPr>
        <w:pStyle w:val="BodyText"/>
        <w:spacing w:line="480" w:lineRule="auto"/>
        <w:ind w:right="103" w:firstLine="720"/>
      </w:pPr>
      <w:r>
        <w:rPr/>
        <w:t>Article 87 of the Revised Treaty makes provisions for the official and working languages of the Community Court of Justice. The Rules of Procedure of the Court</w:t>
      </w:r>
      <w:r>
        <w:rPr>
          <w:spacing w:val="-1"/>
        </w:rPr>
        <w:t> </w:t>
      </w:r>
      <w:r>
        <w:rPr/>
        <w:t>provide that the official languages of the Court shall be English, French, and Portuguese. The language of a case shall be chosen by the Applicant, except where the Defendant is a member State, the language of the case shall be the official language of that State. The language of a case shall be used in the written and oral pleadings of the parties, the supporting documents, and in the minutes and decisions of the </w:t>
      </w:r>
      <w:r>
        <w:rPr>
          <w:spacing w:val="-2"/>
        </w:rPr>
        <w:t>Court.</w:t>
      </w:r>
      <w:r>
        <w:rPr>
          <w:spacing w:val="-2"/>
          <w:vertAlign w:val="superscript"/>
        </w:rPr>
        <w:t>150</w:t>
      </w:r>
    </w:p>
    <w:p>
      <w:pPr>
        <w:pStyle w:val="BodyText"/>
        <w:spacing w:line="480" w:lineRule="auto" w:before="2"/>
        <w:ind w:right="109" w:firstLine="777"/>
      </w:pPr>
      <w:r>
        <w:rPr/>
        <w:t>The Protocol of the Community Court of Justice prescribes its jurisdiction.</w:t>
      </w:r>
      <w:r>
        <w:rPr>
          <w:spacing w:val="40"/>
        </w:rPr>
        <w:t> </w:t>
      </w:r>
      <w:r>
        <w:rPr/>
        <w:t>Protocol</w:t>
      </w:r>
      <w:r>
        <w:rPr>
          <w:spacing w:val="40"/>
        </w:rPr>
        <w:t> </w:t>
      </w:r>
      <w:r>
        <w:rPr/>
        <w:t>AIP1/7/91</w:t>
      </w:r>
      <w:r>
        <w:rPr>
          <w:spacing w:val="40"/>
        </w:rPr>
        <w:t> </w:t>
      </w:r>
      <w:r>
        <w:rPr/>
        <w:t>sets</w:t>
      </w:r>
      <w:r>
        <w:rPr>
          <w:spacing w:val="40"/>
        </w:rPr>
        <w:t> </w:t>
      </w:r>
      <w:r>
        <w:rPr/>
        <w:t>out</w:t>
      </w:r>
      <w:r>
        <w:rPr>
          <w:spacing w:val="40"/>
        </w:rPr>
        <w:t> </w:t>
      </w:r>
      <w:r>
        <w:rPr/>
        <w:t>the</w:t>
      </w:r>
      <w:r>
        <w:rPr>
          <w:spacing w:val="40"/>
        </w:rPr>
        <w:t> </w:t>
      </w:r>
      <w:r>
        <w:rPr/>
        <w:t>competence</w:t>
      </w:r>
      <w:r>
        <w:rPr>
          <w:spacing w:val="40"/>
        </w:rPr>
        <w:t> </w:t>
      </w:r>
      <w:r>
        <w:rPr/>
        <w:t>of</w:t>
      </w:r>
      <w:r>
        <w:rPr>
          <w:spacing w:val="40"/>
        </w:rPr>
        <w:t> </w:t>
      </w:r>
      <w:r>
        <w:rPr/>
        <w:t>the</w:t>
      </w:r>
      <w:r>
        <w:rPr>
          <w:spacing w:val="40"/>
        </w:rPr>
        <w:t> </w:t>
      </w:r>
      <w:r>
        <w:rPr/>
        <w:t>Court</w:t>
      </w:r>
      <w:r>
        <w:rPr>
          <w:spacing w:val="40"/>
        </w:rPr>
        <w:t> </w:t>
      </w:r>
      <w:r>
        <w:rPr/>
        <w:t>in</w:t>
      </w:r>
    </w:p>
    <w:p>
      <w:pPr>
        <w:pStyle w:val="BodyText"/>
        <w:spacing w:before="8"/>
        <w:ind w:left="0"/>
        <w:jc w:val="left"/>
        <w:rPr>
          <w:sz w:val="12"/>
        </w:rPr>
      </w:pPr>
      <w:r>
        <w:rPr/>
        <mc:AlternateContent>
          <mc:Choice Requires="wps">
            <w:drawing>
              <wp:anchor distT="0" distB="0" distL="0" distR="0" allowOverlap="1" layoutInCell="1" locked="0" behindDoc="1" simplePos="0" relativeHeight="487632896">
                <wp:simplePos x="0" y="0"/>
                <wp:positionH relativeFrom="page">
                  <wp:posOffset>1097280</wp:posOffset>
                </wp:positionH>
                <wp:positionV relativeFrom="paragraph">
                  <wp:posOffset>108101</wp:posOffset>
                </wp:positionV>
                <wp:extent cx="1828800" cy="635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8.511953pt;width:144pt;height:.48pt;mso-position-horizontal-relative:page;mso-position-vertical-relative:paragraph;z-index:-15683584;mso-wrap-distance-left:0;mso-wrap-distance-right:0" id="docshape106" filled="true" fillcolor="#000000" stroked="false">
                <v:fill type="solid"/>
                <w10:wrap type="topAndBottom"/>
              </v:rect>
            </w:pict>
          </mc:Fallback>
        </mc:AlternateContent>
      </w:r>
    </w:p>
    <w:p>
      <w:pPr>
        <w:spacing w:before="124"/>
        <w:ind w:left="108" w:right="0" w:firstLine="0"/>
        <w:jc w:val="left"/>
        <w:rPr>
          <w:sz w:val="18"/>
        </w:rPr>
      </w:pPr>
      <w:r>
        <w:rPr>
          <w:sz w:val="18"/>
          <w:vertAlign w:val="superscript"/>
        </w:rPr>
        <w:t>149</w:t>
      </w:r>
      <w:r>
        <w:rPr>
          <w:spacing w:val="5"/>
          <w:sz w:val="18"/>
          <w:vertAlign w:val="baseline"/>
        </w:rPr>
        <w:t> </w:t>
      </w:r>
      <w:r>
        <w:rPr>
          <w:sz w:val="18"/>
          <w:vertAlign w:val="baseline"/>
        </w:rPr>
        <w:t>In</w:t>
      </w:r>
      <w:r>
        <w:rPr>
          <w:spacing w:val="-4"/>
          <w:sz w:val="18"/>
          <w:vertAlign w:val="baseline"/>
        </w:rPr>
        <w:t> </w:t>
      </w:r>
      <w:r>
        <w:rPr>
          <w:sz w:val="18"/>
          <w:vertAlign w:val="baseline"/>
        </w:rPr>
        <w:t>Suit</w:t>
      </w:r>
      <w:r>
        <w:rPr>
          <w:spacing w:val="3"/>
          <w:sz w:val="18"/>
          <w:vertAlign w:val="baseline"/>
        </w:rPr>
        <w:t> </w:t>
      </w:r>
      <w:r>
        <w:rPr>
          <w:sz w:val="18"/>
          <w:vertAlign w:val="baseline"/>
        </w:rPr>
        <w:t>No:</w:t>
      </w:r>
      <w:r>
        <w:rPr>
          <w:spacing w:val="-6"/>
          <w:sz w:val="18"/>
          <w:vertAlign w:val="baseline"/>
        </w:rPr>
        <w:t> </w:t>
      </w:r>
      <w:r>
        <w:rPr>
          <w:sz w:val="18"/>
          <w:vertAlign w:val="baseline"/>
        </w:rPr>
        <w:t>ECW1CcJ/APP/Q5/06</w:t>
      </w:r>
      <w:r>
        <w:rPr>
          <w:spacing w:val="-4"/>
          <w:sz w:val="18"/>
          <w:vertAlign w:val="baseline"/>
        </w:rPr>
        <w:t> </w:t>
      </w:r>
      <w:r>
        <w:rPr>
          <w:sz w:val="18"/>
          <w:vertAlign w:val="baseline"/>
        </w:rPr>
        <w:t>Moussa</w:t>
      </w:r>
      <w:r>
        <w:rPr>
          <w:spacing w:val="1"/>
          <w:sz w:val="18"/>
          <w:vertAlign w:val="baseline"/>
        </w:rPr>
        <w:t> </w:t>
      </w:r>
      <w:r>
        <w:rPr>
          <w:sz w:val="18"/>
          <w:vertAlign w:val="baseline"/>
        </w:rPr>
        <w:t>Leo</w:t>
      </w:r>
      <w:r>
        <w:rPr>
          <w:spacing w:val="-9"/>
          <w:sz w:val="18"/>
          <w:vertAlign w:val="baseline"/>
        </w:rPr>
        <w:t> </w:t>
      </w:r>
      <w:r>
        <w:rPr>
          <w:sz w:val="18"/>
          <w:vertAlign w:val="baseline"/>
        </w:rPr>
        <w:t>Keita</w:t>
      </w:r>
      <w:r>
        <w:rPr>
          <w:spacing w:val="-4"/>
          <w:sz w:val="18"/>
          <w:vertAlign w:val="baseline"/>
        </w:rPr>
        <w:t> </w:t>
      </w:r>
      <w:r>
        <w:rPr>
          <w:sz w:val="18"/>
          <w:vertAlign w:val="baseline"/>
        </w:rPr>
        <w:t>.v</w:t>
      </w:r>
      <w:r>
        <w:rPr>
          <w:spacing w:val="-4"/>
          <w:sz w:val="18"/>
          <w:vertAlign w:val="baseline"/>
        </w:rPr>
        <w:t> </w:t>
      </w:r>
      <w:r>
        <w:rPr>
          <w:sz w:val="18"/>
          <w:vertAlign w:val="baseline"/>
        </w:rPr>
        <w:t>The</w:t>
      </w:r>
      <w:r>
        <w:rPr>
          <w:spacing w:val="6"/>
          <w:sz w:val="18"/>
          <w:vertAlign w:val="baseline"/>
        </w:rPr>
        <w:t> </w:t>
      </w:r>
      <w:r>
        <w:rPr>
          <w:sz w:val="18"/>
          <w:vertAlign w:val="baseline"/>
        </w:rPr>
        <w:t>Republic</w:t>
      </w:r>
      <w:r>
        <w:rPr>
          <w:spacing w:val="1"/>
          <w:sz w:val="18"/>
          <w:vertAlign w:val="baseline"/>
        </w:rPr>
        <w:t> </w:t>
      </w:r>
      <w:r>
        <w:rPr>
          <w:sz w:val="18"/>
          <w:vertAlign w:val="baseline"/>
        </w:rPr>
        <w:t>of</w:t>
      </w:r>
      <w:r>
        <w:rPr>
          <w:spacing w:val="3"/>
          <w:sz w:val="18"/>
          <w:vertAlign w:val="baseline"/>
        </w:rPr>
        <w:t> </w:t>
      </w:r>
      <w:r>
        <w:rPr>
          <w:spacing w:val="-4"/>
          <w:sz w:val="18"/>
          <w:vertAlign w:val="baseline"/>
        </w:rPr>
        <w:t>Mali</w:t>
      </w:r>
    </w:p>
    <w:p>
      <w:pPr>
        <w:spacing w:before="4"/>
        <w:ind w:left="108" w:right="0" w:firstLine="0"/>
        <w:jc w:val="left"/>
        <w:rPr>
          <w:sz w:val="18"/>
        </w:rPr>
      </w:pPr>
      <w:r>
        <w:rPr>
          <w:sz w:val="18"/>
          <w:vertAlign w:val="superscript"/>
        </w:rPr>
        <w:t>150</w:t>
      </w:r>
      <w:r>
        <w:rPr>
          <w:spacing w:val="-4"/>
          <w:sz w:val="18"/>
          <w:vertAlign w:val="baseline"/>
        </w:rPr>
        <w:t> </w:t>
      </w:r>
      <w:r>
        <w:rPr>
          <w:sz w:val="18"/>
          <w:vertAlign w:val="baseline"/>
        </w:rPr>
        <w:t>See Article</w:t>
      </w:r>
      <w:r>
        <w:rPr>
          <w:spacing w:val="1"/>
          <w:sz w:val="18"/>
          <w:vertAlign w:val="baseline"/>
        </w:rPr>
        <w:t> </w:t>
      </w:r>
      <w:r>
        <w:rPr>
          <w:sz w:val="18"/>
          <w:vertAlign w:val="baseline"/>
        </w:rPr>
        <w:t>25 of</w:t>
      </w:r>
      <w:r>
        <w:rPr>
          <w:spacing w:val="-7"/>
          <w:sz w:val="18"/>
          <w:vertAlign w:val="baseline"/>
        </w:rPr>
        <w:t> </w:t>
      </w:r>
      <w:r>
        <w:rPr>
          <w:sz w:val="18"/>
          <w:vertAlign w:val="baseline"/>
        </w:rPr>
        <w:t>the</w:t>
      </w:r>
      <w:r>
        <w:rPr>
          <w:spacing w:val="1"/>
          <w:sz w:val="18"/>
          <w:vertAlign w:val="baseline"/>
        </w:rPr>
        <w:t> </w:t>
      </w:r>
      <w:r>
        <w:rPr>
          <w:spacing w:val="-2"/>
          <w:sz w:val="18"/>
          <w:vertAlign w:val="baseline"/>
        </w:rPr>
        <w:t>Rules.</w:t>
      </w:r>
    </w:p>
    <w:p>
      <w:pPr>
        <w:spacing w:after="0"/>
        <w:jc w:val="left"/>
        <w:rPr>
          <w:sz w:val="18"/>
        </w:rPr>
        <w:sectPr>
          <w:pgSz w:w="12240" w:h="15840"/>
          <w:pgMar w:header="0" w:footer="787" w:top="1360" w:bottom="980" w:left="1620" w:right="1040"/>
        </w:sectPr>
      </w:pPr>
    </w:p>
    <w:p>
      <w:pPr>
        <w:pStyle w:val="BodyText"/>
        <w:spacing w:line="480" w:lineRule="auto" w:before="76"/>
        <w:ind w:right="104"/>
      </w:pPr>
      <w:r>
        <w:rPr/>
        <w:t>Article 9. The Court is also empowered under Article 10 to give Advisory Opinion to Member</w:t>
      </w:r>
      <w:r>
        <w:rPr>
          <w:spacing w:val="-2"/>
        </w:rPr>
        <w:t> </w:t>
      </w:r>
      <w:r>
        <w:rPr/>
        <w:t>States,</w:t>
      </w:r>
      <w:r>
        <w:rPr>
          <w:spacing w:val="-1"/>
        </w:rPr>
        <w:t> </w:t>
      </w:r>
      <w:r>
        <w:rPr/>
        <w:t>the President</w:t>
      </w:r>
      <w:r>
        <w:rPr>
          <w:spacing w:val="-1"/>
        </w:rPr>
        <w:t> </w:t>
      </w:r>
      <w:r>
        <w:rPr/>
        <w:t>of</w:t>
      </w:r>
      <w:r>
        <w:rPr>
          <w:spacing w:val="-1"/>
        </w:rPr>
        <w:t> </w:t>
      </w:r>
      <w:r>
        <w:rPr/>
        <w:t>the ECOWAS</w:t>
      </w:r>
      <w:r>
        <w:rPr>
          <w:spacing w:val="-4"/>
        </w:rPr>
        <w:t> </w:t>
      </w:r>
      <w:r>
        <w:rPr/>
        <w:t>Commission and Institutions of ECOWAS on their request. The competence of the Court under Protocol A/P1/7/91 is very narrow. Community citizens or nations or Member States private individuals and corporate bodies did not</w:t>
      </w:r>
      <w:r>
        <w:rPr>
          <w:spacing w:val="-1"/>
        </w:rPr>
        <w:t> </w:t>
      </w:r>
      <w:r>
        <w:rPr/>
        <w:t>have direct access to the Court. It was only provided that a Member State may, on behalf of its nationals, institute proceedings against another member State or</w:t>
      </w:r>
      <w:r>
        <w:rPr>
          <w:spacing w:val="-3"/>
        </w:rPr>
        <w:t> </w:t>
      </w:r>
      <w:r>
        <w:rPr/>
        <w:t>Institution of</w:t>
      </w:r>
      <w:r>
        <w:rPr>
          <w:spacing w:val="-2"/>
        </w:rPr>
        <w:t> </w:t>
      </w:r>
      <w:r>
        <w:rPr/>
        <w:t>the</w:t>
      </w:r>
      <w:r>
        <w:rPr>
          <w:spacing w:val="-2"/>
        </w:rPr>
        <w:t> </w:t>
      </w:r>
      <w:r>
        <w:rPr/>
        <w:t>Community,</w:t>
      </w:r>
      <w:r>
        <w:rPr>
          <w:spacing w:val="-2"/>
        </w:rPr>
        <w:t> </w:t>
      </w:r>
      <w:r>
        <w:rPr/>
        <w:t>relating to the interpretation</w:t>
      </w:r>
      <w:r>
        <w:rPr>
          <w:spacing w:val="-2"/>
        </w:rPr>
        <w:t> </w:t>
      </w:r>
      <w:r>
        <w:rPr/>
        <w:t>and application of the provisions of the Treaty, after attempts to settle the dispute amicably have failed. Therefore, only Member States and Institutions of ECOWAS had direct access to the Court under Protocol A/P1/7/91.</w:t>
      </w:r>
    </w:p>
    <w:p>
      <w:pPr>
        <w:spacing w:line="480" w:lineRule="auto" w:before="2"/>
        <w:ind w:left="108" w:right="113" w:firstLine="720"/>
        <w:jc w:val="both"/>
        <w:rPr>
          <w:rFonts w:ascii="Arial"/>
          <w:b/>
          <w:i/>
          <w:sz w:val="28"/>
        </w:rPr>
      </w:pPr>
      <w:r>
        <w:rPr>
          <w:sz w:val="28"/>
        </w:rPr>
        <w:t>The lack of direct access to the court by individuals was the main issue for consideration in the judgment of the Court in the case of </w:t>
      </w:r>
      <w:r>
        <w:rPr>
          <w:rFonts w:ascii="Arial"/>
          <w:b/>
          <w:i/>
          <w:sz w:val="28"/>
        </w:rPr>
        <w:t>Olajide Afolabi v. Federal Republic of Nigeria.</w:t>
      </w:r>
      <w:r>
        <w:rPr>
          <w:rFonts w:ascii="Arial"/>
          <w:b/>
          <w:i/>
          <w:sz w:val="28"/>
          <w:vertAlign w:val="superscript"/>
        </w:rPr>
        <w:t>151</w:t>
      </w:r>
    </w:p>
    <w:p>
      <w:pPr>
        <w:pStyle w:val="BodyText"/>
        <w:spacing w:line="480" w:lineRule="auto"/>
        <w:ind w:right="104" w:firstLine="465"/>
      </w:pPr>
      <w:r>
        <w:rPr/>
        <w:t>The applicant, Mr Olajide Afolabi, a Community Citizen and a businessman, filed an application before the Court challenging the closure by Nigeria of its common border with Benin Republic on 9th August, 2003. He allegedly suffered some losses due to the closure. Since it is said, that Judges do not</w:t>
      </w:r>
      <w:r>
        <w:rPr>
          <w:spacing w:val="-7"/>
        </w:rPr>
        <w:t> </w:t>
      </w:r>
      <w:r>
        <w:rPr/>
        <w:t>make law,</w:t>
      </w:r>
      <w:r>
        <w:rPr>
          <w:spacing w:val="-3"/>
        </w:rPr>
        <w:t> </w:t>
      </w:r>
      <w:r>
        <w:rPr/>
        <w:t>but</w:t>
      </w:r>
      <w:r>
        <w:rPr>
          <w:spacing w:val="-4"/>
        </w:rPr>
        <w:t> </w:t>
      </w:r>
      <w:r>
        <w:rPr/>
        <w:t>that</w:t>
      </w:r>
      <w:r>
        <w:rPr>
          <w:spacing w:val="-3"/>
        </w:rPr>
        <w:t> </w:t>
      </w:r>
      <w:r>
        <w:rPr/>
        <w:t>they</w:t>
      </w:r>
      <w:r>
        <w:rPr>
          <w:spacing w:val="-8"/>
        </w:rPr>
        <w:t> </w:t>
      </w:r>
      <w:r>
        <w:rPr/>
        <w:t>only</w:t>
      </w:r>
      <w:r>
        <w:rPr>
          <w:spacing w:val="-2"/>
        </w:rPr>
        <w:t> </w:t>
      </w:r>
      <w:r>
        <w:rPr/>
        <w:t>interprete,</w:t>
      </w:r>
      <w:r>
        <w:rPr>
          <w:spacing w:val="-3"/>
        </w:rPr>
        <w:t> </w:t>
      </w:r>
      <w:r>
        <w:rPr/>
        <w:t>or</w:t>
      </w:r>
      <w:r>
        <w:rPr>
          <w:spacing w:val="-3"/>
        </w:rPr>
        <w:t> </w:t>
      </w:r>
      <w:r>
        <w:rPr/>
        <w:t>apply,</w:t>
      </w:r>
      <w:r>
        <w:rPr>
          <w:spacing w:val="-3"/>
        </w:rPr>
        <w:t> </w:t>
      </w:r>
      <w:r>
        <w:rPr/>
        <w:t>the law</w:t>
      </w:r>
      <w:r>
        <w:rPr>
          <w:spacing w:val="-6"/>
        </w:rPr>
        <w:t> </w:t>
      </w:r>
      <w:r>
        <w:rPr/>
        <w:t>as it</w:t>
      </w:r>
    </w:p>
    <w:p>
      <w:pPr>
        <w:pStyle w:val="BodyText"/>
        <w:spacing w:before="127"/>
        <w:ind w:left="0"/>
        <w:jc w:val="left"/>
        <w:rPr>
          <w:sz w:val="20"/>
        </w:rPr>
      </w:pPr>
      <w:r>
        <w:rPr/>
        <mc:AlternateContent>
          <mc:Choice Requires="wps">
            <w:drawing>
              <wp:anchor distT="0" distB="0" distL="0" distR="0" allowOverlap="1" layoutInCell="1" locked="0" behindDoc="1" simplePos="0" relativeHeight="487633408">
                <wp:simplePos x="0" y="0"/>
                <wp:positionH relativeFrom="page">
                  <wp:posOffset>1097280</wp:posOffset>
                </wp:positionH>
                <wp:positionV relativeFrom="paragraph">
                  <wp:posOffset>242213</wp:posOffset>
                </wp:positionV>
                <wp:extent cx="1828800" cy="635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071953pt;width:144pt;height:.48pt;mso-position-horizontal-relative:page;mso-position-vertical-relative:paragraph;z-index:-15683072;mso-wrap-distance-left:0;mso-wrap-distance-right:0" id="docshape107" filled="true" fillcolor="#000000" stroked="false">
                <v:fill type="solid"/>
                <w10:wrap type="topAndBottom"/>
              </v:rect>
            </w:pict>
          </mc:Fallback>
        </mc:AlternateContent>
      </w:r>
    </w:p>
    <w:p>
      <w:pPr>
        <w:spacing w:before="119"/>
        <w:ind w:left="108" w:right="0" w:firstLine="0"/>
        <w:jc w:val="left"/>
        <w:rPr>
          <w:sz w:val="18"/>
        </w:rPr>
      </w:pPr>
      <w:r>
        <w:rPr>
          <w:sz w:val="18"/>
          <w:vertAlign w:val="superscript"/>
        </w:rPr>
        <w:t>151</w:t>
      </w:r>
      <w:r>
        <w:rPr>
          <w:spacing w:val="8"/>
          <w:sz w:val="18"/>
          <w:vertAlign w:val="baseline"/>
        </w:rPr>
        <w:t> </w:t>
      </w:r>
      <w:r>
        <w:rPr>
          <w:sz w:val="18"/>
          <w:vertAlign w:val="baseline"/>
        </w:rPr>
        <w:t>Suit</w:t>
      </w:r>
      <w:r>
        <w:rPr>
          <w:spacing w:val="6"/>
          <w:sz w:val="18"/>
          <w:vertAlign w:val="baseline"/>
        </w:rPr>
        <w:t> </w:t>
      </w:r>
      <w:r>
        <w:rPr>
          <w:sz w:val="18"/>
          <w:vertAlign w:val="baseline"/>
        </w:rPr>
        <w:t>No:</w:t>
      </w:r>
      <w:r>
        <w:rPr>
          <w:spacing w:val="-4"/>
          <w:sz w:val="18"/>
          <w:vertAlign w:val="baseline"/>
        </w:rPr>
        <w:t> </w:t>
      </w:r>
      <w:r>
        <w:rPr>
          <w:spacing w:val="-2"/>
          <w:sz w:val="18"/>
          <w:vertAlign w:val="baseline"/>
        </w:rPr>
        <w:t>ECW/CCJ/APP/01/03</w:t>
      </w:r>
    </w:p>
    <w:p>
      <w:pPr>
        <w:spacing w:after="0"/>
        <w:jc w:val="left"/>
        <w:rPr>
          <w:sz w:val="18"/>
        </w:rPr>
        <w:sectPr>
          <w:pgSz w:w="12240" w:h="15840"/>
          <w:pgMar w:header="0" w:footer="787" w:top="1360" w:bottom="980" w:left="1620" w:right="1040"/>
        </w:sectPr>
      </w:pPr>
    </w:p>
    <w:p>
      <w:pPr>
        <w:pStyle w:val="BodyText"/>
        <w:spacing w:line="480" w:lineRule="auto" w:before="76"/>
        <w:ind w:right="103"/>
      </w:pPr>
      <w:r>
        <w:rPr/>
        <w:t>is, the only option the Court had was to uphold the preliminary objection of Nigeria by striking out the suit for lack of jurisdiction. It is a landmark case, because it defined clearly, the competence of the Court under Article 9.3 of its Protocol.</w:t>
      </w:r>
    </w:p>
    <w:p>
      <w:pPr>
        <w:pStyle w:val="BodyText"/>
        <w:spacing w:line="480" w:lineRule="auto" w:before="2"/>
        <w:ind w:right="108" w:firstLine="720"/>
      </w:pPr>
      <w:r>
        <w:rPr/>
        <w:t>Between</w:t>
      </w:r>
      <w:r>
        <w:rPr>
          <w:spacing w:val="-2"/>
        </w:rPr>
        <w:t> </w:t>
      </w:r>
      <w:r>
        <w:rPr/>
        <w:t>2001</w:t>
      </w:r>
      <w:r>
        <w:rPr>
          <w:spacing w:val="-2"/>
        </w:rPr>
        <w:t> </w:t>
      </w:r>
      <w:r>
        <w:rPr/>
        <w:t>and</w:t>
      </w:r>
      <w:r>
        <w:rPr>
          <w:spacing w:val="-2"/>
        </w:rPr>
        <w:t> </w:t>
      </w:r>
      <w:r>
        <w:rPr/>
        <w:t>January</w:t>
      </w:r>
      <w:r>
        <w:rPr>
          <w:spacing w:val="-6"/>
        </w:rPr>
        <w:t> </w:t>
      </w:r>
      <w:r>
        <w:rPr/>
        <w:t>19th</w:t>
      </w:r>
      <w:r>
        <w:rPr>
          <w:spacing w:val="-2"/>
        </w:rPr>
        <w:t> </w:t>
      </w:r>
      <w:r>
        <w:rPr/>
        <w:t>2005</w:t>
      </w:r>
      <w:r>
        <w:rPr>
          <w:spacing w:val="-7"/>
        </w:rPr>
        <w:t> </w:t>
      </w:r>
      <w:r>
        <w:rPr/>
        <w:t>when Protocol</w:t>
      </w:r>
      <w:r>
        <w:rPr>
          <w:spacing w:val="-6"/>
        </w:rPr>
        <w:t> </w:t>
      </w:r>
      <w:r>
        <w:rPr/>
        <w:t>A!/P117/91 was finally amended, only two cases were filed before the Court and both were filed by individuals directly. Of course, the Court had no jurisdiction to entertain the matters.</w:t>
      </w:r>
    </w:p>
    <w:p>
      <w:pPr>
        <w:pStyle w:val="BodyText"/>
        <w:spacing w:line="480" w:lineRule="auto"/>
        <w:ind w:right="109" w:firstLine="619"/>
      </w:pPr>
      <w:r>
        <w:rPr/>
        <w:t>Therefore, the problem of lack of direct access to the Court by individuals was of great concern to the Court. It is only now that individuals and corporate bodies have direct access to the Court because, it became obvious that individuals must be granted access to the Court for it to become operational.</w:t>
      </w:r>
      <w:r>
        <w:rPr>
          <w:vertAlign w:val="superscript"/>
        </w:rPr>
        <w:t>152</w:t>
      </w:r>
    </w:p>
    <w:p>
      <w:pPr>
        <w:pStyle w:val="BodyText"/>
        <w:spacing w:line="480" w:lineRule="auto"/>
        <w:ind w:right="108" w:firstLine="720"/>
      </w:pPr>
      <w:r>
        <w:rPr/>
        <w:t>In January 2005, the Authority of Heads of State and Governments adopted Supplementary Protocol AISP/1/01/05 amending Protocol A/P 1/7/91. The said Supplementary Protocol expanded the jurisdiction of the Court and substituted Article 9 of the 1991 Protocol with a new provision.</w:t>
      </w:r>
    </w:p>
    <w:p>
      <w:pPr>
        <w:spacing w:after="0" w:line="480" w:lineRule="auto"/>
        <w:sectPr>
          <w:footerReference w:type="default" r:id="rId16"/>
          <w:pgSz w:w="12240" w:h="15840"/>
          <w:pgMar w:header="0" w:footer="1586" w:top="1360" w:bottom="1780" w:left="1620" w:right="1040"/>
        </w:sectPr>
      </w:pPr>
    </w:p>
    <w:p>
      <w:pPr>
        <w:pStyle w:val="BodyText"/>
        <w:spacing w:line="480" w:lineRule="auto" w:before="76"/>
        <w:ind w:right="103" w:firstLine="720"/>
      </w:pPr>
      <w:r>
        <w:rPr/>
        <w:t>The highlights of the Supplementary Protocol provides that the Court now has jurisdiction in respect of Human Rights,</w:t>
      </w:r>
      <w:r>
        <w:rPr>
          <w:vertAlign w:val="superscript"/>
        </w:rPr>
        <w:t>153</w:t>
      </w:r>
      <w:r>
        <w:rPr>
          <w:vertAlign w:val="baseline"/>
        </w:rPr>
        <w:t> and that pending the establishment</w:t>
      </w:r>
      <w:r>
        <w:rPr>
          <w:spacing w:val="-6"/>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Arbitration Tribunal,</w:t>
      </w:r>
      <w:r>
        <w:rPr>
          <w:spacing w:val="-1"/>
          <w:vertAlign w:val="baseline"/>
        </w:rPr>
        <w:t> </w:t>
      </w:r>
      <w:r>
        <w:rPr>
          <w:vertAlign w:val="baseline"/>
        </w:rPr>
        <w:t>the Court</w:t>
      </w:r>
      <w:r>
        <w:rPr>
          <w:spacing w:val="-1"/>
          <w:vertAlign w:val="baseline"/>
        </w:rPr>
        <w:t> </w:t>
      </w:r>
      <w:r>
        <w:rPr>
          <w:vertAlign w:val="baseline"/>
        </w:rPr>
        <w:t>shall</w:t>
      </w:r>
      <w:r>
        <w:rPr>
          <w:spacing w:val="-5"/>
          <w:vertAlign w:val="baseline"/>
        </w:rPr>
        <w:t> </w:t>
      </w:r>
      <w:r>
        <w:rPr>
          <w:vertAlign w:val="baseline"/>
        </w:rPr>
        <w:t>have</w:t>
      </w:r>
      <w:r>
        <w:rPr>
          <w:spacing w:val="-2"/>
          <w:vertAlign w:val="baseline"/>
        </w:rPr>
        <w:t> </w:t>
      </w:r>
      <w:r>
        <w:rPr>
          <w:vertAlign w:val="baseline"/>
        </w:rPr>
        <w:t>powers to</w:t>
      </w:r>
      <w:r>
        <w:rPr>
          <w:spacing w:val="-2"/>
          <w:vertAlign w:val="baseline"/>
        </w:rPr>
        <w:t> </w:t>
      </w:r>
      <w:r>
        <w:rPr>
          <w:vertAlign w:val="baseline"/>
        </w:rPr>
        <w:t>act as arbitrator. It also established the method of implementation of the judgments of the</w:t>
      </w:r>
      <w:r>
        <w:rPr>
          <w:spacing w:val="-2"/>
          <w:vertAlign w:val="baseline"/>
        </w:rPr>
        <w:t> </w:t>
      </w:r>
      <w:r>
        <w:rPr>
          <w:vertAlign w:val="baseline"/>
        </w:rPr>
        <w:t>Court.</w:t>
      </w:r>
      <w:r>
        <w:rPr>
          <w:vertAlign w:val="superscript"/>
        </w:rPr>
        <w:t>154</w:t>
      </w:r>
      <w:r>
        <w:rPr>
          <w:vertAlign w:val="baseline"/>
        </w:rPr>
        <w:t> The adoption of the Supplementary Protocol has had positive impact on the judicial activities of the Court. Following its adoption,</w:t>
      </w:r>
      <w:r>
        <w:rPr>
          <w:spacing w:val="-7"/>
          <w:vertAlign w:val="baseline"/>
        </w:rPr>
        <w:t> </w:t>
      </w:r>
      <w:r>
        <w:rPr>
          <w:vertAlign w:val="baseline"/>
        </w:rPr>
        <w:t>six</w:t>
      </w:r>
      <w:r>
        <w:rPr>
          <w:spacing w:val="-2"/>
          <w:vertAlign w:val="baseline"/>
        </w:rPr>
        <w:t> </w:t>
      </w:r>
      <w:r>
        <w:rPr>
          <w:vertAlign w:val="baseline"/>
        </w:rPr>
        <w:t>cases</w:t>
      </w:r>
      <w:r>
        <w:rPr>
          <w:spacing w:val="-2"/>
          <w:vertAlign w:val="baseline"/>
        </w:rPr>
        <w:t> </w:t>
      </w:r>
      <w:r>
        <w:rPr>
          <w:vertAlign w:val="baseline"/>
        </w:rPr>
        <w:t>were lodged in the</w:t>
      </w:r>
      <w:r>
        <w:rPr>
          <w:spacing w:val="-2"/>
          <w:vertAlign w:val="baseline"/>
        </w:rPr>
        <w:t> </w:t>
      </w:r>
      <w:r>
        <w:rPr>
          <w:vertAlign w:val="baseline"/>
        </w:rPr>
        <w:t>Court</w:t>
      </w:r>
      <w:r>
        <w:rPr>
          <w:spacing w:val="-2"/>
          <w:vertAlign w:val="baseline"/>
        </w:rPr>
        <w:t> </w:t>
      </w:r>
      <w:r>
        <w:rPr>
          <w:vertAlign w:val="baseline"/>
        </w:rPr>
        <w:t>in 2006</w:t>
      </w:r>
      <w:r>
        <w:rPr>
          <w:spacing w:val="-3"/>
          <w:vertAlign w:val="baseline"/>
        </w:rPr>
        <w:t> </w:t>
      </w:r>
      <w:r>
        <w:rPr>
          <w:vertAlign w:val="baseline"/>
        </w:rPr>
        <w:t>alone,</w:t>
      </w:r>
      <w:r>
        <w:rPr>
          <w:spacing w:val="-7"/>
          <w:vertAlign w:val="baseline"/>
        </w:rPr>
        <w:t> </w:t>
      </w:r>
      <w:r>
        <w:rPr>
          <w:vertAlign w:val="baseline"/>
        </w:rPr>
        <w:t>and twenty-one cases later followed. much more cases were lodged than can be imagined, to date.</w:t>
      </w:r>
    </w:p>
    <w:p>
      <w:pPr>
        <w:pStyle w:val="BodyText"/>
        <w:spacing w:line="482" w:lineRule="auto"/>
        <w:ind w:right="112" w:firstLine="720"/>
      </w:pPr>
      <w:r>
        <w:rPr/>
        <w:t>In fact, the onset of conflicts in Liberia in1989, and in Sierra Leone in 1991, compelled a re-examination of the role of human rights in guaranteeing regional stability and security in the ECOWAS region.</w:t>
      </w:r>
    </w:p>
    <w:p>
      <w:pPr>
        <w:pStyle w:val="BodyText"/>
        <w:spacing w:line="480" w:lineRule="auto"/>
        <w:ind w:right="109" w:firstLine="720"/>
      </w:pPr>
      <w:r>
        <w:rPr/>
        <w:t>By the end of the next decade in 2001, ECOWAS Member States agreed that good governance and press freedom are essential for preserving justice, preventing conflict, guaranteeing political stability and peace, and for strengthening democracy. The processes that led to the evolution of this treaty-based consensus’ began in 1991.</w:t>
      </w:r>
    </w:p>
    <w:p>
      <w:pPr>
        <w:pStyle w:val="BodyText"/>
        <w:spacing w:line="480" w:lineRule="auto"/>
        <w:ind w:right="106" w:firstLine="720"/>
      </w:pPr>
      <w:r>
        <w:rPr/>
        <w:t>In July 1991, ECOWAS Heads of State and governments adopted a Declaration</w:t>
      </w:r>
      <w:r>
        <w:rPr>
          <w:spacing w:val="59"/>
        </w:rPr>
        <w:t> </w:t>
      </w:r>
      <w:r>
        <w:rPr/>
        <w:t>of</w:t>
      </w:r>
      <w:r>
        <w:rPr>
          <w:spacing w:val="61"/>
        </w:rPr>
        <w:t> </w:t>
      </w:r>
      <w:r>
        <w:rPr/>
        <w:t>Political</w:t>
      </w:r>
      <w:r>
        <w:rPr>
          <w:spacing w:val="57"/>
        </w:rPr>
        <w:t> </w:t>
      </w:r>
      <w:r>
        <w:rPr/>
        <w:t>Principles,</w:t>
      </w:r>
      <w:r>
        <w:rPr>
          <w:spacing w:val="61"/>
        </w:rPr>
        <w:t> </w:t>
      </w:r>
      <w:r>
        <w:rPr/>
        <w:t>the</w:t>
      </w:r>
      <w:r>
        <w:rPr>
          <w:spacing w:val="59"/>
        </w:rPr>
        <w:t> </w:t>
      </w:r>
      <w:r>
        <w:rPr/>
        <w:t>preamble</w:t>
      </w:r>
      <w:r>
        <w:rPr>
          <w:spacing w:val="65"/>
        </w:rPr>
        <w:t> </w:t>
      </w:r>
      <w:r>
        <w:rPr/>
        <w:t>of</w:t>
      </w:r>
      <w:r>
        <w:rPr>
          <w:spacing w:val="61"/>
        </w:rPr>
        <w:t> </w:t>
      </w:r>
      <w:r>
        <w:rPr/>
        <w:t>which</w:t>
      </w:r>
      <w:r>
        <w:rPr>
          <w:spacing w:val="64"/>
        </w:rPr>
        <w:t> </w:t>
      </w:r>
      <w:r>
        <w:rPr/>
        <w:t>reaffirmed</w:t>
      </w:r>
      <w:r>
        <w:rPr>
          <w:spacing w:val="65"/>
        </w:rPr>
        <w:t> </w:t>
      </w:r>
      <w:r>
        <w:rPr>
          <w:spacing w:val="-5"/>
        </w:rPr>
        <w:t>the</w:t>
      </w:r>
    </w:p>
    <w:p>
      <w:pPr>
        <w:pStyle w:val="BodyText"/>
        <w:spacing w:before="3"/>
        <w:ind w:left="0"/>
        <w:jc w:val="left"/>
        <w:rPr>
          <w:sz w:val="8"/>
        </w:rPr>
      </w:pPr>
      <w:r>
        <w:rPr/>
        <mc:AlternateContent>
          <mc:Choice Requires="wps">
            <w:drawing>
              <wp:anchor distT="0" distB="0" distL="0" distR="0" allowOverlap="1" layoutInCell="1" locked="0" behindDoc="1" simplePos="0" relativeHeight="487633920">
                <wp:simplePos x="0" y="0"/>
                <wp:positionH relativeFrom="page">
                  <wp:posOffset>1097280</wp:posOffset>
                </wp:positionH>
                <wp:positionV relativeFrom="paragraph">
                  <wp:posOffset>75806</wp:posOffset>
                </wp:positionV>
                <wp:extent cx="1828800" cy="635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5.968994pt;width:144pt;height:.48pt;mso-position-horizontal-relative:page;mso-position-vertical-relative:paragraph;z-index:-15682560;mso-wrap-distance-left:0;mso-wrap-distance-right:0" id="docshape113" filled="true" fillcolor="#000000" stroked="false">
                <v:fill type="solid"/>
                <w10:wrap type="topAndBottom"/>
              </v:rect>
            </w:pict>
          </mc:Fallback>
        </mc:AlternateContent>
      </w:r>
    </w:p>
    <w:p>
      <w:pPr>
        <w:spacing w:before="119"/>
        <w:ind w:left="108" w:right="0" w:firstLine="0"/>
        <w:jc w:val="left"/>
        <w:rPr>
          <w:sz w:val="20"/>
        </w:rPr>
      </w:pPr>
      <w:r>
        <w:rPr>
          <w:sz w:val="20"/>
          <w:vertAlign w:val="superscript"/>
        </w:rPr>
        <w:t>153</w:t>
      </w:r>
      <w:r>
        <w:rPr>
          <w:spacing w:val="7"/>
          <w:sz w:val="20"/>
          <w:vertAlign w:val="baseline"/>
        </w:rPr>
        <w:t> </w:t>
      </w:r>
      <w:r>
        <w:rPr>
          <w:sz w:val="20"/>
          <w:vertAlign w:val="baseline"/>
        </w:rPr>
        <w:t>Article</w:t>
      </w:r>
      <w:r>
        <w:rPr>
          <w:spacing w:val="1"/>
          <w:sz w:val="20"/>
          <w:vertAlign w:val="baseline"/>
        </w:rPr>
        <w:t> </w:t>
      </w:r>
      <w:r>
        <w:rPr>
          <w:sz w:val="20"/>
          <w:vertAlign w:val="baseline"/>
        </w:rPr>
        <w:t>9.4</w:t>
      </w:r>
      <w:r>
        <w:rPr>
          <w:spacing w:val="1"/>
          <w:sz w:val="20"/>
          <w:vertAlign w:val="baseline"/>
        </w:rPr>
        <w:t> </w:t>
      </w:r>
      <w:r>
        <w:rPr>
          <w:sz w:val="20"/>
          <w:vertAlign w:val="baseline"/>
        </w:rPr>
        <w:t>and</w:t>
      </w:r>
      <w:r>
        <w:rPr>
          <w:spacing w:val="1"/>
          <w:sz w:val="20"/>
          <w:vertAlign w:val="baseline"/>
        </w:rPr>
        <w:t> </w:t>
      </w:r>
      <w:r>
        <w:rPr>
          <w:spacing w:val="-4"/>
          <w:sz w:val="20"/>
          <w:vertAlign w:val="baseline"/>
        </w:rPr>
        <w:t>10.d</w:t>
      </w:r>
    </w:p>
    <w:p>
      <w:pPr>
        <w:spacing w:after="0"/>
        <w:jc w:val="left"/>
        <w:rPr>
          <w:sz w:val="20"/>
        </w:rPr>
        <w:sectPr>
          <w:footerReference w:type="default" r:id="rId17"/>
          <w:pgSz w:w="12240" w:h="15840"/>
          <w:pgMar w:header="0" w:footer="1400" w:top="1360" w:bottom="1600" w:left="1620" w:right="1040"/>
        </w:sectPr>
      </w:pPr>
    </w:p>
    <w:p>
      <w:pPr>
        <w:pStyle w:val="BodyText"/>
        <w:spacing w:line="480" w:lineRule="auto" w:before="76"/>
        <w:ind w:right="103"/>
      </w:pPr>
      <w:r>
        <w:rPr/>
        <w:t>need for the creation of a stable and secure region in which peoples of West Africa can live in freedom under the law, and for concerted regional action</w:t>
      </w:r>
      <w:r>
        <w:rPr>
          <w:spacing w:val="-1"/>
        </w:rPr>
        <w:t> </w:t>
      </w:r>
      <w:r>
        <w:rPr/>
        <w:t>to promote democracy</w:t>
      </w:r>
      <w:r>
        <w:rPr>
          <w:spacing w:val="-5"/>
        </w:rPr>
        <w:t> </w:t>
      </w:r>
      <w:r>
        <w:rPr/>
        <w:t>on</w:t>
      </w:r>
      <w:r>
        <w:rPr>
          <w:spacing w:val="-1"/>
        </w:rPr>
        <w:t> </w:t>
      </w:r>
      <w:r>
        <w:rPr/>
        <w:t>the</w:t>
      </w:r>
      <w:r>
        <w:rPr>
          <w:spacing w:val="-1"/>
        </w:rPr>
        <w:t> </w:t>
      </w:r>
      <w:r>
        <w:rPr/>
        <w:t>basis of political</w:t>
      </w:r>
      <w:r>
        <w:rPr>
          <w:spacing w:val="-4"/>
        </w:rPr>
        <w:t> </w:t>
      </w:r>
      <w:r>
        <w:rPr/>
        <w:t>pluralism,</w:t>
      </w:r>
      <w:r>
        <w:rPr>
          <w:spacing w:val="-5"/>
        </w:rPr>
        <w:t> </w:t>
      </w:r>
      <w:r>
        <w:rPr/>
        <w:t>and</w:t>
      </w:r>
      <w:r>
        <w:rPr>
          <w:spacing w:val="-1"/>
        </w:rPr>
        <w:t> </w:t>
      </w:r>
      <w:r>
        <w:rPr/>
        <w:t>respect for fundamental rights as embodied in universally recognized international instruments on human rights, and in the African charter on Human and peoples’ Rights. In the Declaration, the ECOWAS States undertook as </w:t>
      </w:r>
      <w:r>
        <w:rPr>
          <w:spacing w:val="-2"/>
        </w:rPr>
        <w:t>follows:’</w:t>
      </w:r>
    </w:p>
    <w:p>
      <w:pPr>
        <w:spacing w:line="240" w:lineRule="auto" w:before="0"/>
        <w:ind w:left="1548" w:right="833" w:firstLine="720"/>
        <w:jc w:val="both"/>
        <w:rPr>
          <w:rFonts w:ascii="Arial" w:hAnsi="Arial"/>
          <w:i/>
          <w:sz w:val="28"/>
        </w:rPr>
      </w:pPr>
      <w:r>
        <w:rPr>
          <w:rFonts w:ascii="Arial" w:hAnsi="Arial"/>
          <w:i/>
          <w:sz w:val="28"/>
        </w:rPr>
        <w:t>We will respect human rights and fundamental freedoms in all their plenitude, including in particular, freedom of thought, conscience, association, religion or belief for all our peoples without distinction as to race,</w:t>
      </w:r>
      <w:r>
        <w:rPr>
          <w:rFonts w:ascii="Arial" w:hAnsi="Arial"/>
          <w:i/>
          <w:spacing w:val="40"/>
          <w:sz w:val="28"/>
        </w:rPr>
        <w:t> </w:t>
      </w:r>
      <w:r>
        <w:rPr>
          <w:rFonts w:ascii="Arial" w:hAnsi="Arial"/>
          <w:i/>
          <w:sz w:val="28"/>
        </w:rPr>
        <w:t>sex, language or creed. We will promote and encourage the full ‘enjoyment by all our peoples of their fundamental human rights, especially their political, economic, social, cultural, and other rights inherent in the dignity of the human persons and essential to his free and progressive </w:t>
      </w:r>
      <w:r>
        <w:rPr>
          <w:rFonts w:ascii="Arial" w:hAnsi="Arial"/>
          <w:i/>
          <w:spacing w:val="-2"/>
          <w:sz w:val="28"/>
        </w:rPr>
        <w:t>development.</w:t>
      </w:r>
      <w:r>
        <w:rPr>
          <w:rFonts w:ascii="Arial" w:hAnsi="Arial"/>
          <w:i/>
          <w:spacing w:val="-2"/>
          <w:sz w:val="28"/>
          <w:vertAlign w:val="superscript"/>
        </w:rPr>
        <w:t>155</w:t>
      </w:r>
    </w:p>
    <w:p>
      <w:pPr>
        <w:pStyle w:val="BodyText"/>
        <w:ind w:left="0"/>
        <w:jc w:val="left"/>
        <w:rPr>
          <w:rFonts w:ascii="Arial"/>
          <w:i/>
        </w:rPr>
      </w:pPr>
    </w:p>
    <w:p>
      <w:pPr>
        <w:pStyle w:val="BodyText"/>
        <w:ind w:left="0"/>
        <w:jc w:val="left"/>
        <w:rPr>
          <w:rFonts w:ascii="Arial"/>
          <w:i/>
        </w:rPr>
      </w:pPr>
    </w:p>
    <w:p>
      <w:pPr>
        <w:pStyle w:val="BodyText"/>
        <w:spacing w:line="480" w:lineRule="auto"/>
        <w:ind w:right="104" w:firstLine="720"/>
      </w:pPr>
      <w:r>
        <w:rPr/>
        <w:t>Prior to the adoption of this Declaration, ECOWAS convened in 1990 a Committee of Eminent Persons, to review the 1975 Treaty. Among its conclusions and recommendations, the Committee urged ECOWAS, through a revised treaty, to shift from its exclusive focus on government to government, to involving the people, NGOs, and the private sector, and adopt</w:t>
      </w:r>
      <w:r>
        <w:rPr>
          <w:spacing w:val="69"/>
          <w:w w:val="150"/>
        </w:rPr>
        <w:t> </w:t>
      </w:r>
      <w:r>
        <w:rPr/>
        <w:t>provisions</w:t>
      </w:r>
      <w:r>
        <w:rPr>
          <w:spacing w:val="80"/>
          <w:w w:val="150"/>
        </w:rPr>
        <w:t> </w:t>
      </w:r>
      <w:r>
        <w:rPr/>
        <w:t>establishing</w:t>
      </w:r>
      <w:r>
        <w:rPr>
          <w:spacing w:val="74"/>
          <w:w w:val="150"/>
        </w:rPr>
        <w:t> </w:t>
      </w:r>
      <w:r>
        <w:rPr/>
        <w:t>organs</w:t>
      </w:r>
      <w:r>
        <w:rPr>
          <w:spacing w:val="75"/>
          <w:w w:val="150"/>
        </w:rPr>
        <w:t> </w:t>
      </w:r>
      <w:r>
        <w:rPr/>
        <w:t>such</w:t>
      </w:r>
      <w:r>
        <w:rPr>
          <w:spacing w:val="74"/>
          <w:w w:val="150"/>
        </w:rPr>
        <w:t> </w:t>
      </w:r>
      <w:r>
        <w:rPr/>
        <w:t>as</w:t>
      </w:r>
      <w:r>
        <w:rPr>
          <w:spacing w:val="80"/>
          <w:w w:val="150"/>
        </w:rPr>
        <w:t> </w:t>
      </w:r>
      <w:r>
        <w:rPr/>
        <w:t>‘the</w:t>
      </w:r>
      <w:r>
        <w:rPr>
          <w:spacing w:val="79"/>
          <w:w w:val="150"/>
        </w:rPr>
        <w:t> </w:t>
      </w:r>
      <w:r>
        <w:rPr/>
        <w:t>Parliament</w:t>
      </w:r>
      <w:r>
        <w:rPr>
          <w:spacing w:val="69"/>
          <w:w w:val="150"/>
        </w:rPr>
        <w:t> </w:t>
      </w:r>
      <w:r>
        <w:rPr/>
        <w:t>of</w:t>
      </w:r>
      <w:r>
        <w:rPr>
          <w:spacing w:val="75"/>
          <w:w w:val="150"/>
        </w:rPr>
        <w:t> </w:t>
      </w:r>
      <w:r>
        <w:rPr/>
        <w:t>the</w:t>
      </w:r>
    </w:p>
    <w:p>
      <w:pPr>
        <w:spacing w:after="0" w:line="480" w:lineRule="auto"/>
        <w:sectPr>
          <w:footerReference w:type="default" r:id="rId18"/>
          <w:pgSz w:w="12240" w:h="15840"/>
          <w:pgMar w:header="0" w:footer="1586" w:top="1360" w:bottom="1780" w:left="1620" w:right="1040"/>
        </w:sectPr>
      </w:pPr>
    </w:p>
    <w:p>
      <w:pPr>
        <w:pStyle w:val="BodyText"/>
        <w:spacing w:line="480" w:lineRule="auto" w:before="76"/>
        <w:ind w:right="108"/>
      </w:pPr>
      <w:r>
        <w:rPr/>
        <w:t>community, composed of representatives, elected by the peoples of the Member States, and an Economic and Social Council (ECOSOC), comprising socio-professional groups, drawn from all sections, and categories, of the population of the Member States. The Committee suggested the effective protection of human rights in West Africa, arguing </w:t>
      </w:r>
      <w:r>
        <w:rPr>
          <w:spacing w:val="-2"/>
        </w:rPr>
        <w:t>that:</w:t>
      </w:r>
    </w:p>
    <w:p>
      <w:pPr>
        <w:spacing w:line="240" w:lineRule="auto" w:before="1"/>
        <w:ind w:left="1548" w:right="832" w:firstLine="720"/>
        <w:jc w:val="both"/>
        <w:rPr>
          <w:rFonts w:ascii="Arial" w:hAnsi="Arial"/>
          <w:i/>
          <w:sz w:val="28"/>
        </w:rPr>
      </w:pPr>
      <w:r>
        <w:rPr>
          <w:rFonts w:ascii="Arial" w:hAnsi="Arial"/>
          <w:i/>
          <w:sz w:val="28"/>
        </w:rPr>
        <w:t>Effort towards the establishment of an economic community embracing all the States of the West African region were initiated in the early sixties not long after</w:t>
      </w:r>
      <w:r>
        <w:rPr>
          <w:rFonts w:ascii="Arial" w:hAnsi="Arial"/>
          <w:i/>
          <w:spacing w:val="40"/>
          <w:sz w:val="28"/>
        </w:rPr>
        <w:t> </w:t>
      </w:r>
      <w:r>
        <w:rPr>
          <w:rFonts w:ascii="Arial" w:hAnsi="Arial"/>
          <w:i/>
          <w:sz w:val="28"/>
        </w:rPr>
        <w:t>most of the countries had emerged from colonial domination into independence and Statehood. In this formative state, the natural inclination of the countries</w:t>
      </w:r>
      <w:r>
        <w:rPr>
          <w:rFonts w:ascii="Arial" w:hAnsi="Arial"/>
          <w:i/>
          <w:spacing w:val="40"/>
          <w:sz w:val="28"/>
        </w:rPr>
        <w:t> </w:t>
      </w:r>
      <w:r>
        <w:rPr>
          <w:rFonts w:ascii="Arial" w:hAnsi="Arial"/>
          <w:i/>
          <w:sz w:val="28"/>
        </w:rPr>
        <w:t>was in the direction of consolidating their independence and preserving and enhancing national sovereignty. Additionally, inter-State relations in the region were generally plagued by deep suspicions and political and ideological differences. Perceptions about national sovereignty and the principle of non-interference in the internal affairs of other States are now undergoing</w:t>
      </w:r>
      <w:r>
        <w:rPr>
          <w:rFonts w:ascii="Arial" w:hAnsi="Arial"/>
          <w:i/>
          <w:spacing w:val="40"/>
          <w:sz w:val="28"/>
        </w:rPr>
        <w:t> </w:t>
      </w:r>
      <w:r>
        <w:rPr>
          <w:rFonts w:ascii="Arial" w:hAnsi="Arial"/>
          <w:i/>
          <w:sz w:val="28"/>
        </w:rPr>
        <w:t>gradual transformation as the world shrinks more and more into a ‘global village’. Gross abuse of human rights in a State, for example, now elicits prompt international reaction, often in the form of coercive and other measures. More and more countries are now opening their internal political processes, including the subjection of general elections to international observation in order</w:t>
      </w:r>
      <w:r>
        <w:rPr>
          <w:rFonts w:ascii="Arial" w:hAnsi="Arial"/>
          <w:i/>
          <w:spacing w:val="40"/>
          <w:sz w:val="28"/>
        </w:rPr>
        <w:t> </w:t>
      </w:r>
      <w:r>
        <w:rPr>
          <w:rFonts w:ascii="Arial" w:hAnsi="Arial"/>
          <w:i/>
          <w:sz w:val="28"/>
        </w:rPr>
        <w:t>to earn legitimacy for their governments.</w:t>
      </w:r>
      <w:r>
        <w:rPr>
          <w:rFonts w:ascii="Arial" w:hAnsi="Arial"/>
          <w:i/>
          <w:sz w:val="28"/>
          <w:vertAlign w:val="superscript"/>
        </w:rPr>
        <w:t>156</w:t>
      </w: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spacing w:before="128"/>
        <w:ind w:left="0"/>
        <w:jc w:val="left"/>
        <w:rPr>
          <w:rFonts w:ascii="Arial"/>
          <w:i/>
          <w:sz w:val="20"/>
        </w:rPr>
      </w:pPr>
      <w:r>
        <w:rPr/>
        <mc:AlternateContent>
          <mc:Choice Requires="wps">
            <w:drawing>
              <wp:anchor distT="0" distB="0" distL="0" distR="0" allowOverlap="1" layoutInCell="1" locked="0" behindDoc="1" simplePos="0" relativeHeight="487634432">
                <wp:simplePos x="0" y="0"/>
                <wp:positionH relativeFrom="page">
                  <wp:posOffset>1097280</wp:posOffset>
                </wp:positionH>
                <wp:positionV relativeFrom="paragraph">
                  <wp:posOffset>242848</wp:posOffset>
                </wp:positionV>
                <wp:extent cx="1828800" cy="635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21954pt;width:144pt;height:.48pt;mso-position-horizontal-relative:page;mso-position-vertical-relative:paragraph;z-index:-15682048;mso-wrap-distance-left:0;mso-wrap-distance-right:0" id="docshape118"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156</w:t>
      </w:r>
      <w:r>
        <w:rPr>
          <w:spacing w:val="-5"/>
          <w:sz w:val="20"/>
          <w:vertAlign w:val="baseline"/>
        </w:rPr>
        <w:t> </w:t>
      </w:r>
      <w:r>
        <w:rPr>
          <w:sz w:val="20"/>
          <w:vertAlign w:val="baseline"/>
        </w:rPr>
        <w:t>ECOWAS</w:t>
      </w:r>
      <w:r>
        <w:rPr>
          <w:spacing w:val="-8"/>
          <w:sz w:val="20"/>
          <w:vertAlign w:val="baseline"/>
        </w:rPr>
        <w:t> </w:t>
      </w:r>
      <w:r>
        <w:rPr>
          <w:sz w:val="20"/>
          <w:vertAlign w:val="baseline"/>
        </w:rPr>
        <w:t>Eminent</w:t>
      </w:r>
      <w:r>
        <w:rPr>
          <w:spacing w:val="-4"/>
          <w:sz w:val="20"/>
          <w:vertAlign w:val="baseline"/>
        </w:rPr>
        <w:t> </w:t>
      </w:r>
      <w:r>
        <w:rPr>
          <w:sz w:val="20"/>
          <w:vertAlign w:val="baseline"/>
        </w:rPr>
        <w:t>Persons</w:t>
      </w:r>
      <w:r>
        <w:rPr>
          <w:spacing w:val="-8"/>
          <w:sz w:val="20"/>
          <w:vertAlign w:val="baseline"/>
        </w:rPr>
        <w:t> </w:t>
      </w:r>
      <w:r>
        <w:rPr>
          <w:sz w:val="20"/>
          <w:vertAlign w:val="baseline"/>
        </w:rPr>
        <w:t>Report,</w:t>
      </w:r>
      <w:r>
        <w:rPr>
          <w:spacing w:val="47"/>
          <w:sz w:val="20"/>
          <w:vertAlign w:val="baseline"/>
        </w:rPr>
        <w:t> </w:t>
      </w:r>
      <w:r>
        <w:rPr>
          <w:spacing w:val="-4"/>
          <w:sz w:val="20"/>
          <w:vertAlign w:val="baseline"/>
        </w:rPr>
        <w:t>1990</w:t>
      </w:r>
    </w:p>
    <w:p>
      <w:pPr>
        <w:spacing w:after="0"/>
        <w:jc w:val="left"/>
        <w:rPr>
          <w:sz w:val="20"/>
        </w:rPr>
        <w:sectPr>
          <w:footerReference w:type="default" r:id="rId19"/>
          <w:pgSz w:w="12240" w:h="15840"/>
          <w:pgMar w:header="0" w:footer="787" w:top="1360" w:bottom="980" w:left="1620" w:right="1040"/>
        </w:sectPr>
      </w:pPr>
    </w:p>
    <w:p>
      <w:pPr>
        <w:pStyle w:val="BodyText"/>
        <w:spacing w:line="480" w:lineRule="auto" w:before="76"/>
        <w:ind w:right="107" w:firstLine="720"/>
      </w:pPr>
      <w:r>
        <w:rPr/>
        <w:t>The Committee proposed a new draft treaty with significant new amendments to the 1975 treaty.</w:t>
      </w:r>
      <w:r>
        <w:rPr>
          <w:vertAlign w:val="superscript"/>
        </w:rPr>
        <w:t>157</w:t>
      </w:r>
      <w:r>
        <w:rPr>
          <w:vertAlign w:val="baseline"/>
        </w:rPr>
        <w:t> The revised Treaty was adopted in Cotonou, Benin Republic, in July 1993. In the framework of the Revised ECOWAS Treaty, including its accompanying protocols, human rights are recognized as fundamental principles of the Community, rights in factor mobility, substantive State obligations, and as obligations enforceable by the ECOWAS Community Court of Justice.</w:t>
      </w:r>
    </w:p>
    <w:p>
      <w:pPr>
        <w:pStyle w:val="BodyText"/>
        <w:spacing w:line="480" w:lineRule="auto"/>
        <w:ind w:right="104" w:firstLine="537"/>
      </w:pPr>
      <w:r>
        <w:rPr/>
        <w:t>Fundamental</w:t>
      </w:r>
      <w:r>
        <w:rPr>
          <w:spacing w:val="-7"/>
        </w:rPr>
        <w:t> </w:t>
      </w:r>
      <w:r>
        <w:rPr/>
        <w:t>rights form an integral</w:t>
      </w:r>
      <w:r>
        <w:rPr>
          <w:spacing w:val="-7"/>
        </w:rPr>
        <w:t> </w:t>
      </w:r>
      <w:r>
        <w:rPr/>
        <w:t>part</w:t>
      </w:r>
      <w:r>
        <w:rPr>
          <w:spacing w:val="-4"/>
        </w:rPr>
        <w:t> </w:t>
      </w:r>
      <w:r>
        <w:rPr/>
        <w:t>of</w:t>
      </w:r>
      <w:r>
        <w:rPr>
          <w:spacing w:val="-4"/>
        </w:rPr>
        <w:t> </w:t>
      </w:r>
      <w:r>
        <w:rPr/>
        <w:t>the general</w:t>
      </w:r>
      <w:r>
        <w:rPr>
          <w:spacing w:val="-7"/>
        </w:rPr>
        <w:t> </w:t>
      </w:r>
      <w:r>
        <w:rPr/>
        <w:t>principles of</w:t>
      </w:r>
      <w:r>
        <w:rPr>
          <w:spacing w:val="-4"/>
        </w:rPr>
        <w:t> </w:t>
      </w:r>
      <w:r>
        <w:rPr/>
        <w:t>the law, the observance of which is ensured by the Court. In safeguarding these</w:t>
      </w:r>
      <w:r>
        <w:rPr>
          <w:spacing w:val="-1"/>
        </w:rPr>
        <w:t> </w:t>
      </w:r>
      <w:r>
        <w:rPr/>
        <w:t>rights,</w:t>
      </w:r>
      <w:r>
        <w:rPr>
          <w:spacing w:val="-6"/>
        </w:rPr>
        <w:t> </w:t>
      </w:r>
      <w:r>
        <w:rPr/>
        <w:t>the</w:t>
      </w:r>
      <w:r>
        <w:rPr>
          <w:spacing w:val="-1"/>
        </w:rPr>
        <w:t> </w:t>
      </w:r>
      <w:r>
        <w:rPr/>
        <w:t>Court</w:t>
      </w:r>
      <w:r>
        <w:rPr>
          <w:spacing w:val="-6"/>
        </w:rPr>
        <w:t> </w:t>
      </w:r>
      <w:r>
        <w:rPr/>
        <w:t>has to</w:t>
      </w:r>
      <w:r>
        <w:rPr>
          <w:spacing w:val="-4"/>
        </w:rPr>
        <w:t> </w:t>
      </w:r>
      <w:r>
        <w:rPr/>
        <w:t>look to</w:t>
      </w:r>
      <w:r>
        <w:rPr>
          <w:spacing w:val="-1"/>
        </w:rPr>
        <w:t> </w:t>
      </w:r>
      <w:r>
        <w:rPr/>
        <w:t>the</w:t>
      </w:r>
      <w:r>
        <w:rPr>
          <w:spacing w:val="-1"/>
        </w:rPr>
        <w:t> </w:t>
      </w:r>
      <w:r>
        <w:rPr/>
        <w:t>constitutional</w:t>
      </w:r>
      <w:r>
        <w:rPr>
          <w:spacing w:val="-9"/>
        </w:rPr>
        <w:t> </w:t>
      </w:r>
      <w:r>
        <w:rPr/>
        <w:t>traditions common</w:t>
      </w:r>
      <w:r>
        <w:rPr>
          <w:spacing w:val="-1"/>
        </w:rPr>
        <w:t> </w:t>
      </w:r>
      <w:r>
        <w:rPr/>
        <w:t>to the member States, so that measures which are incompatible with the fundamental rights recognized by the constitutions of those States may not find acceptance in the Community.</w:t>
      </w:r>
    </w:p>
    <w:p>
      <w:pPr>
        <w:spacing w:line="480" w:lineRule="auto" w:before="0"/>
        <w:ind w:left="108" w:right="106" w:firstLine="720"/>
        <w:jc w:val="both"/>
        <w:rPr>
          <w:sz w:val="28"/>
        </w:rPr>
      </w:pPr>
      <w:r>
        <w:rPr>
          <w:sz w:val="28"/>
        </w:rPr>
        <w:t>In the case of </w:t>
      </w:r>
      <w:r>
        <w:rPr>
          <w:rFonts w:ascii="Arial" w:hAnsi="Arial"/>
          <w:b/>
          <w:i/>
          <w:sz w:val="28"/>
        </w:rPr>
        <w:t>Hon. Dr. Jerry Ugokwe v. Federal Republic of Nigeria &amp; Hon. Dr. Christian Okeke &amp; Others</w:t>
      </w:r>
      <w:r>
        <w:rPr>
          <w:rFonts w:ascii="Arial" w:hAnsi="Arial"/>
          <w:b/>
          <w:i/>
          <w:sz w:val="28"/>
          <w:vertAlign w:val="superscript"/>
        </w:rPr>
        <w:t>158</w:t>
      </w:r>
      <w:r>
        <w:rPr>
          <w:rFonts w:ascii="Arial" w:hAnsi="Arial"/>
          <w:b/>
          <w:i/>
          <w:sz w:val="28"/>
          <w:vertAlign w:val="baseline"/>
        </w:rPr>
        <w:t> </w:t>
      </w:r>
      <w:r>
        <w:rPr>
          <w:rFonts w:ascii="Arial" w:hAnsi="Arial"/>
          <w:i/>
          <w:sz w:val="28"/>
          <w:vertAlign w:val="baseline"/>
        </w:rPr>
        <w:t>, </w:t>
      </w:r>
      <w:r>
        <w:rPr>
          <w:sz w:val="28"/>
          <w:vertAlign w:val="baseline"/>
        </w:rPr>
        <w:t>the ECOWAS Community Court of</w:t>
      </w:r>
      <w:r>
        <w:rPr>
          <w:spacing w:val="-4"/>
          <w:sz w:val="28"/>
          <w:vertAlign w:val="baseline"/>
        </w:rPr>
        <w:t> </w:t>
      </w:r>
      <w:r>
        <w:rPr>
          <w:sz w:val="28"/>
          <w:vertAlign w:val="baseline"/>
        </w:rPr>
        <w:t>Justice held that the legal</w:t>
      </w:r>
      <w:r>
        <w:rPr>
          <w:spacing w:val="-3"/>
          <w:sz w:val="28"/>
          <w:vertAlign w:val="baseline"/>
        </w:rPr>
        <w:t> </w:t>
      </w:r>
      <w:r>
        <w:rPr>
          <w:sz w:val="28"/>
          <w:vertAlign w:val="baseline"/>
        </w:rPr>
        <w:t>effect</w:t>
      </w:r>
      <w:r>
        <w:rPr>
          <w:spacing w:val="-4"/>
          <w:sz w:val="28"/>
          <w:vertAlign w:val="baseline"/>
        </w:rPr>
        <w:t> </w:t>
      </w:r>
      <w:r>
        <w:rPr>
          <w:sz w:val="28"/>
          <w:vertAlign w:val="baseline"/>
        </w:rPr>
        <w:t>of the reference to the African Charter on Human and Peoples’ Rights as a fundamental principle of</w:t>
      </w:r>
      <w:r>
        <w:rPr>
          <w:spacing w:val="50"/>
          <w:sz w:val="28"/>
          <w:vertAlign w:val="baseline"/>
        </w:rPr>
        <w:t> </w:t>
      </w:r>
      <w:r>
        <w:rPr>
          <w:sz w:val="28"/>
          <w:vertAlign w:val="baseline"/>
        </w:rPr>
        <w:t>the</w:t>
      </w:r>
      <w:r>
        <w:rPr>
          <w:spacing w:val="45"/>
          <w:sz w:val="28"/>
          <w:vertAlign w:val="baseline"/>
        </w:rPr>
        <w:t> </w:t>
      </w:r>
      <w:r>
        <w:rPr>
          <w:sz w:val="28"/>
          <w:vertAlign w:val="baseline"/>
        </w:rPr>
        <w:t>Community</w:t>
      </w:r>
      <w:r>
        <w:rPr>
          <w:spacing w:val="51"/>
          <w:sz w:val="28"/>
          <w:vertAlign w:val="baseline"/>
        </w:rPr>
        <w:t> </w:t>
      </w:r>
      <w:r>
        <w:rPr>
          <w:sz w:val="28"/>
          <w:vertAlign w:val="baseline"/>
        </w:rPr>
        <w:t>in</w:t>
      </w:r>
      <w:r>
        <w:rPr>
          <w:spacing w:val="54"/>
          <w:sz w:val="28"/>
          <w:vertAlign w:val="baseline"/>
        </w:rPr>
        <w:t> </w:t>
      </w:r>
      <w:r>
        <w:rPr>
          <w:sz w:val="28"/>
          <w:vertAlign w:val="baseline"/>
        </w:rPr>
        <w:t>Article</w:t>
      </w:r>
      <w:r>
        <w:rPr>
          <w:spacing w:val="54"/>
          <w:sz w:val="28"/>
          <w:vertAlign w:val="baseline"/>
        </w:rPr>
        <w:t> </w:t>
      </w:r>
      <w:r>
        <w:rPr>
          <w:sz w:val="28"/>
          <w:vertAlign w:val="baseline"/>
        </w:rPr>
        <w:t>4(g)</w:t>
      </w:r>
      <w:r>
        <w:rPr>
          <w:spacing w:val="50"/>
          <w:sz w:val="28"/>
          <w:vertAlign w:val="baseline"/>
        </w:rPr>
        <w:t> </w:t>
      </w:r>
      <w:r>
        <w:rPr>
          <w:sz w:val="28"/>
          <w:vertAlign w:val="baseline"/>
        </w:rPr>
        <w:t>of</w:t>
      </w:r>
      <w:r>
        <w:rPr>
          <w:spacing w:val="50"/>
          <w:sz w:val="28"/>
          <w:vertAlign w:val="baseline"/>
        </w:rPr>
        <w:t> </w:t>
      </w:r>
      <w:r>
        <w:rPr>
          <w:sz w:val="28"/>
          <w:vertAlign w:val="baseline"/>
        </w:rPr>
        <w:t>the</w:t>
      </w:r>
      <w:r>
        <w:rPr>
          <w:spacing w:val="50"/>
          <w:sz w:val="28"/>
          <w:vertAlign w:val="baseline"/>
        </w:rPr>
        <w:t> </w:t>
      </w:r>
      <w:r>
        <w:rPr>
          <w:sz w:val="28"/>
          <w:vertAlign w:val="baseline"/>
        </w:rPr>
        <w:t>Revised</w:t>
      </w:r>
      <w:r>
        <w:rPr>
          <w:spacing w:val="54"/>
          <w:sz w:val="28"/>
          <w:vertAlign w:val="baseline"/>
        </w:rPr>
        <w:t> </w:t>
      </w:r>
      <w:r>
        <w:rPr>
          <w:sz w:val="28"/>
          <w:vertAlign w:val="baseline"/>
        </w:rPr>
        <w:t>Treaty</w:t>
      </w:r>
      <w:r>
        <w:rPr>
          <w:spacing w:val="50"/>
          <w:sz w:val="28"/>
          <w:vertAlign w:val="baseline"/>
        </w:rPr>
        <w:t> </w:t>
      </w:r>
      <w:r>
        <w:rPr>
          <w:sz w:val="28"/>
          <w:vertAlign w:val="baseline"/>
        </w:rPr>
        <w:t>is</w:t>
      </w:r>
      <w:r>
        <w:rPr>
          <w:spacing w:val="55"/>
          <w:sz w:val="28"/>
          <w:vertAlign w:val="baseline"/>
        </w:rPr>
        <w:t> </w:t>
      </w:r>
      <w:r>
        <w:rPr>
          <w:sz w:val="28"/>
          <w:vertAlign w:val="baseline"/>
        </w:rPr>
        <w:t>to</w:t>
      </w:r>
      <w:r>
        <w:rPr>
          <w:spacing w:val="50"/>
          <w:sz w:val="28"/>
          <w:vertAlign w:val="baseline"/>
        </w:rPr>
        <w:t> </w:t>
      </w:r>
      <w:r>
        <w:rPr>
          <w:sz w:val="28"/>
          <w:vertAlign w:val="baseline"/>
        </w:rPr>
        <w:t>enable</w:t>
      </w:r>
      <w:r>
        <w:rPr>
          <w:spacing w:val="54"/>
          <w:sz w:val="28"/>
          <w:vertAlign w:val="baseline"/>
        </w:rPr>
        <w:t> </w:t>
      </w:r>
      <w:r>
        <w:rPr>
          <w:spacing w:val="-5"/>
          <w:sz w:val="28"/>
          <w:vertAlign w:val="baseline"/>
        </w:rPr>
        <w:t>the</w:t>
      </w: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634944">
                <wp:simplePos x="0" y="0"/>
                <wp:positionH relativeFrom="page">
                  <wp:posOffset>1097280</wp:posOffset>
                </wp:positionH>
                <wp:positionV relativeFrom="paragraph">
                  <wp:posOffset>214009</wp:posOffset>
                </wp:positionV>
                <wp:extent cx="1828800" cy="635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51171pt;width:144pt;height:.48pt;mso-position-horizontal-relative:page;mso-position-vertical-relative:paragraph;z-index:-15681536;mso-wrap-distance-left:0;mso-wrap-distance-right:0" id="docshape120"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157</w:t>
      </w:r>
      <w:r>
        <w:rPr>
          <w:spacing w:val="-3"/>
          <w:sz w:val="20"/>
          <w:vertAlign w:val="baseline"/>
        </w:rPr>
        <w:t> </w:t>
      </w:r>
      <w:r>
        <w:rPr>
          <w:spacing w:val="-4"/>
          <w:sz w:val="20"/>
          <w:vertAlign w:val="baseline"/>
        </w:rPr>
        <w:t>Ibid</w:t>
      </w:r>
    </w:p>
    <w:p>
      <w:pPr>
        <w:spacing w:before="1"/>
        <w:ind w:left="108" w:right="0" w:firstLine="0"/>
        <w:jc w:val="left"/>
        <w:rPr>
          <w:sz w:val="20"/>
        </w:rPr>
      </w:pPr>
      <w:r>
        <w:rPr>
          <w:sz w:val="20"/>
          <w:vertAlign w:val="superscript"/>
        </w:rPr>
        <w:t>158</w:t>
      </w:r>
      <w:r>
        <w:rPr>
          <w:spacing w:val="-3"/>
          <w:sz w:val="20"/>
          <w:vertAlign w:val="baseline"/>
        </w:rPr>
        <w:t> </w:t>
      </w:r>
      <w:r>
        <w:rPr>
          <w:spacing w:val="-2"/>
          <w:sz w:val="20"/>
          <w:vertAlign w:val="baseline"/>
        </w:rPr>
        <w:t>Supra.</w:t>
      </w:r>
    </w:p>
    <w:p>
      <w:pPr>
        <w:spacing w:after="0"/>
        <w:jc w:val="left"/>
        <w:rPr>
          <w:sz w:val="20"/>
        </w:rPr>
        <w:sectPr>
          <w:footerReference w:type="default" r:id="rId20"/>
          <w:pgSz w:w="12240" w:h="15840"/>
          <w:pgMar w:header="0" w:footer="787" w:top="1360" w:bottom="980" w:left="1620" w:right="1040"/>
          <w:pgNumType w:start="171"/>
        </w:sectPr>
      </w:pPr>
    </w:p>
    <w:p>
      <w:pPr>
        <w:pStyle w:val="BodyText"/>
        <w:spacing w:line="480" w:lineRule="auto" w:before="76"/>
        <w:ind w:right="111"/>
      </w:pPr>
      <w:r>
        <w:rPr/>
        <w:t>Court to “bring in the application of those rights catalogued in the African Charter.” Thus the Court claims jurisdiction over African charter rights.</w:t>
      </w:r>
    </w:p>
    <w:p>
      <w:pPr>
        <w:pStyle w:val="BodyText"/>
        <w:spacing w:line="480" w:lineRule="auto"/>
        <w:ind w:right="115" w:firstLine="720"/>
      </w:pPr>
      <w:r>
        <w:rPr/>
        <w:t>However, let us reflect a little bit on, the objectives of the Community which are set out in Article 5(1) as follows:</w:t>
      </w:r>
    </w:p>
    <w:p>
      <w:pPr>
        <w:pStyle w:val="BodyText"/>
        <w:spacing w:line="480" w:lineRule="auto" w:before="2"/>
        <w:ind w:right="108"/>
      </w:pPr>
      <w:r>
        <w:rPr/>
        <w:t>i.</w:t>
      </w:r>
      <w:r>
        <w:rPr>
          <w:spacing w:val="80"/>
          <w:w w:val="150"/>
        </w:rPr>
        <w:t> </w:t>
      </w:r>
      <w:r>
        <w:rPr/>
        <w:t>The objectives of the Community shall be to develop policies and programmes aimed at widening and deepening co-operation among its Partner States </w:t>
      </w:r>
      <w:r>
        <w:rPr>
          <w:rFonts w:ascii="Arial"/>
          <w:b/>
        </w:rPr>
        <w:t>in </w:t>
      </w:r>
      <w:r>
        <w:rPr/>
        <w:t>political, economic, social and cultural fields, research</w:t>
      </w:r>
      <w:r>
        <w:rPr>
          <w:spacing w:val="40"/>
        </w:rPr>
        <w:t> </w:t>
      </w:r>
      <w:r>
        <w:rPr/>
        <w:t>and technology, defence, security and legal and judicial affairs, for their mutual benefit (Emphasis supplied).</w:t>
      </w:r>
    </w:p>
    <w:p>
      <w:pPr>
        <w:pStyle w:val="BodyText"/>
        <w:spacing w:line="482" w:lineRule="auto"/>
        <w:ind w:right="107" w:firstLine="720"/>
      </w:pPr>
      <w:r>
        <w:rPr/>
        <w:t>Sub-Articles (2) and (3) give details of pursuing and ensuring the attainment</w:t>
      </w:r>
      <w:r>
        <w:rPr>
          <w:spacing w:val="-7"/>
        </w:rPr>
        <w:t> </w:t>
      </w:r>
      <w:r>
        <w:rPr/>
        <w:t>of</w:t>
      </w:r>
      <w:r>
        <w:rPr>
          <w:spacing w:val="-2"/>
        </w:rPr>
        <w:t> </w:t>
      </w:r>
      <w:r>
        <w:rPr/>
        <w:t>the</w:t>
      </w:r>
      <w:r>
        <w:rPr>
          <w:spacing w:val="-2"/>
        </w:rPr>
        <w:t> </w:t>
      </w:r>
      <w:r>
        <w:rPr/>
        <w:t>objectives</w:t>
      </w:r>
      <w:r>
        <w:rPr>
          <w:spacing w:val="-1"/>
        </w:rPr>
        <w:t> </w:t>
      </w:r>
      <w:r>
        <w:rPr/>
        <w:t>as enshrined</w:t>
      </w:r>
      <w:r>
        <w:rPr>
          <w:spacing w:val="-3"/>
        </w:rPr>
        <w:t> </w:t>
      </w:r>
      <w:r>
        <w:rPr/>
        <w:t>in sub-article (1),</w:t>
      </w:r>
      <w:r>
        <w:rPr>
          <w:spacing w:val="-2"/>
        </w:rPr>
        <w:t> </w:t>
      </w:r>
      <w:r>
        <w:rPr/>
        <w:t>and</w:t>
      </w:r>
      <w:r>
        <w:rPr>
          <w:spacing w:val="-3"/>
        </w:rPr>
        <w:t> </w:t>
      </w:r>
      <w:r>
        <w:rPr/>
        <w:t>of</w:t>
      </w:r>
      <w:r>
        <w:rPr>
          <w:spacing w:val="-7"/>
        </w:rPr>
        <w:t> </w:t>
      </w:r>
      <w:r>
        <w:rPr/>
        <w:t>particular concern here is the “legal and judicial affairs” objective.</w:t>
      </w:r>
    </w:p>
    <w:p>
      <w:pPr>
        <w:pStyle w:val="BodyText"/>
        <w:spacing w:line="480" w:lineRule="auto"/>
        <w:ind w:right="105" w:firstLine="720"/>
      </w:pPr>
      <w:r>
        <w:rPr/>
        <w:t>Then Article 6 sets out the fundamental principles of the Community which governs the achievement of the objectives of the Community, of course</w:t>
      </w:r>
      <w:r>
        <w:rPr>
          <w:spacing w:val="25"/>
        </w:rPr>
        <w:t> </w:t>
      </w:r>
      <w:r>
        <w:rPr/>
        <w:t>as</w:t>
      </w:r>
      <w:r>
        <w:rPr>
          <w:spacing w:val="27"/>
        </w:rPr>
        <w:t> </w:t>
      </w:r>
      <w:r>
        <w:rPr/>
        <w:t>provided</w:t>
      </w:r>
      <w:r>
        <w:rPr>
          <w:spacing w:val="25"/>
        </w:rPr>
        <w:t> </w:t>
      </w:r>
      <w:r>
        <w:rPr/>
        <w:t>in</w:t>
      </w:r>
      <w:r>
        <w:rPr>
          <w:spacing w:val="26"/>
        </w:rPr>
        <w:t> </w:t>
      </w:r>
      <w:r>
        <w:rPr/>
        <w:t>Article</w:t>
      </w:r>
      <w:r>
        <w:rPr>
          <w:spacing w:val="26"/>
        </w:rPr>
        <w:t> </w:t>
      </w:r>
      <w:r>
        <w:rPr/>
        <w:t>5(1).</w:t>
      </w:r>
      <w:r>
        <w:rPr>
          <w:spacing w:val="22"/>
        </w:rPr>
        <w:t> </w:t>
      </w:r>
      <w:r>
        <w:rPr/>
        <w:t>Of</w:t>
      </w:r>
      <w:r>
        <w:rPr>
          <w:spacing w:val="26"/>
        </w:rPr>
        <w:t> </w:t>
      </w:r>
      <w:r>
        <w:rPr/>
        <w:t>particular</w:t>
      </w:r>
      <w:r>
        <w:rPr>
          <w:spacing w:val="21"/>
        </w:rPr>
        <w:t> </w:t>
      </w:r>
      <w:r>
        <w:rPr/>
        <w:t>interest</w:t>
      </w:r>
      <w:r>
        <w:rPr>
          <w:spacing w:val="22"/>
        </w:rPr>
        <w:t> </w:t>
      </w:r>
      <w:r>
        <w:rPr/>
        <w:t>here</w:t>
      </w:r>
      <w:r>
        <w:rPr>
          <w:spacing w:val="26"/>
        </w:rPr>
        <w:t> </w:t>
      </w:r>
      <w:r>
        <w:rPr/>
        <w:t>is</w:t>
      </w:r>
      <w:r>
        <w:rPr>
          <w:spacing w:val="26"/>
        </w:rPr>
        <w:t> </w:t>
      </w:r>
      <w:r>
        <w:rPr>
          <w:spacing w:val="-2"/>
        </w:rPr>
        <w:t>paragraph</w:t>
      </w:r>
    </w:p>
    <w:p>
      <w:pPr>
        <w:pStyle w:val="BodyText"/>
        <w:spacing w:line="482" w:lineRule="auto"/>
        <w:ind w:right="109"/>
      </w:pPr>
      <w:r>
        <w:rPr/>
        <w:t>(d) which talks of the rule of law, and the promotion, and the protection of human, and peoples’ rights, in accordance with the provisions of the</w:t>
      </w:r>
      <w:r>
        <w:rPr>
          <w:spacing w:val="40"/>
        </w:rPr>
        <w:t> </w:t>
      </w:r>
      <w:r>
        <w:rPr/>
        <w:t>African Charter on Human and Peoples’ Rights.</w:t>
      </w:r>
    </w:p>
    <w:p>
      <w:pPr>
        <w:pStyle w:val="BodyText"/>
        <w:spacing w:line="480" w:lineRule="auto"/>
        <w:ind w:right="111" w:firstLine="720"/>
      </w:pPr>
      <w:r>
        <w:rPr/>
        <w:t>Article 7 spells out the operational principles of the Community which govern</w:t>
      </w:r>
      <w:r>
        <w:rPr>
          <w:spacing w:val="40"/>
        </w:rPr>
        <w:t> </w:t>
      </w:r>
      <w:r>
        <w:rPr/>
        <w:t>the</w:t>
      </w:r>
      <w:r>
        <w:rPr>
          <w:spacing w:val="40"/>
        </w:rPr>
        <w:t> </w:t>
      </w:r>
      <w:r>
        <w:rPr/>
        <w:t>practical</w:t>
      </w:r>
      <w:r>
        <w:rPr>
          <w:spacing w:val="40"/>
        </w:rPr>
        <w:t> </w:t>
      </w:r>
      <w:r>
        <w:rPr/>
        <w:t>achievement</w:t>
      </w:r>
      <w:r>
        <w:rPr>
          <w:spacing w:val="40"/>
        </w:rPr>
        <w:t> </w:t>
      </w:r>
      <w:r>
        <w:rPr/>
        <w:t>of</w:t>
      </w:r>
      <w:r>
        <w:rPr>
          <w:spacing w:val="40"/>
        </w:rPr>
        <w:t> </w:t>
      </w:r>
      <w:r>
        <w:rPr/>
        <w:t>the</w:t>
      </w:r>
      <w:r>
        <w:rPr>
          <w:spacing w:val="40"/>
        </w:rPr>
        <w:t> </w:t>
      </w:r>
      <w:r>
        <w:rPr/>
        <w:t>objectives</w:t>
      </w:r>
      <w:r>
        <w:rPr>
          <w:spacing w:val="40"/>
        </w:rPr>
        <w:t> </w:t>
      </w:r>
      <w:r>
        <w:rPr/>
        <w:t>of</w:t>
      </w:r>
      <w:r>
        <w:rPr>
          <w:spacing w:val="40"/>
        </w:rPr>
        <w:t> </w:t>
      </w:r>
      <w:r>
        <w:rPr/>
        <w:t>the</w:t>
      </w:r>
      <w:r>
        <w:rPr>
          <w:spacing w:val="40"/>
        </w:rPr>
        <w:t> </w:t>
      </w:r>
      <w:r>
        <w:rPr/>
        <w:t>Community</w:t>
      </w:r>
      <w:r>
        <w:rPr>
          <w:spacing w:val="40"/>
        </w:rPr>
        <w:t> </w:t>
      </w:r>
      <w:r>
        <w:rPr/>
        <w:t>in</w:t>
      </w:r>
    </w:p>
    <w:p>
      <w:pPr>
        <w:spacing w:after="0" w:line="480" w:lineRule="auto"/>
        <w:sectPr>
          <w:pgSz w:w="12240" w:h="15840"/>
          <w:pgMar w:header="0" w:footer="787" w:top="1360" w:bottom="980" w:left="1620" w:right="1040"/>
        </w:sectPr>
      </w:pPr>
    </w:p>
    <w:p>
      <w:pPr>
        <w:pStyle w:val="BodyText"/>
        <w:spacing w:line="480" w:lineRule="auto" w:before="76"/>
        <w:ind w:right="114"/>
      </w:pPr>
      <w:r>
        <w:rPr/>
        <w:t>Sub-Article (1), and seals that with the undertaking by the partner States in no uncertain terms in Sub- Article (2):</w:t>
      </w:r>
    </w:p>
    <w:p>
      <w:pPr>
        <w:pStyle w:val="BodyText"/>
        <w:spacing w:line="480" w:lineRule="auto"/>
        <w:ind w:right="108" w:firstLine="720"/>
      </w:pPr>
      <w:r>
        <w:rPr/>
        <w:t>The Partner States undertake to abide by the principles of good governance,</w:t>
      </w:r>
      <w:r>
        <w:rPr>
          <w:spacing w:val="-2"/>
        </w:rPr>
        <w:t> </w:t>
      </w:r>
      <w:r>
        <w:rPr/>
        <w:t>including adherence to the principles</w:t>
      </w:r>
      <w:r>
        <w:rPr>
          <w:spacing w:val="-1"/>
        </w:rPr>
        <w:t> </w:t>
      </w:r>
      <w:r>
        <w:rPr/>
        <w:t>of</w:t>
      </w:r>
      <w:r>
        <w:rPr>
          <w:spacing w:val="-2"/>
        </w:rPr>
        <w:t> </w:t>
      </w:r>
      <w:r>
        <w:rPr/>
        <w:t>democracy</w:t>
      </w:r>
      <w:r>
        <w:rPr>
          <w:rFonts w:ascii="Arial"/>
          <w:b/>
        </w:rPr>
        <w:t>,</w:t>
      </w:r>
      <w:r>
        <w:rPr>
          <w:rFonts w:ascii="Arial"/>
          <w:b/>
          <w:spacing w:val="-2"/>
        </w:rPr>
        <w:t> </w:t>
      </w:r>
      <w:r>
        <w:rPr/>
        <w:t>the rule</w:t>
      </w:r>
      <w:r>
        <w:rPr>
          <w:spacing w:val="-2"/>
        </w:rPr>
        <w:t> </w:t>
      </w:r>
      <w:r>
        <w:rPr/>
        <w:t>of law, social justice, and the maintenance of universally accepted standards of human rights.</w:t>
      </w:r>
    </w:p>
    <w:p>
      <w:pPr>
        <w:pStyle w:val="BodyText"/>
        <w:spacing w:line="480" w:lineRule="auto" w:before="1"/>
        <w:ind w:right="104" w:firstLine="720"/>
      </w:pPr>
      <w:r>
        <w:rPr/>
        <w:t>Finally, under Article 8 (1) (c), the Partner States undertake, among other rights, to abstain from any measures likely to jeopardize the achievement of those objectives, or the implementation of the provisions of this Treaty. While the Court will not assume jurisdiction to adjudicate on human rights disputes, it will not abdicate from exercising its jurisdiction of interpretation under Article 27(1) merely because the Reference includes allegation of human rights violation.</w:t>
      </w:r>
    </w:p>
    <w:p>
      <w:pPr>
        <w:pStyle w:val="BodyText"/>
        <w:spacing w:line="480" w:lineRule="auto"/>
        <w:ind w:right="108" w:firstLine="720"/>
      </w:pPr>
      <w:r>
        <w:rPr/>
        <w:t>It is possible on the basis of this interpretation to distinguish between the foundational role of human rights, as a controlling ethical value of all Community decision-making - including judicial decision-making - and human rights, as an explicit obligation in the Acts and legal instruments of the Community.</w:t>
      </w:r>
    </w:p>
    <w:p>
      <w:pPr>
        <w:pStyle w:val="BodyText"/>
        <w:spacing w:line="480" w:lineRule="auto"/>
        <w:ind w:right="105" w:firstLine="384"/>
      </w:pPr>
      <w:r>
        <w:rPr/>
        <w:t>It follows also, to the extent that the ECOWAS treaty is a supranational treaty</w:t>
      </w:r>
      <w:r>
        <w:rPr>
          <w:spacing w:val="31"/>
        </w:rPr>
        <w:t> </w:t>
      </w:r>
      <w:r>
        <w:rPr/>
        <w:t>instrument</w:t>
      </w:r>
      <w:r>
        <w:rPr>
          <w:spacing w:val="32"/>
        </w:rPr>
        <w:t> </w:t>
      </w:r>
      <w:r>
        <w:rPr/>
        <w:t>directly</w:t>
      </w:r>
      <w:r>
        <w:rPr>
          <w:spacing w:val="31"/>
        </w:rPr>
        <w:t> </w:t>
      </w:r>
      <w:r>
        <w:rPr/>
        <w:t>applicable</w:t>
      </w:r>
      <w:r>
        <w:rPr>
          <w:spacing w:val="34"/>
        </w:rPr>
        <w:t> </w:t>
      </w:r>
      <w:r>
        <w:rPr/>
        <w:t>within</w:t>
      </w:r>
      <w:r>
        <w:rPr>
          <w:spacing w:val="35"/>
        </w:rPr>
        <w:t> </w:t>
      </w:r>
      <w:r>
        <w:rPr/>
        <w:t>its</w:t>
      </w:r>
      <w:r>
        <w:rPr>
          <w:spacing w:val="35"/>
        </w:rPr>
        <w:t> </w:t>
      </w:r>
      <w:r>
        <w:rPr/>
        <w:t>Member</w:t>
      </w:r>
      <w:r>
        <w:rPr>
          <w:spacing w:val="31"/>
        </w:rPr>
        <w:t> </w:t>
      </w:r>
      <w:r>
        <w:rPr/>
        <w:t>States,</w:t>
      </w:r>
      <w:r>
        <w:rPr>
          <w:spacing w:val="31"/>
        </w:rPr>
        <w:t> </w:t>
      </w:r>
      <w:r>
        <w:rPr/>
        <w:t>as</w:t>
      </w:r>
      <w:r>
        <w:rPr>
          <w:spacing w:val="36"/>
        </w:rPr>
        <w:t> </w:t>
      </w:r>
      <w:r>
        <w:rPr/>
        <w:t>well</w:t>
      </w:r>
      <w:r>
        <w:rPr>
          <w:spacing w:val="27"/>
        </w:rPr>
        <w:t> </w:t>
      </w:r>
      <w:r>
        <w:rPr>
          <w:spacing w:val="-5"/>
        </w:rPr>
        <w:t>as,</w:t>
      </w:r>
    </w:p>
    <w:p>
      <w:pPr>
        <w:spacing w:after="0" w:line="480" w:lineRule="auto"/>
        <w:sectPr>
          <w:pgSz w:w="12240" w:h="15840"/>
          <w:pgMar w:header="0" w:footer="787" w:top="1360" w:bottom="980" w:left="1620" w:right="1040"/>
        </w:sectPr>
      </w:pPr>
    </w:p>
    <w:p>
      <w:pPr>
        <w:pStyle w:val="BodyText"/>
        <w:spacing w:line="480" w:lineRule="auto" w:before="76"/>
        <w:ind w:right="106"/>
      </w:pPr>
      <w:r>
        <w:rPr/>
        <w:t>the domestic application of the African charter on Human and Peoples’ Rights through the Fundamental Principles of ECOWAS. It is important, given this context, for the Court to bring the value of human rights protection to all ECOWAS citizens, which underlie all its adjudicatory work.</w:t>
      </w:r>
    </w:p>
    <w:p>
      <w:pPr>
        <w:pStyle w:val="BodyText"/>
        <w:spacing w:line="480" w:lineRule="auto" w:before="2"/>
        <w:ind w:right="103" w:firstLine="720"/>
      </w:pPr>
      <w:r>
        <w:rPr/>
        <w:t>One major objective of ECOWAS is the liberalization of cross-border trade, and movement, among its members involving, </w:t>
      </w:r>
      <w:r>
        <w:rPr>
          <w:rFonts w:ascii="Arial"/>
          <w:i/>
        </w:rPr>
        <w:t>inter alia, </w:t>
      </w:r>
      <w:r>
        <w:rPr/>
        <w:t>the removal of obstacles to the free movement of persons, goods, services and capital, and to the rights of residence and establishment. Factor mobility is an entitlement of citizens of the ECOWAS Member States. The scope of this entitlement extends to freedom to travel to, or move to, another Member State for employment purposes and to pursue economic activities or establish in other Member States a trade or profession under the same conditions as citizens of such State, and freedom to provide or receive services on an equal footing with citizens of the host Member States, without discrimination on the basis of nationality. For the legal</w:t>
      </w:r>
      <w:r>
        <w:rPr>
          <w:spacing w:val="-3"/>
        </w:rPr>
        <w:t> </w:t>
      </w:r>
      <w:r>
        <w:rPr/>
        <w:t>profession in Nigeria, in particular, this opens up real possibilities in term of cross-border legal practice.</w:t>
      </w:r>
    </w:p>
    <w:p>
      <w:pPr>
        <w:pStyle w:val="BodyText"/>
        <w:spacing w:line="480" w:lineRule="auto"/>
        <w:ind w:right="110" w:firstLine="720"/>
      </w:pPr>
      <w:r>
        <w:rPr/>
        <w:t>The ECOWAS Authority of Heads of State and Governments has adopted a variety of protocols to implement factor mobility incrementally, in three</w:t>
      </w:r>
      <w:r>
        <w:rPr>
          <w:spacing w:val="38"/>
        </w:rPr>
        <w:t>  </w:t>
      </w:r>
      <w:r>
        <w:rPr/>
        <w:t>phases,</w:t>
      </w:r>
      <w:r>
        <w:rPr>
          <w:spacing w:val="39"/>
        </w:rPr>
        <w:t>  </w:t>
      </w:r>
      <w:r>
        <w:rPr/>
        <w:t>over</w:t>
      </w:r>
      <w:r>
        <w:rPr>
          <w:spacing w:val="37"/>
        </w:rPr>
        <w:t>  </w:t>
      </w:r>
      <w:r>
        <w:rPr/>
        <w:t>a</w:t>
      </w:r>
      <w:r>
        <w:rPr>
          <w:spacing w:val="41"/>
        </w:rPr>
        <w:t>  </w:t>
      </w:r>
      <w:r>
        <w:rPr/>
        <w:t>period</w:t>
      </w:r>
      <w:r>
        <w:rPr>
          <w:spacing w:val="41"/>
        </w:rPr>
        <w:t>  </w:t>
      </w:r>
      <w:r>
        <w:rPr/>
        <w:t>of</w:t>
      </w:r>
      <w:r>
        <w:rPr>
          <w:spacing w:val="39"/>
        </w:rPr>
        <w:t>  </w:t>
      </w:r>
      <w:r>
        <w:rPr/>
        <w:t>fifteen</w:t>
      </w:r>
      <w:r>
        <w:rPr>
          <w:spacing w:val="41"/>
        </w:rPr>
        <w:t>  </w:t>
      </w:r>
      <w:r>
        <w:rPr/>
        <w:t>years,</w:t>
      </w:r>
      <w:r>
        <w:rPr>
          <w:spacing w:val="39"/>
        </w:rPr>
        <w:t>  </w:t>
      </w:r>
      <w:r>
        <w:rPr/>
        <w:t>beginning</w:t>
      </w:r>
      <w:r>
        <w:rPr>
          <w:spacing w:val="41"/>
        </w:rPr>
        <w:t>  </w:t>
      </w:r>
      <w:r>
        <w:rPr/>
        <w:t>with</w:t>
      </w:r>
      <w:r>
        <w:rPr>
          <w:spacing w:val="41"/>
        </w:rPr>
        <w:t>  </w:t>
      </w:r>
      <w:r>
        <w:rPr>
          <w:spacing w:val="-5"/>
        </w:rPr>
        <w:t>the</w:t>
      </w:r>
    </w:p>
    <w:p>
      <w:pPr>
        <w:spacing w:after="0" w:line="480" w:lineRule="auto"/>
        <w:sectPr>
          <w:pgSz w:w="12240" w:h="15840"/>
          <w:pgMar w:header="0" w:footer="787" w:top="1360" w:bottom="980" w:left="1620" w:right="1040"/>
        </w:sectPr>
      </w:pPr>
    </w:p>
    <w:p>
      <w:pPr>
        <w:pStyle w:val="BodyText"/>
        <w:spacing w:line="480" w:lineRule="auto" w:before="76"/>
        <w:ind w:right="103"/>
      </w:pPr>
      <w:r>
        <w:rPr/>
        <w:t>establishment of right of entry, and abolition of visas. To facilitate the right of free movement of persons in the Community, ECOWAS established an ECOWAS Travel Certificate, which is obtainable from the governments of Member State.</w:t>
      </w:r>
    </w:p>
    <w:p>
      <w:pPr>
        <w:pStyle w:val="BodyText"/>
        <w:spacing w:line="480" w:lineRule="auto" w:before="2"/>
        <w:ind w:right="101" w:firstLine="307"/>
      </w:pPr>
      <w:r>
        <w:rPr/>
        <w:t>The second phase establishes the right of residence within the community</w:t>
      </w:r>
      <w:r>
        <w:rPr>
          <w:spacing w:val="-5"/>
        </w:rPr>
        <w:t> </w:t>
      </w:r>
      <w:r>
        <w:rPr/>
        <w:t>which</w:t>
      </w:r>
      <w:r>
        <w:rPr>
          <w:spacing w:val="-1"/>
        </w:rPr>
        <w:t> </w:t>
      </w:r>
      <w:r>
        <w:rPr/>
        <w:t>is</w:t>
      </w:r>
      <w:r>
        <w:rPr>
          <w:spacing w:val="-1"/>
        </w:rPr>
        <w:t> </w:t>
      </w:r>
      <w:r>
        <w:rPr/>
        <w:t>also</w:t>
      </w:r>
      <w:r>
        <w:rPr>
          <w:spacing w:val="-1"/>
        </w:rPr>
        <w:t> </w:t>
      </w:r>
      <w:r>
        <w:rPr/>
        <w:t>presently</w:t>
      </w:r>
      <w:r>
        <w:rPr>
          <w:spacing w:val="-5"/>
        </w:rPr>
        <w:t> </w:t>
      </w:r>
      <w:r>
        <w:rPr/>
        <w:t>operational.</w:t>
      </w:r>
      <w:r>
        <w:rPr>
          <w:spacing w:val="-6"/>
        </w:rPr>
        <w:t> </w:t>
      </w:r>
      <w:r>
        <w:rPr/>
        <w:t>Community</w:t>
      </w:r>
      <w:r>
        <w:rPr>
          <w:spacing w:val="-5"/>
        </w:rPr>
        <w:t> </w:t>
      </w:r>
      <w:r>
        <w:rPr/>
        <w:t>citizens</w:t>
      </w:r>
      <w:r>
        <w:rPr>
          <w:spacing w:val="-1"/>
        </w:rPr>
        <w:t> </w:t>
      </w:r>
      <w:r>
        <w:rPr/>
        <w:t>resident in</w:t>
      </w:r>
      <w:r>
        <w:rPr>
          <w:spacing w:val="80"/>
        </w:rPr>
        <w:t>  </w:t>
      </w:r>
      <w:r>
        <w:rPr/>
        <w:t>a</w:t>
      </w:r>
      <w:r>
        <w:rPr>
          <w:spacing w:val="80"/>
        </w:rPr>
        <w:t>  </w:t>
      </w:r>
      <w:r>
        <w:rPr/>
        <w:t>country</w:t>
      </w:r>
      <w:r>
        <w:rPr>
          <w:spacing w:val="80"/>
        </w:rPr>
        <w:t>  </w:t>
      </w:r>
      <w:r>
        <w:rPr/>
        <w:t>other</w:t>
      </w:r>
      <w:r>
        <w:rPr>
          <w:spacing w:val="80"/>
        </w:rPr>
        <w:t>  </w:t>
      </w:r>
      <w:r>
        <w:rPr/>
        <w:t>than</w:t>
      </w:r>
      <w:r>
        <w:rPr>
          <w:spacing w:val="80"/>
        </w:rPr>
        <w:t>  </w:t>
      </w:r>
      <w:r>
        <w:rPr/>
        <w:t>their</w:t>
      </w:r>
      <w:r>
        <w:rPr>
          <w:spacing w:val="80"/>
        </w:rPr>
        <w:t>  </w:t>
      </w:r>
      <w:r>
        <w:rPr/>
        <w:t>country</w:t>
      </w:r>
      <w:r>
        <w:rPr>
          <w:spacing w:val="80"/>
        </w:rPr>
        <w:t>  </w:t>
      </w:r>
      <w:r>
        <w:rPr/>
        <w:t>of</w:t>
      </w:r>
      <w:r>
        <w:rPr>
          <w:spacing w:val="80"/>
        </w:rPr>
        <w:t>  </w:t>
      </w:r>
      <w:r>
        <w:rPr/>
        <w:t>nationality,</w:t>
      </w:r>
      <w:r>
        <w:rPr>
          <w:spacing w:val="80"/>
        </w:rPr>
        <w:t>  </w:t>
      </w:r>
      <w:r>
        <w:rPr/>
        <w:t>are entitled to a special ECOWAS residence card. The relevant protocols extend the rights of residence and establishment to natural and legal persons as well.</w:t>
      </w:r>
    </w:p>
    <w:p>
      <w:pPr>
        <w:pStyle w:val="BodyText"/>
        <w:spacing w:line="480" w:lineRule="auto"/>
        <w:ind w:right="103" w:firstLine="720"/>
      </w:pPr>
      <w:r>
        <w:rPr/>
        <w:t>ECOWAS citizens enjoy rights of free movement within the sub- region, including rights of residence, and establishment, in Member States. For this purpose, the Supplementary Protocol on the Implementation of the Third Phase (Right of Establishment) of the Protocol on Free Movement of Persons, Right of Residence and Establishment, places States, within the Community, under an obligation to accord Community Citizens national treatment</w:t>
      </w:r>
      <w:r>
        <w:rPr>
          <w:spacing w:val="-1"/>
        </w:rPr>
        <w:t> </w:t>
      </w:r>
      <w:r>
        <w:rPr/>
        <w:t>on</w:t>
      </w:r>
      <w:r>
        <w:rPr>
          <w:spacing w:val="-1"/>
        </w:rPr>
        <w:t> </w:t>
      </w:r>
      <w:r>
        <w:rPr/>
        <w:t>a</w:t>
      </w:r>
      <w:r>
        <w:rPr>
          <w:spacing w:val="-1"/>
        </w:rPr>
        <w:t> </w:t>
      </w:r>
      <w:r>
        <w:rPr/>
        <w:t>non-discriminatory</w:t>
      </w:r>
      <w:r>
        <w:rPr>
          <w:spacing w:val="-5"/>
        </w:rPr>
        <w:t> </w:t>
      </w:r>
      <w:r>
        <w:rPr/>
        <w:t>basis,</w:t>
      </w:r>
      <w:r>
        <w:rPr>
          <w:spacing w:val="-1"/>
        </w:rPr>
        <w:t> </w:t>
      </w:r>
      <w:r>
        <w:rPr/>
        <w:t>in the</w:t>
      </w:r>
      <w:r>
        <w:rPr>
          <w:spacing w:val="-1"/>
        </w:rPr>
        <w:t> </w:t>
      </w:r>
      <w:r>
        <w:rPr/>
        <w:t>establishment</w:t>
      </w:r>
      <w:r>
        <w:rPr>
          <w:spacing w:val="-1"/>
        </w:rPr>
        <w:t> </w:t>
      </w:r>
      <w:r>
        <w:rPr/>
        <w:t>of</w:t>
      </w:r>
      <w:r>
        <w:rPr>
          <w:spacing w:val="-6"/>
        </w:rPr>
        <w:t> </w:t>
      </w:r>
      <w:r>
        <w:rPr/>
        <w:t>businesses and services. It defines the right of establishment as the right granted to a citizen who is a national of the Member State to settle in, or establish in, another</w:t>
      </w:r>
      <w:r>
        <w:rPr>
          <w:spacing w:val="19"/>
        </w:rPr>
        <w:t> </w:t>
      </w:r>
      <w:r>
        <w:rPr/>
        <w:t>Member</w:t>
      </w:r>
      <w:r>
        <w:rPr>
          <w:spacing w:val="19"/>
        </w:rPr>
        <w:t> </w:t>
      </w:r>
      <w:r>
        <w:rPr/>
        <w:t>State,</w:t>
      </w:r>
      <w:r>
        <w:rPr>
          <w:spacing w:val="20"/>
        </w:rPr>
        <w:t> </w:t>
      </w:r>
      <w:r>
        <w:rPr/>
        <w:t>other</w:t>
      </w:r>
      <w:r>
        <w:rPr>
          <w:spacing w:val="19"/>
        </w:rPr>
        <w:t> </w:t>
      </w:r>
      <w:r>
        <w:rPr/>
        <w:t>than</w:t>
      </w:r>
      <w:r>
        <w:rPr>
          <w:spacing w:val="24"/>
        </w:rPr>
        <w:t> </w:t>
      </w:r>
      <w:r>
        <w:rPr/>
        <w:t>his</w:t>
      </w:r>
      <w:r>
        <w:rPr>
          <w:spacing w:val="21"/>
        </w:rPr>
        <w:t> </w:t>
      </w:r>
      <w:r>
        <w:rPr/>
        <w:t>State</w:t>
      </w:r>
      <w:r>
        <w:rPr>
          <w:spacing w:val="24"/>
        </w:rPr>
        <w:t> </w:t>
      </w:r>
      <w:r>
        <w:rPr/>
        <w:t>of</w:t>
      </w:r>
      <w:r>
        <w:rPr>
          <w:spacing w:val="20"/>
        </w:rPr>
        <w:t> </w:t>
      </w:r>
      <w:r>
        <w:rPr/>
        <w:t>Origin,</w:t>
      </w:r>
      <w:r>
        <w:rPr>
          <w:spacing w:val="20"/>
        </w:rPr>
        <w:t> </w:t>
      </w:r>
      <w:r>
        <w:rPr/>
        <w:t>and</w:t>
      </w:r>
      <w:r>
        <w:rPr>
          <w:spacing w:val="24"/>
        </w:rPr>
        <w:t> </w:t>
      </w:r>
      <w:r>
        <w:rPr/>
        <w:t>to</w:t>
      </w:r>
      <w:r>
        <w:rPr>
          <w:spacing w:val="24"/>
        </w:rPr>
        <w:t> </w:t>
      </w:r>
      <w:r>
        <w:rPr/>
        <w:t>have</w:t>
      </w:r>
      <w:r>
        <w:rPr>
          <w:spacing w:val="19"/>
        </w:rPr>
        <w:t> </w:t>
      </w:r>
      <w:r>
        <w:rPr/>
        <w:t>access</w:t>
      </w:r>
    </w:p>
    <w:p>
      <w:pPr>
        <w:spacing w:after="0" w:line="480" w:lineRule="auto"/>
        <w:sectPr>
          <w:pgSz w:w="12240" w:h="15840"/>
          <w:pgMar w:header="0" w:footer="787" w:top="1360" w:bottom="980" w:left="1620" w:right="1040"/>
        </w:sectPr>
      </w:pPr>
    </w:p>
    <w:p>
      <w:pPr>
        <w:pStyle w:val="BodyText"/>
        <w:spacing w:line="480" w:lineRule="auto" w:before="76"/>
        <w:ind w:right="108"/>
      </w:pPr>
      <w:r>
        <w:rPr/>
        <w:t>to economic activities as well as to set up and manage enterprises and, in particular, companies, under the same conditions as defined by the legislation of the host Member State for its own citizens.</w:t>
      </w:r>
    </w:p>
    <w:p>
      <w:pPr>
        <w:pStyle w:val="BodyText"/>
        <w:spacing w:line="480" w:lineRule="auto"/>
        <w:ind w:right="103" w:firstLine="772"/>
      </w:pPr>
      <w:r>
        <w:rPr/>
        <w:t>Among the protections contained in the Protocols, citizens of ECOWAS member states, “shall have in the territories of other Member States, under the same conditions as their citizens, freedom to prosecute, and defend, their rights under any</w:t>
      </w:r>
      <w:r>
        <w:rPr>
          <w:spacing w:val="-1"/>
        </w:rPr>
        <w:t> </w:t>
      </w:r>
      <w:r>
        <w:rPr/>
        <w:t>jurisdiction.” Discriminatory</w:t>
      </w:r>
      <w:r>
        <w:rPr>
          <w:spacing w:val="-1"/>
        </w:rPr>
        <w:t> </w:t>
      </w:r>
      <w:r>
        <w:rPr/>
        <w:t>expropriation of property on grounds of nationality is prohibited.</w:t>
      </w:r>
    </w:p>
    <w:p>
      <w:pPr>
        <w:pStyle w:val="BodyText"/>
        <w:spacing w:line="480" w:lineRule="auto"/>
        <w:ind w:right="105" w:firstLine="720"/>
      </w:pPr>
      <w:r>
        <w:rPr/>
        <w:t>A code of conduct regulates the rights of migrants in the Community. This code of conduct enjoys treaty status, having been adopted as one of the implementing protocols to the revised Treaty, it obliges Member States to respect the “fundamental human rights” of Community migrants in respect of illegal</w:t>
      </w:r>
      <w:r>
        <w:rPr>
          <w:spacing w:val="-3"/>
        </w:rPr>
        <w:t> </w:t>
      </w:r>
      <w:r>
        <w:rPr/>
        <w:t>migration, expulsion,</w:t>
      </w:r>
      <w:r>
        <w:rPr>
          <w:spacing w:val="-4"/>
        </w:rPr>
        <w:t> </w:t>
      </w:r>
      <w:r>
        <w:rPr/>
        <w:t>and the treatment</w:t>
      </w:r>
      <w:r>
        <w:rPr>
          <w:spacing w:val="-4"/>
        </w:rPr>
        <w:t> </w:t>
      </w:r>
      <w:r>
        <w:rPr/>
        <w:t>of intra-community migrants, including migration caused by forced displacement. Fundamental human rights are defined to</w:t>
      </w:r>
      <w:r>
        <w:rPr>
          <w:spacing w:val="-1"/>
        </w:rPr>
        <w:t> </w:t>
      </w:r>
      <w:r>
        <w:rPr/>
        <w:t>mean “the</w:t>
      </w:r>
      <w:r>
        <w:rPr>
          <w:spacing w:val="-1"/>
        </w:rPr>
        <w:t> </w:t>
      </w:r>
      <w:r>
        <w:rPr/>
        <w:t>right of any individual recognized by the International Declaration of Human Rights adopted on 10 December, 1948 by the United Nations General Assembly, extending under the third phase, to all the rights granted to migrant workers under the relevant Conventions of the International Labour Organization relating to the protection of migrant workers.</w:t>
      </w:r>
    </w:p>
    <w:p>
      <w:pPr>
        <w:spacing w:after="0" w:line="480" w:lineRule="auto"/>
        <w:sectPr>
          <w:pgSz w:w="12240" w:h="15840"/>
          <w:pgMar w:header="0" w:footer="787" w:top="1360" w:bottom="980" w:left="1620" w:right="1040"/>
        </w:sectPr>
      </w:pPr>
    </w:p>
    <w:p>
      <w:pPr>
        <w:pStyle w:val="BodyText"/>
        <w:spacing w:line="480" w:lineRule="auto" w:before="76"/>
        <w:ind w:right="113" w:firstLine="720"/>
      </w:pPr>
      <w:r>
        <w:rPr/>
        <w:t>There are three main features of the rights attached to factor mobility in the Revised Treaty and its implementing Protocols.</w:t>
      </w:r>
    </w:p>
    <w:p>
      <w:pPr>
        <w:pStyle w:val="BodyText"/>
        <w:spacing w:line="480" w:lineRule="auto"/>
        <w:ind w:right="108" w:firstLine="460"/>
      </w:pPr>
      <w:r>
        <w:rPr/>
        <w:t>First, they firmly prohibit nationality- based discrimination. Second, ECOWAS transforms the Universal Declaration of Human Rights and the ILO migrant workers conventions into treaty law obligations binding on the Member States.</w:t>
      </w:r>
    </w:p>
    <w:p>
      <w:pPr>
        <w:pStyle w:val="BodyText"/>
        <w:spacing w:line="480" w:lineRule="auto" w:before="1"/>
        <w:ind w:right="105" w:firstLine="388"/>
      </w:pPr>
      <w:r>
        <w:rPr/>
        <w:t>Third, the Protocols also guarantee access to justice, and national remedies, on a non-discriminatory basis. Non-availability of accessible, effective, and non-discriminatory recourse is, therefore, recognized as a violation of Community obligations.</w:t>
      </w:r>
    </w:p>
    <w:p>
      <w:pPr>
        <w:pStyle w:val="BodyText"/>
        <w:spacing w:line="480" w:lineRule="auto" w:before="1"/>
        <w:ind w:right="104" w:firstLine="542"/>
      </w:pPr>
      <w:r>
        <w:rPr/>
        <w:t>In the relatively short lifespan of ECOWAS, the ECCJ can be</w:t>
      </w:r>
      <w:r>
        <w:rPr>
          <w:spacing w:val="80"/>
        </w:rPr>
        <w:t> </w:t>
      </w:r>
      <w:r>
        <w:rPr/>
        <w:t>described as one of the few institutions that have undergone the most transformation to meet new and emerging challenges. Conceived as a community tribunal under the </w:t>
      </w:r>
      <w:r>
        <w:rPr>
          <w:rFonts w:ascii="Arial"/>
          <w:i/>
        </w:rPr>
        <w:t>1975 </w:t>
      </w:r>
      <w:r>
        <w:rPr/>
        <w:t>ECOWAS Treaty,</w:t>
      </w:r>
      <w:r>
        <w:rPr>
          <w:vertAlign w:val="superscript"/>
        </w:rPr>
        <w:t>159</w:t>
      </w:r>
      <w:r>
        <w:rPr>
          <w:spacing w:val="80"/>
          <w:vertAlign w:val="baseline"/>
        </w:rPr>
        <w:t> </w:t>
      </w:r>
      <w:r>
        <w:rPr>
          <w:vertAlign w:val="baseline"/>
        </w:rPr>
        <w:t>the judicial organ of the community was born as a Community Court of Justice under its founding 1991 protocol.</w:t>
      </w:r>
      <w:r>
        <w:rPr>
          <w:vertAlign w:val="superscript"/>
        </w:rPr>
        <w:t>160</w:t>
      </w:r>
      <w:r>
        <w:rPr>
          <w:vertAlign w:val="baseline"/>
        </w:rPr>
        <w:t> Since then, the Protocol on the ECCJ has been amended by a supplementary protocol adopted in 2005</w:t>
      </w:r>
      <w:r>
        <w:rPr>
          <w:vertAlign w:val="superscript"/>
        </w:rPr>
        <w:t>161</w:t>
      </w:r>
      <w:r>
        <w:rPr>
          <w:vertAlign w:val="baseline"/>
        </w:rPr>
        <w:t> resulting in the expansion</w:t>
      </w:r>
      <w:r>
        <w:rPr>
          <w:spacing w:val="48"/>
          <w:vertAlign w:val="baseline"/>
        </w:rPr>
        <w:t> </w:t>
      </w:r>
      <w:r>
        <w:rPr>
          <w:vertAlign w:val="baseline"/>
        </w:rPr>
        <w:t>of</w:t>
      </w:r>
      <w:r>
        <w:rPr>
          <w:spacing w:val="50"/>
          <w:vertAlign w:val="baseline"/>
        </w:rPr>
        <w:t> </w:t>
      </w:r>
      <w:r>
        <w:rPr>
          <w:vertAlign w:val="baseline"/>
        </w:rPr>
        <w:t>the</w:t>
      </w:r>
      <w:r>
        <w:rPr>
          <w:spacing w:val="49"/>
          <w:vertAlign w:val="baseline"/>
        </w:rPr>
        <w:t> </w:t>
      </w:r>
      <w:r>
        <w:rPr>
          <w:vertAlign w:val="baseline"/>
        </w:rPr>
        <w:t>jurisdiction</w:t>
      </w:r>
      <w:r>
        <w:rPr>
          <w:spacing w:val="48"/>
          <w:vertAlign w:val="baseline"/>
        </w:rPr>
        <w:t> </w:t>
      </w:r>
      <w:r>
        <w:rPr>
          <w:vertAlign w:val="baseline"/>
        </w:rPr>
        <w:t>of</w:t>
      </w:r>
      <w:r>
        <w:rPr>
          <w:spacing w:val="50"/>
          <w:vertAlign w:val="baseline"/>
        </w:rPr>
        <w:t> </w:t>
      </w:r>
      <w:r>
        <w:rPr>
          <w:vertAlign w:val="baseline"/>
        </w:rPr>
        <w:t>the</w:t>
      </w:r>
      <w:r>
        <w:rPr>
          <w:spacing w:val="53"/>
          <w:vertAlign w:val="baseline"/>
        </w:rPr>
        <w:t> </w:t>
      </w:r>
      <w:r>
        <w:rPr>
          <w:vertAlign w:val="baseline"/>
        </w:rPr>
        <w:t>ECCJ.</w:t>
      </w:r>
      <w:r>
        <w:rPr>
          <w:spacing w:val="50"/>
          <w:vertAlign w:val="baseline"/>
        </w:rPr>
        <w:t> </w:t>
      </w:r>
      <w:r>
        <w:rPr>
          <w:vertAlign w:val="baseline"/>
        </w:rPr>
        <w:t>At</w:t>
      </w:r>
      <w:r>
        <w:rPr>
          <w:spacing w:val="50"/>
          <w:vertAlign w:val="baseline"/>
        </w:rPr>
        <w:t> </w:t>
      </w:r>
      <w:r>
        <w:rPr>
          <w:vertAlign w:val="baseline"/>
        </w:rPr>
        <w:t>inception,</w:t>
      </w:r>
      <w:r>
        <w:rPr>
          <w:spacing w:val="49"/>
          <w:vertAlign w:val="baseline"/>
        </w:rPr>
        <w:t> </w:t>
      </w:r>
      <w:r>
        <w:rPr>
          <w:vertAlign w:val="baseline"/>
        </w:rPr>
        <w:t>in</w:t>
      </w:r>
      <w:r>
        <w:rPr>
          <w:spacing w:val="54"/>
          <w:vertAlign w:val="baseline"/>
        </w:rPr>
        <w:t> </w:t>
      </w:r>
      <w:r>
        <w:rPr>
          <w:vertAlign w:val="baseline"/>
        </w:rPr>
        <w:t>relation</w:t>
      </w:r>
      <w:r>
        <w:rPr>
          <w:spacing w:val="53"/>
          <w:vertAlign w:val="baseline"/>
        </w:rPr>
        <w:t> </w:t>
      </w:r>
      <w:r>
        <w:rPr>
          <w:vertAlign w:val="baseline"/>
        </w:rPr>
        <w:t>to</w:t>
      </w:r>
      <w:r>
        <w:rPr>
          <w:spacing w:val="54"/>
          <w:vertAlign w:val="baseline"/>
        </w:rPr>
        <w:t> </w:t>
      </w:r>
      <w:r>
        <w:rPr>
          <w:spacing w:val="-5"/>
          <w:vertAlign w:val="baseline"/>
        </w:rPr>
        <w:t>its</w:t>
      </w:r>
    </w:p>
    <w:p>
      <w:pPr>
        <w:pStyle w:val="BodyText"/>
        <w:spacing w:before="80"/>
        <w:ind w:left="0"/>
        <w:jc w:val="left"/>
        <w:rPr>
          <w:sz w:val="20"/>
        </w:rPr>
      </w:pPr>
      <w:r>
        <w:rPr/>
        <mc:AlternateContent>
          <mc:Choice Requires="wps">
            <w:drawing>
              <wp:anchor distT="0" distB="0" distL="0" distR="0" allowOverlap="1" layoutInCell="1" locked="0" behindDoc="1" simplePos="0" relativeHeight="487635456">
                <wp:simplePos x="0" y="0"/>
                <wp:positionH relativeFrom="page">
                  <wp:posOffset>1097280</wp:posOffset>
                </wp:positionH>
                <wp:positionV relativeFrom="paragraph">
                  <wp:posOffset>212207</wp:posOffset>
                </wp:positionV>
                <wp:extent cx="1828800" cy="635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709219pt;width:144pt;height:.48pt;mso-position-horizontal-relative:page;mso-position-vertical-relative:paragraph;z-index:-15681024;mso-wrap-distance-left:0;mso-wrap-distance-right:0" id="docshape121"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159</w:t>
      </w:r>
      <w:r>
        <w:rPr>
          <w:sz w:val="20"/>
          <w:vertAlign w:val="baseline"/>
        </w:rPr>
        <w:t>Art</w:t>
      </w:r>
      <w:r>
        <w:rPr>
          <w:spacing w:val="-3"/>
          <w:sz w:val="20"/>
          <w:vertAlign w:val="baseline"/>
        </w:rPr>
        <w:t> </w:t>
      </w:r>
      <w:r>
        <w:rPr>
          <w:sz w:val="20"/>
          <w:vertAlign w:val="baseline"/>
        </w:rPr>
        <w:t>11</w:t>
      </w:r>
      <w:r>
        <w:rPr>
          <w:spacing w:val="-5"/>
          <w:sz w:val="20"/>
          <w:vertAlign w:val="baseline"/>
        </w:rPr>
        <w:t> </w:t>
      </w:r>
      <w:r>
        <w:rPr>
          <w:sz w:val="20"/>
          <w:vertAlign w:val="baseline"/>
        </w:rPr>
        <w:t>of</w:t>
      </w:r>
      <w:r>
        <w:rPr>
          <w:spacing w:val="-2"/>
          <w:sz w:val="20"/>
          <w:vertAlign w:val="baseline"/>
        </w:rPr>
        <w:t> </w:t>
      </w:r>
      <w:r>
        <w:rPr>
          <w:sz w:val="20"/>
          <w:vertAlign w:val="baseline"/>
        </w:rPr>
        <w:t>the</w:t>
      </w:r>
      <w:r>
        <w:rPr>
          <w:spacing w:val="-5"/>
          <w:sz w:val="20"/>
          <w:vertAlign w:val="baseline"/>
        </w:rPr>
        <w:t> </w:t>
      </w:r>
      <w:r>
        <w:rPr>
          <w:sz w:val="20"/>
          <w:vertAlign w:val="baseline"/>
        </w:rPr>
        <w:t>1975</w:t>
      </w:r>
      <w:r>
        <w:rPr>
          <w:spacing w:val="-5"/>
          <w:sz w:val="20"/>
          <w:vertAlign w:val="baseline"/>
        </w:rPr>
        <w:t> </w:t>
      </w:r>
      <w:r>
        <w:rPr>
          <w:sz w:val="20"/>
          <w:vertAlign w:val="baseline"/>
        </w:rPr>
        <w:t>ECOWAS</w:t>
      </w:r>
      <w:r>
        <w:rPr>
          <w:spacing w:val="-8"/>
          <w:sz w:val="20"/>
          <w:vertAlign w:val="baseline"/>
        </w:rPr>
        <w:t> </w:t>
      </w:r>
      <w:r>
        <w:rPr>
          <w:spacing w:val="-2"/>
          <w:sz w:val="20"/>
          <w:vertAlign w:val="baseline"/>
        </w:rPr>
        <w:t>Treaty.</w:t>
      </w:r>
    </w:p>
    <w:p>
      <w:pPr>
        <w:spacing w:before="1"/>
        <w:ind w:left="108" w:right="0" w:firstLine="0"/>
        <w:jc w:val="left"/>
        <w:rPr>
          <w:sz w:val="20"/>
        </w:rPr>
      </w:pPr>
      <w:r>
        <w:rPr>
          <w:sz w:val="20"/>
          <w:vertAlign w:val="superscript"/>
        </w:rPr>
        <w:t>160</w:t>
      </w:r>
      <w:r>
        <w:rPr>
          <w:sz w:val="20"/>
          <w:vertAlign w:val="baseline"/>
        </w:rPr>
        <w:t>Protocol</w:t>
      </w:r>
      <w:r>
        <w:rPr>
          <w:spacing w:val="-7"/>
          <w:sz w:val="20"/>
          <w:vertAlign w:val="baseline"/>
        </w:rPr>
        <w:t> </w:t>
      </w:r>
      <w:r>
        <w:rPr>
          <w:sz w:val="20"/>
          <w:vertAlign w:val="baseline"/>
        </w:rPr>
        <w:t>A/P.</w:t>
      </w:r>
      <w:r>
        <w:rPr>
          <w:spacing w:val="-3"/>
          <w:sz w:val="20"/>
          <w:vertAlign w:val="baseline"/>
        </w:rPr>
        <w:t> </w:t>
      </w:r>
      <w:r>
        <w:rPr>
          <w:sz w:val="20"/>
          <w:vertAlign w:val="baseline"/>
        </w:rPr>
        <w:t>1/7/91</w:t>
      </w:r>
      <w:r>
        <w:rPr>
          <w:spacing w:val="-7"/>
          <w:sz w:val="20"/>
          <w:vertAlign w:val="baseline"/>
        </w:rPr>
        <w:t> </w:t>
      </w:r>
      <w:r>
        <w:rPr>
          <w:sz w:val="20"/>
          <w:vertAlign w:val="baseline"/>
        </w:rPr>
        <w:t>On</w:t>
      </w:r>
      <w:r>
        <w:rPr>
          <w:spacing w:val="-11"/>
          <w:sz w:val="20"/>
          <w:vertAlign w:val="baseline"/>
        </w:rPr>
        <w:t> </w:t>
      </w:r>
      <w:r>
        <w:rPr>
          <w:sz w:val="20"/>
          <w:vertAlign w:val="baseline"/>
        </w:rPr>
        <w:t>the</w:t>
      </w:r>
      <w:r>
        <w:rPr>
          <w:spacing w:val="-6"/>
          <w:sz w:val="20"/>
          <w:vertAlign w:val="baseline"/>
        </w:rPr>
        <w:t> </w:t>
      </w:r>
      <w:r>
        <w:rPr>
          <w:sz w:val="20"/>
          <w:vertAlign w:val="baseline"/>
        </w:rPr>
        <w:t>Community</w:t>
      </w:r>
      <w:r>
        <w:rPr>
          <w:spacing w:val="-5"/>
          <w:sz w:val="20"/>
          <w:vertAlign w:val="baseline"/>
        </w:rPr>
        <w:t> </w:t>
      </w:r>
      <w:r>
        <w:rPr>
          <w:sz w:val="20"/>
          <w:vertAlign w:val="baseline"/>
        </w:rPr>
        <w:t>Court</w:t>
      </w:r>
      <w:r>
        <w:rPr>
          <w:spacing w:val="-7"/>
          <w:sz w:val="20"/>
          <w:vertAlign w:val="baseline"/>
        </w:rPr>
        <w:t> </w:t>
      </w:r>
      <w:r>
        <w:rPr>
          <w:sz w:val="20"/>
          <w:vertAlign w:val="baseline"/>
        </w:rPr>
        <w:t>of </w:t>
      </w:r>
      <w:r>
        <w:rPr>
          <w:spacing w:val="-2"/>
          <w:sz w:val="20"/>
          <w:vertAlign w:val="baseline"/>
        </w:rPr>
        <w:t>Justice.</w:t>
      </w:r>
    </w:p>
    <w:p>
      <w:pPr>
        <w:spacing w:before="0"/>
        <w:ind w:left="108" w:right="115" w:firstLine="0"/>
        <w:jc w:val="left"/>
        <w:rPr>
          <w:sz w:val="20"/>
        </w:rPr>
      </w:pPr>
      <w:r>
        <w:rPr>
          <w:sz w:val="20"/>
          <w:vertAlign w:val="superscript"/>
        </w:rPr>
        <w:t>161</w:t>
      </w:r>
      <w:r>
        <w:rPr>
          <w:sz w:val="20"/>
          <w:vertAlign w:val="baseline"/>
        </w:rPr>
        <w:t>Supplementary</w:t>
      </w:r>
      <w:r>
        <w:rPr>
          <w:spacing w:val="-2"/>
          <w:sz w:val="20"/>
          <w:vertAlign w:val="baseline"/>
        </w:rPr>
        <w:t> </w:t>
      </w:r>
      <w:r>
        <w:rPr>
          <w:sz w:val="20"/>
          <w:vertAlign w:val="baseline"/>
        </w:rPr>
        <w:t>Protocol A/SP.1/01/05</w:t>
      </w:r>
      <w:r>
        <w:rPr>
          <w:spacing w:val="-2"/>
          <w:sz w:val="20"/>
          <w:vertAlign w:val="baseline"/>
        </w:rPr>
        <w:t> </w:t>
      </w:r>
      <w:r>
        <w:rPr>
          <w:sz w:val="20"/>
          <w:vertAlign w:val="baseline"/>
        </w:rPr>
        <w:t>Amending</w:t>
      </w:r>
      <w:r>
        <w:rPr>
          <w:spacing w:val="-2"/>
          <w:sz w:val="20"/>
          <w:vertAlign w:val="baseline"/>
        </w:rPr>
        <w:t> </w:t>
      </w:r>
      <w:r>
        <w:rPr>
          <w:sz w:val="20"/>
          <w:vertAlign w:val="baseline"/>
        </w:rPr>
        <w:t>Protocol A/P. 1/7/91</w:t>
      </w:r>
      <w:r>
        <w:rPr>
          <w:spacing w:val="-2"/>
          <w:sz w:val="20"/>
          <w:vertAlign w:val="baseline"/>
        </w:rPr>
        <w:t> </w:t>
      </w:r>
      <w:r>
        <w:rPr>
          <w:sz w:val="20"/>
          <w:vertAlign w:val="baseline"/>
        </w:rPr>
        <w:t>Relating</w:t>
      </w:r>
      <w:r>
        <w:rPr>
          <w:spacing w:val="-2"/>
          <w:sz w:val="20"/>
          <w:vertAlign w:val="baseline"/>
        </w:rPr>
        <w:t> </w:t>
      </w:r>
      <w:r>
        <w:rPr>
          <w:sz w:val="20"/>
          <w:vertAlign w:val="baseline"/>
        </w:rPr>
        <w:t>to</w:t>
      </w:r>
      <w:r>
        <w:rPr>
          <w:spacing w:val="-7"/>
          <w:sz w:val="20"/>
          <w:vertAlign w:val="baseline"/>
        </w:rPr>
        <w:t> </w:t>
      </w:r>
      <w:r>
        <w:rPr>
          <w:sz w:val="20"/>
          <w:vertAlign w:val="baseline"/>
        </w:rPr>
        <w:t>the</w:t>
      </w:r>
      <w:r>
        <w:rPr>
          <w:spacing w:val="-2"/>
          <w:sz w:val="20"/>
          <w:vertAlign w:val="baseline"/>
        </w:rPr>
        <w:t> </w:t>
      </w:r>
      <w:r>
        <w:rPr>
          <w:sz w:val="20"/>
          <w:vertAlign w:val="baseline"/>
        </w:rPr>
        <w:t>Community</w:t>
      </w:r>
      <w:r>
        <w:rPr>
          <w:spacing w:val="-2"/>
          <w:sz w:val="20"/>
          <w:vertAlign w:val="baseline"/>
        </w:rPr>
        <w:t> </w:t>
      </w:r>
      <w:r>
        <w:rPr>
          <w:sz w:val="20"/>
          <w:vertAlign w:val="baseline"/>
        </w:rPr>
        <w:t>Court of Justice.</w:t>
      </w:r>
    </w:p>
    <w:p>
      <w:pPr>
        <w:spacing w:after="0"/>
        <w:jc w:val="left"/>
        <w:rPr>
          <w:sz w:val="20"/>
        </w:rPr>
        <w:sectPr>
          <w:pgSz w:w="12240" w:h="15840"/>
          <w:pgMar w:header="0" w:footer="787" w:top="1360" w:bottom="980" w:left="1620" w:right="1040"/>
        </w:sectPr>
      </w:pPr>
    </w:p>
    <w:p>
      <w:pPr>
        <w:pStyle w:val="BodyText"/>
        <w:spacing w:line="480" w:lineRule="auto" w:before="116"/>
        <w:ind w:right="103"/>
      </w:pPr>
      <w:r>
        <w:rPr/>
        <w:t>contentious jurisdiction,</w:t>
      </w:r>
      <w:r>
        <w:rPr>
          <w:vertAlign w:val="superscript"/>
        </w:rPr>
        <w:t>162</w:t>
      </w:r>
      <w:r>
        <w:rPr>
          <w:vertAlign w:val="baseline"/>
        </w:rPr>
        <w:t> the ECCJ was empowered to ‘ensure the observance of law and of the principles of equity in the interpretation and application of the provisions of the Treaty’. The ECCJ could only exercise competence in cases between member states of ECOWAS or between member states and institutions of the Community. Where the interest of nationals of member states were involved in relation to ‘the interpretation and application of the provisions of the Treaty’, a member state was authorised to bring an action on behalf of its national, after amicable settlement has been unsuccessful.</w:t>
      </w:r>
      <w:r>
        <w:rPr>
          <w:vertAlign w:val="superscript"/>
        </w:rPr>
        <w:t>163</w:t>
      </w:r>
      <w:r>
        <w:rPr>
          <w:vertAlign w:val="baseline"/>
        </w:rPr>
        <w:t> In summary, the ECCJ was designed for the purpose of resolving disputes between subjects of international law in the interpretation and application of treaty provisions relating to regional economic integration. This was the old wine which the wineskin was made to accommodate.</w:t>
      </w:r>
    </w:p>
    <w:p>
      <w:pPr>
        <w:pStyle w:val="BodyText"/>
        <w:spacing w:line="480" w:lineRule="auto"/>
        <w:ind w:right="104" w:firstLine="307"/>
      </w:pPr>
      <w:r>
        <w:rPr/>
        <w:t>Despite not</w:t>
      </w:r>
      <w:r>
        <w:rPr>
          <w:spacing w:val="-1"/>
        </w:rPr>
        <w:t> </w:t>
      </w:r>
      <w:r>
        <w:rPr/>
        <w:t>having any</w:t>
      </w:r>
      <w:r>
        <w:rPr>
          <w:spacing w:val="-1"/>
        </w:rPr>
        <w:t> </w:t>
      </w:r>
      <w:r>
        <w:rPr/>
        <w:t>opportunity to exercise its original competence in the first few years of its existence,</w:t>
      </w:r>
      <w:r>
        <w:rPr>
          <w:vertAlign w:val="superscript"/>
        </w:rPr>
        <w:t>164</w:t>
      </w:r>
      <w:r>
        <w:rPr>
          <w:vertAlign w:val="baseline"/>
        </w:rPr>
        <w:t> the relevance of the ECCJ was abruptly challenged by its very first case which involved an individual complaint</w:t>
      </w:r>
      <w:r>
        <w:rPr>
          <w:spacing w:val="20"/>
          <w:vertAlign w:val="baseline"/>
        </w:rPr>
        <w:t> </w:t>
      </w:r>
      <w:r>
        <w:rPr>
          <w:vertAlign w:val="baseline"/>
        </w:rPr>
        <w:t>not</w:t>
      </w:r>
      <w:r>
        <w:rPr>
          <w:spacing w:val="16"/>
          <w:vertAlign w:val="baseline"/>
        </w:rPr>
        <w:t> </w:t>
      </w:r>
      <w:r>
        <w:rPr>
          <w:vertAlign w:val="baseline"/>
        </w:rPr>
        <w:t>contemplated</w:t>
      </w:r>
      <w:r>
        <w:rPr>
          <w:spacing w:val="24"/>
          <w:vertAlign w:val="baseline"/>
        </w:rPr>
        <w:t> </w:t>
      </w:r>
      <w:r>
        <w:rPr>
          <w:vertAlign w:val="baseline"/>
        </w:rPr>
        <w:t>by</w:t>
      </w:r>
      <w:r>
        <w:rPr>
          <w:spacing w:val="21"/>
          <w:vertAlign w:val="baseline"/>
        </w:rPr>
        <w:t> </w:t>
      </w:r>
      <w:r>
        <w:rPr>
          <w:vertAlign w:val="baseline"/>
        </w:rPr>
        <w:t>the</w:t>
      </w:r>
      <w:r>
        <w:rPr>
          <w:spacing w:val="15"/>
          <w:vertAlign w:val="baseline"/>
        </w:rPr>
        <w:t> </w:t>
      </w:r>
      <w:r>
        <w:rPr>
          <w:vertAlign w:val="baseline"/>
        </w:rPr>
        <w:t>Court’s</w:t>
      </w:r>
      <w:r>
        <w:rPr>
          <w:spacing w:val="25"/>
          <w:vertAlign w:val="baseline"/>
        </w:rPr>
        <w:t> </w:t>
      </w:r>
      <w:r>
        <w:rPr>
          <w:vertAlign w:val="baseline"/>
        </w:rPr>
        <w:t>Protocol.</w:t>
      </w:r>
      <w:r>
        <w:rPr>
          <w:spacing w:val="21"/>
          <w:vertAlign w:val="baseline"/>
        </w:rPr>
        <w:t> </w:t>
      </w:r>
      <w:r>
        <w:rPr>
          <w:vertAlign w:val="baseline"/>
        </w:rPr>
        <w:t>Interestingly,</w:t>
      </w:r>
      <w:r>
        <w:rPr>
          <w:spacing w:val="21"/>
          <w:vertAlign w:val="baseline"/>
        </w:rPr>
        <w:t> </w:t>
      </w:r>
      <w:r>
        <w:rPr>
          <w:vertAlign w:val="baseline"/>
        </w:rPr>
        <w:t>this</w:t>
      </w:r>
      <w:r>
        <w:rPr>
          <w:spacing w:val="25"/>
          <w:vertAlign w:val="baseline"/>
        </w:rPr>
        <w:t> </w:t>
      </w:r>
      <w:r>
        <w:rPr>
          <w:spacing w:val="-2"/>
          <w:vertAlign w:val="baseline"/>
        </w:rPr>
        <w:t>first</w:t>
      </w:r>
    </w:p>
    <w:p>
      <w:pPr>
        <w:pStyle w:val="BodyText"/>
        <w:ind w:left="0"/>
        <w:jc w:val="left"/>
        <w:rPr>
          <w:sz w:val="20"/>
        </w:rPr>
      </w:pPr>
    </w:p>
    <w:p>
      <w:pPr>
        <w:pStyle w:val="BodyText"/>
        <w:ind w:left="0"/>
        <w:jc w:val="left"/>
        <w:rPr>
          <w:sz w:val="20"/>
        </w:rPr>
      </w:pPr>
    </w:p>
    <w:p>
      <w:pPr>
        <w:pStyle w:val="BodyText"/>
        <w:spacing w:before="150"/>
        <w:ind w:left="0"/>
        <w:jc w:val="left"/>
        <w:rPr>
          <w:sz w:val="20"/>
        </w:rPr>
      </w:pPr>
      <w:r>
        <w:rPr/>
        <mc:AlternateContent>
          <mc:Choice Requires="wps">
            <w:drawing>
              <wp:anchor distT="0" distB="0" distL="0" distR="0" allowOverlap="1" layoutInCell="1" locked="0" behindDoc="1" simplePos="0" relativeHeight="487635968">
                <wp:simplePos x="0" y="0"/>
                <wp:positionH relativeFrom="page">
                  <wp:posOffset>1097280</wp:posOffset>
                </wp:positionH>
                <wp:positionV relativeFrom="paragraph">
                  <wp:posOffset>257155</wp:posOffset>
                </wp:positionV>
                <wp:extent cx="1828800" cy="635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0.248438pt;width:144pt;height:.48pt;mso-position-horizontal-relative:page;mso-position-vertical-relative:paragraph;z-index:-15680512;mso-wrap-distance-left:0;mso-wrap-distance-right:0" id="docshape122" filled="true" fillcolor="#000000" stroked="false">
                <v:fill type="solid"/>
                <w10:wrap type="topAndBottom"/>
              </v:rect>
            </w:pict>
          </mc:Fallback>
        </mc:AlternateContent>
      </w:r>
    </w:p>
    <w:p>
      <w:pPr>
        <w:spacing w:before="100"/>
        <w:ind w:left="108" w:right="0" w:firstLine="0"/>
        <w:jc w:val="both"/>
        <w:rPr>
          <w:sz w:val="18"/>
        </w:rPr>
      </w:pPr>
      <w:r>
        <w:rPr>
          <w:sz w:val="18"/>
          <w:vertAlign w:val="superscript"/>
        </w:rPr>
        <w:t>162</w:t>
      </w:r>
      <w:r>
        <w:rPr>
          <w:sz w:val="18"/>
          <w:vertAlign w:val="baseline"/>
        </w:rPr>
        <w:t>The ECCJ</w:t>
      </w:r>
      <w:r>
        <w:rPr>
          <w:spacing w:val="-4"/>
          <w:sz w:val="18"/>
          <w:vertAlign w:val="baseline"/>
        </w:rPr>
        <w:t> </w:t>
      </w:r>
      <w:r>
        <w:rPr>
          <w:sz w:val="18"/>
          <w:vertAlign w:val="baseline"/>
        </w:rPr>
        <w:t>is clothed</w:t>
      </w:r>
      <w:r>
        <w:rPr>
          <w:spacing w:val="1"/>
          <w:sz w:val="18"/>
          <w:vertAlign w:val="baseline"/>
        </w:rPr>
        <w:t> </w:t>
      </w:r>
      <w:r>
        <w:rPr>
          <w:sz w:val="18"/>
          <w:vertAlign w:val="baseline"/>
        </w:rPr>
        <w:t>with</w:t>
      </w:r>
      <w:r>
        <w:rPr>
          <w:spacing w:val="-5"/>
          <w:sz w:val="18"/>
          <w:vertAlign w:val="baseline"/>
        </w:rPr>
        <w:t> </w:t>
      </w:r>
      <w:r>
        <w:rPr>
          <w:sz w:val="18"/>
          <w:vertAlign w:val="baseline"/>
        </w:rPr>
        <w:t>an</w:t>
      </w:r>
      <w:r>
        <w:rPr>
          <w:spacing w:val="-4"/>
          <w:sz w:val="18"/>
          <w:vertAlign w:val="baseline"/>
        </w:rPr>
        <w:t> </w:t>
      </w:r>
      <w:r>
        <w:rPr>
          <w:sz w:val="18"/>
          <w:vertAlign w:val="baseline"/>
        </w:rPr>
        <w:t>advisory</w:t>
      </w:r>
      <w:r>
        <w:rPr>
          <w:spacing w:val="-4"/>
          <w:sz w:val="18"/>
          <w:vertAlign w:val="baseline"/>
        </w:rPr>
        <w:t> </w:t>
      </w:r>
      <w:r>
        <w:rPr>
          <w:sz w:val="18"/>
          <w:vertAlign w:val="baseline"/>
        </w:rPr>
        <w:t>jurisdiction</w:t>
      </w:r>
      <w:r>
        <w:rPr>
          <w:spacing w:val="-5"/>
          <w:sz w:val="18"/>
          <w:vertAlign w:val="baseline"/>
        </w:rPr>
        <w:t> </w:t>
      </w:r>
      <w:r>
        <w:rPr>
          <w:sz w:val="18"/>
          <w:vertAlign w:val="baseline"/>
        </w:rPr>
        <w:t>by</w:t>
      </w:r>
      <w:r>
        <w:rPr>
          <w:spacing w:val="-3"/>
          <w:sz w:val="18"/>
          <w:vertAlign w:val="baseline"/>
        </w:rPr>
        <w:t> </w:t>
      </w:r>
      <w:r>
        <w:rPr>
          <w:sz w:val="18"/>
          <w:vertAlign w:val="baseline"/>
        </w:rPr>
        <w:t>art</w:t>
      </w:r>
      <w:r>
        <w:rPr>
          <w:spacing w:val="-2"/>
          <w:sz w:val="18"/>
          <w:vertAlign w:val="baseline"/>
        </w:rPr>
        <w:t> </w:t>
      </w:r>
      <w:r>
        <w:rPr>
          <w:sz w:val="18"/>
          <w:vertAlign w:val="baseline"/>
        </w:rPr>
        <w:t>10</w:t>
      </w:r>
      <w:r>
        <w:rPr>
          <w:spacing w:val="-4"/>
          <w:sz w:val="18"/>
          <w:vertAlign w:val="baseline"/>
        </w:rPr>
        <w:t> </w:t>
      </w:r>
      <w:r>
        <w:rPr>
          <w:sz w:val="18"/>
          <w:vertAlign w:val="baseline"/>
        </w:rPr>
        <w:t>(now</w:t>
      </w:r>
      <w:r>
        <w:rPr>
          <w:spacing w:val="-2"/>
          <w:sz w:val="18"/>
          <w:vertAlign w:val="baseline"/>
        </w:rPr>
        <w:t> </w:t>
      </w:r>
      <w:r>
        <w:rPr>
          <w:sz w:val="18"/>
          <w:vertAlign w:val="baseline"/>
        </w:rPr>
        <w:t>art</w:t>
      </w:r>
      <w:r>
        <w:rPr>
          <w:spacing w:val="-2"/>
          <w:sz w:val="18"/>
          <w:vertAlign w:val="baseline"/>
        </w:rPr>
        <w:t> </w:t>
      </w:r>
      <w:r>
        <w:rPr>
          <w:sz w:val="18"/>
          <w:vertAlign w:val="baseline"/>
        </w:rPr>
        <w:t>11)</w:t>
      </w:r>
      <w:r>
        <w:rPr>
          <w:spacing w:val="-2"/>
          <w:sz w:val="18"/>
          <w:vertAlign w:val="baseline"/>
        </w:rPr>
        <w:t> </w:t>
      </w:r>
      <w:r>
        <w:rPr>
          <w:sz w:val="18"/>
          <w:vertAlign w:val="baseline"/>
        </w:rPr>
        <w:t>of</w:t>
      </w:r>
      <w:r>
        <w:rPr>
          <w:spacing w:val="-2"/>
          <w:sz w:val="18"/>
          <w:vertAlign w:val="baseline"/>
        </w:rPr>
        <w:t> </w:t>
      </w:r>
      <w:r>
        <w:rPr>
          <w:sz w:val="18"/>
          <w:vertAlign w:val="baseline"/>
        </w:rPr>
        <w:t>the 1991</w:t>
      </w:r>
      <w:r>
        <w:rPr>
          <w:spacing w:val="-9"/>
          <w:sz w:val="18"/>
          <w:vertAlign w:val="baseline"/>
        </w:rPr>
        <w:t> </w:t>
      </w:r>
      <w:r>
        <w:rPr>
          <w:sz w:val="18"/>
          <w:vertAlign w:val="baseline"/>
        </w:rPr>
        <w:t>Protocol</w:t>
      </w:r>
      <w:r>
        <w:rPr>
          <w:spacing w:val="-6"/>
          <w:sz w:val="18"/>
          <w:vertAlign w:val="baseline"/>
        </w:rPr>
        <w:t> </w:t>
      </w:r>
      <w:r>
        <w:rPr>
          <w:sz w:val="18"/>
          <w:vertAlign w:val="baseline"/>
        </w:rPr>
        <w:t>on</w:t>
      </w:r>
      <w:r>
        <w:rPr>
          <w:spacing w:val="-4"/>
          <w:sz w:val="18"/>
          <w:vertAlign w:val="baseline"/>
        </w:rPr>
        <w:t> </w:t>
      </w:r>
      <w:r>
        <w:rPr>
          <w:sz w:val="18"/>
          <w:vertAlign w:val="baseline"/>
        </w:rPr>
        <w:t>the</w:t>
      </w:r>
      <w:r>
        <w:rPr>
          <w:spacing w:val="-3"/>
          <w:sz w:val="18"/>
          <w:vertAlign w:val="baseline"/>
        </w:rPr>
        <w:t> </w:t>
      </w:r>
      <w:r>
        <w:rPr>
          <w:sz w:val="18"/>
          <w:vertAlign w:val="baseline"/>
        </w:rPr>
        <w:t>Court</w:t>
      </w:r>
      <w:r>
        <w:rPr>
          <w:spacing w:val="3"/>
          <w:sz w:val="18"/>
          <w:vertAlign w:val="baseline"/>
        </w:rPr>
        <w:t> </w:t>
      </w:r>
      <w:r>
        <w:rPr>
          <w:sz w:val="18"/>
          <w:vertAlign w:val="baseline"/>
        </w:rPr>
        <w:t>of</w:t>
      </w:r>
      <w:r>
        <w:rPr>
          <w:spacing w:val="-2"/>
          <w:sz w:val="18"/>
          <w:vertAlign w:val="baseline"/>
        </w:rPr>
        <w:t> Justice</w:t>
      </w:r>
    </w:p>
    <w:p>
      <w:pPr>
        <w:spacing w:line="207" w:lineRule="exact" w:before="4"/>
        <w:ind w:left="108" w:right="0" w:firstLine="0"/>
        <w:jc w:val="both"/>
        <w:rPr>
          <w:sz w:val="18"/>
        </w:rPr>
      </w:pPr>
      <w:r>
        <w:rPr>
          <w:sz w:val="18"/>
          <w:vertAlign w:val="superscript"/>
        </w:rPr>
        <w:t>163</w:t>
      </w:r>
      <w:r>
        <w:rPr>
          <w:sz w:val="18"/>
          <w:vertAlign w:val="baseline"/>
        </w:rPr>
        <w:t>Art</w:t>
      </w:r>
      <w:r>
        <w:rPr>
          <w:spacing w:val="3"/>
          <w:sz w:val="18"/>
          <w:vertAlign w:val="baseline"/>
        </w:rPr>
        <w:t> </w:t>
      </w:r>
      <w:r>
        <w:rPr>
          <w:sz w:val="18"/>
          <w:vertAlign w:val="baseline"/>
        </w:rPr>
        <w:t>9(2)(3)</w:t>
      </w:r>
      <w:r>
        <w:rPr>
          <w:spacing w:val="-2"/>
          <w:sz w:val="18"/>
          <w:vertAlign w:val="baseline"/>
        </w:rPr>
        <w:t> </w:t>
      </w:r>
      <w:r>
        <w:rPr>
          <w:sz w:val="18"/>
          <w:vertAlign w:val="baseline"/>
        </w:rPr>
        <w:t>of</w:t>
      </w:r>
      <w:r>
        <w:rPr>
          <w:spacing w:val="-6"/>
          <w:sz w:val="18"/>
          <w:vertAlign w:val="baseline"/>
        </w:rPr>
        <w:t> </w:t>
      </w:r>
      <w:r>
        <w:rPr>
          <w:sz w:val="18"/>
          <w:vertAlign w:val="baseline"/>
        </w:rPr>
        <w:t>the</w:t>
      </w:r>
      <w:r>
        <w:rPr>
          <w:spacing w:val="1"/>
          <w:sz w:val="18"/>
          <w:vertAlign w:val="baseline"/>
        </w:rPr>
        <w:t> </w:t>
      </w:r>
      <w:r>
        <w:rPr>
          <w:sz w:val="18"/>
          <w:vertAlign w:val="baseline"/>
        </w:rPr>
        <w:t>1991</w:t>
      </w:r>
      <w:r>
        <w:rPr>
          <w:spacing w:val="-9"/>
          <w:sz w:val="18"/>
          <w:vertAlign w:val="baseline"/>
        </w:rPr>
        <w:t> </w:t>
      </w:r>
      <w:r>
        <w:rPr>
          <w:sz w:val="18"/>
          <w:vertAlign w:val="baseline"/>
        </w:rPr>
        <w:t>Protocol</w:t>
      </w:r>
      <w:r>
        <w:rPr>
          <w:spacing w:val="-5"/>
          <w:sz w:val="18"/>
          <w:vertAlign w:val="baseline"/>
        </w:rPr>
        <w:t> </w:t>
      </w:r>
      <w:r>
        <w:rPr>
          <w:sz w:val="18"/>
          <w:vertAlign w:val="baseline"/>
        </w:rPr>
        <w:t>on</w:t>
      </w:r>
      <w:r>
        <w:rPr>
          <w:spacing w:val="-4"/>
          <w:sz w:val="18"/>
          <w:vertAlign w:val="baseline"/>
        </w:rPr>
        <w:t> </w:t>
      </w:r>
      <w:r>
        <w:rPr>
          <w:sz w:val="18"/>
          <w:vertAlign w:val="baseline"/>
        </w:rPr>
        <w:t>the</w:t>
      </w:r>
      <w:r>
        <w:rPr>
          <w:spacing w:val="-4"/>
          <w:sz w:val="18"/>
          <w:vertAlign w:val="baseline"/>
        </w:rPr>
        <w:t> </w:t>
      </w:r>
      <w:r>
        <w:rPr>
          <w:sz w:val="18"/>
          <w:vertAlign w:val="baseline"/>
        </w:rPr>
        <w:t>Court</w:t>
      </w:r>
      <w:r>
        <w:rPr>
          <w:spacing w:val="-1"/>
          <w:sz w:val="18"/>
          <w:vertAlign w:val="baseline"/>
        </w:rPr>
        <w:t> </w:t>
      </w:r>
      <w:r>
        <w:rPr>
          <w:sz w:val="18"/>
          <w:vertAlign w:val="baseline"/>
        </w:rPr>
        <w:t>of</w:t>
      </w:r>
      <w:r>
        <w:rPr>
          <w:spacing w:val="-1"/>
          <w:sz w:val="18"/>
          <w:vertAlign w:val="baseline"/>
        </w:rPr>
        <w:t> </w:t>
      </w:r>
      <w:r>
        <w:rPr>
          <w:spacing w:val="-2"/>
          <w:sz w:val="18"/>
          <w:vertAlign w:val="baseline"/>
        </w:rPr>
        <w:t>Justice.</w:t>
      </w:r>
    </w:p>
    <w:p>
      <w:pPr>
        <w:spacing w:before="0"/>
        <w:ind w:left="108" w:right="103" w:firstLine="0"/>
        <w:jc w:val="both"/>
        <w:rPr>
          <w:sz w:val="18"/>
        </w:rPr>
      </w:pPr>
      <w:r>
        <w:rPr>
          <w:sz w:val="18"/>
          <w:vertAlign w:val="superscript"/>
        </w:rPr>
        <w:t>164</w:t>
      </w:r>
      <w:r>
        <w:rPr>
          <w:sz w:val="18"/>
          <w:vertAlign w:val="baseline"/>
        </w:rPr>
        <w:t> The first set of judges of the ECCJ was appointed in 2001 even though the Protocol establishing the Court was adopted in 1991. The Court was idle from 2001 till 2004 when the case of </w:t>
      </w:r>
      <w:r>
        <w:rPr>
          <w:rFonts w:ascii="Arial"/>
          <w:i/>
          <w:sz w:val="18"/>
          <w:vertAlign w:val="baseline"/>
        </w:rPr>
        <w:t>Olajide </w:t>
      </w:r>
      <w:r>
        <w:rPr>
          <w:sz w:val="18"/>
          <w:vertAlign w:val="baseline"/>
        </w:rPr>
        <w:t>v Federal Republic of Nigeria, 2004/ECW/CCJ/04 was heard</w:t>
      </w:r>
    </w:p>
    <w:p>
      <w:pPr>
        <w:spacing w:after="0"/>
        <w:jc w:val="both"/>
        <w:rPr>
          <w:sz w:val="18"/>
        </w:rPr>
        <w:sectPr>
          <w:pgSz w:w="12240" w:h="15840"/>
          <w:pgMar w:header="0" w:footer="787" w:top="1320" w:bottom="980" w:left="1620" w:right="1040"/>
        </w:sectPr>
      </w:pPr>
    </w:p>
    <w:p>
      <w:pPr>
        <w:pStyle w:val="BodyText"/>
        <w:spacing w:line="480" w:lineRule="auto" w:before="116"/>
        <w:ind w:right="107"/>
      </w:pPr>
      <w:r>
        <w:rPr/>
        <w:t>case </w:t>
      </w:r>
      <w:r>
        <w:rPr>
          <w:rFonts w:ascii="Arial"/>
          <w:i/>
        </w:rPr>
        <w:t>(Afolabi Olajide</w:t>
      </w:r>
      <w:r>
        <w:rPr>
          <w:rFonts w:ascii="Arial"/>
          <w:i/>
          <w:spacing w:val="-3"/>
        </w:rPr>
        <w:t> </w:t>
      </w:r>
      <w:r>
        <w:rPr>
          <w:rFonts w:ascii="Arial"/>
          <w:i/>
        </w:rPr>
        <w:t>v Federal Republic</w:t>
      </w:r>
      <w:r>
        <w:rPr>
          <w:rFonts w:ascii="Arial"/>
          <w:i/>
          <w:spacing w:val="-2"/>
        </w:rPr>
        <w:t> </w:t>
      </w:r>
      <w:r>
        <w:rPr>
          <w:rFonts w:ascii="Arial"/>
          <w:i/>
        </w:rPr>
        <w:t>of</w:t>
      </w:r>
      <w:r>
        <w:rPr>
          <w:rFonts w:ascii="Arial"/>
          <w:i/>
          <w:spacing w:val="-2"/>
        </w:rPr>
        <w:t> </w:t>
      </w:r>
      <w:r>
        <w:rPr>
          <w:rFonts w:ascii="Arial"/>
          <w:i/>
        </w:rPr>
        <w:t>Nigeria</w:t>
      </w:r>
      <w:r>
        <w:rPr>
          <w:rFonts w:ascii="Arial"/>
          <w:i/>
          <w:vertAlign w:val="superscript"/>
        </w:rPr>
        <w:t>165</w:t>
      </w:r>
      <w:r>
        <w:rPr>
          <w:rFonts w:ascii="Arial"/>
          <w:i/>
          <w:vertAlign w:val="baseline"/>
        </w:rPr>
        <w:t>)</w:t>
      </w:r>
      <w:r>
        <w:rPr>
          <w:rFonts w:ascii="Arial"/>
          <w:i/>
          <w:spacing w:val="-3"/>
          <w:vertAlign w:val="baseline"/>
        </w:rPr>
        <w:t> </w:t>
      </w:r>
      <w:r>
        <w:rPr>
          <w:vertAlign w:val="baseline"/>
        </w:rPr>
        <w:t>raised issues around the question of individual access to the Court. The question of individual access related to human rights and fundamental freedoms, partly founded on the recognition accorded the African Charter in the 1993 revised Treaty</w:t>
      </w:r>
      <w:r>
        <w:rPr>
          <w:vertAlign w:val="superscript"/>
        </w:rPr>
        <w:t>166</w:t>
      </w:r>
      <w:r>
        <w:rPr>
          <w:vertAlign w:val="baseline"/>
        </w:rPr>
        <w:t>. While the ECCJ declined jurisdiction in the </w:t>
      </w:r>
      <w:r>
        <w:rPr>
          <w:rFonts w:ascii="Arial"/>
          <w:i/>
          <w:vertAlign w:val="baseline"/>
        </w:rPr>
        <w:t>Olajide </w:t>
      </w:r>
      <w:r>
        <w:rPr>
          <w:vertAlign w:val="baseline"/>
        </w:rPr>
        <w:t>case, the fallout of the case, linked with the new visibility of human rights in the Community agenda, prompted the amendment of the 1991 Protocol on the Community Court of Justice. At the time the </w:t>
      </w:r>
      <w:r>
        <w:rPr>
          <w:rFonts w:ascii="Arial"/>
          <w:i/>
          <w:vertAlign w:val="baseline"/>
        </w:rPr>
        <w:t>Olajide </w:t>
      </w:r>
      <w:r>
        <w:rPr>
          <w:vertAlign w:val="baseline"/>
        </w:rPr>
        <w:t>case was heard by the ECCJ, there was sufficient human rights content in the constitutional and other legislative instruments of ECOWAS to sustain the exercise of human rights competence by ECOWAS institutions. The case might have been an opportunity for the ECCJ to take a more dynamic role in providing judicial protection of human rights under ECOWAS Community framework.</w:t>
      </w:r>
      <w:r>
        <w:rPr>
          <w:vertAlign w:val="superscript"/>
        </w:rPr>
        <w:t>167</w:t>
      </w:r>
      <w:r>
        <w:rPr>
          <w:vertAlign w:val="baseline"/>
        </w:rPr>
        <w:t> However, the ECCJ shied away from such judicial activism and gave room for legislative provision of judicial competence in the field of human rights. The relevance of this observation is that the restraint exercised by the judges</w:t>
      </w:r>
      <w:r>
        <w:rPr>
          <w:spacing w:val="59"/>
          <w:w w:val="150"/>
          <w:vertAlign w:val="baseline"/>
        </w:rPr>
        <w:t> </w:t>
      </w:r>
      <w:r>
        <w:rPr>
          <w:vertAlign w:val="baseline"/>
        </w:rPr>
        <w:t>of</w:t>
      </w:r>
      <w:r>
        <w:rPr>
          <w:spacing w:val="59"/>
          <w:w w:val="150"/>
          <w:vertAlign w:val="baseline"/>
        </w:rPr>
        <w:t> </w:t>
      </w:r>
      <w:r>
        <w:rPr>
          <w:vertAlign w:val="baseline"/>
        </w:rPr>
        <w:t>the</w:t>
      </w:r>
      <w:r>
        <w:rPr>
          <w:spacing w:val="63"/>
          <w:w w:val="150"/>
          <w:vertAlign w:val="baseline"/>
        </w:rPr>
        <w:t> </w:t>
      </w:r>
      <w:r>
        <w:rPr>
          <w:vertAlign w:val="baseline"/>
        </w:rPr>
        <w:t>ECCJ</w:t>
      </w:r>
      <w:r>
        <w:rPr>
          <w:spacing w:val="64"/>
          <w:w w:val="150"/>
          <w:vertAlign w:val="baseline"/>
        </w:rPr>
        <w:t> </w:t>
      </w:r>
      <w:r>
        <w:rPr>
          <w:vertAlign w:val="baseline"/>
        </w:rPr>
        <w:t>potentially</w:t>
      </w:r>
      <w:r>
        <w:rPr>
          <w:spacing w:val="63"/>
          <w:w w:val="150"/>
          <w:vertAlign w:val="baseline"/>
        </w:rPr>
        <w:t> </w:t>
      </w:r>
      <w:r>
        <w:rPr>
          <w:vertAlign w:val="baseline"/>
        </w:rPr>
        <w:t>impacts</w:t>
      </w:r>
      <w:r>
        <w:rPr>
          <w:spacing w:val="59"/>
          <w:w w:val="150"/>
          <w:vertAlign w:val="baseline"/>
        </w:rPr>
        <w:t> </w:t>
      </w:r>
      <w:r>
        <w:rPr>
          <w:vertAlign w:val="baseline"/>
        </w:rPr>
        <w:t>on</w:t>
      </w:r>
      <w:r>
        <w:rPr>
          <w:spacing w:val="59"/>
          <w:w w:val="150"/>
          <w:vertAlign w:val="baseline"/>
        </w:rPr>
        <w:t> </w:t>
      </w:r>
      <w:r>
        <w:rPr>
          <w:vertAlign w:val="baseline"/>
        </w:rPr>
        <w:t>public</w:t>
      </w:r>
      <w:r>
        <w:rPr>
          <w:spacing w:val="64"/>
          <w:w w:val="150"/>
          <w:vertAlign w:val="baseline"/>
        </w:rPr>
        <w:t> </w:t>
      </w:r>
      <w:r>
        <w:rPr>
          <w:vertAlign w:val="baseline"/>
        </w:rPr>
        <w:t>perception</w:t>
      </w:r>
      <w:r>
        <w:rPr>
          <w:spacing w:val="58"/>
          <w:w w:val="150"/>
          <w:vertAlign w:val="baseline"/>
        </w:rPr>
        <w:t> </w:t>
      </w:r>
      <w:r>
        <w:rPr>
          <w:vertAlign w:val="baseline"/>
        </w:rPr>
        <w:t>of</w:t>
      </w:r>
      <w:r>
        <w:rPr>
          <w:spacing w:val="59"/>
          <w:w w:val="150"/>
          <w:vertAlign w:val="baseline"/>
        </w:rPr>
        <w:t> </w:t>
      </w:r>
      <w:r>
        <w:rPr>
          <w:spacing w:val="-2"/>
          <w:vertAlign w:val="baseline"/>
        </w:rPr>
        <w:t>their</w:t>
      </w:r>
    </w:p>
    <w:p>
      <w:pPr>
        <w:pStyle w:val="BodyText"/>
        <w:spacing w:before="34"/>
        <w:ind w:left="0"/>
        <w:jc w:val="left"/>
        <w:rPr>
          <w:sz w:val="20"/>
        </w:rPr>
      </w:pPr>
      <w:r>
        <w:rPr/>
        <mc:AlternateContent>
          <mc:Choice Requires="wps">
            <w:drawing>
              <wp:anchor distT="0" distB="0" distL="0" distR="0" allowOverlap="1" layoutInCell="1" locked="0" behindDoc="1" simplePos="0" relativeHeight="487636480">
                <wp:simplePos x="0" y="0"/>
                <wp:positionH relativeFrom="page">
                  <wp:posOffset>1097280</wp:posOffset>
                </wp:positionH>
                <wp:positionV relativeFrom="paragraph">
                  <wp:posOffset>183470</wp:posOffset>
                </wp:positionV>
                <wp:extent cx="1828800" cy="635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446485pt;width:144pt;height:.48pt;mso-position-horizontal-relative:page;mso-position-vertical-relative:paragraph;z-index:-15680000;mso-wrap-distance-left:0;mso-wrap-distance-right:0" id="docshape123" filled="true" fillcolor="#000000" stroked="false">
                <v:fill type="solid"/>
                <w10:wrap type="topAndBottom"/>
              </v:rect>
            </w:pict>
          </mc:Fallback>
        </mc:AlternateContent>
      </w:r>
    </w:p>
    <w:p>
      <w:pPr>
        <w:spacing w:before="105"/>
        <w:ind w:left="108" w:right="0" w:firstLine="0"/>
        <w:jc w:val="both"/>
        <w:rPr>
          <w:sz w:val="20"/>
        </w:rPr>
      </w:pPr>
      <w:r>
        <w:rPr>
          <w:sz w:val="20"/>
          <w:vertAlign w:val="superscript"/>
        </w:rPr>
        <w:t>165</w:t>
      </w:r>
      <w:r>
        <w:rPr>
          <w:sz w:val="20"/>
          <w:vertAlign w:val="baseline"/>
        </w:rPr>
        <w:t>Unreported</w:t>
      </w:r>
      <w:r>
        <w:rPr>
          <w:spacing w:val="-7"/>
          <w:sz w:val="20"/>
          <w:vertAlign w:val="baseline"/>
        </w:rPr>
        <w:t> </w:t>
      </w:r>
      <w:r>
        <w:rPr>
          <w:sz w:val="20"/>
          <w:vertAlign w:val="baseline"/>
        </w:rPr>
        <w:t>Suit</w:t>
      </w:r>
      <w:r>
        <w:rPr>
          <w:spacing w:val="-8"/>
          <w:sz w:val="20"/>
          <w:vertAlign w:val="baseline"/>
        </w:rPr>
        <w:t> </w:t>
      </w:r>
      <w:r>
        <w:rPr>
          <w:sz w:val="20"/>
          <w:vertAlign w:val="baseline"/>
        </w:rPr>
        <w:t>no.</w:t>
      </w:r>
      <w:r>
        <w:rPr>
          <w:spacing w:val="-4"/>
          <w:sz w:val="20"/>
          <w:vertAlign w:val="baseline"/>
        </w:rPr>
        <w:t> </w:t>
      </w:r>
      <w:r>
        <w:rPr>
          <w:spacing w:val="-2"/>
          <w:sz w:val="20"/>
          <w:vertAlign w:val="baseline"/>
        </w:rPr>
        <w:t>2004/ECW/CCJ/04</w:t>
      </w:r>
    </w:p>
    <w:p>
      <w:pPr>
        <w:spacing w:line="237" w:lineRule="auto" w:before="2"/>
        <w:ind w:left="108" w:right="105" w:firstLine="0"/>
        <w:jc w:val="both"/>
        <w:rPr>
          <w:sz w:val="20"/>
        </w:rPr>
      </w:pPr>
      <w:r>
        <w:rPr>
          <w:sz w:val="20"/>
          <w:vertAlign w:val="superscript"/>
        </w:rPr>
        <w:t>166</w:t>
      </w:r>
      <w:r>
        <w:rPr>
          <w:sz w:val="20"/>
          <w:vertAlign w:val="baseline"/>
        </w:rPr>
        <w:t>The Olajide case alleged a violation of the right to free movement in art 3(iii) of the revised ECOWAS Treaty</w:t>
      </w:r>
      <w:r>
        <w:rPr>
          <w:spacing w:val="-1"/>
          <w:sz w:val="20"/>
          <w:vertAlign w:val="baseline"/>
        </w:rPr>
        <w:t> </w:t>
      </w:r>
      <w:r>
        <w:rPr>
          <w:sz w:val="20"/>
          <w:vertAlign w:val="baseline"/>
        </w:rPr>
        <w:t>and</w:t>
      </w:r>
      <w:r>
        <w:rPr>
          <w:spacing w:val="-2"/>
          <w:sz w:val="20"/>
          <w:vertAlign w:val="baseline"/>
        </w:rPr>
        <w:t> </w:t>
      </w:r>
      <w:r>
        <w:rPr>
          <w:sz w:val="20"/>
          <w:vertAlign w:val="baseline"/>
        </w:rPr>
        <w:t>the</w:t>
      </w:r>
      <w:r>
        <w:rPr>
          <w:spacing w:val="-7"/>
          <w:sz w:val="20"/>
          <w:vertAlign w:val="baseline"/>
        </w:rPr>
        <w:t> </w:t>
      </w:r>
      <w:r>
        <w:rPr>
          <w:sz w:val="20"/>
          <w:vertAlign w:val="baseline"/>
        </w:rPr>
        <w:t>right</w:t>
      </w:r>
      <w:r>
        <w:rPr>
          <w:spacing w:val="-3"/>
          <w:sz w:val="20"/>
          <w:vertAlign w:val="baseline"/>
        </w:rPr>
        <w:t> </w:t>
      </w:r>
      <w:r>
        <w:rPr>
          <w:sz w:val="20"/>
          <w:vertAlign w:val="baseline"/>
        </w:rPr>
        <w:t>to</w:t>
      </w:r>
      <w:r>
        <w:rPr>
          <w:spacing w:val="-7"/>
          <w:sz w:val="20"/>
          <w:vertAlign w:val="baseline"/>
        </w:rPr>
        <w:t> </w:t>
      </w:r>
      <w:r>
        <w:rPr>
          <w:sz w:val="20"/>
          <w:vertAlign w:val="baseline"/>
        </w:rPr>
        <w:t>freedom of movement under</w:t>
      </w:r>
      <w:r>
        <w:rPr>
          <w:spacing w:val="-1"/>
          <w:sz w:val="20"/>
          <w:vertAlign w:val="baseline"/>
        </w:rPr>
        <w:t> </w:t>
      </w:r>
      <w:r>
        <w:rPr>
          <w:sz w:val="20"/>
          <w:vertAlign w:val="baseline"/>
        </w:rPr>
        <w:t>the</w:t>
      </w:r>
      <w:r>
        <w:rPr>
          <w:spacing w:val="-7"/>
          <w:sz w:val="20"/>
          <w:vertAlign w:val="baseline"/>
        </w:rPr>
        <w:t> </w:t>
      </w:r>
      <w:r>
        <w:rPr>
          <w:sz w:val="20"/>
          <w:vertAlign w:val="baseline"/>
        </w:rPr>
        <w:t>African</w:t>
      </w:r>
      <w:r>
        <w:rPr>
          <w:spacing w:val="-2"/>
          <w:sz w:val="20"/>
          <w:vertAlign w:val="baseline"/>
        </w:rPr>
        <w:t> </w:t>
      </w:r>
      <w:r>
        <w:rPr>
          <w:sz w:val="20"/>
          <w:vertAlign w:val="baseline"/>
        </w:rPr>
        <w:t>Charter</w:t>
      </w:r>
      <w:r>
        <w:rPr>
          <w:spacing w:val="-1"/>
          <w:sz w:val="20"/>
          <w:vertAlign w:val="baseline"/>
        </w:rPr>
        <w:t> </w:t>
      </w:r>
      <w:r>
        <w:rPr>
          <w:sz w:val="20"/>
          <w:vertAlign w:val="baseline"/>
        </w:rPr>
        <w:t>based</w:t>
      </w:r>
      <w:r>
        <w:rPr>
          <w:spacing w:val="-2"/>
          <w:sz w:val="20"/>
          <w:vertAlign w:val="baseline"/>
        </w:rPr>
        <w:t> </w:t>
      </w:r>
      <w:r>
        <w:rPr>
          <w:sz w:val="20"/>
          <w:vertAlign w:val="baseline"/>
        </w:rPr>
        <w:t>on</w:t>
      </w:r>
      <w:r>
        <w:rPr>
          <w:spacing w:val="-2"/>
          <w:sz w:val="20"/>
          <w:vertAlign w:val="baseline"/>
        </w:rPr>
        <w:t> </w:t>
      </w:r>
      <w:r>
        <w:rPr>
          <w:sz w:val="20"/>
          <w:vertAlign w:val="baseline"/>
        </w:rPr>
        <w:t>the</w:t>
      </w:r>
      <w:r>
        <w:rPr>
          <w:spacing w:val="-2"/>
          <w:sz w:val="20"/>
          <w:vertAlign w:val="baseline"/>
        </w:rPr>
        <w:t> </w:t>
      </w:r>
      <w:r>
        <w:rPr>
          <w:sz w:val="20"/>
          <w:vertAlign w:val="baseline"/>
        </w:rPr>
        <w:t>provisions</w:t>
      </w:r>
      <w:r>
        <w:rPr>
          <w:spacing w:val="-5"/>
          <w:sz w:val="20"/>
          <w:vertAlign w:val="baseline"/>
        </w:rPr>
        <w:t> </w:t>
      </w:r>
      <w:r>
        <w:rPr>
          <w:sz w:val="20"/>
          <w:vertAlign w:val="baseline"/>
        </w:rPr>
        <w:t>of art 4(g) of the revised ECOWAS Treaty. Interestingly, reliance was place on the Nigerian domesticated statute of the African Charter.</w:t>
      </w:r>
    </w:p>
    <w:p>
      <w:pPr>
        <w:spacing w:line="228" w:lineRule="exact" w:before="4"/>
        <w:ind w:left="108" w:right="0" w:firstLine="0"/>
        <w:jc w:val="both"/>
        <w:rPr>
          <w:sz w:val="20"/>
        </w:rPr>
      </w:pPr>
      <w:r>
        <w:rPr>
          <w:sz w:val="20"/>
          <w:vertAlign w:val="superscript"/>
        </w:rPr>
        <w:t>167</w:t>
      </w:r>
      <w:r>
        <w:rPr>
          <w:spacing w:val="24"/>
          <w:sz w:val="20"/>
          <w:vertAlign w:val="baseline"/>
        </w:rPr>
        <w:t> </w:t>
      </w:r>
      <w:r>
        <w:rPr>
          <w:sz w:val="20"/>
          <w:vertAlign w:val="baseline"/>
        </w:rPr>
        <w:t>See</w:t>
      </w:r>
      <w:r>
        <w:rPr>
          <w:spacing w:val="23"/>
          <w:sz w:val="20"/>
          <w:vertAlign w:val="baseline"/>
        </w:rPr>
        <w:t> </w:t>
      </w:r>
      <w:r>
        <w:rPr>
          <w:sz w:val="20"/>
          <w:vertAlign w:val="baseline"/>
        </w:rPr>
        <w:t>F</w:t>
      </w:r>
      <w:r>
        <w:rPr>
          <w:spacing w:val="22"/>
          <w:sz w:val="20"/>
          <w:vertAlign w:val="baseline"/>
        </w:rPr>
        <w:t> </w:t>
      </w:r>
      <w:r>
        <w:rPr>
          <w:sz w:val="20"/>
          <w:vertAlign w:val="baseline"/>
        </w:rPr>
        <w:t>Viljoen,</w:t>
      </w:r>
      <w:r>
        <w:rPr>
          <w:spacing w:val="22"/>
          <w:sz w:val="20"/>
          <w:vertAlign w:val="baseline"/>
        </w:rPr>
        <w:t> </w:t>
      </w:r>
      <w:r>
        <w:rPr>
          <w:sz w:val="20"/>
          <w:vertAlign w:val="baseline"/>
        </w:rPr>
        <w:t>International</w:t>
      </w:r>
      <w:r>
        <w:rPr>
          <w:spacing w:val="28"/>
          <w:sz w:val="20"/>
          <w:vertAlign w:val="baseline"/>
        </w:rPr>
        <w:t> </w:t>
      </w:r>
      <w:r>
        <w:rPr>
          <w:sz w:val="20"/>
          <w:vertAlign w:val="baseline"/>
        </w:rPr>
        <w:t>Human</w:t>
      </w:r>
      <w:r>
        <w:rPr>
          <w:spacing w:val="23"/>
          <w:sz w:val="20"/>
          <w:vertAlign w:val="baseline"/>
        </w:rPr>
        <w:t> </w:t>
      </w:r>
      <w:r>
        <w:rPr>
          <w:sz w:val="20"/>
          <w:vertAlign w:val="baseline"/>
        </w:rPr>
        <w:t>Rights</w:t>
      </w:r>
      <w:r>
        <w:rPr>
          <w:spacing w:val="21"/>
          <w:sz w:val="20"/>
          <w:vertAlign w:val="baseline"/>
        </w:rPr>
        <w:t> </w:t>
      </w:r>
      <w:r>
        <w:rPr>
          <w:sz w:val="20"/>
          <w:vertAlign w:val="baseline"/>
        </w:rPr>
        <w:t>Law</w:t>
      </w:r>
      <w:r>
        <w:rPr>
          <w:spacing w:val="19"/>
          <w:sz w:val="20"/>
          <w:vertAlign w:val="baseline"/>
        </w:rPr>
        <w:t> </w:t>
      </w:r>
      <w:r>
        <w:rPr>
          <w:sz w:val="20"/>
          <w:vertAlign w:val="baseline"/>
        </w:rPr>
        <w:t>in</w:t>
      </w:r>
      <w:r>
        <w:rPr>
          <w:spacing w:val="23"/>
          <w:sz w:val="20"/>
          <w:vertAlign w:val="baseline"/>
        </w:rPr>
        <w:t> </w:t>
      </w:r>
      <w:r>
        <w:rPr>
          <w:sz w:val="20"/>
          <w:vertAlign w:val="baseline"/>
        </w:rPr>
        <w:t>Africa</w:t>
      </w:r>
      <w:r>
        <w:rPr>
          <w:spacing w:val="19"/>
          <w:sz w:val="20"/>
          <w:vertAlign w:val="baseline"/>
        </w:rPr>
        <w:t> </w:t>
      </w:r>
      <w:r>
        <w:rPr>
          <w:sz w:val="20"/>
          <w:vertAlign w:val="baseline"/>
        </w:rPr>
        <w:t>(2007)</w:t>
      </w:r>
      <w:r>
        <w:rPr>
          <w:spacing w:val="25"/>
          <w:sz w:val="20"/>
          <w:vertAlign w:val="baseline"/>
        </w:rPr>
        <w:t> </w:t>
      </w:r>
      <w:r>
        <w:rPr>
          <w:sz w:val="20"/>
          <w:vertAlign w:val="baseline"/>
        </w:rPr>
        <w:t>Oxford:</w:t>
      </w:r>
      <w:r>
        <w:rPr>
          <w:spacing w:val="22"/>
          <w:sz w:val="20"/>
          <w:vertAlign w:val="baseline"/>
        </w:rPr>
        <w:t> </w:t>
      </w:r>
      <w:r>
        <w:rPr>
          <w:sz w:val="20"/>
          <w:vertAlign w:val="baseline"/>
        </w:rPr>
        <w:t>Oxford</w:t>
      </w:r>
      <w:r>
        <w:rPr>
          <w:spacing w:val="19"/>
          <w:sz w:val="20"/>
          <w:vertAlign w:val="baseline"/>
        </w:rPr>
        <w:t> </w:t>
      </w:r>
      <w:r>
        <w:rPr>
          <w:sz w:val="20"/>
          <w:vertAlign w:val="baseline"/>
        </w:rPr>
        <w:t>University</w:t>
      </w:r>
      <w:r>
        <w:rPr>
          <w:spacing w:val="25"/>
          <w:sz w:val="20"/>
          <w:vertAlign w:val="baseline"/>
        </w:rPr>
        <w:t> </w:t>
      </w:r>
      <w:r>
        <w:rPr>
          <w:sz w:val="20"/>
          <w:vertAlign w:val="baseline"/>
        </w:rPr>
        <w:t>Press</w:t>
      </w:r>
      <w:r>
        <w:rPr>
          <w:spacing w:val="21"/>
          <w:sz w:val="20"/>
          <w:vertAlign w:val="baseline"/>
        </w:rPr>
        <w:t> </w:t>
      </w:r>
      <w:r>
        <w:rPr>
          <w:spacing w:val="-5"/>
          <w:sz w:val="20"/>
          <w:vertAlign w:val="baseline"/>
        </w:rPr>
        <w:t>p.</w:t>
      </w:r>
    </w:p>
    <w:p>
      <w:pPr>
        <w:spacing w:line="228" w:lineRule="exact" w:before="0"/>
        <w:ind w:left="108" w:right="0" w:firstLine="0"/>
        <w:jc w:val="both"/>
        <w:rPr>
          <w:sz w:val="20"/>
        </w:rPr>
      </w:pPr>
      <w:r>
        <w:rPr>
          <w:rFonts w:ascii="Arial"/>
          <w:i/>
          <w:sz w:val="20"/>
        </w:rPr>
        <w:t>507.</w:t>
      </w:r>
      <w:r>
        <w:rPr>
          <w:rFonts w:ascii="Arial"/>
          <w:i/>
          <w:spacing w:val="-5"/>
          <w:sz w:val="20"/>
        </w:rPr>
        <w:t> </w:t>
      </w:r>
      <w:r>
        <w:rPr>
          <w:sz w:val="20"/>
        </w:rPr>
        <w:t>Viljoen</w:t>
      </w:r>
      <w:r>
        <w:rPr>
          <w:spacing w:val="-5"/>
          <w:sz w:val="20"/>
        </w:rPr>
        <w:t> </w:t>
      </w:r>
      <w:r>
        <w:rPr>
          <w:sz w:val="20"/>
        </w:rPr>
        <w:t>argues</w:t>
      </w:r>
      <w:r>
        <w:rPr>
          <w:spacing w:val="-8"/>
          <w:sz w:val="20"/>
        </w:rPr>
        <w:t> </w:t>
      </w:r>
      <w:r>
        <w:rPr>
          <w:sz w:val="20"/>
        </w:rPr>
        <w:t>that</w:t>
      </w:r>
      <w:r>
        <w:rPr>
          <w:spacing w:val="-3"/>
          <w:sz w:val="20"/>
        </w:rPr>
        <w:t> </w:t>
      </w:r>
      <w:r>
        <w:rPr>
          <w:sz w:val="20"/>
        </w:rPr>
        <w:t>a</w:t>
      </w:r>
      <w:r>
        <w:rPr>
          <w:spacing w:val="-9"/>
          <w:sz w:val="20"/>
        </w:rPr>
        <w:t> </w:t>
      </w:r>
      <w:r>
        <w:rPr>
          <w:sz w:val="20"/>
        </w:rPr>
        <w:t>more</w:t>
      </w:r>
      <w:r>
        <w:rPr>
          <w:spacing w:val="-6"/>
          <w:sz w:val="20"/>
        </w:rPr>
        <w:t> </w:t>
      </w:r>
      <w:r>
        <w:rPr>
          <w:sz w:val="20"/>
        </w:rPr>
        <w:t>activist</w:t>
      </w:r>
      <w:r>
        <w:rPr>
          <w:spacing w:val="-6"/>
          <w:sz w:val="20"/>
        </w:rPr>
        <w:t> </w:t>
      </w:r>
      <w:r>
        <w:rPr>
          <w:sz w:val="20"/>
        </w:rPr>
        <w:t>court</w:t>
      </w:r>
      <w:r>
        <w:rPr>
          <w:spacing w:val="-2"/>
          <w:sz w:val="20"/>
        </w:rPr>
        <w:t> </w:t>
      </w:r>
      <w:r>
        <w:rPr>
          <w:sz w:val="20"/>
        </w:rPr>
        <w:t>would</w:t>
      </w:r>
      <w:r>
        <w:rPr>
          <w:spacing w:val="-6"/>
          <w:sz w:val="20"/>
        </w:rPr>
        <w:t> </w:t>
      </w:r>
      <w:r>
        <w:rPr>
          <w:sz w:val="20"/>
        </w:rPr>
        <w:t>have</w:t>
      </w:r>
      <w:r>
        <w:rPr>
          <w:spacing w:val="-5"/>
          <w:sz w:val="20"/>
        </w:rPr>
        <w:t> </w:t>
      </w:r>
      <w:r>
        <w:rPr>
          <w:sz w:val="20"/>
        </w:rPr>
        <w:t>taken</w:t>
      </w:r>
      <w:r>
        <w:rPr>
          <w:spacing w:val="-5"/>
          <w:sz w:val="20"/>
        </w:rPr>
        <w:t> </w:t>
      </w:r>
      <w:r>
        <w:rPr>
          <w:sz w:val="20"/>
        </w:rPr>
        <w:t>a</w:t>
      </w:r>
      <w:r>
        <w:rPr>
          <w:spacing w:val="-5"/>
          <w:sz w:val="20"/>
        </w:rPr>
        <w:t> </w:t>
      </w:r>
      <w:r>
        <w:rPr>
          <w:sz w:val="20"/>
        </w:rPr>
        <w:t>different</w:t>
      </w:r>
      <w:r>
        <w:rPr>
          <w:spacing w:val="-6"/>
          <w:sz w:val="20"/>
        </w:rPr>
        <w:t> </w:t>
      </w:r>
      <w:r>
        <w:rPr>
          <w:spacing w:val="-2"/>
          <w:sz w:val="20"/>
        </w:rPr>
        <w:t>position.</w:t>
      </w:r>
    </w:p>
    <w:p>
      <w:pPr>
        <w:spacing w:after="0" w:line="228" w:lineRule="exact"/>
        <w:jc w:val="both"/>
        <w:rPr>
          <w:sz w:val="20"/>
        </w:rPr>
        <w:sectPr>
          <w:pgSz w:w="12240" w:h="15840"/>
          <w:pgMar w:header="0" w:footer="787" w:top="1320" w:bottom="980" w:left="1620" w:right="1040"/>
        </w:sectPr>
      </w:pPr>
    </w:p>
    <w:p>
      <w:pPr>
        <w:pStyle w:val="BodyText"/>
        <w:spacing w:line="480" w:lineRule="auto" w:before="76"/>
        <w:ind w:right="105"/>
      </w:pPr>
      <w:r>
        <w:rPr/>
        <w:t>dedication to the cause of human rights protection. This does not however, take away the fact that the approach of the Court in that case is legally defensible on the basis of the doctrine of conferred powers. In any event, the restraint by the ECCJ has resulted in a clear and unambiguous empowerment of the Court by the lawmaking organ of the Community. Thus, the human rights mandate of the ECCJ is ‘a legislature-driven’ </w:t>
      </w:r>
      <w:r>
        <w:rPr>
          <w:spacing w:val="-2"/>
        </w:rPr>
        <w:t>mandate.</w:t>
      </w:r>
    </w:p>
    <w:p>
      <w:pPr>
        <w:pStyle w:val="BodyText"/>
        <w:spacing w:line="480" w:lineRule="auto"/>
        <w:ind w:right="105" w:firstLine="388"/>
      </w:pPr>
      <w:r>
        <w:rPr/>
        <w:t>The jurisdictional change introduced by the 2005 Supplementary Protocol of the ECOWAS Community Court is rather expansive in the</w:t>
      </w:r>
      <w:r>
        <w:rPr>
          <w:spacing w:val="40"/>
        </w:rPr>
        <w:t> </w:t>
      </w:r>
      <w:r>
        <w:rPr/>
        <w:t>sense that it affects the material, personal, temporal and territorial aspects of the Court’s jurisdiction with respect to human rights.</w:t>
      </w:r>
      <w:r>
        <w:rPr>
          <w:vertAlign w:val="superscript"/>
        </w:rPr>
        <w:t>168</w:t>
      </w:r>
      <w:r>
        <w:rPr>
          <w:vertAlign w:val="baseline"/>
        </w:rPr>
        <w:t> In addition to conferring the ECCJ with jurisdiction over cases of ‘violation of human rights that occur in any member state’,</w:t>
      </w:r>
      <w:r>
        <w:rPr>
          <w:vertAlign w:val="superscript"/>
        </w:rPr>
        <w:t>169</w:t>
      </w:r>
      <w:r>
        <w:rPr>
          <w:vertAlign w:val="baseline"/>
        </w:rPr>
        <w:t> the Supplementary Protocol grants access to the Court to individuals and corporations with respect to different</w:t>
      </w:r>
      <w:r>
        <w:rPr>
          <w:spacing w:val="-6"/>
          <w:vertAlign w:val="baseline"/>
        </w:rPr>
        <w:t> </w:t>
      </w:r>
      <w:r>
        <w:rPr>
          <w:vertAlign w:val="baseline"/>
        </w:rPr>
        <w:t>cases of</w:t>
      </w:r>
      <w:r>
        <w:rPr>
          <w:spacing w:val="-6"/>
          <w:vertAlign w:val="baseline"/>
        </w:rPr>
        <w:t> </w:t>
      </w:r>
      <w:r>
        <w:rPr>
          <w:vertAlign w:val="baseline"/>
        </w:rPr>
        <w:t>human</w:t>
      </w:r>
      <w:r>
        <w:rPr>
          <w:spacing w:val="-1"/>
          <w:vertAlign w:val="baseline"/>
        </w:rPr>
        <w:t> </w:t>
      </w:r>
      <w:r>
        <w:rPr>
          <w:vertAlign w:val="baseline"/>
        </w:rPr>
        <w:t>rights</w:t>
      </w:r>
      <w:r>
        <w:rPr>
          <w:spacing w:val="-5"/>
          <w:vertAlign w:val="baseline"/>
        </w:rPr>
        <w:t> </w:t>
      </w:r>
      <w:r>
        <w:rPr>
          <w:vertAlign w:val="baseline"/>
        </w:rPr>
        <w:t>violation.</w:t>
      </w:r>
      <w:r>
        <w:rPr>
          <w:vertAlign w:val="superscript"/>
        </w:rPr>
        <w:t>170</w:t>
      </w:r>
      <w:r>
        <w:rPr>
          <w:spacing w:val="-6"/>
          <w:vertAlign w:val="baseline"/>
        </w:rPr>
        <w:t> </w:t>
      </w:r>
      <w:r>
        <w:rPr>
          <w:vertAlign w:val="baseline"/>
        </w:rPr>
        <w:t>This new</w:t>
      </w:r>
      <w:r>
        <w:rPr>
          <w:spacing w:val="-9"/>
          <w:vertAlign w:val="baseline"/>
        </w:rPr>
        <w:t> </w:t>
      </w:r>
      <w:r>
        <w:rPr>
          <w:vertAlign w:val="baseline"/>
        </w:rPr>
        <w:t>jurisdiction</w:t>
      </w:r>
      <w:r>
        <w:rPr>
          <w:spacing w:val="-1"/>
          <w:vertAlign w:val="baseline"/>
        </w:rPr>
        <w:t> </w:t>
      </w:r>
      <w:r>
        <w:rPr>
          <w:vertAlign w:val="baseline"/>
        </w:rPr>
        <w:t>is added</w:t>
      </w:r>
      <w:r>
        <w:rPr>
          <w:spacing w:val="-1"/>
          <w:vertAlign w:val="baseline"/>
        </w:rPr>
        <w:t> </w:t>
      </w:r>
      <w:r>
        <w:rPr>
          <w:vertAlign w:val="baseline"/>
        </w:rPr>
        <w:t>to the</w:t>
      </w:r>
      <w:r>
        <w:rPr>
          <w:spacing w:val="75"/>
          <w:vertAlign w:val="baseline"/>
        </w:rPr>
        <w:t> </w:t>
      </w:r>
      <w:r>
        <w:rPr>
          <w:vertAlign w:val="baseline"/>
        </w:rPr>
        <w:t>original</w:t>
      </w:r>
      <w:r>
        <w:rPr>
          <w:spacing w:val="72"/>
          <w:vertAlign w:val="baseline"/>
        </w:rPr>
        <w:t> </w:t>
      </w:r>
      <w:r>
        <w:rPr>
          <w:vertAlign w:val="baseline"/>
        </w:rPr>
        <w:t>jurisdiction</w:t>
      </w:r>
      <w:r>
        <w:rPr>
          <w:spacing w:val="75"/>
          <w:vertAlign w:val="baseline"/>
        </w:rPr>
        <w:t> </w:t>
      </w:r>
      <w:r>
        <w:rPr>
          <w:vertAlign w:val="baseline"/>
        </w:rPr>
        <w:t>of</w:t>
      </w:r>
      <w:r>
        <w:rPr>
          <w:spacing w:val="71"/>
          <w:vertAlign w:val="baseline"/>
        </w:rPr>
        <w:t> </w:t>
      </w:r>
      <w:r>
        <w:rPr>
          <w:vertAlign w:val="baseline"/>
        </w:rPr>
        <w:t>the</w:t>
      </w:r>
      <w:r>
        <w:rPr>
          <w:spacing w:val="80"/>
          <w:vertAlign w:val="baseline"/>
        </w:rPr>
        <w:t> </w:t>
      </w:r>
      <w:r>
        <w:rPr>
          <w:vertAlign w:val="baseline"/>
        </w:rPr>
        <w:t>ECCJ</w:t>
      </w:r>
      <w:r>
        <w:rPr>
          <w:spacing w:val="76"/>
          <w:vertAlign w:val="baseline"/>
        </w:rPr>
        <w:t> </w:t>
      </w:r>
      <w:r>
        <w:rPr>
          <w:vertAlign w:val="baseline"/>
        </w:rPr>
        <w:t>and</w:t>
      </w:r>
      <w:r>
        <w:rPr>
          <w:spacing w:val="75"/>
          <w:vertAlign w:val="baseline"/>
        </w:rPr>
        <w:t> </w:t>
      </w:r>
      <w:r>
        <w:rPr>
          <w:vertAlign w:val="baseline"/>
        </w:rPr>
        <w:t>does</w:t>
      </w:r>
      <w:r>
        <w:rPr>
          <w:spacing w:val="76"/>
          <w:vertAlign w:val="baseline"/>
        </w:rPr>
        <w:t> </w:t>
      </w:r>
      <w:r>
        <w:rPr>
          <w:vertAlign w:val="baseline"/>
        </w:rPr>
        <w:t>not</w:t>
      </w:r>
      <w:r>
        <w:rPr>
          <w:spacing w:val="71"/>
          <w:vertAlign w:val="baseline"/>
        </w:rPr>
        <w:t> </w:t>
      </w:r>
      <w:r>
        <w:rPr>
          <w:vertAlign w:val="baseline"/>
        </w:rPr>
        <w:t>replace</w:t>
      </w:r>
      <w:r>
        <w:rPr>
          <w:spacing w:val="75"/>
          <w:vertAlign w:val="baseline"/>
        </w:rPr>
        <w:t> </w:t>
      </w:r>
      <w:r>
        <w:rPr>
          <w:vertAlign w:val="baseline"/>
        </w:rPr>
        <w:t>the</w:t>
      </w:r>
      <w:r>
        <w:rPr>
          <w:spacing w:val="75"/>
          <w:vertAlign w:val="baseline"/>
        </w:rPr>
        <w:t> </w:t>
      </w:r>
      <w:r>
        <w:rPr>
          <w:vertAlign w:val="baseline"/>
        </w:rPr>
        <w:t>original</w:t>
      </w:r>
    </w:p>
    <w:p>
      <w:pPr>
        <w:pStyle w:val="BodyText"/>
        <w:spacing w:before="218"/>
        <w:ind w:left="0"/>
        <w:jc w:val="left"/>
        <w:rPr>
          <w:sz w:val="20"/>
        </w:rPr>
      </w:pPr>
      <w:r>
        <w:rPr/>
        <mc:AlternateContent>
          <mc:Choice Requires="wps">
            <w:drawing>
              <wp:anchor distT="0" distB="0" distL="0" distR="0" allowOverlap="1" layoutInCell="1" locked="0" behindDoc="1" simplePos="0" relativeHeight="487636992">
                <wp:simplePos x="0" y="0"/>
                <wp:positionH relativeFrom="page">
                  <wp:posOffset>1097280</wp:posOffset>
                </wp:positionH>
                <wp:positionV relativeFrom="paragraph">
                  <wp:posOffset>299767</wp:posOffset>
                </wp:positionV>
                <wp:extent cx="1828800" cy="635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60375pt;width:144pt;height:.48pt;mso-position-horizontal-relative:page;mso-position-vertical-relative:paragraph;z-index:-15679488;mso-wrap-distance-left:0;mso-wrap-distance-right:0" id="docshape124" filled="true" fillcolor="#000000" stroked="false">
                <v:fill type="solid"/>
                <w10:wrap type="topAndBottom"/>
              </v:rect>
            </w:pict>
          </mc:Fallback>
        </mc:AlternateContent>
      </w:r>
    </w:p>
    <w:p>
      <w:pPr>
        <w:spacing w:line="237" w:lineRule="auto" w:before="107"/>
        <w:ind w:left="108" w:right="104" w:firstLine="0"/>
        <w:jc w:val="both"/>
        <w:rPr>
          <w:sz w:val="20"/>
        </w:rPr>
      </w:pPr>
      <w:r>
        <w:rPr>
          <w:sz w:val="20"/>
          <w:vertAlign w:val="superscript"/>
        </w:rPr>
        <w:t>168</w:t>
      </w:r>
      <w:r>
        <w:rPr>
          <w:sz w:val="20"/>
          <w:vertAlign w:val="baseline"/>
        </w:rPr>
        <w:t> ST Ebobrah, ‘A rights-protection goldmine or a waiting volcanic eruption: Competence of, and access to, the human rights jurisdiction of the ECOWAS Community Court of Justice’ (2007) 2 </w:t>
      </w:r>
      <w:r>
        <w:rPr>
          <w:rFonts w:ascii="Arial" w:hAnsi="Arial"/>
          <w:i/>
          <w:sz w:val="20"/>
          <w:vertAlign w:val="baseline"/>
        </w:rPr>
        <w:t>African Human Rights Law Journal </w:t>
      </w:r>
      <w:r>
        <w:rPr>
          <w:sz w:val="20"/>
          <w:vertAlign w:val="baseline"/>
        </w:rPr>
        <w:t>p. 307.</w:t>
      </w:r>
    </w:p>
    <w:p>
      <w:pPr>
        <w:spacing w:line="235" w:lineRule="auto" w:before="10"/>
        <w:ind w:left="108" w:right="107" w:firstLine="0"/>
        <w:jc w:val="both"/>
        <w:rPr>
          <w:sz w:val="20"/>
        </w:rPr>
      </w:pPr>
      <w:r>
        <w:rPr>
          <w:sz w:val="20"/>
          <w:vertAlign w:val="superscript"/>
        </w:rPr>
        <w:t>169</w:t>
      </w:r>
      <w:r>
        <w:rPr>
          <w:sz w:val="20"/>
          <w:vertAlign w:val="baseline"/>
        </w:rPr>
        <w:t> New art 9 of the Protocol of the ECOWAS Court as introduced by art 3 of the 2005 Supplementary </w:t>
      </w:r>
      <w:r>
        <w:rPr>
          <w:spacing w:val="-2"/>
          <w:sz w:val="20"/>
          <w:vertAlign w:val="baseline"/>
        </w:rPr>
        <w:t>Protocol</w:t>
      </w:r>
    </w:p>
    <w:p>
      <w:pPr>
        <w:spacing w:before="1"/>
        <w:ind w:left="108" w:right="107" w:firstLine="0"/>
        <w:jc w:val="both"/>
        <w:rPr>
          <w:sz w:val="20"/>
        </w:rPr>
      </w:pPr>
      <w:r>
        <w:rPr>
          <w:sz w:val="20"/>
          <w:vertAlign w:val="superscript"/>
        </w:rPr>
        <w:t>170</w:t>
      </w:r>
      <w:r>
        <w:rPr>
          <w:sz w:val="20"/>
          <w:vertAlign w:val="baseline"/>
        </w:rPr>
        <w:t>New art 10 of the Protocol of the ECOWAS Court as contained in art 4 of the 2005 Supplementary Protocol. Access is available to individuals and corporations for acts and inactions of Community officials which violate rights, and to individuals for violation of human rights (apparently) that occur in member </w:t>
      </w:r>
      <w:r>
        <w:rPr>
          <w:spacing w:val="-2"/>
          <w:sz w:val="20"/>
          <w:vertAlign w:val="baseline"/>
        </w:rPr>
        <w:t>states.</w:t>
      </w:r>
    </w:p>
    <w:p>
      <w:pPr>
        <w:spacing w:after="0"/>
        <w:jc w:val="both"/>
        <w:rPr>
          <w:sz w:val="20"/>
        </w:rPr>
        <w:sectPr>
          <w:pgSz w:w="12240" w:h="15840"/>
          <w:pgMar w:header="0" w:footer="787" w:top="1360" w:bottom="980" w:left="1620" w:right="1040"/>
        </w:sectPr>
      </w:pPr>
    </w:p>
    <w:p>
      <w:pPr>
        <w:pStyle w:val="BodyText"/>
        <w:spacing w:line="480" w:lineRule="auto" w:before="76"/>
        <w:ind w:right="104"/>
      </w:pPr>
      <w:r>
        <w:rPr/>
        <w:t>jurisdiction. Consequently, the ‘new wine’ is an increased jurisdiction that comprises competence in disputes involving member states and Community institutions, to interprete and apply the ECOWAS Treaty from a regional integration perspective and competence in complaints of human rights violation involving member states, Community institutions, corporations and nationals of member states. With respect to the credibility of the ECCJ, the critical question then, is whether the original design of the Courts is able to sustain this additional mandate without amendments to</w:t>
      </w:r>
      <w:r>
        <w:rPr>
          <w:spacing w:val="40"/>
        </w:rPr>
        <w:t> </w:t>
      </w:r>
      <w:r>
        <w:rPr/>
        <w:t>the Court’s structure, composition and procedure.</w:t>
      </w:r>
    </w:p>
    <w:p>
      <w:pPr>
        <w:pStyle w:val="BodyText"/>
        <w:spacing w:before="319"/>
        <w:ind w:left="0"/>
        <w:jc w:val="left"/>
      </w:pPr>
    </w:p>
    <w:p>
      <w:pPr>
        <w:pStyle w:val="Heading2"/>
        <w:numPr>
          <w:ilvl w:val="1"/>
          <w:numId w:val="26"/>
        </w:numPr>
        <w:tabs>
          <w:tab w:pos="827" w:val="left" w:leader="none"/>
        </w:tabs>
        <w:spacing w:line="480" w:lineRule="auto" w:before="1" w:after="0"/>
        <w:ind w:left="108" w:right="119" w:firstLine="0"/>
        <w:jc w:val="left"/>
      </w:pPr>
      <w:r>
        <w:rPr/>
        <w:t>Selected case law on human rights by the ECOWAS Community Court of Justice</w:t>
      </w:r>
    </w:p>
    <w:p>
      <w:pPr>
        <w:pStyle w:val="BodyText"/>
        <w:spacing w:line="480" w:lineRule="auto" w:before="3"/>
        <w:ind w:right="108" w:firstLine="720"/>
      </w:pPr>
      <w:r>
        <w:rPr/>
        <w:t>Right from the begining, a total of fifty-six (56) cases have been lodged before the Court. The Court has held a total of one hundred and forty eight (148) Court sessions since its inception. However, we shall consider some of these cases below:</w:t>
      </w:r>
    </w:p>
    <w:p>
      <w:pPr>
        <w:pStyle w:val="BodyText"/>
        <w:spacing w:line="482" w:lineRule="auto"/>
        <w:ind w:right="104" w:firstLine="720"/>
      </w:pPr>
      <w:r>
        <w:rPr/>
        <w:t>In the case of </w:t>
      </w:r>
      <w:r>
        <w:rPr>
          <w:rFonts w:ascii="Arial" w:hAnsi="Arial"/>
          <w:b/>
          <w:i/>
        </w:rPr>
        <w:t>Hissein Habre v. Republic of Senegal</w:t>
      </w:r>
      <w:r>
        <w:rPr>
          <w:rFonts w:ascii="Arial" w:hAnsi="Arial"/>
          <w:b/>
          <w:i/>
          <w:vertAlign w:val="superscript"/>
        </w:rPr>
        <w:t>171</w:t>
      </w:r>
      <w:r>
        <w:rPr>
          <w:vertAlign w:val="baseline"/>
        </w:rPr>
        <w:t>, the Applicant, the former President of Chad, obtained asylum in Senegal after being</w:t>
      </w:r>
      <w:r>
        <w:rPr>
          <w:spacing w:val="60"/>
          <w:vertAlign w:val="baseline"/>
        </w:rPr>
        <w:t> </w:t>
      </w:r>
      <w:r>
        <w:rPr>
          <w:vertAlign w:val="baseline"/>
        </w:rPr>
        <w:t>overthrown</w:t>
      </w:r>
      <w:r>
        <w:rPr>
          <w:spacing w:val="64"/>
          <w:vertAlign w:val="baseline"/>
        </w:rPr>
        <w:t> </w:t>
      </w:r>
      <w:r>
        <w:rPr>
          <w:vertAlign w:val="baseline"/>
        </w:rPr>
        <w:t>in</w:t>
      </w:r>
      <w:r>
        <w:rPr>
          <w:spacing w:val="65"/>
          <w:vertAlign w:val="baseline"/>
        </w:rPr>
        <w:t> </w:t>
      </w:r>
      <w:r>
        <w:rPr>
          <w:vertAlign w:val="baseline"/>
        </w:rPr>
        <w:t>a</w:t>
      </w:r>
      <w:r>
        <w:rPr>
          <w:spacing w:val="60"/>
          <w:vertAlign w:val="baseline"/>
        </w:rPr>
        <w:t> </w:t>
      </w:r>
      <w:r>
        <w:rPr>
          <w:vertAlign w:val="baseline"/>
        </w:rPr>
        <w:t>military</w:t>
      </w:r>
      <w:r>
        <w:rPr>
          <w:spacing w:val="62"/>
          <w:vertAlign w:val="baseline"/>
        </w:rPr>
        <w:t> </w:t>
      </w:r>
      <w:r>
        <w:rPr>
          <w:vertAlign w:val="baseline"/>
        </w:rPr>
        <w:t>coup</w:t>
      </w:r>
      <w:r>
        <w:rPr>
          <w:spacing w:val="60"/>
          <w:vertAlign w:val="baseline"/>
        </w:rPr>
        <w:t> </w:t>
      </w:r>
      <w:r>
        <w:rPr>
          <w:vertAlign w:val="baseline"/>
        </w:rPr>
        <w:t>d’etat</w:t>
      </w:r>
      <w:r>
        <w:rPr>
          <w:spacing w:val="56"/>
          <w:vertAlign w:val="baseline"/>
        </w:rPr>
        <w:t> </w:t>
      </w:r>
      <w:r>
        <w:rPr>
          <w:vertAlign w:val="baseline"/>
        </w:rPr>
        <w:t>mounted</w:t>
      </w:r>
      <w:r>
        <w:rPr>
          <w:spacing w:val="60"/>
          <w:vertAlign w:val="baseline"/>
        </w:rPr>
        <w:t> </w:t>
      </w:r>
      <w:r>
        <w:rPr>
          <w:vertAlign w:val="baseline"/>
        </w:rPr>
        <w:t>by</w:t>
      </w:r>
      <w:r>
        <w:rPr>
          <w:spacing w:val="61"/>
          <w:vertAlign w:val="baseline"/>
        </w:rPr>
        <w:t> </w:t>
      </w:r>
      <w:r>
        <w:rPr>
          <w:vertAlign w:val="baseline"/>
        </w:rPr>
        <w:t>Idris</w:t>
      </w:r>
      <w:r>
        <w:rPr>
          <w:spacing w:val="61"/>
          <w:vertAlign w:val="baseline"/>
        </w:rPr>
        <w:t> </w:t>
      </w:r>
      <w:r>
        <w:rPr>
          <w:vertAlign w:val="baseline"/>
        </w:rPr>
        <w:t>Derby.</w:t>
      </w:r>
      <w:r>
        <w:rPr>
          <w:spacing w:val="61"/>
          <w:vertAlign w:val="baseline"/>
        </w:rPr>
        <w:t> </w:t>
      </w:r>
      <w:r>
        <w:rPr>
          <w:spacing w:val="-5"/>
          <w:vertAlign w:val="baseline"/>
        </w:rPr>
        <w:t>But</w:t>
      </w:r>
    </w:p>
    <w:p>
      <w:pPr>
        <w:spacing w:after="0" w:line="482" w:lineRule="auto"/>
        <w:sectPr>
          <w:footerReference w:type="default" r:id="rId21"/>
          <w:pgSz w:w="12240" w:h="15840"/>
          <w:pgMar w:header="0" w:footer="1586" w:top="1360" w:bottom="1780" w:left="1620" w:right="1040"/>
        </w:sectPr>
      </w:pPr>
    </w:p>
    <w:p>
      <w:pPr>
        <w:pStyle w:val="BodyText"/>
        <w:spacing w:line="480" w:lineRule="auto" w:before="76"/>
        <w:ind w:right="105"/>
      </w:pPr>
      <w:r>
        <w:rPr/>
        <w:t>contrary to the expectations of the Applicant, and in contrast with judicial decisions which had become final, the Defendant had the Applicant tried in one of its Courts, for acts committed while he was Head of State in Chad. The Applicant therefore considers that the Defendant does not guarantee him any condition whatsoever of a fair and just trial. He is asking the Court to determine the violation of the principle of non-retroactivity of Criminal Law, the Principle of equality before the law and the right to an equitable trial and also for an order directing the Republic of Senegal to stop all prosecutions and actions against him.</w:t>
      </w:r>
    </w:p>
    <w:p>
      <w:pPr>
        <w:pStyle w:val="BodyText"/>
        <w:spacing w:line="480" w:lineRule="auto"/>
        <w:ind w:right="105" w:firstLine="854"/>
      </w:pPr>
      <w:r>
        <w:rPr/>
        <w:t>The ECOWAS Community Court of justice after hearing the arguments of both parties ruled that the applicant ought to be given fair</w:t>
      </w:r>
      <w:r>
        <w:rPr>
          <w:spacing w:val="40"/>
        </w:rPr>
        <w:t> </w:t>
      </w:r>
      <w:r>
        <w:rPr/>
        <w:t>trial. That</w:t>
      </w:r>
      <w:r>
        <w:rPr>
          <w:spacing w:val="-2"/>
        </w:rPr>
        <w:t> </w:t>
      </w:r>
      <w:r>
        <w:rPr/>
        <w:t>the Senegalese</w:t>
      </w:r>
      <w:r>
        <w:rPr>
          <w:spacing w:val="-2"/>
        </w:rPr>
        <w:t> </w:t>
      </w:r>
      <w:r>
        <w:rPr/>
        <w:t>court</w:t>
      </w:r>
      <w:r>
        <w:rPr>
          <w:spacing w:val="-2"/>
        </w:rPr>
        <w:t> </w:t>
      </w:r>
      <w:r>
        <w:rPr/>
        <w:t>has no</w:t>
      </w:r>
      <w:r>
        <w:rPr>
          <w:spacing w:val="-2"/>
        </w:rPr>
        <w:t> </w:t>
      </w:r>
      <w:r>
        <w:rPr/>
        <w:t>jurisdiction in such</w:t>
      </w:r>
      <w:r>
        <w:rPr>
          <w:spacing w:val="-2"/>
        </w:rPr>
        <w:t> </w:t>
      </w:r>
      <w:r>
        <w:rPr/>
        <w:t>matters affecting member citizens of ECOWAS as all the litigants are members.</w:t>
      </w:r>
    </w:p>
    <w:p>
      <w:pPr>
        <w:pStyle w:val="BodyText"/>
        <w:spacing w:line="480" w:lineRule="auto"/>
        <w:ind w:right="108" w:firstLine="619"/>
      </w:pPr>
      <w:r>
        <w:rPr/>
        <w:t>Nothing was done concretely to enforce the court’s decision as the matter was politically explosive. This case shows how it is difficult to implement some of the ECOWAS Treaties in respect of human rights violation affecting ECOWAS citizens.</w:t>
      </w:r>
    </w:p>
    <w:p>
      <w:pPr>
        <w:spacing w:line="480" w:lineRule="auto" w:before="2"/>
        <w:ind w:left="108" w:right="114" w:firstLine="537"/>
        <w:jc w:val="both"/>
        <w:rPr>
          <w:rFonts w:ascii="Arial"/>
          <w:b/>
          <w:i/>
          <w:sz w:val="28"/>
        </w:rPr>
      </w:pPr>
      <w:r>
        <w:rPr>
          <w:sz w:val="28"/>
        </w:rPr>
        <w:t>Another case that comes to mind is the case of </w:t>
      </w:r>
      <w:r>
        <w:rPr>
          <w:rFonts w:ascii="Arial"/>
          <w:b/>
          <w:i/>
          <w:sz w:val="28"/>
        </w:rPr>
        <w:t>Petrostar Nigeria Limited v. Blackberry Nigeria Limited &amp; 2 Ors </w:t>
      </w:r>
      <w:r>
        <w:rPr>
          <w:rFonts w:ascii="Arial"/>
          <w:b/>
          <w:i/>
          <w:sz w:val="28"/>
          <w:vertAlign w:val="superscript"/>
        </w:rPr>
        <w:t>172</w:t>
      </w:r>
    </w:p>
    <w:p>
      <w:pPr>
        <w:spacing w:after="0" w:line="480" w:lineRule="auto"/>
        <w:jc w:val="both"/>
        <w:rPr>
          <w:rFonts w:ascii="Arial"/>
          <w:sz w:val="28"/>
        </w:rPr>
        <w:sectPr>
          <w:footerReference w:type="default" r:id="rId22"/>
          <w:pgSz w:w="12240" w:h="15840"/>
          <w:pgMar w:header="0" w:footer="1586" w:top="1360" w:bottom="1780" w:left="1620" w:right="1040"/>
          <w:pgNumType w:start="172"/>
        </w:sectPr>
      </w:pPr>
    </w:p>
    <w:p>
      <w:pPr>
        <w:pStyle w:val="BodyText"/>
        <w:spacing w:line="480" w:lineRule="auto" w:before="76"/>
        <w:ind w:right="106" w:firstLine="720"/>
      </w:pPr>
      <w:r>
        <w:rPr/>
        <w:t>The Applicant, a legally incorporated Company, delivered on request </w:t>
      </w:r>
      <w:r>
        <w:rPr>
          <w:rFonts w:ascii="Arial"/>
          <w:i/>
        </w:rPr>
        <w:t>5 </w:t>
      </w:r>
      <w:r>
        <w:rPr/>
        <w:t>Million Litres of Automotive Gas Oil (AGO) to Shell at a total sum of 485 Million Naira. The Applicant filed an application against the Defendants for breach of the terms of the contract of sale, and for attempting to bribe and influence the Counsel to the Plaintiff, in order to prevent him from proceeding with the recovery of the remaining </w:t>
      </w:r>
      <w:r>
        <w:rPr>
          <w:rFonts w:ascii="Arial"/>
          <w:i/>
        </w:rPr>
        <w:t>255 </w:t>
      </w:r>
      <w:r>
        <w:rPr/>
        <w:t>Million Naira.</w:t>
      </w:r>
    </w:p>
    <w:p>
      <w:pPr>
        <w:pStyle w:val="BodyText"/>
        <w:spacing w:line="480" w:lineRule="auto" w:before="1"/>
        <w:ind w:right="104" w:firstLine="696"/>
      </w:pPr>
      <w:r>
        <w:rPr/>
        <w:t>The court ruled in favour of the applicant, thus upholding the rights of the applicant as regards the business contract. This ruling of course should be applauded as it strengthened the fundamental economic goals of the ECOWAS Treaty.</w:t>
      </w:r>
    </w:p>
    <w:p>
      <w:pPr>
        <w:pStyle w:val="BodyText"/>
        <w:ind w:left="0"/>
        <w:jc w:val="left"/>
      </w:pPr>
    </w:p>
    <w:p>
      <w:pPr>
        <w:pStyle w:val="BodyText"/>
        <w:ind w:left="0"/>
        <w:jc w:val="left"/>
      </w:pPr>
    </w:p>
    <w:p>
      <w:pPr>
        <w:pStyle w:val="BodyText"/>
        <w:spacing w:line="480" w:lineRule="auto" w:before="1"/>
        <w:ind w:right="104" w:firstLine="460"/>
      </w:pPr>
      <w:r>
        <w:rPr/>
        <w:t>In </w:t>
      </w:r>
      <w:r>
        <w:rPr>
          <w:rFonts w:ascii="Arial" w:hAnsi="Arial"/>
          <w:b/>
          <w:i/>
        </w:rPr>
        <w:t>Dauda Garba v. Republic of Benin </w:t>
      </w:r>
      <w:r>
        <w:rPr>
          <w:vertAlign w:val="superscript"/>
        </w:rPr>
        <w:t>173</w:t>
      </w:r>
      <w:r>
        <w:rPr>
          <w:vertAlign w:val="baseline"/>
        </w:rPr>
        <w:t>, the Applicant, a citizen of</w:t>
      </w:r>
      <w:r>
        <w:rPr>
          <w:spacing w:val="40"/>
          <w:vertAlign w:val="baseline"/>
        </w:rPr>
        <w:t> </w:t>
      </w:r>
      <w:r>
        <w:rPr>
          <w:vertAlign w:val="baseline"/>
        </w:rPr>
        <w:t>the Community, and a Programme</w:t>
      </w:r>
      <w:r>
        <w:rPr>
          <w:spacing w:val="-1"/>
          <w:vertAlign w:val="baseline"/>
        </w:rPr>
        <w:t> </w:t>
      </w:r>
      <w:r>
        <w:rPr>
          <w:vertAlign w:val="baseline"/>
        </w:rPr>
        <w:t>Officer</w:t>
      </w:r>
      <w:r>
        <w:rPr>
          <w:spacing w:val="-5"/>
          <w:vertAlign w:val="baseline"/>
        </w:rPr>
        <w:t> </w:t>
      </w:r>
      <w:r>
        <w:rPr>
          <w:vertAlign w:val="baseline"/>
        </w:rPr>
        <w:t>at the Centre for</w:t>
      </w:r>
      <w:r>
        <w:rPr>
          <w:spacing w:val="-1"/>
          <w:vertAlign w:val="baseline"/>
        </w:rPr>
        <w:t> </w:t>
      </w:r>
      <w:r>
        <w:rPr>
          <w:vertAlign w:val="baseline"/>
        </w:rPr>
        <w:t>Democracy and Development, situated in Abuja, was questioned and beaten up by officers of the Immigration Services of Benin. He filed an application before the Court for</w:t>
      </w:r>
      <w:r>
        <w:rPr>
          <w:spacing w:val="-1"/>
          <w:vertAlign w:val="baseline"/>
        </w:rPr>
        <w:t> </w:t>
      </w:r>
      <w:r>
        <w:rPr>
          <w:vertAlign w:val="baseline"/>
        </w:rPr>
        <w:t>the</w:t>
      </w:r>
      <w:r>
        <w:rPr>
          <w:spacing w:val="-1"/>
          <w:vertAlign w:val="baseline"/>
        </w:rPr>
        <w:t> </w:t>
      </w:r>
      <w:r>
        <w:rPr>
          <w:vertAlign w:val="baseline"/>
        </w:rPr>
        <w:t>alleged</w:t>
      </w:r>
      <w:r>
        <w:rPr>
          <w:spacing w:val="-5"/>
          <w:vertAlign w:val="baseline"/>
        </w:rPr>
        <w:t> </w:t>
      </w:r>
      <w:r>
        <w:rPr>
          <w:vertAlign w:val="baseline"/>
        </w:rPr>
        <w:t>violation of</w:t>
      </w:r>
      <w:r>
        <w:rPr>
          <w:spacing w:val="-5"/>
          <w:vertAlign w:val="baseline"/>
        </w:rPr>
        <w:t> </w:t>
      </w:r>
      <w:r>
        <w:rPr>
          <w:vertAlign w:val="baseline"/>
        </w:rPr>
        <w:t>his fundamental</w:t>
      </w:r>
      <w:r>
        <w:rPr>
          <w:spacing w:val="-4"/>
          <w:vertAlign w:val="baseline"/>
        </w:rPr>
        <w:t> </w:t>
      </w:r>
      <w:r>
        <w:rPr>
          <w:vertAlign w:val="baseline"/>
        </w:rPr>
        <w:t>human</w:t>
      </w:r>
      <w:r>
        <w:rPr>
          <w:spacing w:val="-1"/>
          <w:vertAlign w:val="baseline"/>
        </w:rPr>
        <w:t> </w:t>
      </w:r>
      <w:r>
        <w:rPr>
          <w:vertAlign w:val="baseline"/>
        </w:rPr>
        <w:t>rights and</w:t>
      </w:r>
      <w:r>
        <w:rPr>
          <w:spacing w:val="-1"/>
          <w:vertAlign w:val="baseline"/>
        </w:rPr>
        <w:t> </w:t>
      </w:r>
      <w:r>
        <w:rPr>
          <w:vertAlign w:val="baseline"/>
        </w:rPr>
        <w:t>the</w:t>
      </w:r>
      <w:r>
        <w:rPr>
          <w:spacing w:val="-1"/>
          <w:vertAlign w:val="baseline"/>
        </w:rPr>
        <w:t> </w:t>
      </w:r>
      <w:r>
        <w:rPr>
          <w:vertAlign w:val="baseline"/>
        </w:rPr>
        <w:t>right to free movement, as guaranteed by Articles 1, 5, and 12 of the African Charter on Human and People’s Rights. The court upheld his contentions and ruled in his favor.</w:t>
      </w:r>
    </w:p>
    <w:p>
      <w:pPr>
        <w:spacing w:after="0" w:line="480" w:lineRule="auto"/>
        <w:sectPr>
          <w:pgSz w:w="12240" w:h="15840"/>
          <w:pgMar w:header="0" w:footer="1586" w:top="1360" w:bottom="1780" w:left="1620" w:right="1040"/>
        </w:sectPr>
      </w:pPr>
    </w:p>
    <w:p>
      <w:pPr>
        <w:pStyle w:val="BodyText"/>
        <w:spacing w:line="480" w:lineRule="auto" w:before="76"/>
        <w:ind w:right="105" w:firstLine="307"/>
      </w:pPr>
      <w:r>
        <w:rPr/>
        <w:t>However, the problem the applicant had was the enforcement of the court judgment as regards payment of the compensation and the damages for the infringement of his human rights under the said charter. This also goes to show some of the weaknesses of the ECOWAS Court’s mandate. These issues must be addressed by the ECOWAS Assembly of Heads of state and Governments.</w:t>
      </w:r>
    </w:p>
    <w:p>
      <w:pPr>
        <w:pStyle w:val="BodyText"/>
        <w:spacing w:line="480" w:lineRule="auto" w:before="1"/>
        <w:ind w:right="108" w:firstLine="720"/>
      </w:pPr>
      <w:r>
        <w:rPr/>
        <w:t>In the case of </w:t>
      </w:r>
      <w:r>
        <w:rPr>
          <w:rFonts w:ascii="Arial"/>
          <w:b/>
          <w:i/>
        </w:rPr>
        <w:t>Nuhu Ribadu v. Federal Republic of Nigeria </w:t>
      </w:r>
      <w:r>
        <w:rPr>
          <w:rFonts w:ascii="Arial"/>
          <w:b/>
          <w:i/>
          <w:vertAlign w:val="superscript"/>
        </w:rPr>
        <w:t>174</w:t>
      </w:r>
      <w:r>
        <w:rPr>
          <w:rFonts w:ascii="Arial"/>
          <w:b/>
          <w:i/>
          <w:vertAlign w:val="baseline"/>
        </w:rPr>
        <w:t>, </w:t>
      </w:r>
      <w:r>
        <w:rPr>
          <w:vertAlign w:val="baseline"/>
        </w:rPr>
        <w:t>the applicant, Mr. Nuhu Ribadu, a Nigerian citizen, and senior officer of the Nigerian</w:t>
      </w:r>
      <w:r>
        <w:rPr>
          <w:spacing w:val="-1"/>
          <w:vertAlign w:val="baseline"/>
        </w:rPr>
        <w:t> </w:t>
      </w:r>
      <w:r>
        <w:rPr>
          <w:vertAlign w:val="baseline"/>
        </w:rPr>
        <w:t>Police,</w:t>
      </w:r>
      <w:r>
        <w:rPr>
          <w:spacing w:val="-6"/>
          <w:vertAlign w:val="baseline"/>
        </w:rPr>
        <w:t> </w:t>
      </w:r>
      <w:r>
        <w:rPr>
          <w:vertAlign w:val="baseline"/>
        </w:rPr>
        <w:t>was promoted</w:t>
      </w:r>
      <w:r>
        <w:rPr>
          <w:spacing w:val="-1"/>
          <w:vertAlign w:val="baseline"/>
        </w:rPr>
        <w:t> </w:t>
      </w:r>
      <w:r>
        <w:rPr>
          <w:vertAlign w:val="baseline"/>
        </w:rPr>
        <w:t>to</w:t>
      </w:r>
      <w:r>
        <w:rPr>
          <w:spacing w:val="-1"/>
          <w:vertAlign w:val="baseline"/>
        </w:rPr>
        <w:t> </w:t>
      </w:r>
      <w:r>
        <w:rPr>
          <w:vertAlign w:val="baseline"/>
        </w:rPr>
        <w:t>the</w:t>
      </w:r>
      <w:r>
        <w:rPr>
          <w:spacing w:val="-1"/>
          <w:vertAlign w:val="baseline"/>
        </w:rPr>
        <w:t> </w:t>
      </w:r>
      <w:r>
        <w:rPr>
          <w:vertAlign w:val="baseline"/>
        </w:rPr>
        <w:t>rank</w:t>
      </w:r>
      <w:r>
        <w:rPr>
          <w:spacing w:val="-5"/>
          <w:vertAlign w:val="baseline"/>
        </w:rPr>
        <w:t> </w:t>
      </w:r>
      <w:r>
        <w:rPr>
          <w:vertAlign w:val="baseline"/>
        </w:rPr>
        <w:t>of</w:t>
      </w:r>
      <w:r>
        <w:rPr>
          <w:spacing w:val="-6"/>
          <w:vertAlign w:val="baseline"/>
        </w:rPr>
        <w:t> </w:t>
      </w:r>
      <w:r>
        <w:rPr>
          <w:vertAlign w:val="baseline"/>
        </w:rPr>
        <w:t>Assistant</w:t>
      </w:r>
      <w:r>
        <w:rPr>
          <w:spacing w:val="-6"/>
          <w:vertAlign w:val="baseline"/>
        </w:rPr>
        <w:t> </w:t>
      </w:r>
      <w:r>
        <w:rPr>
          <w:vertAlign w:val="baseline"/>
        </w:rPr>
        <w:t>Inspector-General</w:t>
      </w:r>
      <w:r>
        <w:rPr>
          <w:spacing w:val="-9"/>
          <w:vertAlign w:val="baseline"/>
        </w:rPr>
        <w:t> </w:t>
      </w:r>
      <w:r>
        <w:rPr>
          <w:vertAlign w:val="baseline"/>
        </w:rPr>
        <w:t>of Police but later demoted. He filed an action for the violation of his human dignity. But, before the case was heard and concluded, many political maneuverings were taking place and the final decision of the court was left in abeyance.</w:t>
      </w:r>
    </w:p>
    <w:p>
      <w:pPr>
        <w:pStyle w:val="BodyText"/>
        <w:spacing w:line="480" w:lineRule="auto"/>
        <w:ind w:right="103" w:firstLine="460"/>
      </w:pPr>
      <w:r>
        <w:rPr/>
        <w:t>However, in the case of </w:t>
      </w:r>
      <w:r>
        <w:rPr>
          <w:rFonts w:ascii="Arial" w:hAnsi="Arial"/>
          <w:b/>
          <w:i/>
        </w:rPr>
        <w:t>Amouzou Henri &amp; 5 Ors v. Republic of Cote d’ivoire </w:t>
      </w:r>
      <w:r>
        <w:rPr>
          <w:vertAlign w:val="superscript"/>
        </w:rPr>
        <w:t>175</w:t>
      </w:r>
      <w:r>
        <w:rPr>
          <w:vertAlign w:val="baseline"/>
        </w:rPr>
        <w:t>, the Applicants jointly filed an action alleging the violation of their rights to fair hearing, presumption of innocence, unlawful detention, defamation and violation of the rights of pregnant women and breast- feeding</w:t>
      </w:r>
      <w:r>
        <w:rPr>
          <w:spacing w:val="54"/>
          <w:vertAlign w:val="baseline"/>
        </w:rPr>
        <w:t>  </w:t>
      </w:r>
      <w:r>
        <w:rPr>
          <w:vertAlign w:val="baseline"/>
        </w:rPr>
        <w:t>babies.</w:t>
      </w:r>
      <w:r>
        <w:rPr>
          <w:spacing w:val="51"/>
          <w:vertAlign w:val="baseline"/>
        </w:rPr>
        <w:t>  </w:t>
      </w:r>
      <w:r>
        <w:rPr>
          <w:vertAlign w:val="baseline"/>
        </w:rPr>
        <w:t>Consequently,</w:t>
      </w:r>
      <w:r>
        <w:rPr>
          <w:spacing w:val="53"/>
          <w:vertAlign w:val="baseline"/>
        </w:rPr>
        <w:t>  </w:t>
      </w:r>
      <w:r>
        <w:rPr>
          <w:vertAlign w:val="baseline"/>
        </w:rPr>
        <w:t>the</w:t>
      </w:r>
      <w:r>
        <w:rPr>
          <w:spacing w:val="54"/>
          <w:vertAlign w:val="baseline"/>
        </w:rPr>
        <w:t>  </w:t>
      </w:r>
      <w:r>
        <w:rPr>
          <w:vertAlign w:val="baseline"/>
        </w:rPr>
        <w:t>Applicants</w:t>
      </w:r>
      <w:r>
        <w:rPr>
          <w:spacing w:val="53"/>
          <w:vertAlign w:val="baseline"/>
        </w:rPr>
        <w:t>  </w:t>
      </w:r>
      <w:r>
        <w:rPr>
          <w:vertAlign w:val="baseline"/>
        </w:rPr>
        <w:t>demanded</w:t>
      </w:r>
      <w:r>
        <w:rPr>
          <w:spacing w:val="55"/>
          <w:vertAlign w:val="baseline"/>
        </w:rPr>
        <w:t>  </w:t>
      </w:r>
      <w:r>
        <w:rPr>
          <w:vertAlign w:val="baseline"/>
        </w:rPr>
        <w:t>for</w:t>
      </w:r>
      <w:r>
        <w:rPr>
          <w:spacing w:val="53"/>
          <w:vertAlign w:val="baseline"/>
        </w:rPr>
        <w:t>  </w:t>
      </w:r>
      <w:r>
        <w:rPr>
          <w:spacing w:val="-2"/>
          <w:vertAlign w:val="baseline"/>
        </w:rPr>
        <w:t>their</w:t>
      </w:r>
    </w:p>
    <w:p>
      <w:pPr>
        <w:pStyle w:val="BodyText"/>
        <w:ind w:left="0"/>
        <w:jc w:val="left"/>
        <w:rPr>
          <w:sz w:val="20"/>
        </w:rPr>
      </w:pPr>
    </w:p>
    <w:p>
      <w:pPr>
        <w:pStyle w:val="BodyText"/>
        <w:ind w:left="0"/>
        <w:jc w:val="left"/>
        <w:rPr>
          <w:sz w:val="20"/>
        </w:rPr>
      </w:pPr>
    </w:p>
    <w:p>
      <w:pPr>
        <w:pStyle w:val="BodyText"/>
        <w:spacing w:before="82"/>
        <w:ind w:left="0"/>
        <w:jc w:val="left"/>
        <w:rPr>
          <w:sz w:val="20"/>
        </w:rPr>
      </w:pPr>
      <w:r>
        <w:rPr/>
        <mc:AlternateContent>
          <mc:Choice Requires="wps">
            <w:drawing>
              <wp:anchor distT="0" distB="0" distL="0" distR="0" allowOverlap="1" layoutInCell="1" locked="0" behindDoc="1" simplePos="0" relativeHeight="487637504">
                <wp:simplePos x="0" y="0"/>
                <wp:positionH relativeFrom="page">
                  <wp:posOffset>1097280</wp:posOffset>
                </wp:positionH>
                <wp:positionV relativeFrom="paragraph">
                  <wp:posOffset>213374</wp:posOffset>
                </wp:positionV>
                <wp:extent cx="1828800" cy="635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01172pt;width:144pt;height:.48pt;mso-position-horizontal-relative:page;mso-position-vertical-relative:paragraph;z-index:-15678976;mso-wrap-distance-left:0;mso-wrap-distance-right:0" id="docshape133" filled="true" fillcolor="#000000" stroked="false">
                <v:fill type="solid"/>
                <w10:wrap type="topAndBottom"/>
              </v:rect>
            </w:pict>
          </mc:Fallback>
        </mc:AlternateContent>
      </w:r>
    </w:p>
    <w:p>
      <w:pPr>
        <w:spacing w:before="119"/>
        <w:ind w:left="108" w:right="0" w:firstLine="0"/>
        <w:jc w:val="left"/>
        <w:rPr>
          <w:sz w:val="18"/>
        </w:rPr>
      </w:pPr>
      <w:r>
        <w:rPr>
          <w:w w:val="105"/>
          <w:sz w:val="18"/>
          <w:vertAlign w:val="superscript"/>
        </w:rPr>
        <w:t>174</w:t>
      </w:r>
      <w:r>
        <w:rPr>
          <w:spacing w:val="6"/>
          <w:w w:val="105"/>
          <w:sz w:val="18"/>
          <w:vertAlign w:val="baseline"/>
        </w:rPr>
        <w:t> </w:t>
      </w:r>
      <w:r>
        <w:rPr>
          <w:spacing w:val="-2"/>
          <w:w w:val="105"/>
          <w:sz w:val="18"/>
          <w:vertAlign w:val="baseline"/>
        </w:rPr>
        <w:t>ECW/CCJ/APP/l0/08</w:t>
      </w:r>
    </w:p>
    <w:p>
      <w:pPr>
        <w:spacing w:after="0"/>
        <w:jc w:val="left"/>
        <w:rPr>
          <w:sz w:val="18"/>
        </w:rPr>
        <w:sectPr>
          <w:footerReference w:type="default" r:id="rId23"/>
          <w:pgSz w:w="12240" w:h="15840"/>
          <w:pgMar w:header="0" w:footer="1400" w:top="1360" w:bottom="1580" w:left="1620" w:right="1040"/>
        </w:sectPr>
      </w:pPr>
    </w:p>
    <w:p>
      <w:pPr>
        <w:pStyle w:val="BodyText"/>
        <w:spacing w:line="480" w:lineRule="auto" w:before="76"/>
        <w:ind w:right="110"/>
      </w:pPr>
      <w:r>
        <w:rPr/>
        <w:t>immediate release from unlawful</w:t>
      </w:r>
      <w:r>
        <w:rPr>
          <w:spacing w:val="-8"/>
        </w:rPr>
        <w:t> </w:t>
      </w:r>
      <w:r>
        <w:rPr/>
        <w:t>detention,</w:t>
      </w:r>
      <w:r>
        <w:rPr>
          <w:spacing w:val="-4"/>
        </w:rPr>
        <w:t> </w:t>
      </w:r>
      <w:r>
        <w:rPr/>
        <w:t>and</w:t>
      </w:r>
      <w:r>
        <w:rPr>
          <w:spacing w:val="-4"/>
        </w:rPr>
        <w:t> </w:t>
      </w:r>
      <w:r>
        <w:rPr/>
        <w:t>compensation for</w:t>
      </w:r>
      <w:r>
        <w:rPr>
          <w:spacing w:val="-5"/>
        </w:rPr>
        <w:t> </w:t>
      </w:r>
      <w:r>
        <w:rPr/>
        <w:t>damages suffered. The application succeeded.</w:t>
      </w:r>
    </w:p>
    <w:p>
      <w:pPr>
        <w:spacing w:line="480" w:lineRule="auto" w:before="0"/>
        <w:ind w:left="108" w:right="107" w:firstLine="619"/>
        <w:jc w:val="both"/>
        <w:rPr>
          <w:sz w:val="28"/>
        </w:rPr>
      </w:pPr>
      <w:r>
        <w:rPr>
          <w:sz w:val="28"/>
        </w:rPr>
        <w:t>In the </w:t>
      </w:r>
      <w:r>
        <w:rPr>
          <w:rFonts w:ascii="Arial" w:hAnsi="Arial"/>
          <w:b/>
          <w:i/>
          <w:sz w:val="28"/>
        </w:rPr>
        <w:t>National Co-ordination of the Departmental Delegates of</w:t>
      </w:r>
      <w:r>
        <w:rPr>
          <w:rFonts w:ascii="Arial" w:hAnsi="Arial"/>
          <w:b/>
          <w:i/>
          <w:spacing w:val="80"/>
          <w:sz w:val="28"/>
        </w:rPr>
        <w:t> </w:t>
      </w:r>
      <w:r>
        <w:rPr>
          <w:rFonts w:ascii="Arial" w:hAnsi="Arial"/>
          <w:b/>
          <w:i/>
          <w:sz w:val="28"/>
        </w:rPr>
        <w:t>the Coffee and Cocoa Sector v. Republic of Cote D’Ivoire,</w:t>
      </w:r>
      <w:r>
        <w:rPr>
          <w:rFonts w:ascii="Arial" w:hAnsi="Arial"/>
          <w:b/>
          <w:i/>
          <w:sz w:val="28"/>
          <w:vertAlign w:val="superscript"/>
        </w:rPr>
        <w:t>176</w:t>
      </w:r>
      <w:r>
        <w:rPr>
          <w:rFonts w:ascii="Arial" w:hAnsi="Arial"/>
          <w:b/>
          <w:i/>
          <w:sz w:val="28"/>
          <w:vertAlign w:val="baseline"/>
        </w:rPr>
        <w:t> </w:t>
      </w:r>
      <w:r>
        <w:rPr>
          <w:sz w:val="28"/>
          <w:vertAlign w:val="baseline"/>
        </w:rPr>
        <w:t>the Applicants jointly filed an action for alleged violation of their human right to equal remuneration, and the violation of the principle of equality before the law, by all citizens.</w:t>
      </w:r>
    </w:p>
    <w:p>
      <w:pPr>
        <w:pStyle w:val="BodyText"/>
        <w:spacing w:line="480" w:lineRule="auto"/>
        <w:ind w:right="107" w:firstLine="720"/>
      </w:pPr>
      <w:r>
        <w:rPr/>
        <w:t>Furthermore, the Applicants sought from the Defendants compensation for violation of their human right. The court granted all the applicants’ prayers based on its merits. This too, is a welcome</w:t>
      </w:r>
      <w:r>
        <w:rPr>
          <w:spacing w:val="40"/>
        </w:rPr>
        <w:t> </w:t>
      </w:r>
      <w:r>
        <w:rPr/>
        <w:t>development for the promotion of human rights in the ECOWAS</w:t>
      </w:r>
      <w:r>
        <w:rPr>
          <w:spacing w:val="40"/>
        </w:rPr>
        <w:t> </w:t>
      </w:r>
      <w:r>
        <w:rPr/>
        <w:t>Community Court of justice.</w:t>
      </w:r>
    </w:p>
    <w:p>
      <w:pPr>
        <w:pStyle w:val="BodyText"/>
        <w:spacing w:line="480" w:lineRule="auto" w:before="1"/>
        <w:ind w:right="106" w:firstLine="720"/>
      </w:pPr>
      <w:r>
        <w:rPr/>
        <w:t>Unfortunately, in the case of </w:t>
      </w:r>
      <w:r>
        <w:rPr>
          <w:rFonts w:ascii="Arial" w:hAnsi="Arial"/>
          <w:b/>
          <w:i/>
        </w:rPr>
        <w:t>Private Aliyu Akeem v. Federal Republic of Nigeria </w:t>
      </w:r>
      <w:r>
        <w:rPr>
          <w:rFonts w:ascii="Arial" w:hAnsi="Arial"/>
          <w:b/>
          <w:i/>
          <w:vertAlign w:val="superscript"/>
        </w:rPr>
        <w:t>177</w:t>
      </w:r>
      <w:r>
        <w:rPr>
          <w:rFonts w:ascii="Arial" w:hAnsi="Arial"/>
          <w:b/>
          <w:i/>
          <w:vertAlign w:val="baseline"/>
        </w:rPr>
        <w:t> </w:t>
      </w:r>
      <w:r>
        <w:rPr>
          <w:vertAlign w:val="baseline"/>
        </w:rPr>
        <w:t>the Plaintiff, a Community citizen, was arrested</w:t>
      </w:r>
      <w:r>
        <w:rPr>
          <w:spacing w:val="40"/>
          <w:vertAlign w:val="baseline"/>
        </w:rPr>
        <w:t> </w:t>
      </w:r>
      <w:r>
        <w:rPr>
          <w:vertAlign w:val="baseline"/>
        </w:rPr>
        <w:t>and detained in</w:t>
      </w:r>
      <w:r>
        <w:rPr>
          <w:spacing w:val="-1"/>
          <w:vertAlign w:val="baseline"/>
        </w:rPr>
        <w:t> </w:t>
      </w:r>
      <w:r>
        <w:rPr>
          <w:vertAlign w:val="baseline"/>
        </w:rPr>
        <w:t>military</w:t>
      </w:r>
      <w:r>
        <w:rPr>
          <w:spacing w:val="-1"/>
          <w:vertAlign w:val="baseline"/>
        </w:rPr>
        <w:t> </w:t>
      </w:r>
      <w:r>
        <w:rPr>
          <w:vertAlign w:val="baseline"/>
        </w:rPr>
        <w:t>custody</w:t>
      </w:r>
      <w:r>
        <w:rPr>
          <w:spacing w:val="-1"/>
          <w:vertAlign w:val="baseline"/>
        </w:rPr>
        <w:t> </w:t>
      </w:r>
      <w:r>
        <w:rPr>
          <w:vertAlign w:val="baseline"/>
        </w:rPr>
        <w:t>without</w:t>
      </w:r>
      <w:r>
        <w:rPr>
          <w:spacing w:val="-1"/>
          <w:vertAlign w:val="baseline"/>
        </w:rPr>
        <w:t> </w:t>
      </w:r>
      <w:r>
        <w:rPr>
          <w:vertAlign w:val="baseline"/>
        </w:rPr>
        <w:t>trial</w:t>
      </w:r>
      <w:r>
        <w:rPr>
          <w:spacing w:val="-4"/>
          <w:vertAlign w:val="baseline"/>
        </w:rPr>
        <w:t> </w:t>
      </w:r>
      <w:r>
        <w:rPr>
          <w:vertAlign w:val="baseline"/>
        </w:rPr>
        <w:t>for two years,</w:t>
      </w:r>
      <w:r>
        <w:rPr>
          <w:spacing w:val="-1"/>
          <w:vertAlign w:val="baseline"/>
        </w:rPr>
        <w:t> </w:t>
      </w:r>
      <w:r>
        <w:rPr>
          <w:vertAlign w:val="baseline"/>
        </w:rPr>
        <w:t>on the allegation that a riffle was missing from General Malu’s house. He filed an action before this Court for alleged violation of his fundamental human right to dignity,</w:t>
      </w:r>
      <w:r>
        <w:rPr>
          <w:spacing w:val="51"/>
          <w:w w:val="150"/>
          <w:vertAlign w:val="baseline"/>
        </w:rPr>
        <w:t> </w:t>
      </w:r>
      <w:r>
        <w:rPr>
          <w:vertAlign w:val="baseline"/>
        </w:rPr>
        <w:t>and</w:t>
      </w:r>
      <w:r>
        <w:rPr>
          <w:spacing w:val="52"/>
          <w:w w:val="150"/>
          <w:vertAlign w:val="baseline"/>
        </w:rPr>
        <w:t> </w:t>
      </w:r>
      <w:r>
        <w:rPr>
          <w:vertAlign w:val="baseline"/>
        </w:rPr>
        <w:t>personal</w:t>
      </w:r>
      <w:r>
        <w:rPr>
          <w:spacing w:val="49"/>
          <w:w w:val="150"/>
          <w:vertAlign w:val="baseline"/>
        </w:rPr>
        <w:t> </w:t>
      </w:r>
      <w:r>
        <w:rPr>
          <w:vertAlign w:val="baseline"/>
        </w:rPr>
        <w:t>liberty,</w:t>
      </w:r>
      <w:r>
        <w:rPr>
          <w:spacing w:val="52"/>
          <w:w w:val="150"/>
          <w:vertAlign w:val="baseline"/>
        </w:rPr>
        <w:t> </w:t>
      </w:r>
      <w:r>
        <w:rPr>
          <w:vertAlign w:val="baseline"/>
        </w:rPr>
        <w:t>and</w:t>
      </w:r>
      <w:r>
        <w:rPr>
          <w:spacing w:val="56"/>
          <w:w w:val="150"/>
          <w:vertAlign w:val="baseline"/>
        </w:rPr>
        <w:t> </w:t>
      </w:r>
      <w:r>
        <w:rPr>
          <w:vertAlign w:val="baseline"/>
        </w:rPr>
        <w:t>for</w:t>
      </w:r>
      <w:r>
        <w:rPr>
          <w:spacing w:val="51"/>
          <w:w w:val="150"/>
          <w:vertAlign w:val="baseline"/>
        </w:rPr>
        <w:t> </w:t>
      </w:r>
      <w:r>
        <w:rPr>
          <w:vertAlign w:val="baseline"/>
        </w:rPr>
        <w:t>Ten</w:t>
      </w:r>
      <w:r>
        <w:rPr>
          <w:spacing w:val="56"/>
          <w:w w:val="150"/>
          <w:vertAlign w:val="baseline"/>
        </w:rPr>
        <w:t> </w:t>
      </w:r>
      <w:r>
        <w:rPr>
          <w:vertAlign w:val="baseline"/>
        </w:rPr>
        <w:t>Million</w:t>
      </w:r>
      <w:r>
        <w:rPr>
          <w:spacing w:val="56"/>
          <w:w w:val="150"/>
          <w:vertAlign w:val="baseline"/>
        </w:rPr>
        <w:t> </w:t>
      </w:r>
      <w:r>
        <w:rPr>
          <w:vertAlign w:val="baseline"/>
        </w:rPr>
        <w:t>Naira</w:t>
      </w:r>
      <w:r>
        <w:rPr>
          <w:spacing w:val="56"/>
          <w:w w:val="150"/>
          <w:vertAlign w:val="baseline"/>
        </w:rPr>
        <w:t> </w:t>
      </w:r>
      <w:r>
        <w:rPr>
          <w:spacing w:val="-2"/>
          <w:vertAlign w:val="baseline"/>
        </w:rPr>
        <w:t>(</w:t>
      </w:r>
      <w:r>
        <w:rPr>
          <w:dstrike/>
          <w:spacing w:val="-2"/>
          <w:vertAlign w:val="baseline"/>
        </w:rPr>
        <w:t>N</w:t>
      </w:r>
      <w:r>
        <w:rPr>
          <w:strike w:val="0"/>
          <w:spacing w:val="-2"/>
          <w:vertAlign w:val="baseline"/>
        </w:rPr>
        <w:t>10,000,000)</w:t>
      </w:r>
    </w:p>
    <w:p>
      <w:pPr>
        <w:pStyle w:val="BodyText"/>
        <w:jc w:val="left"/>
      </w:pPr>
      <w:r>
        <w:rPr/>
        <w:t>compensation</w:t>
      </w:r>
      <w:r>
        <w:rPr>
          <w:spacing w:val="35"/>
        </w:rPr>
        <w:t> </w:t>
      </w:r>
      <w:r>
        <w:rPr/>
        <w:t>for</w:t>
      </w:r>
      <w:r>
        <w:rPr>
          <w:spacing w:val="32"/>
        </w:rPr>
        <w:t> </w:t>
      </w:r>
      <w:r>
        <w:rPr/>
        <w:t>injuries</w:t>
      </w:r>
      <w:r>
        <w:rPr>
          <w:spacing w:val="32"/>
        </w:rPr>
        <w:t> </w:t>
      </w:r>
      <w:r>
        <w:rPr/>
        <w:t>suffered.</w:t>
      </w:r>
      <w:r>
        <w:rPr>
          <w:spacing w:val="33"/>
        </w:rPr>
        <w:t> </w:t>
      </w:r>
      <w:r>
        <w:rPr/>
        <w:t>The</w:t>
      </w:r>
      <w:r>
        <w:rPr>
          <w:spacing w:val="32"/>
        </w:rPr>
        <w:t> </w:t>
      </w:r>
      <w:r>
        <w:rPr/>
        <w:t>case</w:t>
      </w:r>
      <w:r>
        <w:rPr>
          <w:spacing w:val="31"/>
        </w:rPr>
        <w:t> </w:t>
      </w:r>
      <w:r>
        <w:rPr/>
        <w:t>could</w:t>
      </w:r>
      <w:r>
        <w:rPr>
          <w:spacing w:val="36"/>
        </w:rPr>
        <w:t> </w:t>
      </w:r>
      <w:r>
        <w:rPr/>
        <w:t>not</w:t>
      </w:r>
      <w:r>
        <w:rPr>
          <w:spacing w:val="28"/>
        </w:rPr>
        <w:t> </w:t>
      </w:r>
      <w:r>
        <w:rPr/>
        <w:t>proceed</w:t>
      </w:r>
      <w:r>
        <w:rPr>
          <w:spacing w:val="32"/>
        </w:rPr>
        <w:t> </w:t>
      </w:r>
      <w:r>
        <w:rPr>
          <w:spacing w:val="-2"/>
        </w:rPr>
        <w:t>because,</w:t>
      </w:r>
    </w:p>
    <w:p>
      <w:pPr>
        <w:pStyle w:val="BodyText"/>
        <w:spacing w:before="128"/>
        <w:ind w:left="0"/>
        <w:jc w:val="left"/>
        <w:rPr>
          <w:sz w:val="20"/>
        </w:rPr>
      </w:pPr>
      <w:r>
        <w:rPr/>
        <mc:AlternateContent>
          <mc:Choice Requires="wps">
            <w:drawing>
              <wp:anchor distT="0" distB="0" distL="0" distR="0" allowOverlap="1" layoutInCell="1" locked="0" behindDoc="1" simplePos="0" relativeHeight="487638016">
                <wp:simplePos x="0" y="0"/>
                <wp:positionH relativeFrom="page">
                  <wp:posOffset>1097280</wp:posOffset>
                </wp:positionH>
                <wp:positionV relativeFrom="paragraph">
                  <wp:posOffset>243085</wp:posOffset>
                </wp:positionV>
                <wp:extent cx="1828800" cy="635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40587pt;width:144pt;height:.48pt;mso-position-horizontal-relative:page;mso-position-vertical-relative:paragraph;z-index:-15678464;mso-wrap-distance-left:0;mso-wrap-distance-right:0" id="docshape135" filled="true" fillcolor="#000000" stroked="false">
                <v:fill type="solid"/>
                <w10:wrap type="topAndBottom"/>
              </v:rect>
            </w:pict>
          </mc:Fallback>
        </mc:AlternateContent>
      </w:r>
    </w:p>
    <w:p>
      <w:pPr>
        <w:spacing w:before="102"/>
        <w:ind w:left="108" w:right="0" w:firstLine="0"/>
        <w:jc w:val="left"/>
        <w:rPr>
          <w:sz w:val="28"/>
        </w:rPr>
      </w:pPr>
      <w:r>
        <w:rPr>
          <w:w w:val="105"/>
          <w:sz w:val="18"/>
          <w:vertAlign w:val="superscript"/>
        </w:rPr>
        <w:t>176</w:t>
      </w:r>
      <w:r>
        <w:rPr>
          <w:spacing w:val="6"/>
          <w:w w:val="105"/>
          <w:sz w:val="18"/>
          <w:vertAlign w:val="baseline"/>
        </w:rPr>
        <w:t> </w:t>
      </w:r>
      <w:r>
        <w:rPr>
          <w:spacing w:val="-2"/>
          <w:w w:val="105"/>
          <w:sz w:val="18"/>
          <w:vertAlign w:val="baseline"/>
        </w:rPr>
        <w:t>ECW/CCJ/APP/02/09</w:t>
      </w:r>
      <w:r>
        <w:rPr>
          <w:spacing w:val="-2"/>
          <w:w w:val="105"/>
          <w:sz w:val="28"/>
          <w:vertAlign w:val="baseline"/>
        </w:rPr>
        <w:t>:</w:t>
      </w:r>
    </w:p>
    <w:p>
      <w:pPr>
        <w:spacing w:before="16"/>
        <w:ind w:left="108" w:right="0" w:firstLine="0"/>
        <w:jc w:val="left"/>
        <w:rPr>
          <w:sz w:val="18"/>
        </w:rPr>
      </w:pPr>
      <w:r>
        <w:rPr>
          <w:w w:val="105"/>
          <w:sz w:val="18"/>
          <w:vertAlign w:val="superscript"/>
        </w:rPr>
        <w:t>177</w:t>
      </w:r>
      <w:r>
        <w:rPr>
          <w:spacing w:val="6"/>
          <w:w w:val="105"/>
          <w:sz w:val="18"/>
          <w:vertAlign w:val="baseline"/>
        </w:rPr>
        <w:t> </w:t>
      </w:r>
      <w:r>
        <w:rPr>
          <w:spacing w:val="-2"/>
          <w:w w:val="105"/>
          <w:sz w:val="18"/>
          <w:vertAlign w:val="baseline"/>
        </w:rPr>
        <w:t>ECW/CCJ/APP/03/09</w:t>
      </w:r>
    </w:p>
    <w:p>
      <w:pPr>
        <w:spacing w:after="0"/>
        <w:jc w:val="left"/>
        <w:rPr>
          <w:sz w:val="18"/>
        </w:rPr>
        <w:sectPr>
          <w:footerReference w:type="default" r:id="rId24"/>
          <w:pgSz w:w="12240" w:h="15840"/>
          <w:pgMar w:header="0" w:footer="787" w:top="1360" w:bottom="980" w:left="1620" w:right="1040"/>
        </w:sectPr>
      </w:pPr>
    </w:p>
    <w:p>
      <w:pPr>
        <w:pStyle w:val="BodyText"/>
        <w:spacing w:line="480" w:lineRule="auto" w:before="76"/>
        <w:ind w:right="102"/>
      </w:pPr>
      <w:r>
        <w:rPr/>
        <w:t>the defendant failed to appear each time the case was called for hearing,</w:t>
      </w:r>
      <w:r>
        <w:rPr>
          <w:spacing w:val="40"/>
        </w:rPr>
        <w:t> </w:t>
      </w:r>
      <w:r>
        <w:rPr/>
        <w:t>as the matter was brought when the Nigerian government was under military rule.</w:t>
      </w:r>
    </w:p>
    <w:p>
      <w:pPr>
        <w:pStyle w:val="BodyText"/>
        <w:spacing w:line="480" w:lineRule="auto"/>
        <w:ind w:right="102" w:firstLine="384"/>
      </w:pPr>
      <w:r>
        <w:rPr/>
        <w:t>However, it must be pointed</w:t>
      </w:r>
      <w:r>
        <w:rPr>
          <w:spacing w:val="-1"/>
        </w:rPr>
        <w:t> </w:t>
      </w:r>
      <w:r>
        <w:rPr/>
        <w:t>out that cases of this nature, whether</w:t>
      </w:r>
      <w:r>
        <w:rPr>
          <w:spacing w:val="-5"/>
        </w:rPr>
        <w:t> </w:t>
      </w:r>
      <w:r>
        <w:rPr/>
        <w:t>under military, or civilian regime, brought before the ECOWAS Community Court, must abide by the Court’s legal protocols, if not, it will eventually damage the spirit behind the</w:t>
      </w:r>
      <w:r>
        <w:rPr>
          <w:spacing w:val="-2"/>
        </w:rPr>
        <w:t> </w:t>
      </w:r>
      <w:r>
        <w:rPr/>
        <w:t>establishment</w:t>
      </w:r>
      <w:r>
        <w:rPr>
          <w:spacing w:val="-5"/>
        </w:rPr>
        <w:t> </w:t>
      </w:r>
      <w:r>
        <w:rPr/>
        <w:t>of this court. So, such attitude should be discouraged in the strongest terms possible.</w:t>
      </w:r>
    </w:p>
    <w:p>
      <w:pPr>
        <w:spacing w:line="480" w:lineRule="auto" w:before="0"/>
        <w:ind w:left="108" w:right="111" w:firstLine="720"/>
        <w:jc w:val="both"/>
        <w:rPr>
          <w:rFonts w:ascii="Arial"/>
          <w:b/>
          <w:sz w:val="28"/>
        </w:rPr>
      </w:pPr>
      <w:r>
        <w:rPr>
          <w:sz w:val="28"/>
        </w:rPr>
        <w:t>One special case worthy of serious analysis is the case of </w:t>
      </w:r>
      <w:r>
        <w:rPr>
          <w:rFonts w:ascii="Arial"/>
          <w:b/>
          <w:sz w:val="28"/>
        </w:rPr>
        <w:t>PROFESSOR ETIM MOSES ESSIEN: Applicant and 1. THE REPUBLIC OF</w:t>
      </w:r>
      <w:r>
        <w:rPr>
          <w:rFonts w:ascii="Arial"/>
          <w:b/>
          <w:spacing w:val="30"/>
          <w:sz w:val="28"/>
        </w:rPr>
        <w:t> </w:t>
      </w:r>
      <w:r>
        <w:rPr>
          <w:rFonts w:ascii="Arial"/>
          <w:b/>
          <w:sz w:val="28"/>
        </w:rPr>
        <w:t>GAMBIA:</w:t>
      </w:r>
      <w:r>
        <w:rPr>
          <w:rFonts w:ascii="Arial"/>
          <w:b/>
          <w:spacing w:val="26"/>
          <w:sz w:val="28"/>
        </w:rPr>
        <w:t> </w:t>
      </w:r>
      <w:r>
        <w:rPr>
          <w:rFonts w:ascii="Arial"/>
          <w:b/>
          <w:sz w:val="28"/>
        </w:rPr>
        <w:t>as</w:t>
      </w:r>
      <w:r>
        <w:rPr>
          <w:rFonts w:ascii="Arial"/>
          <w:b/>
          <w:spacing w:val="31"/>
          <w:sz w:val="28"/>
        </w:rPr>
        <w:t> </w:t>
      </w:r>
      <w:r>
        <w:rPr>
          <w:rFonts w:ascii="Arial"/>
          <w:b/>
          <w:sz w:val="28"/>
        </w:rPr>
        <w:t>1ST</w:t>
      </w:r>
      <w:r>
        <w:rPr>
          <w:rFonts w:ascii="Arial"/>
          <w:b/>
          <w:spacing w:val="34"/>
          <w:sz w:val="28"/>
        </w:rPr>
        <w:t> </w:t>
      </w:r>
      <w:r>
        <w:rPr>
          <w:rFonts w:ascii="Arial"/>
          <w:b/>
          <w:sz w:val="28"/>
        </w:rPr>
        <w:t>Defendant;</w:t>
      </w:r>
      <w:r>
        <w:rPr>
          <w:rFonts w:ascii="Arial"/>
          <w:b/>
          <w:spacing w:val="26"/>
          <w:sz w:val="28"/>
        </w:rPr>
        <w:t> </w:t>
      </w:r>
      <w:r>
        <w:rPr>
          <w:rFonts w:ascii="Arial"/>
          <w:b/>
          <w:sz w:val="28"/>
        </w:rPr>
        <w:t>2.</w:t>
      </w:r>
      <w:r>
        <w:rPr>
          <w:rFonts w:ascii="Arial"/>
          <w:b/>
          <w:spacing w:val="27"/>
          <w:sz w:val="28"/>
        </w:rPr>
        <w:t> </w:t>
      </w:r>
      <w:r>
        <w:rPr>
          <w:rFonts w:ascii="Arial"/>
          <w:b/>
          <w:sz w:val="28"/>
        </w:rPr>
        <w:t>UNIVERSITY</w:t>
      </w:r>
      <w:r>
        <w:rPr>
          <w:rFonts w:ascii="Arial"/>
          <w:b/>
          <w:spacing w:val="24"/>
          <w:sz w:val="28"/>
        </w:rPr>
        <w:t> </w:t>
      </w:r>
      <w:r>
        <w:rPr>
          <w:rFonts w:ascii="Arial"/>
          <w:b/>
          <w:sz w:val="28"/>
        </w:rPr>
        <w:t>OF</w:t>
      </w:r>
      <w:r>
        <w:rPr>
          <w:rFonts w:ascii="Arial"/>
          <w:b/>
          <w:spacing w:val="30"/>
          <w:sz w:val="28"/>
        </w:rPr>
        <w:t> </w:t>
      </w:r>
      <w:r>
        <w:rPr>
          <w:rFonts w:ascii="Arial"/>
          <w:b/>
          <w:sz w:val="28"/>
        </w:rPr>
        <w:t>GAMBIA:</w:t>
      </w:r>
      <w:r>
        <w:rPr>
          <w:rFonts w:ascii="Arial"/>
          <w:b/>
          <w:spacing w:val="32"/>
          <w:sz w:val="28"/>
        </w:rPr>
        <w:t> </w:t>
      </w:r>
      <w:r>
        <w:rPr>
          <w:rFonts w:ascii="Arial"/>
          <w:b/>
          <w:sz w:val="28"/>
        </w:rPr>
        <w:t>as</w:t>
      </w:r>
      <w:r>
        <w:rPr>
          <w:rFonts w:ascii="Arial"/>
          <w:b/>
          <w:spacing w:val="31"/>
          <w:sz w:val="28"/>
        </w:rPr>
        <w:t> </w:t>
      </w:r>
      <w:r>
        <w:rPr>
          <w:rFonts w:ascii="Arial"/>
          <w:b/>
          <w:spacing w:val="-5"/>
          <w:sz w:val="28"/>
        </w:rPr>
        <w:t>2nd</w:t>
      </w:r>
    </w:p>
    <w:p>
      <w:pPr>
        <w:pStyle w:val="Heading2"/>
        <w:spacing w:line="320" w:lineRule="exact"/>
      </w:pPr>
      <w:r>
        <w:rPr>
          <w:spacing w:val="-2"/>
        </w:rPr>
        <w:t>defendant.</w:t>
      </w:r>
      <w:r>
        <w:rPr>
          <w:spacing w:val="-2"/>
          <w:vertAlign w:val="superscript"/>
        </w:rPr>
        <w:t>178</w:t>
      </w:r>
    </w:p>
    <w:p>
      <w:pPr>
        <w:pStyle w:val="BodyText"/>
        <w:spacing w:before="3"/>
        <w:ind w:left="0"/>
        <w:jc w:val="left"/>
        <w:rPr>
          <w:rFonts w:ascii="Arial"/>
          <w:b/>
        </w:rPr>
      </w:pPr>
    </w:p>
    <w:p>
      <w:pPr>
        <w:pStyle w:val="BodyText"/>
        <w:spacing w:line="480" w:lineRule="auto"/>
        <w:ind w:right="107" w:firstLine="720"/>
      </w:pPr>
      <w:r>
        <w:rPr/>
        <w:t>The Applicant complained of the violation of his human rights. The Defendants raised a Preliminary Objection of the inadmissibility of the action, for lack of competence of the Court. Inspite of that objective the Court went ahead to, adjudicated and granted </w:t>
      </w:r>
      <w:r>
        <w:rPr>
          <w:rFonts w:ascii="Arial"/>
          <w:i/>
        </w:rPr>
        <w:t>the </w:t>
      </w:r>
      <w:r>
        <w:rPr/>
        <w:t>preliminary </w:t>
      </w:r>
      <w:r>
        <w:rPr>
          <w:rFonts w:ascii="Arial"/>
          <w:i/>
        </w:rPr>
        <w:t>plea on </w:t>
      </w:r>
      <w:r>
        <w:rPr/>
        <w:t>the competence of the Court to the merits of the case, in accordance with Article 87 of its Rules of Procedure.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2"/>
        <w:ind w:left="0"/>
        <w:jc w:val="left"/>
        <w:rPr>
          <w:sz w:val="20"/>
        </w:rPr>
      </w:pPr>
      <w:r>
        <w:rPr/>
        <mc:AlternateContent>
          <mc:Choice Requires="wps">
            <w:drawing>
              <wp:anchor distT="0" distB="0" distL="0" distR="0" allowOverlap="1" layoutInCell="1" locked="0" behindDoc="1" simplePos="0" relativeHeight="487638528">
                <wp:simplePos x="0" y="0"/>
                <wp:positionH relativeFrom="page">
                  <wp:posOffset>1097280</wp:posOffset>
                </wp:positionH>
                <wp:positionV relativeFrom="paragraph">
                  <wp:posOffset>213791</wp:posOffset>
                </wp:positionV>
                <wp:extent cx="1828800" cy="635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33965pt;width:144pt;height:.48pt;mso-position-horizontal-relative:page;mso-position-vertical-relative:paragraph;z-index:-15677952;mso-wrap-distance-left:0;mso-wrap-distance-right:0" id="docshape137"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178</w:t>
      </w:r>
      <w:r>
        <w:rPr>
          <w:spacing w:val="-3"/>
          <w:sz w:val="20"/>
          <w:vertAlign w:val="baseline"/>
        </w:rPr>
        <w:t> </w:t>
      </w:r>
      <w:r>
        <w:rPr>
          <w:spacing w:val="-2"/>
          <w:sz w:val="20"/>
          <w:vertAlign w:val="baseline"/>
        </w:rPr>
        <w:t>2006/ECW/CCJ/06</w:t>
      </w:r>
    </w:p>
    <w:p>
      <w:pPr>
        <w:spacing w:after="0"/>
        <w:jc w:val="left"/>
        <w:rPr>
          <w:sz w:val="20"/>
        </w:rPr>
        <w:sectPr>
          <w:footerReference w:type="default" r:id="rId25"/>
          <w:pgSz w:w="12240" w:h="15840"/>
          <w:pgMar w:header="0" w:footer="787" w:top="1360" w:bottom="980" w:left="1620" w:right="1040"/>
          <w:pgNumType w:start="186"/>
        </w:sectPr>
      </w:pPr>
    </w:p>
    <w:p>
      <w:pPr>
        <w:pStyle w:val="BodyText"/>
        <w:spacing w:line="480" w:lineRule="auto" w:before="76"/>
        <w:ind w:right="104" w:firstLine="720"/>
      </w:pPr>
      <w:r>
        <w:rPr/>
        <w:t>The Applicant, who was a Lecturer at the University of Gambia, filed his Application on 18 November, 2005 at the Registry of the Community Court of Justice. He stated therein that by a letter referenced FCTC/GTAJASD/GAB/77 dated 24 September 2001, he was recruited by the Commonwealth Secretariat, through the </w:t>
      </w:r>
      <w:r>
        <w:rPr>
          <w:rFonts w:ascii="Arial"/>
          <w:i/>
        </w:rPr>
        <w:t>Commonwealth Fund </w:t>
      </w:r>
      <w:r>
        <w:rPr/>
        <w:t>for Technical Co-operation </w:t>
      </w:r>
      <w:r>
        <w:rPr>
          <w:rFonts w:ascii="Arial"/>
          <w:i/>
        </w:rPr>
        <w:t>(FCTC), </w:t>
      </w:r>
      <w:r>
        <w:rPr/>
        <w:t>as a </w:t>
      </w:r>
      <w:r>
        <w:rPr>
          <w:rFonts w:ascii="Arial"/>
          <w:i/>
        </w:rPr>
        <w:t>Technical </w:t>
      </w:r>
      <w:r>
        <w:rPr/>
        <w:t>Consultant, on a two-year lectureship contract at the University of Gambia, for the State of Gambia. The said employment consisted of giving lectures at the Medical School of the above university. The Applicant accepted the employment and exercised his function from 7 February, 2002 to 4 February, 2004.</w:t>
      </w:r>
    </w:p>
    <w:p>
      <w:pPr>
        <w:pStyle w:val="BodyText"/>
        <w:spacing w:line="480" w:lineRule="auto" w:before="2"/>
        <w:ind w:right="107" w:firstLine="720"/>
      </w:pPr>
      <w:r>
        <w:rPr/>
        <w:t>As his contract was coming to an end, the Defendants approached the Applicant and proposed to him to continue with his services, promising him the renewal of his contract by the Commonwealth Secretariat.</w:t>
      </w:r>
      <w:r>
        <w:rPr>
          <w:spacing w:val="40"/>
        </w:rPr>
        <w:t> </w:t>
      </w:r>
      <w:r>
        <w:rPr/>
        <w:t>Applicant thus continued to exercise his functions to the benefit of the University of Gambia without being paid, and this situation persisted till the 13th day of October, 2004, when he addressed a letter to the University of Gambia claiming his salary arrears.</w:t>
      </w:r>
    </w:p>
    <w:p>
      <w:pPr>
        <w:pStyle w:val="BodyText"/>
        <w:spacing w:line="480" w:lineRule="auto"/>
        <w:ind w:right="108" w:firstLine="720"/>
      </w:pPr>
      <w:r>
        <w:rPr/>
        <w:t>The University of Gambia then replied that the steps taken towards the renewal of his contract by the Commonwealth did not succeed, and as such,</w:t>
      </w:r>
      <w:r>
        <w:rPr>
          <w:spacing w:val="32"/>
        </w:rPr>
        <w:t> </w:t>
      </w:r>
      <w:r>
        <w:rPr/>
        <w:t>his</w:t>
      </w:r>
      <w:r>
        <w:rPr>
          <w:spacing w:val="33"/>
        </w:rPr>
        <w:t> </w:t>
      </w:r>
      <w:r>
        <w:rPr/>
        <w:t>salaries</w:t>
      </w:r>
      <w:r>
        <w:rPr>
          <w:spacing w:val="36"/>
        </w:rPr>
        <w:t> </w:t>
      </w:r>
      <w:r>
        <w:rPr/>
        <w:t>could</w:t>
      </w:r>
      <w:r>
        <w:rPr>
          <w:spacing w:val="35"/>
        </w:rPr>
        <w:t> </w:t>
      </w:r>
      <w:r>
        <w:rPr/>
        <w:t>not</w:t>
      </w:r>
      <w:r>
        <w:rPr>
          <w:spacing w:val="33"/>
        </w:rPr>
        <w:t> </w:t>
      </w:r>
      <w:r>
        <w:rPr/>
        <w:t>be</w:t>
      </w:r>
      <w:r>
        <w:rPr>
          <w:spacing w:val="35"/>
        </w:rPr>
        <w:t> </w:t>
      </w:r>
      <w:r>
        <w:rPr/>
        <w:t>paid</w:t>
      </w:r>
      <w:r>
        <w:rPr>
          <w:spacing w:val="36"/>
        </w:rPr>
        <w:t> </w:t>
      </w:r>
      <w:r>
        <w:rPr/>
        <w:t>to</w:t>
      </w:r>
      <w:r>
        <w:rPr>
          <w:spacing w:val="35"/>
        </w:rPr>
        <w:t> </w:t>
      </w:r>
      <w:r>
        <w:rPr/>
        <w:t>him</w:t>
      </w:r>
      <w:r>
        <w:rPr>
          <w:spacing w:val="36"/>
        </w:rPr>
        <w:t> </w:t>
      </w:r>
      <w:r>
        <w:rPr/>
        <w:t>on</w:t>
      </w:r>
      <w:r>
        <w:rPr>
          <w:spacing w:val="35"/>
        </w:rPr>
        <w:t> </w:t>
      </w:r>
      <w:r>
        <w:rPr/>
        <w:t>the</w:t>
      </w:r>
      <w:r>
        <w:rPr>
          <w:spacing w:val="32"/>
        </w:rPr>
        <w:t> </w:t>
      </w:r>
      <w:r>
        <w:rPr/>
        <w:t>Commonwealth</w:t>
      </w:r>
      <w:r>
        <w:rPr>
          <w:spacing w:val="31"/>
        </w:rPr>
        <w:t> </w:t>
      </w:r>
      <w:r>
        <w:rPr>
          <w:spacing w:val="-2"/>
        </w:rPr>
        <w:t>salary</w:t>
      </w:r>
    </w:p>
    <w:p>
      <w:pPr>
        <w:spacing w:after="0" w:line="480" w:lineRule="auto"/>
        <w:sectPr>
          <w:pgSz w:w="12240" w:h="15840"/>
          <w:pgMar w:header="0" w:footer="787" w:top="1360" w:bottom="980" w:left="1620" w:right="1040"/>
        </w:sectPr>
      </w:pPr>
    </w:p>
    <w:p>
      <w:pPr>
        <w:pStyle w:val="BodyText"/>
        <w:spacing w:line="480" w:lineRule="auto" w:before="76"/>
        <w:ind w:right="107"/>
      </w:pPr>
      <w:r>
        <w:rPr/>
        <w:t>scale, but rather, on the scale applicable to the University Lecturers, i.e. in Dalasis (the Gambian currency). The Applicant stood against it, and the University of Gambia terminated his employment by notifying him of the non-renewal of his contract as from </w:t>
      </w:r>
      <w:r>
        <w:rPr>
          <w:rFonts w:ascii="Arial"/>
          <w:i/>
        </w:rPr>
        <w:t>26 </w:t>
      </w:r>
      <w:r>
        <w:rPr/>
        <w:t>January, 2005.</w:t>
      </w:r>
    </w:p>
    <w:p>
      <w:pPr>
        <w:pStyle w:val="BodyText"/>
        <w:spacing w:line="480" w:lineRule="auto" w:before="2"/>
        <w:ind w:right="103" w:firstLine="720"/>
      </w:pPr>
      <w:r>
        <w:rPr/>
        <w:t>On 14 February, 2005, the University of Gambia wrote a letter to the Applicant concerning the settlement of the salary arrears, calculated in Dalasis plus an amount of US$ 6,000 representing an additional salary.</w:t>
      </w:r>
      <w:r>
        <w:rPr>
          <w:spacing w:val="40"/>
        </w:rPr>
        <w:t> </w:t>
      </w:r>
      <w:r>
        <w:rPr/>
        <w:t>The Applicant received the amount of US$6.000 and rejected the sums of money in Dalasis. On 8 November, 2005, he filed his Application at the Community Court of</w:t>
      </w:r>
      <w:r>
        <w:rPr>
          <w:spacing w:val="-1"/>
        </w:rPr>
        <w:t> </w:t>
      </w:r>
      <w:r>
        <w:rPr/>
        <w:t>Justice,</w:t>
      </w:r>
      <w:r>
        <w:rPr>
          <w:spacing w:val="-1"/>
        </w:rPr>
        <w:t> </w:t>
      </w:r>
      <w:r>
        <w:rPr/>
        <w:t>seeking from the Court the following orders: A declaration that the action and .conduct of the Republic of Gambia, and the University of Gambia by engaging him, (the applicant), for the services of Technical Consultant, from 5 February 2004 to January 26 2005 (1 year), without equal salary for the said services, amounted to economic exploitation and a violation of his right of being paid for equal work. A declaration that</w:t>
      </w:r>
      <w:r>
        <w:rPr>
          <w:spacing w:val="-1"/>
        </w:rPr>
        <w:t> </w:t>
      </w:r>
      <w:r>
        <w:rPr/>
        <w:t>the</w:t>
      </w:r>
      <w:r>
        <w:rPr>
          <w:spacing w:val="-1"/>
        </w:rPr>
        <w:t> </w:t>
      </w:r>
      <w:r>
        <w:rPr/>
        <w:t>Applicant is entitled to equal</w:t>
      </w:r>
      <w:r>
        <w:rPr>
          <w:spacing w:val="-8"/>
        </w:rPr>
        <w:t> </w:t>
      </w:r>
      <w:r>
        <w:rPr/>
        <w:t>payment</w:t>
      </w:r>
      <w:r>
        <w:rPr>
          <w:spacing w:val="-5"/>
        </w:rPr>
        <w:t> </w:t>
      </w:r>
      <w:r>
        <w:rPr/>
        <w:t>for</w:t>
      </w:r>
      <w:r>
        <w:rPr>
          <w:spacing w:val="-5"/>
        </w:rPr>
        <w:t> </w:t>
      </w:r>
      <w:r>
        <w:rPr/>
        <w:t>equal</w:t>
      </w:r>
      <w:r>
        <w:rPr>
          <w:spacing w:val="-4"/>
        </w:rPr>
        <w:t> </w:t>
      </w:r>
      <w:r>
        <w:rPr/>
        <w:t>work, or services, rendered to the Republic of Gambia, and the University of Gambia, during the period from 5 February, 2004 to 26 January, 2005</w:t>
      </w:r>
      <w:r>
        <w:rPr>
          <w:rFonts w:ascii="Arial"/>
          <w:b/>
        </w:rPr>
        <w:t>, </w:t>
      </w:r>
      <w:r>
        <w:rPr/>
        <w:t>upon the same terms and conditions as he was recruited by the commonwealth Secretariat.</w:t>
      </w:r>
    </w:p>
    <w:p>
      <w:pPr>
        <w:spacing w:after="0" w:line="480" w:lineRule="auto"/>
        <w:sectPr>
          <w:pgSz w:w="12240" w:h="15840"/>
          <w:pgMar w:header="0" w:footer="787" w:top="1360" w:bottom="980" w:left="1620" w:right="1040"/>
        </w:sectPr>
      </w:pPr>
    </w:p>
    <w:p>
      <w:pPr>
        <w:pStyle w:val="BodyText"/>
        <w:spacing w:line="480" w:lineRule="auto" w:before="76"/>
        <w:ind w:right="103" w:firstLine="720"/>
      </w:pPr>
      <w:r>
        <w:rPr/>
        <w:t>Whereas ultimately, in terms of the Supplementary Protocol, the</w:t>
      </w:r>
      <w:r>
        <w:rPr>
          <w:spacing w:val="40"/>
        </w:rPr>
        <w:t> </w:t>
      </w:r>
      <w:r>
        <w:rPr/>
        <w:t>Court is competent to adjudicate in matters of Human Rights violation; but in the instant Case, the Court does not find any element of human rights violation whatsoever of the Applicant’s rights, within the meaning of the Articles cited above.</w:t>
      </w:r>
    </w:p>
    <w:p>
      <w:pPr>
        <w:pStyle w:val="BodyText"/>
        <w:spacing w:line="480" w:lineRule="auto" w:before="1"/>
        <w:ind w:right="105" w:firstLine="720"/>
      </w:pPr>
      <w:r>
        <w:rPr/>
        <w:t>The Community Court of Justice, of ECOWAS, adjudicating, in the open court, after hearing both Parties, in respect of Human rights violation, said that it cannot apply the conditions of remuneration by comparing them with</w:t>
      </w:r>
      <w:r>
        <w:rPr>
          <w:spacing w:val="-1"/>
        </w:rPr>
        <w:t> </w:t>
      </w:r>
      <w:r>
        <w:rPr/>
        <w:t>those</w:t>
      </w:r>
      <w:r>
        <w:rPr>
          <w:spacing w:val="-6"/>
        </w:rPr>
        <w:t> </w:t>
      </w:r>
      <w:r>
        <w:rPr/>
        <w:t>offered</w:t>
      </w:r>
      <w:r>
        <w:rPr>
          <w:spacing w:val="-1"/>
        </w:rPr>
        <w:t> </w:t>
      </w:r>
      <w:r>
        <w:rPr/>
        <w:t>in</w:t>
      </w:r>
      <w:r>
        <w:rPr>
          <w:spacing w:val="-2"/>
        </w:rPr>
        <w:t> </w:t>
      </w:r>
      <w:r>
        <w:rPr/>
        <w:t>the</w:t>
      </w:r>
      <w:r>
        <w:rPr>
          <w:spacing w:val="-1"/>
        </w:rPr>
        <w:t> </w:t>
      </w:r>
      <w:r>
        <w:rPr/>
        <w:t>latter</w:t>
      </w:r>
      <w:r>
        <w:rPr>
          <w:spacing w:val="-6"/>
        </w:rPr>
        <w:t> </w:t>
      </w:r>
      <w:r>
        <w:rPr/>
        <w:t>case</w:t>
      </w:r>
      <w:r>
        <w:rPr>
          <w:spacing w:val="-1"/>
        </w:rPr>
        <w:t> </w:t>
      </w:r>
      <w:r>
        <w:rPr/>
        <w:t>in</w:t>
      </w:r>
      <w:r>
        <w:rPr>
          <w:spacing w:val="-2"/>
        </w:rPr>
        <w:t> </w:t>
      </w:r>
      <w:r>
        <w:rPr/>
        <w:t>point,</w:t>
      </w:r>
      <w:r>
        <w:rPr>
          <w:spacing w:val="-6"/>
        </w:rPr>
        <w:t> </w:t>
      </w:r>
      <w:r>
        <w:rPr/>
        <w:t>more</w:t>
      </w:r>
      <w:r>
        <w:rPr>
          <w:spacing w:val="-1"/>
        </w:rPr>
        <w:t> </w:t>
      </w:r>
      <w:r>
        <w:rPr/>
        <w:t>so</w:t>
      </w:r>
      <w:r>
        <w:rPr>
          <w:spacing w:val="-2"/>
        </w:rPr>
        <w:t> </w:t>
      </w:r>
      <w:r>
        <w:rPr/>
        <w:t>when</w:t>
      </w:r>
      <w:r>
        <w:rPr>
          <w:spacing w:val="-1"/>
        </w:rPr>
        <w:t> </w:t>
      </w:r>
      <w:r>
        <w:rPr/>
        <w:t>the</w:t>
      </w:r>
      <w:r>
        <w:rPr>
          <w:spacing w:val="-2"/>
        </w:rPr>
        <w:t> </w:t>
      </w:r>
      <w:r>
        <w:rPr/>
        <w:t>beneficiaries in the two situations are the same Defendants. The Court also recalls the principle derived from the law</w:t>
      </w:r>
      <w:r>
        <w:rPr>
          <w:spacing w:val="-1"/>
        </w:rPr>
        <w:t> </w:t>
      </w:r>
      <w:r>
        <w:rPr/>
        <w:t>on obligations according to which obligations are binding only on those who freely contracted them, and states thereby, that in the case in point, there has not been a subrogation of the Commonwealth by the Defendants, and it shall not be binding on the latter to act as the Commonwealth did.</w:t>
      </w:r>
    </w:p>
    <w:p>
      <w:pPr>
        <w:pStyle w:val="BodyText"/>
        <w:spacing w:line="480" w:lineRule="auto"/>
        <w:ind w:right="103" w:firstLine="720"/>
      </w:pPr>
      <w:r>
        <w:rPr/>
        <w:t>Indeed, the principle of equality of salary, which implies the elimination of salary discrimination based on whatever criteria that may relate to the</w:t>
      </w:r>
      <w:r>
        <w:rPr>
          <w:spacing w:val="-2"/>
        </w:rPr>
        <w:t> </w:t>
      </w:r>
      <w:r>
        <w:rPr/>
        <w:t>person</w:t>
      </w:r>
      <w:r>
        <w:rPr>
          <w:spacing w:val="-6"/>
        </w:rPr>
        <w:t> </w:t>
      </w:r>
      <w:r>
        <w:rPr/>
        <w:t>of</w:t>
      </w:r>
      <w:r>
        <w:rPr>
          <w:spacing w:val="-1"/>
        </w:rPr>
        <w:t> </w:t>
      </w:r>
      <w:r>
        <w:rPr/>
        <w:t>the</w:t>
      </w:r>
      <w:r>
        <w:rPr>
          <w:spacing w:val="-1"/>
        </w:rPr>
        <w:t> </w:t>
      </w:r>
      <w:r>
        <w:rPr/>
        <w:t>salaried worker,</w:t>
      </w:r>
      <w:r>
        <w:rPr>
          <w:spacing w:val="-6"/>
        </w:rPr>
        <w:t> </w:t>
      </w:r>
      <w:r>
        <w:rPr/>
        <w:t>does not</w:t>
      </w:r>
      <w:r>
        <w:rPr>
          <w:spacing w:val="-6"/>
        </w:rPr>
        <w:t> </w:t>
      </w:r>
      <w:r>
        <w:rPr/>
        <w:t>apply</w:t>
      </w:r>
      <w:r>
        <w:rPr>
          <w:spacing w:val="-1"/>
        </w:rPr>
        <w:t> </w:t>
      </w:r>
      <w:r>
        <w:rPr/>
        <w:t>to</w:t>
      </w:r>
      <w:r>
        <w:rPr>
          <w:spacing w:val="-2"/>
        </w:rPr>
        <w:t> </w:t>
      </w:r>
      <w:r>
        <w:rPr/>
        <w:t>the</w:t>
      </w:r>
      <w:r>
        <w:rPr>
          <w:spacing w:val="-2"/>
        </w:rPr>
        <w:t> </w:t>
      </w:r>
      <w:r>
        <w:rPr/>
        <w:t>diversity</w:t>
      </w:r>
      <w:r>
        <w:rPr>
          <w:spacing w:val="-1"/>
        </w:rPr>
        <w:t> </w:t>
      </w:r>
      <w:r>
        <w:rPr/>
        <w:t>of the sources of remuneration. Here, the salaries proposed by the Defendants</w:t>
      </w:r>
      <w:r>
        <w:rPr>
          <w:spacing w:val="30"/>
        </w:rPr>
        <w:t> </w:t>
      </w:r>
      <w:r>
        <w:rPr/>
        <w:t>are</w:t>
      </w:r>
      <w:r>
        <w:rPr>
          <w:spacing w:val="29"/>
        </w:rPr>
        <w:t> </w:t>
      </w:r>
      <w:r>
        <w:rPr/>
        <w:t>to</w:t>
      </w:r>
      <w:r>
        <w:rPr>
          <w:spacing w:val="25"/>
        </w:rPr>
        <w:t> </w:t>
      </w:r>
      <w:r>
        <w:rPr/>
        <w:t>be</w:t>
      </w:r>
      <w:r>
        <w:rPr>
          <w:spacing w:val="30"/>
        </w:rPr>
        <w:t> </w:t>
      </w:r>
      <w:r>
        <w:rPr/>
        <w:t>paid,</w:t>
      </w:r>
      <w:r>
        <w:rPr>
          <w:spacing w:val="26"/>
        </w:rPr>
        <w:t> </w:t>
      </w:r>
      <w:r>
        <w:rPr/>
        <w:t>not</w:t>
      </w:r>
      <w:r>
        <w:rPr>
          <w:spacing w:val="25"/>
        </w:rPr>
        <w:t> </w:t>
      </w:r>
      <w:r>
        <w:rPr/>
        <w:t>from</w:t>
      </w:r>
      <w:r>
        <w:rPr>
          <w:spacing w:val="34"/>
        </w:rPr>
        <w:t> </w:t>
      </w:r>
      <w:r>
        <w:rPr/>
        <w:t>the</w:t>
      </w:r>
      <w:r>
        <w:rPr>
          <w:spacing w:val="29"/>
        </w:rPr>
        <w:t> </w:t>
      </w:r>
      <w:r>
        <w:rPr/>
        <w:t>funds</w:t>
      </w:r>
      <w:r>
        <w:rPr>
          <w:spacing w:val="31"/>
        </w:rPr>
        <w:t> </w:t>
      </w:r>
      <w:r>
        <w:rPr/>
        <w:t>of</w:t>
      </w:r>
      <w:r>
        <w:rPr>
          <w:spacing w:val="25"/>
        </w:rPr>
        <w:t> </w:t>
      </w:r>
      <w:r>
        <w:rPr/>
        <w:t>the</w:t>
      </w:r>
      <w:r>
        <w:rPr>
          <w:spacing w:val="25"/>
        </w:rPr>
        <w:t> </w:t>
      </w:r>
      <w:r>
        <w:rPr/>
        <w:t>Commonwealth,</w:t>
      </w:r>
      <w:r>
        <w:rPr>
          <w:spacing w:val="26"/>
        </w:rPr>
        <w:t> </w:t>
      </w:r>
      <w:r>
        <w:rPr>
          <w:spacing w:val="-5"/>
        </w:rPr>
        <w:t>but</w:t>
      </w:r>
    </w:p>
    <w:p>
      <w:pPr>
        <w:spacing w:after="0" w:line="480" w:lineRule="auto"/>
        <w:sectPr>
          <w:pgSz w:w="12240" w:h="15840"/>
          <w:pgMar w:header="0" w:footer="787" w:top="1360" w:bottom="980" w:left="1620" w:right="1040"/>
        </w:sectPr>
      </w:pPr>
    </w:p>
    <w:p>
      <w:pPr>
        <w:pStyle w:val="BodyText"/>
        <w:spacing w:line="480" w:lineRule="auto" w:before="76"/>
        <w:ind w:right="104"/>
      </w:pPr>
      <w:r>
        <w:rPr/>
        <w:t>from the budget of the Defendants themselves. This was what was established as a principle by the Court of Justice of the European Union, in the 17 September, 2002 Judgement on </w:t>
      </w:r>
      <w:r>
        <w:rPr>
          <w:rFonts w:ascii="Arial" w:hAnsi="Arial"/>
          <w:b/>
          <w:i/>
        </w:rPr>
        <w:t>Lawrence and Regent Office</w:t>
      </w:r>
      <w:r>
        <w:rPr>
          <w:rFonts w:ascii="Arial" w:hAnsi="Arial"/>
          <w:b/>
          <w:i/>
          <w:spacing w:val="40"/>
        </w:rPr>
        <w:t> </w:t>
      </w:r>
      <w:r>
        <w:rPr>
          <w:rFonts w:ascii="Arial" w:hAnsi="Arial"/>
          <w:b/>
          <w:i/>
        </w:rPr>
        <w:t>Care Ltd. &amp; Others </w:t>
      </w:r>
      <w:r>
        <w:rPr>
          <w:vertAlign w:val="superscript"/>
        </w:rPr>
        <w:t>179</w:t>
      </w:r>
      <w:r>
        <w:rPr>
          <w:vertAlign w:val="baseline"/>
        </w:rPr>
        <w:t> when the ECJ stated that “the principle of equal work, equal salary, does not apply when the observed disparities in remuneration cannot be attributed to a single source”.</w:t>
      </w:r>
    </w:p>
    <w:p>
      <w:pPr>
        <w:pStyle w:val="BodyText"/>
        <w:spacing w:line="480" w:lineRule="auto" w:before="1"/>
        <w:ind w:right="106" w:firstLine="720"/>
      </w:pPr>
      <w:r>
        <w:rPr/>
        <w:t>As it were, the Court emphasizes the risk of possible discrimination between the Applicant, and his other Lecturer colleagues in the same university, if he should be paid based on a different salary scale, for, the principle of “equal work, equal salary” also signifies that the employer is bound to offer the same remuneration “to the salaried workers placed</w:t>
      </w:r>
      <w:r>
        <w:rPr>
          <w:spacing w:val="40"/>
        </w:rPr>
        <w:t> </w:t>
      </w:r>
      <w:r>
        <w:rPr/>
        <w:t>under the same conditions”.</w:t>
      </w:r>
    </w:p>
    <w:p>
      <w:pPr>
        <w:pStyle w:val="BodyText"/>
        <w:spacing w:line="480" w:lineRule="auto"/>
        <w:ind w:right="107" w:firstLine="465"/>
      </w:pPr>
      <w:r>
        <w:rPr/>
        <w:t>This is the principle upheld by the Social Chamber of the Court of Cessation of Paris in Case Concerning </w:t>
      </w:r>
      <w:r>
        <w:rPr>
          <w:rFonts w:ascii="Arial" w:hAnsi="Arial"/>
          <w:b/>
          <w:i/>
        </w:rPr>
        <w:t>S.A. Aubin v. Chatel</w:t>
      </w:r>
      <w:r>
        <w:rPr/>
        <w:t>,</w:t>
      </w:r>
      <w:r>
        <w:rPr>
          <w:vertAlign w:val="superscript"/>
        </w:rPr>
        <w:t>180</w:t>
      </w:r>
      <w:r>
        <w:rPr>
          <w:vertAlign w:val="baseline"/>
        </w:rPr>
        <w:t> where it is stated that “this obligation is binding on the employer even in cases where the salaried workers are of different nationalities”.</w:t>
      </w:r>
    </w:p>
    <w:p>
      <w:pPr>
        <w:pStyle w:val="BodyText"/>
        <w:spacing w:line="482" w:lineRule="auto"/>
        <w:ind w:right="107" w:firstLine="619"/>
      </w:pPr>
      <w:r>
        <w:rPr/>
        <w:t>The issue is, rather, that of finding out whether in the instant</w:t>
      </w:r>
      <w:r>
        <w:rPr>
          <w:spacing w:val="-1"/>
        </w:rPr>
        <w:t> </w:t>
      </w:r>
      <w:r>
        <w:rPr/>
        <w:t>case, the Applicant</w:t>
      </w:r>
      <w:r>
        <w:rPr>
          <w:spacing w:val="-1"/>
        </w:rPr>
        <w:t> </w:t>
      </w:r>
      <w:r>
        <w:rPr/>
        <w:t>was a</w:t>
      </w:r>
      <w:r>
        <w:rPr>
          <w:spacing w:val="-1"/>
        </w:rPr>
        <w:t> </w:t>
      </w:r>
      <w:r>
        <w:rPr/>
        <w:t>victim of</w:t>
      </w:r>
      <w:r>
        <w:rPr>
          <w:spacing w:val="-6"/>
        </w:rPr>
        <w:t> </w:t>
      </w:r>
      <w:r>
        <w:rPr/>
        <w:t>under-payment</w:t>
      </w:r>
      <w:r>
        <w:rPr>
          <w:spacing w:val="-6"/>
        </w:rPr>
        <w:t> </w:t>
      </w:r>
      <w:r>
        <w:rPr/>
        <w:t>vis-à-vis the</w:t>
      </w:r>
      <w:r>
        <w:rPr>
          <w:spacing w:val="-2"/>
        </w:rPr>
        <w:t> </w:t>
      </w:r>
      <w:r>
        <w:rPr/>
        <w:t>other</w:t>
      </w:r>
      <w:r>
        <w:rPr>
          <w:spacing w:val="-6"/>
        </w:rPr>
        <w:t> </w:t>
      </w:r>
      <w:r>
        <w:rPr/>
        <w:t>Lecturers of</w:t>
      </w:r>
      <w:r>
        <w:rPr>
          <w:spacing w:val="-1"/>
        </w:rPr>
        <w:t> </w:t>
      </w:r>
      <w:r>
        <w:rPr/>
        <w:t>the same university, and whether, such treatment could be described</w:t>
      </w:r>
      <w:r>
        <w:rPr>
          <w:spacing w:val="21"/>
        </w:rPr>
        <w:t> </w:t>
      </w:r>
      <w:r>
        <w:rPr/>
        <w:t>in</w:t>
      </w:r>
      <w:r>
        <w:rPr>
          <w:spacing w:val="21"/>
        </w:rPr>
        <w:t> </w:t>
      </w:r>
      <w:r>
        <w:rPr/>
        <w:t>terms</w:t>
      </w:r>
    </w:p>
    <w:p>
      <w:pPr>
        <w:pStyle w:val="BodyText"/>
        <w:spacing w:before="3"/>
        <w:ind w:left="0"/>
        <w:jc w:val="left"/>
        <w:rPr>
          <w:sz w:val="10"/>
        </w:rPr>
      </w:pPr>
      <w:r>
        <w:rPr/>
        <mc:AlternateContent>
          <mc:Choice Requires="wps">
            <w:drawing>
              <wp:anchor distT="0" distB="0" distL="0" distR="0" allowOverlap="1" layoutInCell="1" locked="0" behindDoc="1" simplePos="0" relativeHeight="487639040">
                <wp:simplePos x="0" y="0"/>
                <wp:positionH relativeFrom="page">
                  <wp:posOffset>1097280</wp:posOffset>
                </wp:positionH>
                <wp:positionV relativeFrom="paragraph">
                  <wp:posOffset>90411</wp:posOffset>
                </wp:positionV>
                <wp:extent cx="1828800" cy="635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118994pt;width:144pt;height:.48pt;mso-position-horizontal-relative:page;mso-position-vertical-relative:paragraph;z-index:-15677440;mso-wrap-distance-left:0;mso-wrap-distance-right:0" id="docshape138" filled="true" fillcolor="#000000" stroked="false">
                <v:fill type="solid"/>
                <w10:wrap type="topAndBottom"/>
              </v:rect>
            </w:pict>
          </mc:Fallback>
        </mc:AlternateContent>
      </w:r>
    </w:p>
    <w:p>
      <w:pPr>
        <w:spacing w:before="119"/>
        <w:ind w:left="108" w:right="0" w:firstLine="0"/>
        <w:jc w:val="left"/>
        <w:rPr>
          <w:sz w:val="18"/>
        </w:rPr>
      </w:pPr>
      <w:r>
        <w:rPr>
          <w:sz w:val="18"/>
          <w:vertAlign w:val="superscript"/>
        </w:rPr>
        <w:t>179</w:t>
      </w:r>
      <w:r>
        <w:rPr>
          <w:spacing w:val="7"/>
          <w:sz w:val="18"/>
          <w:vertAlign w:val="baseline"/>
        </w:rPr>
        <w:t> </w:t>
      </w:r>
      <w:r>
        <w:rPr>
          <w:sz w:val="18"/>
          <w:vertAlign w:val="baseline"/>
        </w:rPr>
        <w:t>Report</w:t>
      </w:r>
      <w:r>
        <w:rPr>
          <w:spacing w:val="1"/>
          <w:sz w:val="18"/>
          <w:vertAlign w:val="baseline"/>
        </w:rPr>
        <w:t> </w:t>
      </w:r>
      <w:r>
        <w:rPr>
          <w:sz w:val="18"/>
          <w:vertAlign w:val="baseline"/>
        </w:rPr>
        <w:t>1-07325-</w:t>
      </w:r>
      <w:r>
        <w:rPr>
          <w:spacing w:val="-2"/>
          <w:sz w:val="18"/>
          <w:vertAlign w:val="baseline"/>
        </w:rPr>
        <w:t>C.C.E.E.</w:t>
      </w:r>
    </w:p>
    <w:p>
      <w:pPr>
        <w:spacing w:before="23"/>
        <w:ind w:left="108" w:right="0" w:firstLine="0"/>
        <w:jc w:val="left"/>
        <w:rPr>
          <w:sz w:val="18"/>
        </w:rPr>
      </w:pPr>
      <w:r>
        <w:rPr>
          <w:sz w:val="18"/>
          <w:vertAlign w:val="superscript"/>
        </w:rPr>
        <w:t>180</w:t>
      </w:r>
      <w:r>
        <w:rPr>
          <w:spacing w:val="6"/>
          <w:sz w:val="18"/>
          <w:vertAlign w:val="baseline"/>
        </w:rPr>
        <w:t> </w:t>
      </w:r>
      <w:r>
        <w:rPr>
          <w:sz w:val="18"/>
          <w:vertAlign w:val="baseline"/>
        </w:rPr>
        <w:t>Judgement</w:t>
      </w:r>
      <w:r>
        <w:rPr>
          <w:spacing w:val="-1"/>
          <w:sz w:val="18"/>
          <w:vertAlign w:val="baseline"/>
        </w:rPr>
        <w:t> </w:t>
      </w:r>
      <w:r>
        <w:rPr>
          <w:sz w:val="18"/>
          <w:vertAlign w:val="baseline"/>
        </w:rPr>
        <w:t>No.</w:t>
      </w:r>
      <w:r>
        <w:rPr>
          <w:spacing w:val="-1"/>
          <w:sz w:val="18"/>
          <w:vertAlign w:val="baseline"/>
        </w:rPr>
        <w:t> </w:t>
      </w:r>
      <w:r>
        <w:rPr>
          <w:sz w:val="18"/>
          <w:vertAlign w:val="baseline"/>
        </w:rPr>
        <w:t>5274</w:t>
      </w:r>
      <w:r>
        <w:rPr>
          <w:spacing w:val="-4"/>
          <w:sz w:val="18"/>
          <w:vertAlign w:val="baseline"/>
        </w:rPr>
        <w:t> </w:t>
      </w:r>
      <w:r>
        <w:rPr>
          <w:sz w:val="18"/>
          <w:vertAlign w:val="baseline"/>
        </w:rPr>
        <w:t>of</w:t>
      </w:r>
      <w:r>
        <w:rPr>
          <w:spacing w:val="5"/>
          <w:sz w:val="18"/>
          <w:vertAlign w:val="baseline"/>
        </w:rPr>
        <w:t> </w:t>
      </w:r>
      <w:r>
        <w:rPr>
          <w:sz w:val="18"/>
          <w:vertAlign w:val="baseline"/>
        </w:rPr>
        <w:t>15</w:t>
      </w:r>
      <w:r>
        <w:rPr>
          <w:spacing w:val="-4"/>
          <w:sz w:val="18"/>
          <w:vertAlign w:val="baseline"/>
        </w:rPr>
        <w:t> </w:t>
      </w:r>
      <w:r>
        <w:rPr>
          <w:sz w:val="18"/>
          <w:vertAlign w:val="baseline"/>
        </w:rPr>
        <w:t>December</w:t>
      </w:r>
      <w:r>
        <w:rPr>
          <w:spacing w:val="-2"/>
          <w:sz w:val="18"/>
          <w:vertAlign w:val="baseline"/>
        </w:rPr>
        <w:t> </w:t>
      </w:r>
      <w:r>
        <w:rPr>
          <w:spacing w:val="-4"/>
          <w:sz w:val="18"/>
          <w:vertAlign w:val="baseline"/>
        </w:rPr>
        <w:t>1998</w:t>
      </w:r>
    </w:p>
    <w:p>
      <w:pPr>
        <w:spacing w:after="0"/>
        <w:jc w:val="left"/>
        <w:rPr>
          <w:sz w:val="18"/>
        </w:rPr>
        <w:sectPr>
          <w:pgSz w:w="12240" w:h="15840"/>
          <w:pgMar w:header="0" w:footer="787" w:top="1360" w:bottom="980" w:left="1620" w:right="1040"/>
        </w:sectPr>
      </w:pPr>
    </w:p>
    <w:p>
      <w:pPr>
        <w:pStyle w:val="BodyText"/>
        <w:spacing w:line="480" w:lineRule="auto" w:before="76"/>
        <w:ind w:right="101"/>
      </w:pPr>
      <w:r>
        <w:rPr/>
        <w:t>of a violation of the principle of equal work for equal salary. But, as things are, the action of the Applicant does not target a comparison with his other colleague Lecturers, but with the salary system obtaining in the Commonwealth Secretariat. And so, on this point, the Court finds that the principle of equal work for equal salary does not apply, on the grounds that the sources of remuneration are not the same.</w:t>
      </w:r>
    </w:p>
    <w:p>
      <w:pPr>
        <w:pStyle w:val="BodyText"/>
        <w:spacing w:line="480" w:lineRule="auto" w:before="1"/>
        <w:ind w:right="108" w:firstLine="720"/>
      </w:pPr>
      <w:r>
        <w:rPr/>
        <w:t>Consequently, the Court decided that there was no violation of that principle. Issue 3: Are the rights being claimed by the Applicant positively established by contract or by statute?</w:t>
      </w:r>
    </w:p>
    <w:p>
      <w:pPr>
        <w:pStyle w:val="BodyText"/>
        <w:spacing w:line="480" w:lineRule="auto"/>
        <w:ind w:right="107" w:firstLine="720"/>
      </w:pPr>
      <w:r>
        <w:rPr/>
        <w:t>The Defendants submitted that the Application was based on the renewal of a contract of employment, and on offers and counter-offers, and on the grounds that the Application is based on </w:t>
      </w:r>
      <w:r>
        <w:rPr>
          <w:rFonts w:ascii="Arial" w:hAnsi="Arial"/>
          <w:b/>
          <w:i/>
        </w:rPr>
        <w:t>“quantum meruit”</w:t>
      </w:r>
      <w:r>
        <w:rPr/>
        <w:t>. The Defendants further argued that the case before the Court deals with relations between an employer and an employee, and that the employee having</w:t>
      </w:r>
      <w:r>
        <w:rPr>
          <w:spacing w:val="-2"/>
        </w:rPr>
        <w:t> </w:t>
      </w:r>
      <w:r>
        <w:rPr/>
        <w:t>accepted</w:t>
      </w:r>
      <w:r>
        <w:rPr>
          <w:spacing w:val="-1"/>
        </w:rPr>
        <w:t> </w:t>
      </w:r>
      <w:r>
        <w:rPr/>
        <w:t>one</w:t>
      </w:r>
      <w:r>
        <w:rPr>
          <w:spacing w:val="-1"/>
        </w:rPr>
        <w:t> </w:t>
      </w:r>
      <w:r>
        <w:rPr/>
        <w:t>part</w:t>
      </w:r>
      <w:r>
        <w:rPr>
          <w:spacing w:val="-6"/>
        </w:rPr>
        <w:t> </w:t>
      </w:r>
      <w:r>
        <w:rPr/>
        <w:t>of</w:t>
      </w:r>
      <w:r>
        <w:rPr>
          <w:spacing w:val="-1"/>
        </w:rPr>
        <w:t> </w:t>
      </w:r>
      <w:r>
        <w:rPr/>
        <w:t>the</w:t>
      </w:r>
      <w:r>
        <w:rPr>
          <w:spacing w:val="-1"/>
        </w:rPr>
        <w:t> </w:t>
      </w:r>
      <w:r>
        <w:rPr/>
        <w:t>salaries i.e.</w:t>
      </w:r>
      <w:r>
        <w:rPr>
          <w:spacing w:val="-1"/>
        </w:rPr>
        <w:t> </w:t>
      </w:r>
      <w:r>
        <w:rPr/>
        <w:t>Six</w:t>
      </w:r>
      <w:r>
        <w:rPr>
          <w:spacing w:val="-1"/>
        </w:rPr>
        <w:t> </w:t>
      </w:r>
      <w:r>
        <w:rPr/>
        <w:t>Thousand</w:t>
      </w:r>
      <w:r>
        <w:rPr>
          <w:spacing w:val="-1"/>
        </w:rPr>
        <w:t> </w:t>
      </w:r>
      <w:r>
        <w:rPr/>
        <w:t>US</w:t>
      </w:r>
      <w:r>
        <w:rPr>
          <w:spacing w:val="-8"/>
        </w:rPr>
        <w:t> </w:t>
      </w:r>
      <w:r>
        <w:rPr/>
        <w:t>Dollars (US$ 6, 000), and rejected the other part, the question now boils down to finding out whether the Applicant’s claim to the remaining amount of money to be paid him should be granted upon the salary</w:t>
      </w:r>
      <w:r>
        <w:rPr>
          <w:spacing w:val="-2"/>
        </w:rPr>
        <w:t> </w:t>
      </w:r>
      <w:r>
        <w:rPr/>
        <w:t>scale of</w:t>
      </w:r>
      <w:r>
        <w:rPr>
          <w:spacing w:val="-2"/>
        </w:rPr>
        <w:t> </w:t>
      </w:r>
      <w:r>
        <w:rPr/>
        <w:t>the</w:t>
      </w:r>
      <w:r>
        <w:rPr>
          <w:spacing w:val="-2"/>
        </w:rPr>
        <w:t> </w:t>
      </w:r>
      <w:r>
        <w:rPr/>
        <w:t>Commonwealth,</w:t>
      </w:r>
      <w:r>
        <w:rPr>
          <w:spacing w:val="-2"/>
        </w:rPr>
        <w:t> </w:t>
      </w:r>
      <w:r>
        <w:rPr/>
        <w:t>or that</w:t>
      </w:r>
      <w:r>
        <w:rPr>
          <w:spacing w:val="13"/>
        </w:rPr>
        <w:t> </w:t>
      </w:r>
      <w:r>
        <w:rPr/>
        <w:t>of</w:t>
      </w:r>
      <w:r>
        <w:rPr>
          <w:spacing w:val="17"/>
        </w:rPr>
        <w:t> </w:t>
      </w:r>
      <w:r>
        <w:rPr/>
        <w:t>the</w:t>
      </w:r>
      <w:r>
        <w:rPr>
          <w:spacing w:val="17"/>
        </w:rPr>
        <w:t> </w:t>
      </w:r>
      <w:r>
        <w:rPr/>
        <w:t>Defendants.</w:t>
      </w:r>
      <w:r>
        <w:rPr>
          <w:spacing w:val="18"/>
        </w:rPr>
        <w:t> </w:t>
      </w:r>
      <w:r>
        <w:rPr/>
        <w:t>And</w:t>
      </w:r>
      <w:r>
        <w:rPr>
          <w:spacing w:val="17"/>
        </w:rPr>
        <w:t> </w:t>
      </w:r>
      <w:r>
        <w:rPr/>
        <w:t>as</w:t>
      </w:r>
      <w:r>
        <w:rPr>
          <w:spacing w:val="22"/>
        </w:rPr>
        <w:t> </w:t>
      </w:r>
      <w:r>
        <w:rPr/>
        <w:t>far</w:t>
      </w:r>
      <w:r>
        <w:rPr>
          <w:spacing w:val="17"/>
        </w:rPr>
        <w:t> </w:t>
      </w:r>
      <w:r>
        <w:rPr/>
        <w:t>as</w:t>
      </w:r>
      <w:r>
        <w:rPr>
          <w:spacing w:val="23"/>
        </w:rPr>
        <w:t> </w:t>
      </w:r>
      <w:r>
        <w:rPr/>
        <w:t>the</w:t>
      </w:r>
      <w:r>
        <w:rPr>
          <w:spacing w:val="17"/>
        </w:rPr>
        <w:t> </w:t>
      </w:r>
      <w:r>
        <w:rPr/>
        <w:t>Defendants</w:t>
      </w:r>
      <w:r>
        <w:rPr>
          <w:spacing w:val="17"/>
        </w:rPr>
        <w:t> </w:t>
      </w:r>
      <w:r>
        <w:rPr/>
        <w:t>are</w:t>
      </w:r>
      <w:r>
        <w:rPr>
          <w:spacing w:val="13"/>
        </w:rPr>
        <w:t> </w:t>
      </w:r>
      <w:r>
        <w:rPr/>
        <w:t>concerned,</w:t>
      </w:r>
      <w:r>
        <w:rPr>
          <w:spacing w:val="18"/>
        </w:rPr>
        <w:t> </w:t>
      </w:r>
      <w:r>
        <w:rPr>
          <w:spacing w:val="-2"/>
        </w:rPr>
        <w:t>their</w:t>
      </w:r>
    </w:p>
    <w:p>
      <w:pPr>
        <w:spacing w:after="0" w:line="480" w:lineRule="auto"/>
        <w:sectPr>
          <w:pgSz w:w="12240" w:h="15840"/>
          <w:pgMar w:header="0" w:footer="787" w:top="1360" w:bottom="980" w:left="1620" w:right="1040"/>
        </w:sectPr>
      </w:pPr>
    </w:p>
    <w:p>
      <w:pPr>
        <w:pStyle w:val="BodyText"/>
        <w:spacing w:line="480" w:lineRule="auto" w:before="76"/>
        <w:ind w:right="105"/>
      </w:pPr>
      <w:r>
        <w:rPr/>
        <w:t>refusal to pay the Applicant based on the Commonwealth scale does not constitute a violation of the applicant’s fundamental rights.</w:t>
      </w:r>
    </w:p>
    <w:p>
      <w:pPr>
        <w:pStyle w:val="BodyText"/>
        <w:spacing w:line="480" w:lineRule="auto"/>
        <w:ind w:right="108" w:firstLine="720"/>
      </w:pPr>
      <w:r>
        <w:rPr/>
        <w:t>The Court finds, indeed, by the letter dated 16 April, 2004 representing Exhibit No. A2, deposited in the Case-file, and by the letter dated 24 August, 2004, representing Exhibit No. A3 equally deposited in</w:t>
      </w:r>
      <w:r>
        <w:rPr>
          <w:spacing w:val="40"/>
        </w:rPr>
        <w:t> </w:t>
      </w:r>
      <w:r>
        <w:rPr/>
        <w:t>the Case-file, that in matters of commitment to the offer of service, the situation was no more than that of relations of fact having generated rights.</w:t>
      </w:r>
    </w:p>
    <w:p>
      <w:pPr>
        <w:pStyle w:val="BodyText"/>
        <w:spacing w:line="480" w:lineRule="auto"/>
        <w:ind w:right="107" w:firstLine="720"/>
      </w:pPr>
      <w:r>
        <w:rPr/>
        <w:t>The problem posed is how to put these rights into effect. The Court examined the nature</w:t>
      </w:r>
      <w:r>
        <w:rPr>
          <w:spacing w:val="-1"/>
        </w:rPr>
        <w:t> </w:t>
      </w:r>
      <w:r>
        <w:rPr/>
        <w:t>of</w:t>
      </w:r>
      <w:r>
        <w:rPr>
          <w:spacing w:val="-1"/>
        </w:rPr>
        <w:t> </w:t>
      </w:r>
      <w:r>
        <w:rPr/>
        <w:t>such rights.</w:t>
      </w:r>
      <w:r>
        <w:rPr>
          <w:spacing w:val="-1"/>
        </w:rPr>
        <w:t> </w:t>
      </w:r>
      <w:r>
        <w:rPr/>
        <w:t>Given that</w:t>
      </w:r>
      <w:r>
        <w:rPr>
          <w:spacing w:val="-1"/>
        </w:rPr>
        <w:t> </w:t>
      </w:r>
      <w:r>
        <w:rPr/>
        <w:t>these rights were given</w:t>
      </w:r>
      <w:r>
        <w:rPr>
          <w:spacing w:val="-1"/>
        </w:rPr>
        <w:t> </w:t>
      </w:r>
      <w:r>
        <w:rPr/>
        <w:t>birth to from the relations of fact between the Parties, i.e. constituted by the offers and counter-offers of payment, arising from the working relations between employer, and employee, as acknowledged by the Defendants themselves, such rights are indeed constituted as salary entitlements. The Applicant’s claim to salary is a right which the Defendants do not contest.</w:t>
      </w:r>
    </w:p>
    <w:p>
      <w:pPr>
        <w:pStyle w:val="BodyText"/>
        <w:spacing w:line="480" w:lineRule="auto"/>
        <w:ind w:right="101" w:firstLine="720"/>
      </w:pPr>
      <w:r>
        <w:rPr/>
        <w:t>The international instruments on Human Rights classify salaries among the Civil, Economic and Social Rights, which have been incorporated into the provisions of Article 7 of the 1966 International Pact on Civil, Economic and Social Rights, Article 10 of the Universal</w:t>
      </w:r>
      <w:r>
        <w:rPr>
          <w:spacing w:val="40"/>
        </w:rPr>
        <w:t> </w:t>
      </w:r>
      <w:r>
        <w:rPr/>
        <w:t>Declaration of Human Rights; and Article 15 of the African Charter on Human and Peoples’ Rights.</w:t>
      </w:r>
    </w:p>
    <w:p>
      <w:pPr>
        <w:spacing w:after="0" w:line="480" w:lineRule="auto"/>
        <w:sectPr>
          <w:pgSz w:w="12240" w:h="15840"/>
          <w:pgMar w:header="0" w:footer="787" w:top="1360" w:bottom="980" w:left="1620" w:right="1040"/>
        </w:sectPr>
      </w:pPr>
    </w:p>
    <w:p>
      <w:pPr>
        <w:pStyle w:val="BodyText"/>
        <w:spacing w:line="480" w:lineRule="auto" w:before="76"/>
        <w:ind w:right="109" w:firstLine="720"/>
      </w:pPr>
      <w:r>
        <w:rPr/>
        <w:t>Having regard to the</w:t>
      </w:r>
      <w:r>
        <w:rPr>
          <w:spacing w:val="-1"/>
        </w:rPr>
        <w:t> </w:t>
      </w:r>
      <w:r>
        <w:rPr/>
        <w:t>Revised Treaty</w:t>
      </w:r>
      <w:r>
        <w:rPr>
          <w:spacing w:val="-1"/>
        </w:rPr>
        <w:t> </w:t>
      </w:r>
      <w:r>
        <w:rPr/>
        <w:t>of</w:t>
      </w:r>
      <w:r>
        <w:rPr>
          <w:spacing w:val="-1"/>
        </w:rPr>
        <w:t> </w:t>
      </w:r>
      <w:r>
        <w:rPr/>
        <w:t>ECOWAS,</w:t>
      </w:r>
      <w:r>
        <w:rPr>
          <w:spacing w:val="-1"/>
        </w:rPr>
        <w:t> </w:t>
      </w:r>
      <w:r>
        <w:rPr/>
        <w:t>the</w:t>
      </w:r>
      <w:r>
        <w:rPr>
          <w:spacing w:val="-1"/>
        </w:rPr>
        <w:t> </w:t>
      </w:r>
      <w:r>
        <w:rPr/>
        <w:t>court</w:t>
      </w:r>
      <w:r>
        <w:rPr>
          <w:spacing w:val="-1"/>
        </w:rPr>
        <w:t> </w:t>
      </w:r>
      <w:r>
        <w:rPr/>
        <w:t>adjudges that there is no Human Rights violation of the Applicant, and consequently, dismisses the Application made by the Applicant, and his other claims.</w:t>
      </w:r>
    </w:p>
    <w:p>
      <w:pPr>
        <w:pStyle w:val="BodyText"/>
        <w:spacing w:line="482" w:lineRule="auto"/>
        <w:ind w:right="110" w:firstLine="307"/>
      </w:pPr>
      <w:r>
        <w:rPr/>
        <w:t>From the above case, one can say indeed, that the issues are well articulated which thus gave room for the sound,</w:t>
      </w:r>
      <w:r>
        <w:rPr>
          <w:spacing w:val="-1"/>
        </w:rPr>
        <w:t> </w:t>
      </w:r>
      <w:r>
        <w:rPr/>
        <w:t>meticulous,</w:t>
      </w:r>
      <w:r>
        <w:rPr>
          <w:spacing w:val="-1"/>
        </w:rPr>
        <w:t> </w:t>
      </w:r>
      <w:r>
        <w:rPr/>
        <w:t>and exemplary decision of the Court worthy of emulation.</w:t>
      </w:r>
    </w:p>
    <w:p>
      <w:pPr>
        <w:spacing w:line="315" w:lineRule="exact" w:before="0"/>
        <w:ind w:left="645" w:right="0" w:firstLine="0"/>
        <w:jc w:val="left"/>
        <w:rPr>
          <w:rFonts w:ascii="Arial"/>
          <w:b/>
          <w:i/>
          <w:sz w:val="28"/>
        </w:rPr>
      </w:pPr>
      <w:r>
        <w:rPr>
          <w:sz w:val="28"/>
        </w:rPr>
        <w:t>Also,</w:t>
      </w:r>
      <w:r>
        <w:rPr>
          <w:spacing w:val="40"/>
          <w:sz w:val="28"/>
        </w:rPr>
        <w:t> </w:t>
      </w:r>
      <w:r>
        <w:rPr>
          <w:sz w:val="28"/>
        </w:rPr>
        <w:t>the</w:t>
      </w:r>
      <w:r>
        <w:rPr>
          <w:spacing w:val="46"/>
          <w:sz w:val="28"/>
        </w:rPr>
        <w:t> </w:t>
      </w:r>
      <w:r>
        <w:rPr>
          <w:sz w:val="28"/>
        </w:rPr>
        <w:t>case</w:t>
      </w:r>
      <w:r>
        <w:rPr>
          <w:spacing w:val="46"/>
          <w:sz w:val="28"/>
        </w:rPr>
        <w:t> </w:t>
      </w:r>
      <w:r>
        <w:rPr>
          <w:rFonts w:ascii="Arial"/>
          <w:i/>
          <w:sz w:val="28"/>
        </w:rPr>
        <w:t>of</w:t>
      </w:r>
      <w:r>
        <w:rPr>
          <w:rFonts w:ascii="Arial"/>
          <w:i/>
          <w:spacing w:val="40"/>
          <w:sz w:val="28"/>
        </w:rPr>
        <w:t> </w:t>
      </w:r>
      <w:r>
        <w:rPr>
          <w:rFonts w:ascii="Arial"/>
          <w:b/>
          <w:i/>
          <w:sz w:val="28"/>
        </w:rPr>
        <w:t>HADIJATOU</w:t>
      </w:r>
      <w:r>
        <w:rPr>
          <w:rFonts w:ascii="Arial"/>
          <w:b/>
          <w:i/>
          <w:spacing w:val="42"/>
          <w:sz w:val="28"/>
        </w:rPr>
        <w:t> </w:t>
      </w:r>
      <w:r>
        <w:rPr>
          <w:rFonts w:ascii="Arial"/>
          <w:b/>
          <w:i/>
          <w:sz w:val="28"/>
        </w:rPr>
        <w:t>MANI</w:t>
      </w:r>
      <w:r>
        <w:rPr>
          <w:rFonts w:ascii="Arial"/>
          <w:b/>
          <w:i/>
          <w:spacing w:val="41"/>
          <w:sz w:val="28"/>
        </w:rPr>
        <w:t> </w:t>
      </w:r>
      <w:r>
        <w:rPr>
          <w:rFonts w:ascii="Arial"/>
          <w:b/>
          <w:i/>
          <w:sz w:val="28"/>
        </w:rPr>
        <w:t>KORAOU</w:t>
      </w:r>
      <w:r>
        <w:rPr>
          <w:rFonts w:ascii="Arial"/>
          <w:b/>
          <w:i/>
          <w:spacing w:val="42"/>
          <w:sz w:val="28"/>
        </w:rPr>
        <w:t> </w:t>
      </w:r>
      <w:r>
        <w:rPr>
          <w:rFonts w:ascii="Arial"/>
          <w:b/>
          <w:i/>
          <w:sz w:val="28"/>
        </w:rPr>
        <w:t>V.</w:t>
      </w:r>
      <w:r>
        <w:rPr>
          <w:rFonts w:ascii="Arial"/>
          <w:b/>
          <w:i/>
          <w:spacing w:val="45"/>
          <w:sz w:val="28"/>
        </w:rPr>
        <w:t> </w:t>
      </w:r>
      <w:r>
        <w:rPr>
          <w:rFonts w:ascii="Arial"/>
          <w:b/>
          <w:i/>
          <w:sz w:val="28"/>
        </w:rPr>
        <w:t>THE</w:t>
      </w:r>
      <w:r>
        <w:rPr>
          <w:rFonts w:ascii="Arial"/>
          <w:b/>
          <w:i/>
          <w:spacing w:val="43"/>
          <w:sz w:val="28"/>
        </w:rPr>
        <w:t> </w:t>
      </w:r>
      <w:r>
        <w:rPr>
          <w:rFonts w:ascii="Arial"/>
          <w:b/>
          <w:i/>
          <w:spacing w:val="-2"/>
          <w:sz w:val="28"/>
        </w:rPr>
        <w:t>REPUBLIC</w:t>
      </w:r>
    </w:p>
    <w:p>
      <w:pPr>
        <w:pStyle w:val="BodyText"/>
        <w:spacing w:line="480" w:lineRule="auto" w:before="319"/>
        <w:ind w:right="107"/>
      </w:pPr>
      <w:r>
        <w:rPr/>
        <mc:AlternateContent>
          <mc:Choice Requires="wps">
            <w:drawing>
              <wp:anchor distT="0" distB="0" distL="0" distR="0" allowOverlap="1" layoutInCell="1" locked="0" behindDoc="1" simplePos="0" relativeHeight="487639552">
                <wp:simplePos x="0" y="0"/>
                <wp:positionH relativeFrom="page">
                  <wp:posOffset>1097280</wp:posOffset>
                </wp:positionH>
                <wp:positionV relativeFrom="paragraph">
                  <wp:posOffset>5148955</wp:posOffset>
                </wp:positionV>
                <wp:extent cx="1828800" cy="635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405.429596pt;width:144pt;height:.48pt;mso-position-horizontal-relative:page;mso-position-vertical-relative:paragraph;z-index:-15676928;mso-wrap-distance-left:0;mso-wrap-distance-right:0" id="docshape139" filled="true" fillcolor="#000000" stroked="false">
                <v:fill type="solid"/>
                <w10:wrap type="topAndBottom"/>
              </v:rect>
            </w:pict>
          </mc:Fallback>
        </mc:AlternateContent>
      </w:r>
      <w:r>
        <w:rPr>
          <w:rFonts w:ascii="Arial" w:hAnsi="Arial"/>
          <w:b/>
          <w:i/>
        </w:rPr>
        <w:t>OF NIGER </w:t>
      </w:r>
      <w:r>
        <w:rPr>
          <w:rFonts w:ascii="Arial" w:hAnsi="Arial"/>
          <w:b/>
          <w:i/>
          <w:vertAlign w:val="superscript"/>
        </w:rPr>
        <w:t>181</w:t>
      </w:r>
      <w:r>
        <w:rPr>
          <w:rFonts w:ascii="Arial" w:hAnsi="Arial"/>
          <w:b/>
          <w:i/>
          <w:vertAlign w:val="baseline"/>
        </w:rPr>
        <w:t> </w:t>
      </w:r>
      <w:r>
        <w:rPr>
          <w:vertAlign w:val="baseline"/>
        </w:rPr>
        <w:t>is very instructive. In the case, the ECCJ found Niger in breach of failing to protect 24-year- old, Hadijatou Mani from slavery, and ordered damages of</w:t>
      </w:r>
      <w:r>
        <w:rPr>
          <w:spacing w:val="-5"/>
          <w:vertAlign w:val="baseline"/>
        </w:rPr>
        <w:t> </w:t>
      </w:r>
      <w:r>
        <w:rPr>
          <w:vertAlign w:val="baseline"/>
        </w:rPr>
        <w:t>10</w:t>
      </w:r>
      <w:r>
        <w:rPr>
          <w:spacing w:val="-1"/>
          <w:vertAlign w:val="baseline"/>
        </w:rPr>
        <w:t> </w:t>
      </w:r>
      <w:r>
        <w:rPr>
          <w:vertAlign w:val="baseline"/>
        </w:rPr>
        <w:t>Million CFA, to</w:t>
      </w:r>
      <w:r>
        <w:rPr>
          <w:spacing w:val="-5"/>
          <w:vertAlign w:val="baseline"/>
        </w:rPr>
        <w:t> </w:t>
      </w:r>
      <w:r>
        <w:rPr>
          <w:vertAlign w:val="baseline"/>
        </w:rPr>
        <w:t>be paid to Ms Mani. The case of the applicant, Ms Mani, was that in 1996, at the age of twelve, she was sold to the tribe chief, Mr. El Hadj Souleymane Naroua, of the Haoussa custom, aged 46 years old, for Two Hundred and Forty Thousand (240.000) CFA Francs under the </w:t>
      </w:r>
      <w:r>
        <w:rPr>
          <w:rFonts w:ascii="Arial" w:hAnsi="Arial"/>
          <w:i/>
          <w:vertAlign w:val="baseline"/>
        </w:rPr>
        <w:t>“Wahiya” </w:t>
      </w:r>
      <w:r>
        <w:rPr>
          <w:vertAlign w:val="baseline"/>
        </w:rPr>
        <w:t>custom, which permits the acquisition of a young girl, to work as a servant as well as a concubine. While in the household of her</w:t>
      </w:r>
      <w:r>
        <w:rPr>
          <w:spacing w:val="-1"/>
          <w:vertAlign w:val="baseline"/>
        </w:rPr>
        <w:t> </w:t>
      </w:r>
      <w:r>
        <w:rPr>
          <w:vertAlign w:val="baseline"/>
        </w:rPr>
        <w:t>‘master’, he sexually abused her, and often used violence on her from when she was about thirteen years old. Under this condition, she had Four (4) children with the said master; two survived. In 2005, she was</w:t>
      </w:r>
      <w:r>
        <w:rPr>
          <w:spacing w:val="19"/>
          <w:vertAlign w:val="baseline"/>
        </w:rPr>
        <w:t> </w:t>
      </w:r>
      <w:r>
        <w:rPr>
          <w:vertAlign w:val="baseline"/>
        </w:rPr>
        <w:t>freed</w:t>
      </w:r>
      <w:r>
        <w:rPr>
          <w:spacing w:val="17"/>
          <w:vertAlign w:val="baseline"/>
        </w:rPr>
        <w:t> </w:t>
      </w:r>
      <w:r>
        <w:rPr>
          <w:vertAlign w:val="baseline"/>
        </w:rPr>
        <w:t>from</w:t>
      </w:r>
      <w:r>
        <w:rPr>
          <w:spacing w:val="17"/>
          <w:vertAlign w:val="baseline"/>
        </w:rPr>
        <w:t> </w:t>
      </w:r>
      <w:r>
        <w:rPr>
          <w:vertAlign w:val="baseline"/>
        </w:rPr>
        <w:t>being</w:t>
      </w:r>
      <w:r>
        <w:rPr>
          <w:spacing w:val="13"/>
          <w:vertAlign w:val="baseline"/>
        </w:rPr>
        <w:t> </w:t>
      </w:r>
      <w:r>
        <w:rPr>
          <w:vertAlign w:val="baseline"/>
        </w:rPr>
        <w:t>a</w:t>
      </w:r>
      <w:r>
        <w:rPr>
          <w:spacing w:val="17"/>
          <w:vertAlign w:val="baseline"/>
        </w:rPr>
        <w:t> </w:t>
      </w:r>
      <w:r>
        <w:rPr>
          <w:vertAlign w:val="baseline"/>
        </w:rPr>
        <w:t>slave</w:t>
      </w:r>
      <w:r>
        <w:rPr>
          <w:spacing w:val="14"/>
          <w:vertAlign w:val="baseline"/>
        </w:rPr>
        <w:t> </w:t>
      </w:r>
      <w:r>
        <w:rPr>
          <w:vertAlign w:val="baseline"/>
        </w:rPr>
        <w:t>but</w:t>
      </w:r>
      <w:r>
        <w:rPr>
          <w:spacing w:val="13"/>
          <w:vertAlign w:val="baseline"/>
        </w:rPr>
        <w:t> </w:t>
      </w:r>
      <w:r>
        <w:rPr>
          <w:vertAlign w:val="baseline"/>
        </w:rPr>
        <w:t>the</w:t>
      </w:r>
      <w:r>
        <w:rPr>
          <w:spacing w:val="13"/>
          <w:vertAlign w:val="baseline"/>
        </w:rPr>
        <w:t> </w:t>
      </w:r>
      <w:r>
        <w:rPr>
          <w:vertAlign w:val="baseline"/>
        </w:rPr>
        <w:t>master</w:t>
      </w:r>
      <w:r>
        <w:rPr>
          <w:spacing w:val="12"/>
          <w:vertAlign w:val="baseline"/>
        </w:rPr>
        <w:t> </w:t>
      </w:r>
      <w:r>
        <w:rPr>
          <w:vertAlign w:val="baseline"/>
        </w:rPr>
        <w:t>refused</w:t>
      </w:r>
      <w:r>
        <w:rPr>
          <w:spacing w:val="18"/>
          <w:vertAlign w:val="baseline"/>
        </w:rPr>
        <w:t> </w:t>
      </w:r>
      <w:r>
        <w:rPr>
          <w:vertAlign w:val="baseline"/>
        </w:rPr>
        <w:t>to</w:t>
      </w:r>
      <w:r>
        <w:rPr>
          <w:spacing w:val="17"/>
          <w:vertAlign w:val="baseline"/>
        </w:rPr>
        <w:t> </w:t>
      </w:r>
      <w:r>
        <w:rPr>
          <w:vertAlign w:val="baseline"/>
        </w:rPr>
        <w:t>let</w:t>
      </w:r>
      <w:r>
        <w:rPr>
          <w:spacing w:val="13"/>
          <w:vertAlign w:val="baseline"/>
        </w:rPr>
        <w:t> </w:t>
      </w:r>
      <w:r>
        <w:rPr>
          <w:vertAlign w:val="baseline"/>
        </w:rPr>
        <w:t>her</w:t>
      </w:r>
      <w:r>
        <w:rPr>
          <w:spacing w:val="12"/>
          <w:vertAlign w:val="baseline"/>
        </w:rPr>
        <w:t> </w:t>
      </w:r>
      <w:r>
        <w:rPr>
          <w:vertAlign w:val="baseline"/>
        </w:rPr>
        <w:t>go</w:t>
      </w:r>
      <w:r>
        <w:rPr>
          <w:spacing w:val="17"/>
          <w:vertAlign w:val="baseline"/>
        </w:rPr>
        <w:t> </w:t>
      </w:r>
      <w:r>
        <w:rPr>
          <w:spacing w:val="-2"/>
          <w:vertAlign w:val="baseline"/>
        </w:rPr>
        <w:t>insisting</w:t>
      </w:r>
    </w:p>
    <w:p>
      <w:pPr>
        <w:spacing w:before="71"/>
        <w:ind w:left="108" w:right="0" w:firstLine="0"/>
        <w:jc w:val="left"/>
        <w:rPr>
          <w:rFonts w:ascii="Arial"/>
          <w:b/>
          <w:sz w:val="18"/>
        </w:rPr>
      </w:pPr>
      <w:r>
        <w:rPr>
          <w:position w:val="11"/>
          <w:sz w:val="16"/>
        </w:rPr>
        <w:t>181</w:t>
      </w:r>
      <w:r>
        <w:rPr>
          <w:spacing w:val="17"/>
          <w:position w:val="11"/>
          <w:sz w:val="16"/>
        </w:rPr>
        <w:t> </w:t>
      </w:r>
      <w:r>
        <w:rPr>
          <w:rFonts w:ascii="Arial"/>
          <w:b/>
          <w:sz w:val="18"/>
        </w:rPr>
        <w:t>JUDGEMENT</w:t>
      </w:r>
      <w:r>
        <w:rPr>
          <w:rFonts w:ascii="Arial"/>
          <w:b/>
          <w:spacing w:val="-1"/>
          <w:sz w:val="18"/>
        </w:rPr>
        <w:t> </w:t>
      </w:r>
      <w:r>
        <w:rPr>
          <w:rFonts w:ascii="Arial"/>
          <w:b/>
          <w:sz w:val="18"/>
        </w:rPr>
        <w:t>NO.</w:t>
      </w:r>
      <w:r>
        <w:rPr>
          <w:rFonts w:ascii="Arial"/>
          <w:b/>
          <w:spacing w:val="1"/>
          <w:sz w:val="18"/>
        </w:rPr>
        <w:t> </w:t>
      </w:r>
      <w:r>
        <w:rPr>
          <w:rFonts w:ascii="Arial"/>
          <w:b/>
          <w:sz w:val="18"/>
        </w:rPr>
        <w:t>ECW/CCJ/JUD/06/08</w:t>
      </w:r>
      <w:r>
        <w:rPr>
          <w:rFonts w:ascii="Arial"/>
          <w:b/>
          <w:spacing w:val="-5"/>
          <w:sz w:val="18"/>
        </w:rPr>
        <w:t> </w:t>
      </w:r>
      <w:r>
        <w:rPr>
          <w:rFonts w:ascii="Arial"/>
          <w:b/>
          <w:sz w:val="18"/>
        </w:rPr>
        <w:t>OF</w:t>
      </w:r>
      <w:r>
        <w:rPr>
          <w:rFonts w:ascii="Arial"/>
          <w:b/>
          <w:spacing w:val="-11"/>
          <w:sz w:val="18"/>
        </w:rPr>
        <w:t> </w:t>
      </w:r>
      <w:r>
        <w:rPr>
          <w:rFonts w:ascii="Arial"/>
          <w:b/>
          <w:sz w:val="18"/>
        </w:rPr>
        <w:t>OCTOBER</w:t>
      </w:r>
      <w:r>
        <w:rPr>
          <w:rFonts w:ascii="Arial"/>
          <w:b/>
          <w:spacing w:val="-6"/>
          <w:sz w:val="18"/>
        </w:rPr>
        <w:t> </w:t>
      </w:r>
      <w:r>
        <w:rPr>
          <w:rFonts w:ascii="Arial"/>
          <w:b/>
          <w:spacing w:val="-4"/>
          <w:sz w:val="18"/>
        </w:rPr>
        <w:t>2008</w:t>
      </w:r>
    </w:p>
    <w:p>
      <w:pPr>
        <w:spacing w:after="0"/>
        <w:jc w:val="left"/>
        <w:rPr>
          <w:rFonts w:ascii="Arial"/>
          <w:sz w:val="18"/>
        </w:rPr>
        <w:sectPr>
          <w:pgSz w:w="12240" w:h="15840"/>
          <w:pgMar w:header="0" w:footer="787" w:top="1360" w:bottom="980" w:left="1620" w:right="1040"/>
        </w:sectPr>
      </w:pPr>
    </w:p>
    <w:p>
      <w:pPr>
        <w:pStyle w:val="BodyText"/>
        <w:spacing w:line="480" w:lineRule="auto" w:before="76"/>
        <w:ind w:right="104"/>
      </w:pPr>
      <w:r>
        <w:rPr/>
        <w:t>that</w:t>
      </w:r>
      <w:r>
        <w:rPr>
          <w:spacing w:val="-5"/>
        </w:rPr>
        <w:t> </w:t>
      </w:r>
      <w:r>
        <w:rPr/>
        <w:t>she remained his wife. She nevertheless ran away. She</w:t>
      </w:r>
      <w:r>
        <w:rPr>
          <w:spacing w:val="-1"/>
        </w:rPr>
        <w:t> </w:t>
      </w:r>
      <w:r>
        <w:rPr/>
        <w:t>then brought a suit before the customary tribunal requesting the tribunal to sanction her freedom to live her life as a free woman. The said tribunal held that, the applicant and El Hadi Souleymane Naroua were never properly married, since the dowry was never paid, there was no religious ceremony, and Hadijatou Mani Koraou therefore remains free to live her own life with the person of her choice. On appeal by her “master” to the court of first Instance, the earlier decision was set aside. The applicant herein, then appealed to the Supreme Court. The Supreme Court quashed the decision of the court of First Instance on procedural grounds, and remitted the case back for trial. Meanwhile, the applicant had married another man, Mr.</w:t>
      </w:r>
      <w:r>
        <w:rPr>
          <w:spacing w:val="40"/>
        </w:rPr>
        <w:t> </w:t>
      </w:r>
      <w:r>
        <w:rPr/>
        <w:t>Ladari Rabo and as a consequence, the applicant was convicted of</w:t>
      </w:r>
      <w:r>
        <w:rPr>
          <w:spacing w:val="40"/>
        </w:rPr>
        <w:t> </w:t>
      </w:r>
      <w:r>
        <w:rPr/>
        <w:t>bigamy, and sentenced to a six-month jail term. The applicant, appealed against the sentence while in prison. The criminal division of the Court of Appeal</w:t>
      </w:r>
      <w:r>
        <w:rPr>
          <w:spacing w:val="-6"/>
        </w:rPr>
        <w:t> </w:t>
      </w:r>
      <w:r>
        <w:rPr/>
        <w:t>granted</w:t>
      </w:r>
      <w:r>
        <w:rPr>
          <w:spacing w:val="-2"/>
        </w:rPr>
        <w:t> </w:t>
      </w:r>
      <w:r>
        <w:rPr/>
        <w:t>an</w:t>
      </w:r>
      <w:r>
        <w:rPr>
          <w:spacing w:val="-3"/>
        </w:rPr>
        <w:t> </w:t>
      </w:r>
      <w:r>
        <w:rPr/>
        <w:t>interim order</w:t>
      </w:r>
      <w:r>
        <w:rPr>
          <w:spacing w:val="-3"/>
        </w:rPr>
        <w:t> </w:t>
      </w:r>
      <w:r>
        <w:rPr/>
        <w:t>releasing</w:t>
      </w:r>
      <w:r>
        <w:rPr>
          <w:spacing w:val="-3"/>
        </w:rPr>
        <w:t> </w:t>
      </w:r>
      <w:r>
        <w:rPr/>
        <w:t>the</w:t>
      </w:r>
      <w:r>
        <w:rPr>
          <w:spacing w:val="-3"/>
        </w:rPr>
        <w:t> </w:t>
      </w:r>
      <w:r>
        <w:rPr/>
        <w:t>applicant</w:t>
      </w:r>
      <w:r>
        <w:rPr>
          <w:spacing w:val="-2"/>
        </w:rPr>
        <w:t> </w:t>
      </w:r>
      <w:r>
        <w:rPr/>
        <w:t>and</w:t>
      </w:r>
      <w:r>
        <w:rPr>
          <w:spacing w:val="-3"/>
        </w:rPr>
        <w:t> </w:t>
      </w:r>
      <w:r>
        <w:rPr/>
        <w:t>defers its ruling on the merit until an absolute decision is made by the divorce judge. While this </w:t>
      </w:r>
      <w:r>
        <w:rPr>
          <w:rFonts w:ascii="Arial" w:hAnsi="Arial"/>
          <w:i/>
        </w:rPr>
        <w:t>status quo </w:t>
      </w:r>
      <w:r>
        <w:rPr/>
        <w:t>persisted, the applicant filed the present suit at the ECCJ, seeking </w:t>
      </w:r>
      <w:r>
        <w:rPr>
          <w:rFonts w:ascii="Arial" w:hAnsi="Arial"/>
          <w:i/>
        </w:rPr>
        <w:t>inter alia, </w:t>
      </w:r>
      <w:r>
        <w:rPr/>
        <w:t>a declaration that Niger was in breach of Articles 1, 2, 3, 5, 6 and 18(3) of the African Charter of Human and Peoples’ Rights.</w:t>
      </w:r>
    </w:p>
    <w:p>
      <w:pPr>
        <w:spacing w:after="0" w:line="480" w:lineRule="auto"/>
        <w:sectPr>
          <w:pgSz w:w="12240" w:h="15840"/>
          <w:pgMar w:header="0" w:footer="787" w:top="1360" w:bottom="980" w:left="1620" w:right="1040"/>
        </w:sectPr>
      </w:pPr>
    </w:p>
    <w:p>
      <w:pPr>
        <w:pStyle w:val="BodyText"/>
        <w:spacing w:line="480" w:lineRule="auto" w:before="76"/>
        <w:ind w:right="108" w:firstLine="720"/>
      </w:pPr>
      <w:r>
        <w:rPr/>
        <w:t>The Republic of Niger argued that the case was inadmissible on grounds of non- exhaustion of domestic remedies in consideration of the fact that the matter, brought before the ECCJ, was still pending before domestic courts. In response to the argument of Niger Republic, the court </w:t>
      </w:r>
      <w:r>
        <w:rPr>
          <w:spacing w:val="-2"/>
        </w:rPr>
        <w:t>said:</w:t>
      </w:r>
    </w:p>
    <w:p>
      <w:pPr>
        <w:spacing w:line="240" w:lineRule="auto" w:before="1"/>
        <w:ind w:left="1548" w:right="833" w:firstLine="0"/>
        <w:jc w:val="both"/>
        <w:rPr>
          <w:rFonts w:ascii="Arial" w:hAnsi="Arial"/>
          <w:i/>
          <w:sz w:val="28"/>
        </w:rPr>
      </w:pPr>
      <w:r>
        <w:rPr>
          <w:rFonts w:ascii="Arial" w:hAnsi="Arial"/>
          <w:i/>
          <w:sz w:val="28"/>
        </w:rPr>
        <w:t>While the substance of human rights protection under international mechanisms is long standing, this principle has evolved over time. As a result, interpretation of the rule of exhaustion of domestic remedies has been very flexible. That is what the European Court of Human</w:t>
      </w:r>
      <w:r>
        <w:rPr>
          <w:rFonts w:ascii="Arial" w:hAnsi="Arial"/>
          <w:i/>
          <w:spacing w:val="40"/>
          <w:sz w:val="28"/>
        </w:rPr>
        <w:t> </w:t>
      </w:r>
      <w:r>
        <w:rPr>
          <w:rFonts w:ascii="Arial" w:hAnsi="Arial"/>
          <w:i/>
          <w:sz w:val="28"/>
        </w:rPr>
        <w:t>Rights said in its judgment in </w:t>
      </w:r>
      <w:r>
        <w:rPr>
          <w:rFonts w:ascii="Arial" w:hAnsi="Arial"/>
          <w:b/>
          <w:i/>
          <w:sz w:val="28"/>
        </w:rPr>
        <w:t>De Wilde, Ooms and Versyp v Belgium </w:t>
      </w:r>
      <w:r>
        <w:rPr>
          <w:rFonts w:ascii="Arial" w:hAnsi="Arial"/>
          <w:i/>
          <w:sz w:val="28"/>
        </w:rPr>
        <w:t>of 18 June 1971 when it ruled that ‘there is nothing to prevent States from waiving the</w:t>
      </w:r>
      <w:r>
        <w:rPr>
          <w:rFonts w:ascii="Arial" w:hAnsi="Arial"/>
          <w:i/>
          <w:spacing w:val="40"/>
          <w:sz w:val="28"/>
        </w:rPr>
        <w:t> </w:t>
      </w:r>
      <w:r>
        <w:rPr>
          <w:rFonts w:ascii="Arial" w:hAnsi="Arial"/>
          <w:i/>
          <w:sz w:val="28"/>
        </w:rPr>
        <w:t>benefit of the rule of exhaustion of domestic remedies</w:t>
      </w:r>
      <w:r>
        <w:rPr>
          <w:rFonts w:ascii="Arial" w:hAnsi="Arial"/>
          <w:i/>
          <w:spacing w:val="40"/>
          <w:sz w:val="28"/>
        </w:rPr>
        <w:t> </w:t>
      </w:r>
      <w:r>
        <w:rPr>
          <w:rFonts w:ascii="Arial" w:hAnsi="Arial"/>
          <w:i/>
          <w:sz w:val="28"/>
        </w:rPr>
        <w:t>(....) There exists on this subject a long established international practice’</w:t>
      </w:r>
      <w:r>
        <w:rPr>
          <w:rFonts w:ascii="Arial" w:hAnsi="Arial"/>
          <w:i/>
          <w:sz w:val="28"/>
          <w:vertAlign w:val="superscript"/>
        </w:rPr>
        <w:t>182</w:t>
      </w:r>
    </w:p>
    <w:p>
      <w:pPr>
        <w:pStyle w:val="BodyText"/>
        <w:ind w:left="0"/>
        <w:jc w:val="left"/>
        <w:rPr>
          <w:rFonts w:ascii="Arial"/>
          <w:i/>
        </w:rPr>
      </w:pPr>
    </w:p>
    <w:p>
      <w:pPr>
        <w:pStyle w:val="BodyText"/>
        <w:ind w:left="0"/>
        <w:jc w:val="left"/>
        <w:rPr>
          <w:rFonts w:ascii="Arial"/>
          <w:i/>
        </w:rPr>
      </w:pPr>
    </w:p>
    <w:p>
      <w:pPr>
        <w:pStyle w:val="BodyText"/>
        <w:spacing w:line="480" w:lineRule="auto"/>
        <w:ind w:right="103" w:firstLine="619"/>
      </w:pPr>
      <w:r>
        <w:rPr/>
        <w:t>The court continued to state that the ECOWAS Community legislature must have answered that call when it decided not to make the rule of exhaustion of domestic remedies a condition of admissibility before the Court.</w:t>
      </w:r>
      <w:r>
        <w:rPr>
          <w:spacing w:val="-5"/>
        </w:rPr>
        <w:t> </w:t>
      </w:r>
      <w:r>
        <w:rPr/>
        <w:t>Waiving such a rule applies to all</w:t>
      </w:r>
      <w:r>
        <w:rPr>
          <w:spacing w:val="-4"/>
        </w:rPr>
        <w:t> </w:t>
      </w:r>
      <w:r>
        <w:rPr/>
        <w:t>ECOWAS Member</w:t>
      </w:r>
      <w:r>
        <w:rPr>
          <w:spacing w:val="-1"/>
        </w:rPr>
        <w:t> </w:t>
      </w:r>
      <w:r>
        <w:rPr/>
        <w:t>States, and the Republic of Niger shall not depart from it.</w:t>
      </w:r>
    </w:p>
    <w:p>
      <w:pPr>
        <w:pStyle w:val="BodyText"/>
        <w:spacing w:line="480" w:lineRule="auto" w:before="1"/>
        <w:ind w:right="103" w:firstLine="619"/>
      </w:pPr>
      <w:r>
        <w:rPr/>
        <mc:AlternateContent>
          <mc:Choice Requires="wps">
            <w:drawing>
              <wp:anchor distT="0" distB="0" distL="0" distR="0" allowOverlap="1" layoutInCell="1" locked="0" behindDoc="1" simplePos="0" relativeHeight="487640064">
                <wp:simplePos x="0" y="0"/>
                <wp:positionH relativeFrom="page">
                  <wp:posOffset>1097280</wp:posOffset>
                </wp:positionH>
                <wp:positionV relativeFrom="paragraph">
                  <wp:posOffset>1234632</wp:posOffset>
                </wp:positionV>
                <wp:extent cx="1828800" cy="635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97.215118pt;width:144pt;height:.48pt;mso-position-horizontal-relative:page;mso-position-vertical-relative:paragraph;z-index:-15676416;mso-wrap-distance-left:0;mso-wrap-distance-right:0" id="docshape140" filled="true" fillcolor="#000000" stroked="false">
                <v:fill type="solid"/>
                <w10:wrap type="topAndBottom"/>
              </v:rect>
            </w:pict>
          </mc:Fallback>
        </mc:AlternateContent>
      </w:r>
      <w:r>
        <w:rPr/>
        <w:t>Besides, the court added that, in stating in Article 4(g) of the Revised Treaty that ECOWAS Member States declare their adherence to the principles</w:t>
      </w:r>
      <w:r>
        <w:rPr>
          <w:spacing w:val="25"/>
        </w:rPr>
        <w:t> </w:t>
      </w:r>
      <w:r>
        <w:rPr/>
        <w:t>of</w:t>
      </w:r>
      <w:r>
        <w:rPr>
          <w:spacing w:val="16"/>
        </w:rPr>
        <w:t> </w:t>
      </w:r>
      <w:r>
        <w:rPr/>
        <w:t>“recognition</w:t>
      </w:r>
      <w:r>
        <w:rPr>
          <w:spacing w:val="25"/>
        </w:rPr>
        <w:t> </w:t>
      </w:r>
      <w:r>
        <w:rPr/>
        <w:t>promotion</w:t>
      </w:r>
      <w:r>
        <w:rPr>
          <w:spacing w:val="20"/>
        </w:rPr>
        <w:t> </w:t>
      </w:r>
      <w:r>
        <w:rPr/>
        <w:t>and</w:t>
      </w:r>
      <w:r>
        <w:rPr>
          <w:spacing w:val="24"/>
        </w:rPr>
        <w:t> </w:t>
      </w:r>
      <w:r>
        <w:rPr/>
        <w:t>protection</w:t>
      </w:r>
      <w:r>
        <w:rPr>
          <w:spacing w:val="20"/>
        </w:rPr>
        <w:t> </w:t>
      </w:r>
      <w:r>
        <w:rPr/>
        <w:t>of</w:t>
      </w:r>
      <w:r>
        <w:rPr>
          <w:spacing w:val="21"/>
        </w:rPr>
        <w:t> </w:t>
      </w:r>
      <w:r>
        <w:rPr/>
        <w:t>human</w:t>
      </w:r>
      <w:r>
        <w:rPr>
          <w:spacing w:val="20"/>
        </w:rPr>
        <w:t> </w:t>
      </w:r>
      <w:r>
        <w:rPr/>
        <w:t>and</w:t>
      </w:r>
      <w:r>
        <w:rPr>
          <w:spacing w:val="20"/>
        </w:rPr>
        <w:t> </w:t>
      </w:r>
      <w:r>
        <w:rPr>
          <w:spacing w:val="-2"/>
        </w:rPr>
        <w:t>peoples’</w:t>
      </w:r>
    </w:p>
    <w:p>
      <w:pPr>
        <w:spacing w:before="106"/>
        <w:ind w:left="108" w:right="0" w:firstLine="0"/>
        <w:jc w:val="left"/>
        <w:rPr>
          <w:sz w:val="24"/>
        </w:rPr>
      </w:pPr>
      <w:r>
        <w:rPr>
          <w:sz w:val="24"/>
          <w:vertAlign w:val="superscript"/>
        </w:rPr>
        <w:t>182</w:t>
      </w:r>
      <w:r>
        <w:rPr>
          <w:spacing w:val="-8"/>
          <w:sz w:val="24"/>
          <w:vertAlign w:val="baseline"/>
        </w:rPr>
        <w:t> </w:t>
      </w:r>
      <w:r>
        <w:rPr>
          <w:rFonts w:ascii="Arial"/>
          <w:i/>
          <w:sz w:val="24"/>
          <w:vertAlign w:val="baseline"/>
        </w:rPr>
        <w:t>Ibid.</w:t>
      </w:r>
      <w:r>
        <w:rPr>
          <w:rFonts w:ascii="Arial"/>
          <w:i/>
          <w:spacing w:val="-6"/>
          <w:sz w:val="24"/>
          <w:vertAlign w:val="baseline"/>
        </w:rPr>
        <w:t> </w:t>
      </w:r>
      <w:r>
        <w:rPr>
          <w:sz w:val="24"/>
          <w:vertAlign w:val="baseline"/>
        </w:rPr>
        <w:t>at</w:t>
      </w:r>
      <w:r>
        <w:rPr>
          <w:spacing w:val="-6"/>
          <w:sz w:val="24"/>
          <w:vertAlign w:val="baseline"/>
        </w:rPr>
        <w:t> </w:t>
      </w:r>
      <w:r>
        <w:rPr>
          <w:sz w:val="24"/>
          <w:vertAlign w:val="baseline"/>
        </w:rPr>
        <w:t>Pam</w:t>
      </w:r>
      <w:r>
        <w:rPr>
          <w:spacing w:val="-13"/>
          <w:sz w:val="24"/>
          <w:vertAlign w:val="baseline"/>
        </w:rPr>
        <w:t> </w:t>
      </w:r>
      <w:r>
        <w:rPr>
          <w:spacing w:val="-5"/>
          <w:sz w:val="24"/>
          <w:vertAlign w:val="baseline"/>
        </w:rPr>
        <w:t>39</w:t>
      </w:r>
    </w:p>
    <w:p>
      <w:pPr>
        <w:spacing w:after="0"/>
        <w:jc w:val="left"/>
        <w:rPr>
          <w:sz w:val="24"/>
        </w:rPr>
        <w:sectPr>
          <w:pgSz w:w="12240" w:h="15840"/>
          <w:pgMar w:header="0" w:footer="787" w:top="1360" w:bottom="980" w:left="1620" w:right="1040"/>
        </w:sectPr>
      </w:pPr>
    </w:p>
    <w:p>
      <w:pPr>
        <w:pStyle w:val="BodyText"/>
        <w:spacing w:line="480" w:lineRule="auto" w:before="76"/>
        <w:ind w:right="108"/>
      </w:pPr>
      <w:r>
        <w:rPr/>
        <w:t>rights in accordance with the provisions of the African Charter on Human and Peoples’</w:t>
      </w:r>
      <w:r>
        <w:rPr>
          <w:spacing w:val="-1"/>
        </w:rPr>
        <w:t> </w:t>
      </w:r>
      <w:r>
        <w:rPr/>
        <w:t>Rights”,</w:t>
      </w:r>
      <w:r>
        <w:rPr>
          <w:spacing w:val="-1"/>
        </w:rPr>
        <w:t> </w:t>
      </w:r>
      <w:r>
        <w:rPr/>
        <w:t>the Community legislature</w:t>
      </w:r>
      <w:r>
        <w:rPr>
          <w:spacing w:val="-1"/>
        </w:rPr>
        <w:t> </w:t>
      </w:r>
      <w:r>
        <w:rPr/>
        <w:t>simply wanted to integrate this instrument into the law applicable before the ECOWAS Community Court of Justice.</w:t>
      </w:r>
    </w:p>
    <w:p>
      <w:pPr>
        <w:pStyle w:val="BodyText"/>
        <w:spacing w:line="480" w:lineRule="auto" w:before="2"/>
        <w:ind w:right="104" w:firstLine="720"/>
      </w:pPr>
      <w:r>
        <w:rPr/>
        <w:t>Adherence by the Community to the Charter’s principles means that, even in the absence of other ECOWAS</w:t>
      </w:r>
      <w:r>
        <w:rPr>
          <w:spacing w:val="-2"/>
        </w:rPr>
        <w:t> </w:t>
      </w:r>
      <w:r>
        <w:rPr/>
        <w:t>legal instruments relating to human rights, the Court ensures the protection of the rights enshrined in the Charter, without proceeding in the same way as the African Commission of Human and Peoples’ Rights.</w:t>
      </w:r>
      <w:r>
        <w:rPr>
          <w:vertAlign w:val="superscript"/>
        </w:rPr>
        <w:t>183</w:t>
      </w:r>
    </w:p>
    <w:p>
      <w:pPr>
        <w:pStyle w:val="BodyText"/>
        <w:spacing w:line="480" w:lineRule="auto"/>
        <w:ind w:right="103" w:firstLine="720"/>
      </w:pPr>
      <w:r>
        <w:rPr/>
        <w:t>Declaring that the rule of exhaustion of domestic remedies is not applicable before the Court, the court concluded that the non-inclusion of the rule in the protocol is not a gap that should be filled by the ECOWAS Community Court of Justice.</w:t>
      </w:r>
      <w:r>
        <w:rPr>
          <w:vertAlign w:val="superscript"/>
        </w:rPr>
        <w:t>184</w:t>
      </w:r>
    </w:p>
    <w:p>
      <w:pPr>
        <w:pStyle w:val="BodyText"/>
        <w:spacing w:line="480" w:lineRule="auto"/>
        <w:ind w:right="103" w:firstLine="720"/>
      </w:pPr>
      <w:r>
        <w:rPr/>
        <mc:AlternateContent>
          <mc:Choice Requires="wps">
            <w:drawing>
              <wp:anchor distT="0" distB="0" distL="0" distR="0" allowOverlap="1" layoutInCell="1" locked="0" behindDoc="0" simplePos="0" relativeHeight="15781376">
                <wp:simplePos x="0" y="0"/>
                <wp:positionH relativeFrom="page">
                  <wp:posOffset>1097280</wp:posOffset>
                </wp:positionH>
                <wp:positionV relativeFrom="paragraph">
                  <wp:posOffset>2372557</wp:posOffset>
                </wp:positionV>
                <wp:extent cx="1828800" cy="635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86.815552pt;width:144pt;height:.48pt;mso-position-horizontal-relative:page;mso-position-vertical-relative:paragraph;z-index:15781376" id="docshape141" filled="true" fillcolor="#000000" stroked="false">
                <v:fill type="solid"/>
                <w10:wrap type="none"/>
              </v:rect>
            </w:pict>
          </mc:Fallback>
        </mc:AlternateContent>
      </w:r>
      <w:r>
        <w:rPr/>
        <w:t>With due respect to the court, its views on the issue of non- exhaustion of local remedies is startling and unjustifiable; this is a case where the court ought not to have assumed jurisdiction at all, if it had considered the issue of exhaustion in the light of prevailing international practice. In the reasoning of the court reproduced above, the court made several</w:t>
      </w:r>
      <w:r>
        <w:rPr>
          <w:spacing w:val="22"/>
        </w:rPr>
        <w:t> </w:t>
      </w:r>
      <w:r>
        <w:rPr/>
        <w:t>faulty</w:t>
      </w:r>
      <w:r>
        <w:rPr>
          <w:spacing w:val="26"/>
        </w:rPr>
        <w:t> </w:t>
      </w:r>
      <w:r>
        <w:rPr/>
        <w:t>assumptions.</w:t>
      </w:r>
      <w:r>
        <w:rPr>
          <w:spacing w:val="26"/>
        </w:rPr>
        <w:t> </w:t>
      </w:r>
      <w:r>
        <w:rPr/>
        <w:t>In</w:t>
      </w:r>
      <w:r>
        <w:rPr>
          <w:spacing w:val="30"/>
        </w:rPr>
        <w:t> </w:t>
      </w:r>
      <w:r>
        <w:rPr/>
        <w:t>the</w:t>
      </w:r>
      <w:r>
        <w:rPr>
          <w:spacing w:val="30"/>
        </w:rPr>
        <w:t> </w:t>
      </w:r>
      <w:r>
        <w:rPr/>
        <w:t>first</w:t>
      </w:r>
      <w:r>
        <w:rPr>
          <w:spacing w:val="26"/>
        </w:rPr>
        <w:t> </w:t>
      </w:r>
      <w:r>
        <w:rPr/>
        <w:t>place,</w:t>
      </w:r>
      <w:r>
        <w:rPr>
          <w:spacing w:val="26"/>
        </w:rPr>
        <w:t> </w:t>
      </w:r>
      <w:r>
        <w:rPr/>
        <w:t>the</w:t>
      </w:r>
      <w:r>
        <w:rPr>
          <w:spacing w:val="25"/>
        </w:rPr>
        <w:t> </w:t>
      </w:r>
      <w:r>
        <w:rPr/>
        <w:t>court</w:t>
      </w:r>
      <w:r>
        <w:rPr>
          <w:spacing w:val="26"/>
        </w:rPr>
        <w:t> </w:t>
      </w:r>
      <w:r>
        <w:rPr/>
        <w:t>misunderstood</w:t>
      </w:r>
      <w:r>
        <w:rPr>
          <w:spacing w:val="30"/>
        </w:rPr>
        <w:t> </w:t>
      </w:r>
      <w:r>
        <w:rPr/>
        <w:t>the</w:t>
      </w:r>
    </w:p>
    <w:p>
      <w:pPr>
        <w:spacing w:line="203" w:lineRule="exact" w:before="0"/>
        <w:ind w:left="108" w:right="0" w:firstLine="0"/>
        <w:jc w:val="left"/>
        <w:rPr>
          <w:sz w:val="20"/>
        </w:rPr>
      </w:pPr>
      <w:r>
        <w:rPr>
          <w:sz w:val="20"/>
          <w:vertAlign w:val="superscript"/>
        </w:rPr>
        <w:t>183</w:t>
      </w:r>
      <w:r>
        <w:rPr>
          <w:spacing w:val="-6"/>
          <w:sz w:val="20"/>
          <w:vertAlign w:val="baseline"/>
        </w:rPr>
        <w:t> </w:t>
      </w:r>
      <w:r>
        <w:rPr>
          <w:sz w:val="20"/>
          <w:vertAlign w:val="baseline"/>
        </w:rPr>
        <w:t>Ibid,</w:t>
      </w:r>
      <w:r>
        <w:rPr>
          <w:spacing w:val="-5"/>
          <w:sz w:val="20"/>
          <w:vertAlign w:val="baseline"/>
        </w:rPr>
        <w:t> </w:t>
      </w:r>
      <w:r>
        <w:rPr>
          <w:sz w:val="20"/>
          <w:vertAlign w:val="baseline"/>
        </w:rPr>
        <w:t>Para.</w:t>
      </w:r>
      <w:r>
        <w:rPr>
          <w:spacing w:val="-5"/>
          <w:sz w:val="20"/>
          <w:vertAlign w:val="baseline"/>
        </w:rPr>
        <w:t> </w:t>
      </w:r>
      <w:r>
        <w:rPr>
          <w:sz w:val="20"/>
          <w:vertAlign w:val="baseline"/>
        </w:rPr>
        <w:t>40-</w:t>
      </w:r>
      <w:r>
        <w:rPr>
          <w:spacing w:val="-5"/>
          <w:sz w:val="20"/>
          <w:vertAlign w:val="baseline"/>
        </w:rPr>
        <w:t>42</w:t>
      </w:r>
    </w:p>
    <w:p>
      <w:pPr>
        <w:spacing w:line="288" w:lineRule="exact" w:before="0"/>
        <w:ind w:left="108" w:right="0" w:firstLine="0"/>
        <w:jc w:val="left"/>
        <w:rPr>
          <w:sz w:val="20"/>
        </w:rPr>
      </w:pPr>
      <w:r>
        <w:rPr>
          <w:position w:val="11"/>
          <w:sz w:val="16"/>
        </w:rPr>
        <w:t>184</w:t>
      </w:r>
      <w:r>
        <w:rPr>
          <w:spacing w:val="15"/>
          <w:position w:val="11"/>
          <w:sz w:val="16"/>
        </w:rPr>
        <w:t> </w:t>
      </w:r>
      <w:r>
        <w:rPr>
          <w:sz w:val="20"/>
        </w:rPr>
        <w:t>Ibid.</w:t>
      </w:r>
      <w:r>
        <w:rPr>
          <w:spacing w:val="-6"/>
          <w:sz w:val="20"/>
        </w:rPr>
        <w:t> </w:t>
      </w:r>
      <w:r>
        <w:rPr>
          <w:sz w:val="20"/>
        </w:rPr>
        <w:t>Para.</w:t>
      </w:r>
      <w:r>
        <w:rPr>
          <w:spacing w:val="-6"/>
          <w:sz w:val="20"/>
        </w:rPr>
        <w:t> </w:t>
      </w:r>
      <w:r>
        <w:rPr>
          <w:spacing w:val="-5"/>
          <w:sz w:val="20"/>
        </w:rPr>
        <w:t>45</w:t>
      </w:r>
    </w:p>
    <w:p>
      <w:pPr>
        <w:spacing w:after="0" w:line="288" w:lineRule="exact"/>
        <w:jc w:val="left"/>
        <w:rPr>
          <w:sz w:val="20"/>
        </w:rPr>
        <w:sectPr>
          <w:pgSz w:w="12240" w:h="15840"/>
          <w:pgMar w:header="0" w:footer="787" w:top="1360" w:bottom="980" w:left="1620" w:right="1040"/>
        </w:sectPr>
      </w:pPr>
    </w:p>
    <w:p>
      <w:pPr>
        <w:pStyle w:val="BodyText"/>
        <w:spacing w:line="480" w:lineRule="auto" w:before="76"/>
        <w:ind w:right="106"/>
      </w:pPr>
      <w:r>
        <w:rPr/>
        <w:t>decision of the European Court of Human Rights in </w:t>
      </w:r>
      <w:r>
        <w:rPr>
          <w:rFonts w:ascii="Arial"/>
          <w:b/>
          <w:i/>
        </w:rPr>
        <w:t>De Wilde, Ooms and Versyp </w:t>
      </w:r>
      <w:r>
        <w:rPr>
          <w:rFonts w:ascii="Arial"/>
          <w:b/>
        </w:rPr>
        <w:t>v </w:t>
      </w:r>
      <w:r>
        <w:rPr>
          <w:rFonts w:ascii="Arial"/>
          <w:b/>
          <w:i/>
        </w:rPr>
        <w:t>Belgium</w:t>
      </w:r>
      <w:r>
        <w:rPr>
          <w:rFonts w:ascii="Arial"/>
          <w:i/>
        </w:rPr>
        <w:t>,</w:t>
      </w:r>
      <w:r>
        <w:rPr>
          <w:rFonts w:ascii="Arial"/>
          <w:i/>
          <w:vertAlign w:val="superscript"/>
        </w:rPr>
        <w:t>185</w:t>
      </w:r>
      <w:r>
        <w:rPr>
          <w:rFonts w:ascii="Arial"/>
          <w:i/>
          <w:vertAlign w:val="baseline"/>
        </w:rPr>
        <w:t> </w:t>
      </w:r>
      <w:r>
        <w:rPr>
          <w:vertAlign w:val="baseline"/>
        </w:rPr>
        <w:t>and completely applied it out of context by assuming that</w:t>
      </w:r>
      <w:r>
        <w:rPr>
          <w:spacing w:val="-1"/>
          <w:vertAlign w:val="baseline"/>
        </w:rPr>
        <w:t> </w:t>
      </w:r>
      <w:r>
        <w:rPr>
          <w:vertAlign w:val="baseline"/>
        </w:rPr>
        <w:t>the court</w:t>
      </w:r>
      <w:r>
        <w:rPr>
          <w:spacing w:val="-1"/>
          <w:vertAlign w:val="baseline"/>
        </w:rPr>
        <w:t> </w:t>
      </w:r>
      <w:r>
        <w:rPr>
          <w:vertAlign w:val="baseline"/>
        </w:rPr>
        <w:t>was concerned with a waiver</w:t>
      </w:r>
      <w:r>
        <w:rPr>
          <w:spacing w:val="-5"/>
          <w:vertAlign w:val="baseline"/>
        </w:rPr>
        <w:t> </w:t>
      </w:r>
      <w:r>
        <w:rPr>
          <w:vertAlign w:val="baseline"/>
        </w:rPr>
        <w:t>of</w:t>
      </w:r>
      <w:r>
        <w:rPr>
          <w:spacing w:val="-1"/>
          <w:vertAlign w:val="baseline"/>
        </w:rPr>
        <w:t> </w:t>
      </w:r>
      <w:r>
        <w:rPr>
          <w:vertAlign w:val="baseline"/>
        </w:rPr>
        <w:t>the rule</w:t>
      </w:r>
      <w:r>
        <w:rPr>
          <w:spacing w:val="-1"/>
          <w:vertAlign w:val="baseline"/>
        </w:rPr>
        <w:t> </w:t>
      </w:r>
      <w:r>
        <w:rPr>
          <w:vertAlign w:val="baseline"/>
        </w:rPr>
        <w:t>by</w:t>
      </w:r>
      <w:r>
        <w:rPr>
          <w:spacing w:val="-1"/>
          <w:vertAlign w:val="baseline"/>
        </w:rPr>
        <w:t> </w:t>
      </w:r>
      <w:r>
        <w:rPr>
          <w:vertAlign w:val="baseline"/>
        </w:rPr>
        <w:t>treaty.</w:t>
      </w:r>
      <w:r>
        <w:rPr>
          <w:spacing w:val="-1"/>
          <w:vertAlign w:val="baseline"/>
        </w:rPr>
        <w:t> </w:t>
      </w:r>
      <w:r>
        <w:rPr>
          <w:vertAlign w:val="baseline"/>
        </w:rPr>
        <w:t>Contrary</w:t>
      </w:r>
      <w:r>
        <w:rPr>
          <w:spacing w:val="-1"/>
          <w:vertAlign w:val="baseline"/>
        </w:rPr>
        <w:t> </w:t>
      </w:r>
      <w:r>
        <w:rPr>
          <w:vertAlign w:val="baseline"/>
        </w:rPr>
        <w:t>to the view of the court, what the European Court was concerned about was whether Belgium had, by her conduct waived her right to rely on the exhaustion rule in article 26 of the European Convention. For the</w:t>
      </w:r>
      <w:r>
        <w:rPr>
          <w:spacing w:val="40"/>
          <w:vertAlign w:val="baseline"/>
        </w:rPr>
        <w:t> </w:t>
      </w:r>
      <w:r>
        <w:rPr>
          <w:vertAlign w:val="baseline"/>
        </w:rPr>
        <w:t>avoidance of doubt, the court said, there is nothing to prevent States from waiving the benefit of the rule of exhaustion of domestic remedies, the essential aim of which is to protect their national legal order.</w:t>
      </w:r>
    </w:p>
    <w:p>
      <w:pPr>
        <w:pStyle w:val="BodyText"/>
        <w:spacing w:line="480" w:lineRule="auto"/>
        <w:ind w:right="107" w:firstLine="720"/>
      </w:pPr>
      <w:r>
        <w:rPr/>
        <w:t>There exists on this subject a long established international practice from which the</w:t>
      </w:r>
      <w:r>
        <w:rPr>
          <w:spacing w:val="-1"/>
        </w:rPr>
        <w:t> </w:t>
      </w:r>
      <w:r>
        <w:rPr/>
        <w:t>Convention has definitely not</w:t>
      </w:r>
      <w:r>
        <w:rPr>
          <w:spacing w:val="-1"/>
        </w:rPr>
        <w:t> </w:t>
      </w:r>
      <w:r>
        <w:rPr/>
        <w:t>departed as it refers,</w:t>
      </w:r>
      <w:r>
        <w:rPr>
          <w:spacing w:val="-1"/>
        </w:rPr>
        <w:t> </w:t>
      </w:r>
      <w:r>
        <w:rPr/>
        <w:t>in Article 26,</w:t>
      </w:r>
      <w:r>
        <w:rPr>
          <w:spacing w:val="-1"/>
        </w:rPr>
        <w:t> </w:t>
      </w:r>
      <w:r>
        <w:rPr/>
        <w:t>to</w:t>
      </w:r>
      <w:r>
        <w:rPr>
          <w:spacing w:val="-2"/>
        </w:rPr>
        <w:t> </w:t>
      </w:r>
      <w:r>
        <w:rPr/>
        <w:t>“the</w:t>
      </w:r>
      <w:r>
        <w:rPr>
          <w:spacing w:val="-1"/>
        </w:rPr>
        <w:t> </w:t>
      </w:r>
      <w:r>
        <w:rPr/>
        <w:t>generally recognised rules</w:t>
      </w:r>
      <w:r>
        <w:rPr>
          <w:spacing w:val="-1"/>
        </w:rPr>
        <w:t> </w:t>
      </w:r>
      <w:r>
        <w:rPr/>
        <w:t>of</w:t>
      </w:r>
      <w:r>
        <w:rPr>
          <w:spacing w:val="-1"/>
        </w:rPr>
        <w:t> </w:t>
      </w:r>
      <w:r>
        <w:rPr/>
        <w:t>international</w:t>
      </w:r>
      <w:r>
        <w:rPr>
          <w:spacing w:val="-5"/>
        </w:rPr>
        <w:t> </w:t>
      </w:r>
      <w:r>
        <w:rPr/>
        <w:t>law”.</w:t>
      </w:r>
      <w:r>
        <w:rPr>
          <w:spacing w:val="-1"/>
        </w:rPr>
        <w:t> </w:t>
      </w:r>
      <w:r>
        <w:rPr/>
        <w:t>If</w:t>
      </w:r>
      <w:r>
        <w:rPr>
          <w:spacing w:val="-1"/>
        </w:rPr>
        <w:t> </w:t>
      </w:r>
      <w:r>
        <w:rPr/>
        <w:t>there is such</w:t>
      </w:r>
      <w:r>
        <w:rPr>
          <w:spacing w:val="-2"/>
        </w:rPr>
        <w:t> </w:t>
      </w:r>
      <w:r>
        <w:rPr/>
        <w:t>a waiver in the course of proceedings before the Commission ... it can scarcely be imagined that the Government concerned is entitled to</w:t>
      </w:r>
      <w:r>
        <w:rPr>
          <w:spacing w:val="40"/>
        </w:rPr>
        <w:t> </w:t>
      </w:r>
      <w:r>
        <w:rPr/>
        <w:t>withdraw the waiver at will after the case has been referred to the</w:t>
      </w:r>
      <w:r>
        <w:rPr>
          <w:spacing w:val="40"/>
        </w:rPr>
        <w:t> </w:t>
      </w:r>
      <w:r>
        <w:rPr>
          <w:spacing w:val="-2"/>
        </w:rPr>
        <w:t>Court…</w:t>
      </w:r>
      <w:r>
        <w:rPr>
          <w:spacing w:val="-2"/>
          <w:vertAlign w:val="superscript"/>
        </w:rPr>
        <w:t>186</w:t>
      </w:r>
    </w:p>
    <w:p>
      <w:pPr>
        <w:pStyle w:val="BodyText"/>
        <w:spacing w:line="482" w:lineRule="auto"/>
        <w:ind w:right="107" w:firstLine="720"/>
      </w:pPr>
      <w:r>
        <w:rPr/>
        <mc:AlternateContent>
          <mc:Choice Requires="wps">
            <w:drawing>
              <wp:anchor distT="0" distB="0" distL="0" distR="0" allowOverlap="1" layoutInCell="1" locked="0" behindDoc="0" simplePos="0" relativeHeight="15781888">
                <wp:simplePos x="0" y="0"/>
                <wp:positionH relativeFrom="page">
                  <wp:posOffset>1097280</wp:posOffset>
                </wp:positionH>
                <wp:positionV relativeFrom="paragraph">
                  <wp:posOffset>1147111</wp:posOffset>
                </wp:positionV>
                <wp:extent cx="1828800" cy="635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90.323753pt;width:144pt;height:.48pt;mso-position-horizontal-relative:page;mso-position-vertical-relative:paragraph;z-index:15781888" id="docshape142" filled="true" fillcolor="#000000" stroked="false">
                <v:fill type="solid"/>
                <w10:wrap type="none"/>
              </v:rect>
            </w:pict>
          </mc:Fallback>
        </mc:AlternateContent>
      </w:r>
      <w:r>
        <w:rPr/>
        <w:t>The reliance on that judgement by the ECCJ plunged it into a manifest</w:t>
      </w:r>
      <w:r>
        <w:rPr>
          <w:spacing w:val="-5"/>
        </w:rPr>
        <w:t> </w:t>
      </w:r>
      <w:r>
        <w:rPr/>
        <w:t>error;</w:t>
      </w:r>
      <w:r>
        <w:rPr>
          <w:spacing w:val="-5"/>
        </w:rPr>
        <w:t> </w:t>
      </w:r>
      <w:r>
        <w:rPr/>
        <w:t>based on the</w:t>
      </w:r>
      <w:r>
        <w:rPr>
          <w:spacing w:val="-5"/>
        </w:rPr>
        <w:t> </w:t>
      </w:r>
      <w:r>
        <w:rPr/>
        <w:t>judgement,</w:t>
      </w:r>
      <w:r>
        <w:rPr>
          <w:spacing w:val="-5"/>
        </w:rPr>
        <w:t> </w:t>
      </w:r>
      <w:r>
        <w:rPr/>
        <w:t>the court</w:t>
      </w:r>
      <w:r>
        <w:rPr>
          <w:spacing w:val="-5"/>
        </w:rPr>
        <w:t> </w:t>
      </w:r>
      <w:r>
        <w:rPr/>
        <w:t>concluded that</w:t>
      </w:r>
      <w:r>
        <w:rPr>
          <w:spacing w:val="-9"/>
        </w:rPr>
        <w:t> </w:t>
      </w:r>
      <w:r>
        <w:rPr/>
        <w:t>ECOWAS answered</w:t>
      </w:r>
      <w:r>
        <w:rPr>
          <w:spacing w:val="53"/>
        </w:rPr>
        <w:t> </w:t>
      </w:r>
      <w:r>
        <w:rPr/>
        <w:t>the</w:t>
      </w:r>
      <w:r>
        <w:rPr>
          <w:spacing w:val="48"/>
        </w:rPr>
        <w:t> </w:t>
      </w:r>
      <w:r>
        <w:rPr/>
        <w:t>clarion</w:t>
      </w:r>
      <w:r>
        <w:rPr>
          <w:spacing w:val="53"/>
        </w:rPr>
        <w:t> </w:t>
      </w:r>
      <w:r>
        <w:rPr/>
        <w:t>call</w:t>
      </w:r>
      <w:r>
        <w:rPr>
          <w:spacing w:val="45"/>
        </w:rPr>
        <w:t> </w:t>
      </w:r>
      <w:r>
        <w:rPr/>
        <w:t>to</w:t>
      </w:r>
      <w:r>
        <w:rPr>
          <w:spacing w:val="58"/>
        </w:rPr>
        <w:t> </w:t>
      </w:r>
      <w:r>
        <w:rPr/>
        <w:t>waive</w:t>
      </w:r>
      <w:r>
        <w:rPr>
          <w:spacing w:val="53"/>
        </w:rPr>
        <w:t> </w:t>
      </w:r>
      <w:r>
        <w:rPr/>
        <w:t>the</w:t>
      </w:r>
      <w:r>
        <w:rPr>
          <w:spacing w:val="53"/>
        </w:rPr>
        <w:t> </w:t>
      </w:r>
      <w:r>
        <w:rPr/>
        <w:t>application</w:t>
      </w:r>
      <w:r>
        <w:rPr>
          <w:spacing w:val="53"/>
        </w:rPr>
        <w:t> </w:t>
      </w:r>
      <w:r>
        <w:rPr/>
        <w:t>of</w:t>
      </w:r>
      <w:r>
        <w:rPr>
          <w:spacing w:val="50"/>
        </w:rPr>
        <w:t> </w:t>
      </w:r>
      <w:r>
        <w:rPr/>
        <w:t>the</w:t>
      </w:r>
      <w:r>
        <w:rPr>
          <w:spacing w:val="53"/>
        </w:rPr>
        <w:t> </w:t>
      </w:r>
      <w:r>
        <w:rPr/>
        <w:t>rule,</w:t>
      </w:r>
      <w:r>
        <w:rPr>
          <w:spacing w:val="49"/>
        </w:rPr>
        <w:t> </w:t>
      </w:r>
      <w:r>
        <w:rPr/>
        <w:t>when</w:t>
      </w:r>
      <w:r>
        <w:rPr>
          <w:spacing w:val="53"/>
        </w:rPr>
        <w:t> </w:t>
      </w:r>
      <w:r>
        <w:rPr>
          <w:spacing w:val="-5"/>
        </w:rPr>
        <w:t>the</w:t>
      </w:r>
    </w:p>
    <w:p>
      <w:pPr>
        <w:spacing w:line="195" w:lineRule="exact" w:before="0"/>
        <w:ind w:left="108" w:right="0" w:firstLine="0"/>
        <w:jc w:val="left"/>
        <w:rPr>
          <w:sz w:val="20"/>
        </w:rPr>
      </w:pPr>
      <w:r>
        <w:rPr>
          <w:sz w:val="20"/>
          <w:vertAlign w:val="superscript"/>
        </w:rPr>
        <w:t>185</w:t>
      </w:r>
      <w:r>
        <w:rPr>
          <w:spacing w:val="-3"/>
          <w:sz w:val="20"/>
          <w:vertAlign w:val="baseline"/>
        </w:rPr>
        <w:t> </w:t>
      </w:r>
      <w:r>
        <w:rPr>
          <w:spacing w:val="-2"/>
          <w:sz w:val="20"/>
          <w:vertAlign w:val="baseline"/>
        </w:rPr>
        <w:t>Supra</w:t>
      </w:r>
    </w:p>
    <w:p>
      <w:pPr>
        <w:spacing w:line="288" w:lineRule="exact" w:before="0"/>
        <w:ind w:left="108" w:right="0" w:firstLine="0"/>
        <w:jc w:val="left"/>
        <w:rPr>
          <w:sz w:val="20"/>
        </w:rPr>
      </w:pPr>
      <w:r>
        <w:rPr>
          <w:position w:val="11"/>
          <w:sz w:val="16"/>
        </w:rPr>
        <w:t>186</w:t>
      </w:r>
      <w:r>
        <w:rPr>
          <w:spacing w:val="13"/>
          <w:position w:val="11"/>
          <w:sz w:val="16"/>
        </w:rPr>
        <w:t> </w:t>
      </w:r>
      <w:r>
        <w:rPr>
          <w:sz w:val="20"/>
        </w:rPr>
        <w:t>Supra,</w:t>
      </w:r>
      <w:r>
        <w:rPr>
          <w:spacing w:val="-4"/>
          <w:sz w:val="20"/>
        </w:rPr>
        <w:t> </w:t>
      </w:r>
      <w:r>
        <w:rPr>
          <w:sz w:val="20"/>
        </w:rPr>
        <w:t>note</w:t>
      </w:r>
      <w:r>
        <w:rPr>
          <w:spacing w:val="-7"/>
          <w:sz w:val="20"/>
        </w:rPr>
        <w:t> </w:t>
      </w:r>
      <w:r>
        <w:rPr>
          <w:sz w:val="20"/>
        </w:rPr>
        <w:t>7</w:t>
      </w:r>
      <w:r>
        <w:rPr>
          <w:spacing w:val="-6"/>
          <w:sz w:val="20"/>
        </w:rPr>
        <w:t> </w:t>
      </w:r>
      <w:r>
        <w:rPr>
          <w:sz w:val="20"/>
        </w:rPr>
        <w:t>at</w:t>
      </w:r>
      <w:r>
        <w:rPr>
          <w:spacing w:val="-4"/>
          <w:sz w:val="20"/>
        </w:rPr>
        <w:t> </w:t>
      </w:r>
      <w:r>
        <w:rPr>
          <w:sz w:val="20"/>
        </w:rPr>
        <w:t>paragraph</w:t>
      </w:r>
      <w:r>
        <w:rPr>
          <w:spacing w:val="-7"/>
          <w:sz w:val="20"/>
        </w:rPr>
        <w:t> </w:t>
      </w:r>
      <w:r>
        <w:rPr>
          <w:spacing w:val="-5"/>
          <w:sz w:val="20"/>
        </w:rPr>
        <w:t>55</w:t>
      </w:r>
    </w:p>
    <w:p>
      <w:pPr>
        <w:spacing w:after="0" w:line="288" w:lineRule="exact"/>
        <w:jc w:val="left"/>
        <w:rPr>
          <w:sz w:val="20"/>
        </w:rPr>
        <w:sectPr>
          <w:pgSz w:w="12240" w:h="15840"/>
          <w:pgMar w:header="0" w:footer="787" w:top="1360" w:bottom="980" w:left="1620" w:right="1040"/>
        </w:sectPr>
      </w:pPr>
    </w:p>
    <w:p>
      <w:pPr>
        <w:pStyle w:val="BodyText"/>
        <w:spacing w:line="480" w:lineRule="auto" w:before="76"/>
        <w:ind w:right="110"/>
      </w:pPr>
      <w:r>
        <w:rPr/>
        <w:t>waiver of the rule by treaty was not within the farthest contemplation of the ECHR. Beyond reliance on that case, the court did not say how it came to the conclusion that the states intended to waive the rule.</w:t>
      </w:r>
    </w:p>
    <w:p>
      <w:pPr>
        <w:pStyle w:val="BodyText"/>
        <w:spacing w:line="480" w:lineRule="auto"/>
        <w:ind w:right="106" w:firstLine="619"/>
      </w:pPr>
      <w:r>
        <w:rPr/>
        <w:t>It does not stand to reason that the mere fact of omitting, from a</w:t>
      </w:r>
      <w:r>
        <w:rPr>
          <w:spacing w:val="80"/>
        </w:rPr>
        <w:t> </w:t>
      </w:r>
      <w:r>
        <w:rPr/>
        <w:t>treaty, a rule which is so established under customary international law - a law</w:t>
      </w:r>
      <w:r>
        <w:rPr>
          <w:spacing w:val="-5"/>
        </w:rPr>
        <w:t> </w:t>
      </w:r>
      <w:r>
        <w:rPr/>
        <w:t>the</w:t>
      </w:r>
      <w:r>
        <w:rPr>
          <w:spacing w:val="-1"/>
        </w:rPr>
        <w:t> </w:t>
      </w:r>
      <w:r>
        <w:rPr/>
        <w:t>court</w:t>
      </w:r>
      <w:r>
        <w:rPr>
          <w:spacing w:val="-1"/>
        </w:rPr>
        <w:t> </w:t>
      </w:r>
      <w:r>
        <w:rPr/>
        <w:t>is</w:t>
      </w:r>
      <w:r>
        <w:rPr>
          <w:spacing w:val="-1"/>
        </w:rPr>
        <w:t> </w:t>
      </w:r>
      <w:r>
        <w:rPr/>
        <w:t>bound</w:t>
      </w:r>
      <w:r>
        <w:rPr>
          <w:spacing w:val="-2"/>
        </w:rPr>
        <w:t> </w:t>
      </w:r>
      <w:r>
        <w:rPr/>
        <w:t>to</w:t>
      </w:r>
      <w:r>
        <w:rPr>
          <w:spacing w:val="-2"/>
        </w:rPr>
        <w:t> </w:t>
      </w:r>
      <w:r>
        <w:rPr/>
        <w:t>apply</w:t>
      </w:r>
      <w:r>
        <w:rPr>
          <w:spacing w:val="-1"/>
        </w:rPr>
        <w:t> </w:t>
      </w:r>
      <w:r>
        <w:rPr/>
        <w:t>-</w:t>
      </w:r>
      <w:r>
        <w:rPr>
          <w:spacing w:val="-2"/>
        </w:rPr>
        <w:t> </w:t>
      </w:r>
      <w:r>
        <w:rPr/>
        <w:t>invariably</w:t>
      </w:r>
      <w:r>
        <w:rPr>
          <w:spacing w:val="-1"/>
        </w:rPr>
        <w:t> </w:t>
      </w:r>
      <w:r>
        <w:rPr/>
        <w:t>means that</w:t>
      </w:r>
      <w:r>
        <w:rPr>
          <w:spacing w:val="-6"/>
        </w:rPr>
        <w:t> </w:t>
      </w:r>
      <w:r>
        <w:rPr/>
        <w:t>the</w:t>
      </w:r>
      <w:r>
        <w:rPr>
          <w:spacing w:val="-6"/>
        </w:rPr>
        <w:t> </w:t>
      </w:r>
      <w:r>
        <w:rPr/>
        <w:t>application of</w:t>
      </w:r>
      <w:r>
        <w:rPr>
          <w:spacing w:val="-1"/>
        </w:rPr>
        <w:t> </w:t>
      </w:r>
      <w:r>
        <w:rPr/>
        <w:t>the rule is excluded. If anything, it is that the states intend that </w:t>
      </w:r>
      <w:r>
        <w:rPr>
          <w:rFonts w:ascii="Arial" w:hAnsi="Arial"/>
          <w:i/>
        </w:rPr>
        <w:t>the rule should apply.</w:t>
      </w:r>
      <w:r>
        <w:rPr>
          <w:rFonts w:ascii="Arial" w:hAnsi="Arial"/>
          <w:i/>
          <w:spacing w:val="-1"/>
        </w:rPr>
        <w:t> </w:t>
      </w:r>
      <w:r>
        <w:rPr>
          <w:rFonts w:ascii="Arial" w:hAnsi="Arial"/>
          <w:i/>
        </w:rPr>
        <w:t>This</w:t>
      </w:r>
      <w:r>
        <w:rPr>
          <w:rFonts w:ascii="Arial" w:hAnsi="Arial"/>
          <w:i/>
          <w:spacing w:val="-1"/>
        </w:rPr>
        <w:t> </w:t>
      </w:r>
      <w:r>
        <w:rPr>
          <w:rFonts w:ascii="Arial" w:hAnsi="Arial"/>
          <w:i/>
        </w:rPr>
        <w:t>intention</w:t>
      </w:r>
      <w:r>
        <w:rPr>
          <w:rFonts w:ascii="Arial" w:hAnsi="Arial"/>
          <w:i/>
          <w:spacing w:val="-2"/>
        </w:rPr>
        <w:t> </w:t>
      </w:r>
      <w:r>
        <w:rPr>
          <w:rFonts w:ascii="Arial" w:hAnsi="Arial"/>
          <w:i/>
        </w:rPr>
        <w:t>is</w:t>
      </w:r>
      <w:r>
        <w:rPr>
          <w:rFonts w:ascii="Arial" w:hAnsi="Arial"/>
          <w:i/>
          <w:spacing w:val="-1"/>
        </w:rPr>
        <w:t> </w:t>
      </w:r>
      <w:r>
        <w:rPr>
          <w:rFonts w:ascii="Arial" w:hAnsi="Arial"/>
          <w:i/>
        </w:rPr>
        <w:t>discoverable from</w:t>
      </w:r>
      <w:r>
        <w:rPr>
          <w:rFonts w:ascii="Arial" w:hAnsi="Arial"/>
          <w:i/>
          <w:spacing w:val="-2"/>
        </w:rPr>
        <w:t> </w:t>
      </w:r>
      <w:r>
        <w:rPr>
          <w:rFonts w:ascii="Arial" w:hAnsi="Arial"/>
          <w:i/>
        </w:rPr>
        <w:t>the </w:t>
      </w:r>
      <w:r>
        <w:rPr/>
        <w:t>disposition of</w:t>
      </w:r>
      <w:r>
        <w:rPr>
          <w:spacing w:val="-1"/>
        </w:rPr>
        <w:t> </w:t>
      </w:r>
      <w:r>
        <w:rPr/>
        <w:t>the states to the application of the rule; the respondent States - Gambia and Niger — in the two major cases that have been decided at the suit of individuals, have raised the non-exhaustion of domestic remedies as a threshold issue,</w:t>
      </w:r>
      <w:r>
        <w:rPr>
          <w:spacing w:val="40"/>
        </w:rPr>
        <w:t> </w:t>
      </w:r>
      <w:r>
        <w:rPr/>
        <w:t>which goes to show that the States regard it as applicable to the court.</w:t>
      </w:r>
    </w:p>
    <w:p>
      <w:pPr>
        <w:pStyle w:val="BodyText"/>
        <w:spacing w:line="480" w:lineRule="auto" w:before="1"/>
        <w:ind w:right="108" w:firstLine="537"/>
      </w:pPr>
      <w:r>
        <w:rPr/>
        <w:t>What is more, all the ECOWAS member States are parties to the African Charter; none of them entered a reservation to the existence of the exhaustion rule in the Charter. This is a strong point which the ECCJ has continued to ignore.</w:t>
      </w:r>
    </w:p>
    <w:p>
      <w:pPr>
        <w:pStyle w:val="BodyText"/>
        <w:spacing w:line="480" w:lineRule="auto"/>
        <w:ind w:right="108" w:firstLine="542"/>
      </w:pPr>
      <w:r>
        <w:rPr/>
        <w:t>The importance of state practice, when a treaty is silent on an issue recognised by the contracting states as a principle of customary international law, was stressed by the ICJ while dealing with certain provisions,</w:t>
      </w:r>
      <w:r>
        <w:rPr>
          <w:spacing w:val="-2"/>
        </w:rPr>
        <w:t> </w:t>
      </w:r>
      <w:r>
        <w:rPr/>
        <w:t>forming</w:t>
      </w:r>
      <w:r>
        <w:rPr>
          <w:spacing w:val="1"/>
        </w:rPr>
        <w:t> </w:t>
      </w:r>
      <w:r>
        <w:rPr/>
        <w:t>a</w:t>
      </w:r>
      <w:r>
        <w:rPr>
          <w:spacing w:val="-1"/>
        </w:rPr>
        <w:t> </w:t>
      </w:r>
      <w:r>
        <w:rPr/>
        <w:t>custom</w:t>
      </w:r>
      <w:r>
        <w:rPr>
          <w:spacing w:val="5"/>
        </w:rPr>
        <w:t> </w:t>
      </w:r>
      <w:r>
        <w:rPr/>
        <w:t>of</w:t>
      </w:r>
      <w:r>
        <w:rPr>
          <w:spacing w:val="-2"/>
        </w:rPr>
        <w:t> </w:t>
      </w:r>
      <w:r>
        <w:rPr/>
        <w:t>the</w:t>
      </w:r>
      <w:r>
        <w:rPr>
          <w:spacing w:val="2"/>
        </w:rPr>
        <w:t> </w:t>
      </w:r>
      <w:r>
        <w:rPr/>
        <w:t>Latin</w:t>
      </w:r>
      <w:r>
        <w:rPr>
          <w:spacing w:val="2"/>
        </w:rPr>
        <w:t> </w:t>
      </w:r>
      <w:r>
        <w:rPr/>
        <w:t>American</w:t>
      </w:r>
      <w:r>
        <w:rPr>
          <w:spacing w:val="2"/>
        </w:rPr>
        <w:t> </w:t>
      </w:r>
      <w:r>
        <w:rPr/>
        <w:t>States</w:t>
      </w:r>
      <w:r>
        <w:rPr>
          <w:spacing w:val="3"/>
        </w:rPr>
        <w:t> </w:t>
      </w:r>
      <w:r>
        <w:rPr/>
        <w:t>but</w:t>
      </w:r>
      <w:r>
        <w:rPr>
          <w:spacing w:val="-2"/>
        </w:rPr>
        <w:t> </w:t>
      </w:r>
      <w:r>
        <w:rPr/>
        <w:t>absent</w:t>
      </w:r>
      <w:r>
        <w:rPr>
          <w:spacing w:val="-2"/>
        </w:rPr>
        <w:t> </w:t>
      </w:r>
      <w:r>
        <w:rPr/>
        <w:t>in</w:t>
      </w:r>
      <w:r>
        <w:rPr>
          <w:spacing w:val="2"/>
        </w:rPr>
        <w:t> </w:t>
      </w:r>
      <w:r>
        <w:rPr>
          <w:spacing w:val="-5"/>
        </w:rPr>
        <w:t>the</w:t>
      </w:r>
    </w:p>
    <w:p>
      <w:pPr>
        <w:spacing w:after="0" w:line="480" w:lineRule="auto"/>
        <w:sectPr>
          <w:pgSz w:w="12240" w:h="15840"/>
          <w:pgMar w:header="0" w:footer="787" w:top="1360" w:bottom="980" w:left="1620" w:right="1040"/>
        </w:sectPr>
      </w:pPr>
    </w:p>
    <w:p>
      <w:pPr>
        <w:pStyle w:val="BodyText"/>
        <w:spacing w:line="480" w:lineRule="auto" w:before="76"/>
        <w:jc w:val="left"/>
      </w:pPr>
      <w:r>
        <w:rPr/>
        <w:t>Havana Convention of 1928 between the same states in the case of </w:t>
      </w:r>
      <w:r>
        <w:rPr>
          <w:rFonts w:ascii="Arial"/>
          <w:b/>
          <w:i/>
        </w:rPr>
        <w:t>Haya De La Torre</w:t>
      </w:r>
      <w:r>
        <w:rPr>
          <w:rFonts w:ascii="Arial"/>
          <w:i/>
        </w:rPr>
        <w:t>,</w:t>
      </w:r>
      <w:r>
        <w:rPr>
          <w:rFonts w:ascii="Arial"/>
          <w:i/>
          <w:vertAlign w:val="superscript"/>
        </w:rPr>
        <w:t>187</w:t>
      </w:r>
      <w:r>
        <w:rPr>
          <w:rFonts w:ascii="Arial"/>
          <w:i/>
          <w:vertAlign w:val="baseline"/>
        </w:rPr>
        <w:t> </w:t>
      </w:r>
      <w:r>
        <w:rPr>
          <w:vertAlign w:val="baseline"/>
        </w:rPr>
        <w:t>where the court noted:</w:t>
      </w:r>
    </w:p>
    <w:p>
      <w:pPr>
        <w:spacing w:line="240" w:lineRule="auto" w:before="0"/>
        <w:ind w:left="1548" w:right="1011" w:firstLine="0"/>
        <w:jc w:val="both"/>
        <w:rPr>
          <w:rFonts w:ascii="Arial" w:hAnsi="Arial"/>
          <w:i/>
          <w:sz w:val="28"/>
        </w:rPr>
      </w:pPr>
      <w:r>
        <w:rPr>
          <w:sz w:val="28"/>
        </w:rPr>
        <w:t>… </w:t>
      </w:r>
      <w:r>
        <w:rPr>
          <w:rFonts w:ascii="Arial" w:hAnsi="Arial"/>
          <w:i/>
          <w:sz w:val="28"/>
        </w:rPr>
        <w:t>the Havana convention, the first article of which requires that persons accused of or condemned for common crimes shall be surrendered to the territorial authorities, does not contain any similar provision in regard to political offenders. This silence cannot be interpreted as imposing an obligation to surrender the refugee ... such an interpretation would be repugnant to the spirit which animated that convention in conformity with the Latin American tradition in regard to asylum ... there is nothing in that tradition to indicate that an exception should be made ... if it had been intended to abandon the</w:t>
      </w:r>
      <w:r>
        <w:rPr>
          <w:rFonts w:ascii="Arial" w:hAnsi="Arial"/>
          <w:i/>
          <w:spacing w:val="-3"/>
          <w:sz w:val="28"/>
        </w:rPr>
        <w:t> </w:t>
      </w:r>
      <w:r>
        <w:rPr>
          <w:rFonts w:ascii="Arial" w:hAnsi="Arial"/>
          <w:i/>
          <w:sz w:val="28"/>
        </w:rPr>
        <w:t>tradition, an express</w:t>
      </w:r>
      <w:r>
        <w:rPr>
          <w:rFonts w:ascii="Arial" w:hAnsi="Arial"/>
          <w:i/>
          <w:spacing w:val="-2"/>
          <w:sz w:val="28"/>
        </w:rPr>
        <w:t> </w:t>
      </w:r>
      <w:r>
        <w:rPr>
          <w:rFonts w:ascii="Arial" w:hAnsi="Arial"/>
          <w:i/>
          <w:sz w:val="28"/>
        </w:rPr>
        <w:t>provision to that effect would have been needed, and the Havana convention contains no such provision. The silence of the convention implies that it was intended to leave the adjustment of the consequences of this situation to decisions inspired by consideration of convenience … . To infer from this silence that there is an obligation to surrender a person to whom asylum has been … granted would be to disregard … the development of asylum</w:t>
      </w:r>
      <w:r>
        <w:rPr>
          <w:rFonts w:ascii="Arial" w:hAnsi="Arial"/>
          <w:i/>
          <w:spacing w:val="40"/>
          <w:sz w:val="28"/>
        </w:rPr>
        <w:t> </w:t>
      </w:r>
      <w:r>
        <w:rPr>
          <w:rFonts w:ascii="Arial" w:hAnsi="Arial"/>
          <w:i/>
          <w:sz w:val="28"/>
        </w:rPr>
        <w:t>in Latin America…. </w:t>
      </w:r>
      <w:r>
        <w:rPr>
          <w:rFonts w:ascii="Arial" w:hAnsi="Arial"/>
          <w:i/>
          <w:sz w:val="28"/>
          <w:vertAlign w:val="superscript"/>
        </w:rPr>
        <w:t>188</w:t>
      </w:r>
    </w:p>
    <w:p>
      <w:pPr>
        <w:pStyle w:val="BodyText"/>
        <w:ind w:left="0"/>
        <w:jc w:val="left"/>
        <w:rPr>
          <w:rFonts w:ascii="Arial"/>
          <w:i/>
        </w:rPr>
      </w:pPr>
    </w:p>
    <w:p>
      <w:pPr>
        <w:pStyle w:val="BodyText"/>
        <w:ind w:left="0"/>
        <w:jc w:val="left"/>
        <w:rPr>
          <w:rFonts w:ascii="Arial"/>
          <w:i/>
        </w:rPr>
      </w:pPr>
    </w:p>
    <w:p>
      <w:pPr>
        <w:pStyle w:val="BodyText"/>
        <w:spacing w:line="480" w:lineRule="auto"/>
        <w:ind w:right="108" w:firstLine="720"/>
      </w:pPr>
      <w:r>
        <w:rPr/>
        <w:t>The African</w:t>
      </w:r>
      <w:r>
        <w:rPr>
          <w:spacing w:val="-3"/>
        </w:rPr>
        <w:t> </w:t>
      </w:r>
      <w:r>
        <w:rPr/>
        <w:t>Charter is couched in a language that is broad enough to accommodate both the substantive and procedural</w:t>
      </w:r>
      <w:r>
        <w:rPr>
          <w:spacing w:val="-1"/>
        </w:rPr>
        <w:t> </w:t>
      </w:r>
      <w:r>
        <w:rPr/>
        <w:t>provisions of the United Nations Charter. Article 4(g) empowered the court to recognise, promote, and protect, human and peoples’ rights, “in accordance with the provisions of</w:t>
      </w:r>
      <w:r>
        <w:rPr>
          <w:spacing w:val="41"/>
          <w:w w:val="150"/>
        </w:rPr>
        <w:t> </w:t>
      </w:r>
      <w:r>
        <w:rPr/>
        <w:t>the</w:t>
      </w:r>
      <w:r>
        <w:rPr>
          <w:spacing w:val="45"/>
          <w:w w:val="150"/>
        </w:rPr>
        <w:t> </w:t>
      </w:r>
      <w:r>
        <w:rPr/>
        <w:t>African</w:t>
      </w:r>
      <w:r>
        <w:rPr>
          <w:spacing w:val="79"/>
        </w:rPr>
        <w:t> </w:t>
      </w:r>
      <w:r>
        <w:rPr/>
        <w:t>Charter</w:t>
      </w:r>
      <w:r>
        <w:rPr>
          <w:spacing w:val="79"/>
        </w:rPr>
        <w:t> </w:t>
      </w:r>
      <w:r>
        <w:rPr/>
        <w:t>on</w:t>
      </w:r>
      <w:r>
        <w:rPr>
          <w:spacing w:val="46"/>
          <w:w w:val="150"/>
        </w:rPr>
        <w:t> </w:t>
      </w:r>
      <w:r>
        <w:rPr/>
        <w:t>Human</w:t>
      </w:r>
      <w:r>
        <w:rPr>
          <w:spacing w:val="45"/>
          <w:w w:val="150"/>
        </w:rPr>
        <w:t> </w:t>
      </w:r>
      <w:r>
        <w:rPr/>
        <w:t>and</w:t>
      </w:r>
      <w:r>
        <w:rPr>
          <w:spacing w:val="45"/>
          <w:w w:val="150"/>
        </w:rPr>
        <w:t> </w:t>
      </w:r>
      <w:r>
        <w:rPr/>
        <w:t>Peoples’</w:t>
      </w:r>
      <w:r>
        <w:rPr>
          <w:spacing w:val="76"/>
        </w:rPr>
        <w:t> </w:t>
      </w:r>
      <w:r>
        <w:rPr/>
        <w:t>Rights.”</w:t>
      </w:r>
      <w:r>
        <w:rPr>
          <w:spacing w:val="41"/>
          <w:w w:val="150"/>
        </w:rPr>
        <w:t> </w:t>
      </w:r>
      <w:r>
        <w:rPr/>
        <w:t>The</w:t>
      </w:r>
      <w:r>
        <w:rPr>
          <w:spacing w:val="45"/>
          <w:w w:val="150"/>
        </w:rPr>
        <w:t> </w:t>
      </w:r>
      <w:r>
        <w:rPr>
          <w:spacing w:val="-2"/>
        </w:rPr>
        <w:t>pertinent</w:t>
      </w:r>
    </w:p>
    <w:p>
      <w:pPr>
        <w:pStyle w:val="BodyText"/>
        <w:spacing w:before="221"/>
        <w:ind w:left="0"/>
        <w:jc w:val="left"/>
        <w:rPr>
          <w:sz w:val="20"/>
        </w:rPr>
      </w:pPr>
      <w:r>
        <w:rPr/>
        <mc:AlternateContent>
          <mc:Choice Requires="wps">
            <w:drawing>
              <wp:anchor distT="0" distB="0" distL="0" distR="0" allowOverlap="1" layoutInCell="1" locked="0" behindDoc="1" simplePos="0" relativeHeight="487641600">
                <wp:simplePos x="0" y="0"/>
                <wp:positionH relativeFrom="page">
                  <wp:posOffset>1097280</wp:posOffset>
                </wp:positionH>
                <wp:positionV relativeFrom="paragraph">
                  <wp:posOffset>301632</wp:posOffset>
                </wp:positionV>
                <wp:extent cx="1828800" cy="635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750586pt;width:144pt;height:.48pt;mso-position-horizontal-relative:page;mso-position-vertical-relative:paragraph;z-index:-15674880;mso-wrap-distance-left:0;mso-wrap-distance-right:0" id="docshape143"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187</w:t>
      </w:r>
      <w:r>
        <w:rPr>
          <w:spacing w:val="-3"/>
          <w:sz w:val="20"/>
          <w:vertAlign w:val="baseline"/>
        </w:rPr>
        <w:t> </w:t>
      </w:r>
      <w:r>
        <w:rPr>
          <w:sz w:val="20"/>
          <w:vertAlign w:val="baseline"/>
        </w:rPr>
        <w:t>Havana</w:t>
      </w:r>
      <w:r>
        <w:rPr>
          <w:spacing w:val="-9"/>
          <w:sz w:val="20"/>
          <w:vertAlign w:val="baseline"/>
        </w:rPr>
        <w:t> </w:t>
      </w:r>
      <w:r>
        <w:rPr>
          <w:sz w:val="20"/>
          <w:vertAlign w:val="baseline"/>
        </w:rPr>
        <w:t>law</w:t>
      </w:r>
      <w:r>
        <w:rPr>
          <w:spacing w:val="-9"/>
          <w:sz w:val="20"/>
          <w:vertAlign w:val="baseline"/>
        </w:rPr>
        <w:t> </w:t>
      </w:r>
      <w:r>
        <w:rPr>
          <w:sz w:val="20"/>
          <w:vertAlign w:val="baseline"/>
        </w:rPr>
        <w:t>Report</w:t>
      </w:r>
      <w:r>
        <w:rPr>
          <w:spacing w:val="-5"/>
          <w:sz w:val="20"/>
          <w:vertAlign w:val="baseline"/>
        </w:rPr>
        <w:t> </w:t>
      </w:r>
      <w:r>
        <w:rPr>
          <w:sz w:val="20"/>
          <w:vertAlign w:val="baseline"/>
        </w:rPr>
        <w:t>vol</w:t>
      </w:r>
      <w:r>
        <w:rPr>
          <w:spacing w:val="-5"/>
          <w:sz w:val="20"/>
          <w:vertAlign w:val="baseline"/>
        </w:rPr>
        <w:t> </w:t>
      </w:r>
      <w:r>
        <w:rPr>
          <w:sz w:val="20"/>
          <w:vertAlign w:val="baseline"/>
        </w:rPr>
        <w:t>5.</w:t>
      </w:r>
      <w:r>
        <w:rPr>
          <w:spacing w:val="-1"/>
          <w:sz w:val="20"/>
          <w:vertAlign w:val="baseline"/>
        </w:rPr>
        <w:t> </w:t>
      </w:r>
      <w:r>
        <w:rPr>
          <w:sz w:val="20"/>
          <w:vertAlign w:val="baseline"/>
        </w:rPr>
        <w:t>1980</w:t>
      </w:r>
      <w:r>
        <w:rPr>
          <w:spacing w:val="-5"/>
          <w:sz w:val="20"/>
          <w:vertAlign w:val="baseline"/>
        </w:rPr>
        <w:t> </w:t>
      </w:r>
      <w:r>
        <w:rPr>
          <w:sz w:val="20"/>
          <w:vertAlign w:val="baseline"/>
        </w:rPr>
        <w:t>pp87-</w:t>
      </w:r>
      <w:r>
        <w:rPr>
          <w:spacing w:val="-5"/>
          <w:sz w:val="20"/>
          <w:vertAlign w:val="baseline"/>
        </w:rPr>
        <w:t>100</w:t>
      </w:r>
    </w:p>
    <w:p>
      <w:pPr>
        <w:spacing w:before="1"/>
        <w:ind w:left="108" w:right="0" w:firstLine="0"/>
        <w:jc w:val="left"/>
        <w:rPr>
          <w:sz w:val="20"/>
        </w:rPr>
      </w:pPr>
      <w:r>
        <w:rPr>
          <w:sz w:val="20"/>
          <w:vertAlign w:val="superscript"/>
        </w:rPr>
        <w:t>188</w:t>
      </w:r>
      <w:r>
        <w:rPr>
          <w:spacing w:val="-3"/>
          <w:sz w:val="20"/>
          <w:vertAlign w:val="baseline"/>
        </w:rPr>
        <w:t> </w:t>
      </w:r>
      <w:r>
        <w:rPr>
          <w:spacing w:val="-4"/>
          <w:sz w:val="20"/>
          <w:vertAlign w:val="baseline"/>
        </w:rPr>
        <w:t>Ibid</w:t>
      </w:r>
    </w:p>
    <w:p>
      <w:pPr>
        <w:spacing w:after="0"/>
        <w:jc w:val="left"/>
        <w:rPr>
          <w:sz w:val="20"/>
        </w:rPr>
        <w:sectPr>
          <w:pgSz w:w="12240" w:h="15840"/>
          <w:pgMar w:header="0" w:footer="787" w:top="1360" w:bottom="980" w:left="1620" w:right="1040"/>
        </w:sectPr>
      </w:pPr>
    </w:p>
    <w:p>
      <w:pPr>
        <w:pStyle w:val="BodyText"/>
        <w:spacing w:line="480" w:lineRule="auto" w:before="76"/>
        <w:ind w:right="103"/>
      </w:pPr>
      <w:r>
        <w:rPr/>
        <w:t>question the court has failed to answer is, whether the requirement of exhaustion of local remedies, accords’ with the procedures of the Charter?</w:t>
      </w:r>
    </w:p>
    <w:p>
      <w:pPr>
        <w:pStyle w:val="BodyText"/>
        <w:spacing w:line="482" w:lineRule="auto"/>
        <w:ind w:right="108" w:firstLine="720"/>
        <w:rPr>
          <w:rFonts w:ascii="Arial"/>
          <w:i/>
        </w:rPr>
      </w:pPr>
      <w:r>
        <w:rPr/>
        <w:t>Had the court considered this question, it would have come to the inevitable</w:t>
      </w:r>
      <w:r>
        <w:rPr>
          <w:spacing w:val="-2"/>
        </w:rPr>
        <w:t> </w:t>
      </w:r>
      <w:r>
        <w:rPr/>
        <w:t>conclusion that</w:t>
      </w:r>
      <w:r>
        <w:rPr>
          <w:spacing w:val="-2"/>
        </w:rPr>
        <w:t> </w:t>
      </w:r>
      <w:r>
        <w:rPr/>
        <w:t>it</w:t>
      </w:r>
      <w:r>
        <w:rPr>
          <w:spacing w:val="-2"/>
        </w:rPr>
        <w:t> </w:t>
      </w:r>
      <w:r>
        <w:rPr/>
        <w:t>is called upon to apply</w:t>
      </w:r>
      <w:r>
        <w:rPr>
          <w:spacing w:val="-2"/>
        </w:rPr>
        <w:t> </w:t>
      </w:r>
      <w:r>
        <w:rPr/>
        <w:t>both the</w:t>
      </w:r>
      <w:r>
        <w:rPr>
          <w:spacing w:val="-2"/>
        </w:rPr>
        <w:t> </w:t>
      </w:r>
      <w:r>
        <w:rPr/>
        <w:t>substantive</w:t>
      </w:r>
      <w:r>
        <w:rPr>
          <w:spacing w:val="-2"/>
        </w:rPr>
        <w:t> </w:t>
      </w:r>
      <w:r>
        <w:rPr/>
        <w:t>and the procedural provisions of the African Charter, </w:t>
      </w:r>
      <w:r>
        <w:rPr>
          <w:rFonts w:ascii="Arial"/>
          <w:i/>
        </w:rPr>
        <w:t>mutatis mutandis.</w:t>
      </w:r>
    </w:p>
    <w:p>
      <w:pPr>
        <w:pStyle w:val="BodyText"/>
        <w:spacing w:line="480" w:lineRule="auto"/>
        <w:ind w:right="105" w:firstLine="720"/>
      </w:pPr>
      <w:r>
        <w:rPr/>
        <w:t>The argument in favour of exhaustion could further be advanced based on the proximate link of the individuals in the ECOWAS community to their municipal law, to which they owe constitutional allegiance, which is very tenacious, and cannot be lightly taken away.This is fundamental because, the African Charter, which is applied by the ECCJ, is an integral part of the laws of member countries.</w:t>
      </w:r>
      <w:r>
        <w:rPr>
          <w:vertAlign w:val="superscript"/>
        </w:rPr>
        <w:t>189</w:t>
      </w:r>
    </w:p>
    <w:p>
      <w:pPr>
        <w:pStyle w:val="BodyText"/>
        <w:spacing w:line="480" w:lineRule="auto"/>
        <w:ind w:right="105" w:firstLine="1008"/>
      </w:pPr>
      <w:r>
        <w:rPr/>
        <w:t>This fact increases the points of potential conflict between the ECCJ, and the organs of member States a conflict the ECCJ should judiciously avoid. It is very difficult to see how the ECCJ can avoid the imminent conflict between it and the organs of the member states, particularly the judiciary if it does not accord the municipal courts their</w:t>
      </w:r>
      <w:r>
        <w:rPr>
          <w:spacing w:val="40"/>
        </w:rPr>
        <w:t> </w:t>
      </w:r>
      <w:r>
        <w:rPr/>
        <w:t>place within the constitutional arrangement of member States.</w:t>
      </w:r>
    </w:p>
    <w:p>
      <w:pPr>
        <w:pStyle w:val="BodyText"/>
        <w:spacing w:line="480" w:lineRule="auto"/>
        <w:ind w:right="105" w:firstLine="619"/>
      </w:pPr>
      <w:r>
        <w:rPr/>
        <mc:AlternateContent>
          <mc:Choice Requires="wps">
            <w:drawing>
              <wp:anchor distT="0" distB="0" distL="0" distR="0" allowOverlap="1" layoutInCell="1" locked="0" behindDoc="0" simplePos="0" relativeHeight="15782912">
                <wp:simplePos x="0" y="0"/>
                <wp:positionH relativeFrom="page">
                  <wp:posOffset>1097280</wp:posOffset>
                </wp:positionH>
                <wp:positionV relativeFrom="paragraph">
                  <wp:posOffset>762552</wp:posOffset>
                </wp:positionV>
                <wp:extent cx="1828800" cy="635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60.043526pt;width:144pt;height:.48pt;mso-position-horizontal-relative:page;mso-position-vertical-relative:paragraph;z-index:15782912" id="docshape144" filled="true" fillcolor="#000000" stroked="false">
                <v:fill type="solid"/>
                <w10:wrap type="none"/>
              </v:rect>
            </w:pict>
          </mc:Fallback>
        </mc:AlternateContent>
      </w:r>
      <w:r>
        <w:rPr/>
        <w:t>This is particularly important because, the community court relies on the</w:t>
      </w:r>
      <w:r>
        <w:rPr>
          <w:spacing w:val="26"/>
        </w:rPr>
        <w:t> </w:t>
      </w:r>
      <w:r>
        <w:rPr/>
        <w:t>courts</w:t>
      </w:r>
      <w:r>
        <w:rPr>
          <w:spacing w:val="33"/>
        </w:rPr>
        <w:t> </w:t>
      </w:r>
      <w:r>
        <w:rPr/>
        <w:t>of</w:t>
      </w:r>
      <w:r>
        <w:rPr>
          <w:spacing w:val="22"/>
        </w:rPr>
        <w:t> </w:t>
      </w:r>
      <w:r>
        <w:rPr/>
        <w:t>member</w:t>
      </w:r>
      <w:r>
        <w:rPr>
          <w:spacing w:val="27"/>
        </w:rPr>
        <w:t> </w:t>
      </w:r>
      <w:r>
        <w:rPr/>
        <w:t>States</w:t>
      </w:r>
      <w:r>
        <w:rPr>
          <w:spacing w:val="33"/>
        </w:rPr>
        <w:t> </w:t>
      </w:r>
      <w:r>
        <w:rPr/>
        <w:t>to</w:t>
      </w:r>
      <w:r>
        <w:rPr>
          <w:spacing w:val="26"/>
        </w:rPr>
        <w:t> </w:t>
      </w:r>
      <w:r>
        <w:rPr/>
        <w:t>enforce</w:t>
      </w:r>
      <w:r>
        <w:rPr>
          <w:spacing w:val="32"/>
        </w:rPr>
        <w:t> </w:t>
      </w:r>
      <w:r>
        <w:rPr/>
        <w:t>its</w:t>
      </w:r>
      <w:r>
        <w:rPr>
          <w:spacing w:val="32"/>
        </w:rPr>
        <w:t> </w:t>
      </w:r>
      <w:r>
        <w:rPr/>
        <w:t>judgements,</w:t>
      </w:r>
      <w:r>
        <w:rPr>
          <w:spacing w:val="28"/>
        </w:rPr>
        <w:t> </w:t>
      </w:r>
      <w:r>
        <w:rPr/>
        <w:t>and</w:t>
      </w:r>
      <w:r>
        <w:rPr>
          <w:spacing w:val="31"/>
        </w:rPr>
        <w:t> </w:t>
      </w:r>
      <w:r>
        <w:rPr/>
        <w:t>no</w:t>
      </w:r>
      <w:r>
        <w:rPr>
          <w:spacing w:val="27"/>
        </w:rPr>
        <w:t> </w:t>
      </w:r>
      <w:r>
        <w:rPr>
          <w:spacing w:val="-2"/>
        </w:rPr>
        <w:t>municipal</w:t>
      </w:r>
    </w:p>
    <w:p>
      <w:pPr>
        <w:spacing w:before="23"/>
        <w:ind w:left="108" w:right="161" w:firstLine="0"/>
        <w:jc w:val="left"/>
        <w:rPr>
          <w:sz w:val="20"/>
        </w:rPr>
      </w:pPr>
      <w:r>
        <w:rPr>
          <w:sz w:val="20"/>
          <w:vertAlign w:val="superscript"/>
        </w:rPr>
        <w:t>189</w:t>
      </w:r>
      <w:r>
        <w:rPr>
          <w:spacing w:val="-1"/>
          <w:sz w:val="20"/>
          <w:vertAlign w:val="baseline"/>
        </w:rPr>
        <w:t> </w:t>
      </w:r>
      <w:r>
        <w:rPr>
          <w:sz w:val="20"/>
          <w:vertAlign w:val="baseline"/>
        </w:rPr>
        <w:t>Importantly, Niger</w:t>
      </w:r>
      <w:r>
        <w:rPr>
          <w:spacing w:val="-2"/>
          <w:sz w:val="20"/>
          <w:vertAlign w:val="baseline"/>
        </w:rPr>
        <w:t> </w:t>
      </w:r>
      <w:r>
        <w:rPr>
          <w:sz w:val="20"/>
          <w:vertAlign w:val="baseline"/>
        </w:rPr>
        <w:t>along</w:t>
      </w:r>
      <w:r>
        <w:rPr>
          <w:spacing w:val="-3"/>
          <w:sz w:val="20"/>
          <w:vertAlign w:val="baseline"/>
        </w:rPr>
        <w:t> </w:t>
      </w:r>
      <w:r>
        <w:rPr>
          <w:sz w:val="20"/>
          <w:vertAlign w:val="baseline"/>
        </w:rPr>
        <w:t>with</w:t>
      </w:r>
      <w:r>
        <w:rPr>
          <w:spacing w:val="-3"/>
          <w:sz w:val="20"/>
          <w:vertAlign w:val="baseline"/>
        </w:rPr>
        <w:t> </w:t>
      </w:r>
      <w:r>
        <w:rPr>
          <w:sz w:val="20"/>
          <w:vertAlign w:val="baseline"/>
        </w:rPr>
        <w:t>Senegal,</w:t>
      </w:r>
      <w:r>
        <w:rPr>
          <w:spacing w:val="-4"/>
          <w:sz w:val="20"/>
          <w:vertAlign w:val="baseline"/>
        </w:rPr>
        <w:t> </w:t>
      </w:r>
      <w:r>
        <w:rPr>
          <w:sz w:val="20"/>
          <w:vertAlign w:val="baseline"/>
        </w:rPr>
        <w:t>Liberia,</w:t>
      </w:r>
      <w:r>
        <w:rPr>
          <w:spacing w:val="-4"/>
          <w:sz w:val="20"/>
          <w:vertAlign w:val="baseline"/>
        </w:rPr>
        <w:t> </w:t>
      </w:r>
      <w:r>
        <w:rPr>
          <w:sz w:val="20"/>
          <w:vertAlign w:val="baseline"/>
        </w:rPr>
        <w:t>Guinea,</w:t>
      </w:r>
      <w:r>
        <w:rPr>
          <w:spacing w:val="-4"/>
          <w:sz w:val="20"/>
          <w:vertAlign w:val="baseline"/>
        </w:rPr>
        <w:t> </w:t>
      </w:r>
      <w:r>
        <w:rPr>
          <w:sz w:val="20"/>
          <w:vertAlign w:val="baseline"/>
        </w:rPr>
        <w:t>Togo</w:t>
      </w:r>
      <w:r>
        <w:rPr>
          <w:spacing w:val="-3"/>
          <w:sz w:val="20"/>
          <w:vertAlign w:val="baseline"/>
        </w:rPr>
        <w:t> </w:t>
      </w:r>
      <w:r>
        <w:rPr>
          <w:sz w:val="20"/>
          <w:vertAlign w:val="baseline"/>
        </w:rPr>
        <w:t>and</w:t>
      </w:r>
      <w:r>
        <w:rPr>
          <w:spacing w:val="-3"/>
          <w:sz w:val="20"/>
          <w:vertAlign w:val="baseline"/>
        </w:rPr>
        <w:t> </w:t>
      </w:r>
      <w:r>
        <w:rPr>
          <w:sz w:val="20"/>
          <w:vertAlign w:val="baseline"/>
        </w:rPr>
        <w:t>the</w:t>
      </w:r>
      <w:r>
        <w:rPr>
          <w:spacing w:val="-3"/>
          <w:sz w:val="20"/>
          <w:vertAlign w:val="baseline"/>
        </w:rPr>
        <w:t> </w:t>
      </w:r>
      <w:r>
        <w:rPr>
          <w:sz w:val="20"/>
          <w:vertAlign w:val="baseline"/>
        </w:rPr>
        <w:t>Republic</w:t>
      </w:r>
      <w:r>
        <w:rPr>
          <w:spacing w:val="-6"/>
          <w:sz w:val="20"/>
          <w:vertAlign w:val="baseline"/>
        </w:rPr>
        <w:t> </w:t>
      </w:r>
      <w:r>
        <w:rPr>
          <w:sz w:val="20"/>
          <w:vertAlign w:val="baseline"/>
        </w:rPr>
        <w:t>of Benin,</w:t>
      </w:r>
      <w:r>
        <w:rPr>
          <w:spacing w:val="-4"/>
          <w:sz w:val="20"/>
          <w:vertAlign w:val="baseline"/>
        </w:rPr>
        <w:t> </w:t>
      </w:r>
      <w:r>
        <w:rPr>
          <w:sz w:val="20"/>
          <w:vertAlign w:val="baseline"/>
        </w:rPr>
        <w:t>and</w:t>
      </w:r>
      <w:r>
        <w:rPr>
          <w:spacing w:val="-3"/>
          <w:sz w:val="20"/>
          <w:vertAlign w:val="baseline"/>
        </w:rPr>
        <w:t> </w:t>
      </w:r>
      <w:r>
        <w:rPr>
          <w:sz w:val="20"/>
          <w:vertAlign w:val="baseline"/>
        </w:rPr>
        <w:t>so</w:t>
      </w:r>
      <w:r>
        <w:rPr>
          <w:spacing w:val="-3"/>
          <w:sz w:val="20"/>
          <w:vertAlign w:val="baseline"/>
        </w:rPr>
        <w:t> </w:t>
      </w:r>
      <w:r>
        <w:rPr>
          <w:sz w:val="20"/>
          <w:vertAlign w:val="baseline"/>
        </w:rPr>
        <w:t>on, gave legal muscles to the African Charter in their respective constitutions. While in Nigeria and some other ECOWAS countries, the African Charter applies by statute.</w:t>
      </w:r>
    </w:p>
    <w:p>
      <w:pPr>
        <w:spacing w:after="0"/>
        <w:jc w:val="left"/>
        <w:rPr>
          <w:sz w:val="20"/>
        </w:rPr>
        <w:sectPr>
          <w:pgSz w:w="12240" w:h="15840"/>
          <w:pgMar w:header="0" w:footer="787" w:top="1360" w:bottom="980" w:left="1620" w:right="1040"/>
        </w:sectPr>
      </w:pPr>
    </w:p>
    <w:p>
      <w:pPr>
        <w:pStyle w:val="BodyText"/>
        <w:spacing w:line="480" w:lineRule="auto" w:before="76"/>
        <w:ind w:right="109"/>
      </w:pPr>
      <w:r>
        <w:rPr/>
        <w:t>court will be willing to enforce an international judgement that infringes on its jurisdiction, or that which was delivered in excess of jurisdiction.</w:t>
      </w:r>
      <w:r>
        <w:rPr>
          <w:vertAlign w:val="superscript"/>
        </w:rPr>
        <w:t>190</w:t>
      </w:r>
    </w:p>
    <w:p>
      <w:pPr>
        <w:pStyle w:val="BodyText"/>
        <w:spacing w:line="480" w:lineRule="auto"/>
        <w:ind w:right="108" w:firstLine="720"/>
      </w:pPr>
      <w:r>
        <w:rPr/>
        <w:t>On the case at hand, the fact that the court had clear and undeniable evidence that the matter was, at all material times pending, before an appellate municipal court, on which order, the applicant was released from prison,</w:t>
      </w:r>
      <w:r>
        <w:rPr>
          <w:vertAlign w:val="superscript"/>
        </w:rPr>
        <w:t>191</w:t>
      </w:r>
      <w:r>
        <w:rPr>
          <w:vertAlign w:val="baseline"/>
        </w:rPr>
        <w:t> created complex implications which the court should have </w:t>
      </w:r>
      <w:r>
        <w:rPr>
          <w:spacing w:val="-2"/>
          <w:vertAlign w:val="baseline"/>
        </w:rPr>
        <w:t>avoided.</w:t>
      </w:r>
    </w:p>
    <w:p>
      <w:pPr>
        <w:pStyle w:val="BodyText"/>
        <w:spacing w:line="480" w:lineRule="auto"/>
        <w:ind w:right="106" w:firstLine="388"/>
      </w:pPr>
      <w:r>
        <w:rPr/>
        <w:t>The court should have bothered about how its judgment will be implemented</w:t>
      </w:r>
      <w:r>
        <w:rPr>
          <w:spacing w:val="80"/>
          <w:w w:val="150"/>
        </w:rPr>
        <w:t> </w:t>
      </w:r>
      <w:r>
        <w:rPr/>
        <w:t>if</w:t>
      </w:r>
      <w:r>
        <w:rPr>
          <w:spacing w:val="80"/>
          <w:w w:val="150"/>
        </w:rPr>
        <w:t> </w:t>
      </w:r>
      <w:r>
        <w:rPr/>
        <w:t>it</w:t>
      </w:r>
      <w:r>
        <w:rPr>
          <w:spacing w:val="80"/>
          <w:w w:val="150"/>
        </w:rPr>
        <w:t> </w:t>
      </w:r>
      <w:r>
        <w:rPr/>
        <w:t>began</w:t>
      </w:r>
      <w:r>
        <w:rPr>
          <w:spacing w:val="80"/>
          <w:w w:val="150"/>
        </w:rPr>
        <w:t> </w:t>
      </w:r>
      <w:r>
        <w:rPr/>
        <w:t>a</w:t>
      </w:r>
      <w:r>
        <w:rPr>
          <w:spacing w:val="80"/>
          <w:w w:val="150"/>
        </w:rPr>
        <w:t> </w:t>
      </w:r>
      <w:r>
        <w:rPr/>
        <w:t>political</w:t>
      </w:r>
      <w:r>
        <w:rPr>
          <w:spacing w:val="80"/>
          <w:w w:val="150"/>
        </w:rPr>
        <w:t> </w:t>
      </w:r>
      <w:r>
        <w:rPr/>
        <w:t>conflict</w:t>
      </w:r>
      <w:r>
        <w:rPr>
          <w:spacing w:val="80"/>
          <w:w w:val="150"/>
        </w:rPr>
        <w:t> </w:t>
      </w:r>
      <w:r>
        <w:rPr/>
        <w:t>with</w:t>
      </w:r>
      <w:r>
        <w:rPr>
          <w:spacing w:val="80"/>
          <w:w w:val="150"/>
        </w:rPr>
        <w:t> </w:t>
      </w:r>
      <w:r>
        <w:rPr/>
        <w:t>the</w:t>
      </w:r>
      <w:r>
        <w:rPr>
          <w:spacing w:val="80"/>
          <w:w w:val="150"/>
        </w:rPr>
        <w:t> </w:t>
      </w:r>
      <w:r>
        <w:rPr/>
        <w:t>municipal</w:t>
      </w:r>
      <w:r>
        <w:rPr>
          <w:spacing w:val="80"/>
          <w:w w:val="150"/>
        </w:rPr>
        <w:t> </w:t>
      </w:r>
      <w:r>
        <w:rPr/>
        <w:t>court of Niger, the very organ the ECCJ Protocol relies on for the enforcement of its judgement.</w:t>
      </w:r>
      <w:r>
        <w:rPr>
          <w:vertAlign w:val="superscript"/>
        </w:rPr>
        <w:t>192</w:t>
      </w:r>
    </w:p>
    <w:p>
      <w:pPr>
        <w:pStyle w:val="BodyText"/>
        <w:spacing w:line="480" w:lineRule="auto" w:before="2"/>
        <w:ind w:right="103" w:firstLine="537"/>
      </w:pPr>
      <w:r>
        <w:rPr/>
        <w:t>What about the cases which were pending before the courts of Niger on the same subject matter; did the ECCJ make an abatement order? Or better still, does it have the power to so do? Assuredly when the pending municipal</w:t>
      </w:r>
      <w:r>
        <w:rPr>
          <w:spacing w:val="-8"/>
        </w:rPr>
        <w:t> </w:t>
      </w:r>
      <w:r>
        <w:rPr/>
        <w:t>cases are</w:t>
      </w:r>
      <w:r>
        <w:rPr>
          <w:spacing w:val="-5"/>
        </w:rPr>
        <w:t> </w:t>
      </w:r>
      <w:r>
        <w:rPr/>
        <w:t>eventually</w:t>
      </w:r>
      <w:r>
        <w:rPr>
          <w:spacing w:val="-4"/>
        </w:rPr>
        <w:t> </w:t>
      </w:r>
      <w:r>
        <w:rPr/>
        <w:t>decided,</w:t>
      </w:r>
      <w:r>
        <w:rPr>
          <w:spacing w:val="-5"/>
        </w:rPr>
        <w:t> </w:t>
      </w:r>
      <w:r>
        <w:rPr/>
        <w:t>it is the decision’</w:t>
      </w:r>
      <w:r>
        <w:rPr>
          <w:spacing w:val="-4"/>
        </w:rPr>
        <w:t> </w:t>
      </w:r>
      <w:r>
        <w:rPr/>
        <w:t>of</w:t>
      </w:r>
      <w:r>
        <w:rPr>
          <w:spacing w:val="-5"/>
        </w:rPr>
        <w:t> </w:t>
      </w:r>
      <w:r>
        <w:rPr/>
        <w:t>the appropriate municipal</w:t>
      </w:r>
      <w:r>
        <w:rPr>
          <w:spacing w:val="-4"/>
        </w:rPr>
        <w:t> </w:t>
      </w:r>
      <w:r>
        <w:rPr/>
        <w:t>court that will</w:t>
      </w:r>
      <w:r>
        <w:rPr>
          <w:spacing w:val="-4"/>
        </w:rPr>
        <w:t> </w:t>
      </w:r>
      <w:r>
        <w:rPr/>
        <w:t>be implemented while the decision of the ECCJ will remain hanging.</w:t>
      </w:r>
    </w:p>
    <w:p>
      <w:pPr>
        <w:pStyle w:val="BodyText"/>
        <w:spacing w:before="1"/>
        <w:ind w:left="0"/>
        <w:jc w:val="left"/>
        <w:rPr>
          <w:sz w:val="19"/>
        </w:rPr>
      </w:pPr>
      <w:r>
        <w:rPr/>
        <mc:AlternateContent>
          <mc:Choice Requires="wps">
            <w:drawing>
              <wp:anchor distT="0" distB="0" distL="0" distR="0" allowOverlap="1" layoutInCell="1" locked="0" behindDoc="1" simplePos="0" relativeHeight="487642624">
                <wp:simplePos x="0" y="0"/>
                <wp:positionH relativeFrom="page">
                  <wp:posOffset>1097280</wp:posOffset>
                </wp:positionH>
                <wp:positionV relativeFrom="paragraph">
                  <wp:posOffset>154768</wp:posOffset>
                </wp:positionV>
                <wp:extent cx="1828800" cy="635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2.186484pt;width:144pt;height:.48pt;mso-position-horizontal-relative:page;mso-position-vertical-relative:paragraph;z-index:-15673856;mso-wrap-distance-left:0;mso-wrap-distance-right:0" id="docshape145" filled="true" fillcolor="#000000" stroked="false">
                <v:fill type="solid"/>
                <w10:wrap type="topAndBottom"/>
              </v:rect>
            </w:pict>
          </mc:Fallback>
        </mc:AlternateContent>
      </w:r>
    </w:p>
    <w:p>
      <w:pPr>
        <w:spacing w:before="71"/>
        <w:ind w:left="108" w:right="0" w:firstLine="0"/>
        <w:jc w:val="left"/>
        <w:rPr>
          <w:sz w:val="20"/>
        </w:rPr>
      </w:pPr>
      <w:r>
        <w:rPr>
          <w:position w:val="11"/>
          <w:sz w:val="16"/>
        </w:rPr>
        <w:t>190</w:t>
      </w:r>
      <w:r>
        <w:rPr>
          <w:spacing w:val="30"/>
          <w:position w:val="11"/>
          <w:sz w:val="16"/>
        </w:rPr>
        <w:t> </w:t>
      </w:r>
      <w:r>
        <w:rPr>
          <w:sz w:val="20"/>
        </w:rPr>
        <w:t>One reason why the American courts refused to enforce the ICJ judgements in </w:t>
      </w:r>
      <w:r>
        <w:rPr>
          <w:rFonts w:ascii="Arial"/>
          <w:b/>
          <w:i/>
          <w:sz w:val="20"/>
        </w:rPr>
        <w:t>Avena </w:t>
      </w:r>
      <w:r>
        <w:rPr>
          <w:rFonts w:ascii="Arial"/>
          <w:i/>
          <w:sz w:val="20"/>
        </w:rPr>
        <w:t>and other Mexican</w:t>
      </w:r>
      <w:r>
        <w:rPr>
          <w:rFonts w:ascii="Arial"/>
          <w:i/>
          <w:spacing w:val="26"/>
          <w:sz w:val="20"/>
        </w:rPr>
        <w:t> </w:t>
      </w:r>
      <w:r>
        <w:rPr>
          <w:rFonts w:ascii="Arial"/>
          <w:i/>
          <w:sz w:val="20"/>
        </w:rPr>
        <w:t>Nationals</w:t>
      </w:r>
      <w:r>
        <w:rPr>
          <w:rFonts w:ascii="Arial"/>
          <w:i/>
          <w:spacing w:val="28"/>
          <w:sz w:val="20"/>
        </w:rPr>
        <w:t> </w:t>
      </w:r>
      <w:r>
        <w:rPr>
          <w:rFonts w:ascii="Arial"/>
          <w:i/>
          <w:sz w:val="20"/>
        </w:rPr>
        <w:t>(Mexico</w:t>
      </w:r>
      <w:r>
        <w:rPr>
          <w:rFonts w:ascii="Arial"/>
          <w:i/>
          <w:spacing w:val="26"/>
          <w:sz w:val="20"/>
        </w:rPr>
        <w:t> </w:t>
      </w:r>
      <w:r>
        <w:rPr>
          <w:rFonts w:ascii="Arial"/>
          <w:i/>
          <w:sz w:val="20"/>
        </w:rPr>
        <w:t>v.</w:t>
      </w:r>
      <w:r>
        <w:rPr>
          <w:rFonts w:ascii="Arial"/>
          <w:i/>
          <w:spacing w:val="25"/>
          <w:sz w:val="20"/>
        </w:rPr>
        <w:t> </w:t>
      </w:r>
      <w:r>
        <w:rPr>
          <w:rFonts w:ascii="Arial"/>
          <w:i/>
          <w:sz w:val="20"/>
        </w:rPr>
        <w:t>US)</w:t>
      </w:r>
      <w:r>
        <w:rPr>
          <w:rFonts w:ascii="Arial"/>
          <w:i/>
          <w:spacing w:val="29"/>
          <w:sz w:val="20"/>
        </w:rPr>
        <w:t> </w:t>
      </w:r>
      <w:r>
        <w:rPr>
          <w:sz w:val="20"/>
        </w:rPr>
        <w:t>2001</w:t>
      </w:r>
      <w:r>
        <w:rPr>
          <w:spacing w:val="26"/>
          <w:sz w:val="20"/>
        </w:rPr>
        <w:t> </w:t>
      </w:r>
      <w:r>
        <w:rPr>
          <w:sz w:val="20"/>
        </w:rPr>
        <w:t>ICJ</w:t>
      </w:r>
      <w:r>
        <w:rPr>
          <w:spacing w:val="28"/>
          <w:sz w:val="20"/>
        </w:rPr>
        <w:t> </w:t>
      </w:r>
      <w:r>
        <w:rPr>
          <w:sz w:val="20"/>
        </w:rPr>
        <w:t>466</w:t>
      </w:r>
      <w:r>
        <w:rPr>
          <w:spacing w:val="26"/>
          <w:sz w:val="20"/>
        </w:rPr>
        <w:t> </w:t>
      </w:r>
      <w:r>
        <w:rPr>
          <w:sz w:val="20"/>
        </w:rPr>
        <w:t>(June</w:t>
      </w:r>
      <w:r>
        <w:rPr>
          <w:spacing w:val="26"/>
          <w:sz w:val="20"/>
        </w:rPr>
        <w:t> </w:t>
      </w:r>
      <w:r>
        <w:rPr>
          <w:sz w:val="20"/>
        </w:rPr>
        <w:t>27);</w:t>
      </w:r>
      <w:r>
        <w:rPr>
          <w:spacing w:val="30"/>
          <w:sz w:val="20"/>
        </w:rPr>
        <w:t> </w:t>
      </w:r>
      <w:r>
        <w:rPr>
          <w:rFonts w:ascii="Arial"/>
          <w:i/>
          <w:sz w:val="20"/>
        </w:rPr>
        <w:t>LaGrand</w:t>
      </w:r>
      <w:r>
        <w:rPr>
          <w:rFonts w:ascii="Arial"/>
          <w:i/>
          <w:spacing w:val="26"/>
          <w:sz w:val="20"/>
        </w:rPr>
        <w:t> </w:t>
      </w:r>
      <w:r>
        <w:rPr>
          <w:rFonts w:ascii="Arial"/>
          <w:i/>
          <w:sz w:val="20"/>
        </w:rPr>
        <w:t>Case</w:t>
      </w:r>
      <w:r>
        <w:rPr>
          <w:rFonts w:ascii="Arial"/>
          <w:i/>
          <w:spacing w:val="26"/>
          <w:sz w:val="20"/>
        </w:rPr>
        <w:t> </w:t>
      </w:r>
      <w:r>
        <w:rPr>
          <w:rFonts w:ascii="Arial"/>
          <w:i/>
          <w:sz w:val="20"/>
        </w:rPr>
        <w:t>(FRG</w:t>
      </w:r>
      <w:r>
        <w:rPr>
          <w:rFonts w:ascii="Arial"/>
          <w:i/>
          <w:spacing w:val="25"/>
          <w:sz w:val="20"/>
        </w:rPr>
        <w:t> </w:t>
      </w:r>
      <w:r>
        <w:rPr>
          <w:rFonts w:ascii="Arial"/>
          <w:i/>
          <w:sz w:val="20"/>
        </w:rPr>
        <w:t>v.</w:t>
      </w:r>
      <w:r>
        <w:rPr>
          <w:rFonts w:ascii="Arial"/>
          <w:i/>
          <w:spacing w:val="25"/>
          <w:sz w:val="20"/>
        </w:rPr>
        <w:t> </w:t>
      </w:r>
      <w:r>
        <w:rPr>
          <w:rFonts w:ascii="Arial"/>
          <w:i/>
          <w:sz w:val="20"/>
        </w:rPr>
        <w:t>US)</w:t>
      </w:r>
      <w:r>
        <w:rPr>
          <w:rFonts w:ascii="Arial"/>
          <w:i/>
          <w:spacing w:val="24"/>
          <w:sz w:val="20"/>
        </w:rPr>
        <w:t> </w:t>
      </w:r>
      <w:r>
        <w:rPr>
          <w:sz w:val="20"/>
        </w:rPr>
        <w:t>(2001)</w:t>
      </w:r>
      <w:r>
        <w:rPr>
          <w:spacing w:val="28"/>
          <w:sz w:val="20"/>
        </w:rPr>
        <w:t> </w:t>
      </w:r>
      <w:r>
        <w:rPr>
          <w:sz w:val="20"/>
        </w:rPr>
        <w:t>ICJ</w:t>
      </w:r>
      <w:r>
        <w:rPr>
          <w:spacing w:val="28"/>
          <w:sz w:val="20"/>
        </w:rPr>
        <w:t> </w:t>
      </w:r>
      <w:r>
        <w:rPr>
          <w:sz w:val="20"/>
        </w:rPr>
        <w:t>9 (March 31), is</w:t>
      </w:r>
      <w:r>
        <w:rPr>
          <w:spacing w:val="-2"/>
          <w:sz w:val="20"/>
        </w:rPr>
        <w:t> </w:t>
      </w:r>
      <w:r>
        <w:rPr>
          <w:sz w:val="20"/>
        </w:rPr>
        <w:t>that the ICJ exceeded its</w:t>
      </w:r>
      <w:r>
        <w:rPr>
          <w:spacing w:val="-2"/>
          <w:sz w:val="20"/>
        </w:rPr>
        <w:t> </w:t>
      </w:r>
      <w:r>
        <w:rPr>
          <w:sz w:val="20"/>
        </w:rPr>
        <w:t>jurisdiction.</w:t>
      </w:r>
      <w:r>
        <w:rPr>
          <w:spacing w:val="-5"/>
          <w:sz w:val="20"/>
        </w:rPr>
        <w:t> </w:t>
      </w:r>
      <w:r>
        <w:rPr>
          <w:sz w:val="20"/>
        </w:rPr>
        <w:t>Whether this</w:t>
      </w:r>
      <w:r>
        <w:rPr>
          <w:spacing w:val="-2"/>
          <w:sz w:val="20"/>
        </w:rPr>
        <w:t> </w:t>
      </w:r>
      <w:r>
        <w:rPr>
          <w:sz w:val="20"/>
        </w:rPr>
        <w:t>approach is</w:t>
      </w:r>
      <w:r>
        <w:rPr>
          <w:spacing w:val="-2"/>
          <w:sz w:val="20"/>
        </w:rPr>
        <w:t> </w:t>
      </w:r>
      <w:r>
        <w:rPr>
          <w:sz w:val="20"/>
        </w:rPr>
        <w:t>right or wrong is</w:t>
      </w:r>
      <w:r>
        <w:rPr>
          <w:spacing w:val="-2"/>
          <w:sz w:val="20"/>
        </w:rPr>
        <w:t> </w:t>
      </w:r>
      <w:r>
        <w:rPr>
          <w:sz w:val="20"/>
        </w:rPr>
        <w:t>outside the shade of this discourse.</w:t>
      </w:r>
    </w:p>
    <w:p>
      <w:pPr>
        <w:pStyle w:val="BodyText"/>
        <w:spacing w:before="2"/>
        <w:ind w:left="0"/>
        <w:jc w:val="left"/>
        <w:rPr>
          <w:sz w:val="20"/>
        </w:rPr>
      </w:pPr>
    </w:p>
    <w:p>
      <w:pPr>
        <w:spacing w:before="0"/>
        <w:ind w:left="108" w:right="0" w:firstLine="0"/>
        <w:jc w:val="left"/>
        <w:rPr>
          <w:sz w:val="20"/>
        </w:rPr>
      </w:pPr>
      <w:r>
        <w:rPr>
          <w:sz w:val="20"/>
          <w:vertAlign w:val="superscript"/>
        </w:rPr>
        <w:t>191</w:t>
      </w:r>
      <w:r>
        <w:rPr>
          <w:spacing w:val="-3"/>
          <w:sz w:val="20"/>
          <w:vertAlign w:val="baseline"/>
        </w:rPr>
        <w:t> </w:t>
      </w:r>
      <w:r>
        <w:rPr>
          <w:sz w:val="20"/>
          <w:vertAlign w:val="baseline"/>
        </w:rPr>
        <w:t>See</w:t>
      </w:r>
      <w:r>
        <w:rPr>
          <w:spacing w:val="-5"/>
          <w:sz w:val="20"/>
          <w:vertAlign w:val="baseline"/>
        </w:rPr>
        <w:t> </w:t>
      </w:r>
      <w:r>
        <w:rPr>
          <w:sz w:val="20"/>
          <w:vertAlign w:val="baseline"/>
        </w:rPr>
        <w:t>the</w:t>
      </w:r>
      <w:r>
        <w:rPr>
          <w:spacing w:val="-5"/>
          <w:sz w:val="20"/>
          <w:vertAlign w:val="baseline"/>
        </w:rPr>
        <w:t> </w:t>
      </w:r>
      <w:r>
        <w:rPr>
          <w:sz w:val="20"/>
          <w:vertAlign w:val="baseline"/>
        </w:rPr>
        <w:t>decision</w:t>
      </w:r>
      <w:r>
        <w:rPr>
          <w:spacing w:val="-5"/>
          <w:sz w:val="20"/>
          <w:vertAlign w:val="baseline"/>
        </w:rPr>
        <w:t> </w:t>
      </w:r>
      <w:r>
        <w:rPr>
          <w:sz w:val="20"/>
          <w:vertAlign w:val="baseline"/>
        </w:rPr>
        <w:t>of</w:t>
      </w:r>
      <w:r>
        <w:rPr>
          <w:spacing w:val="-2"/>
          <w:sz w:val="20"/>
          <w:vertAlign w:val="baseline"/>
        </w:rPr>
        <w:t> </w:t>
      </w:r>
      <w:r>
        <w:rPr>
          <w:sz w:val="20"/>
          <w:vertAlign w:val="baseline"/>
        </w:rPr>
        <w:t>the</w:t>
      </w:r>
      <w:r>
        <w:rPr>
          <w:spacing w:val="-5"/>
          <w:sz w:val="20"/>
          <w:vertAlign w:val="baseline"/>
        </w:rPr>
        <w:t> </w:t>
      </w:r>
      <w:r>
        <w:rPr>
          <w:sz w:val="20"/>
          <w:vertAlign w:val="baseline"/>
        </w:rPr>
        <w:t>ICJ</w:t>
      </w:r>
      <w:r>
        <w:rPr>
          <w:spacing w:val="-7"/>
          <w:sz w:val="20"/>
          <w:vertAlign w:val="baseline"/>
        </w:rPr>
        <w:t> </w:t>
      </w:r>
      <w:r>
        <w:rPr>
          <w:sz w:val="20"/>
          <w:vertAlign w:val="baseline"/>
        </w:rPr>
        <w:t>in</w:t>
      </w:r>
      <w:r>
        <w:rPr>
          <w:spacing w:val="-5"/>
          <w:sz w:val="20"/>
          <w:vertAlign w:val="baseline"/>
        </w:rPr>
        <w:t> </w:t>
      </w:r>
      <w:r>
        <w:rPr>
          <w:sz w:val="20"/>
          <w:vertAlign w:val="baseline"/>
        </w:rPr>
        <w:t>the</w:t>
      </w:r>
      <w:r>
        <w:rPr>
          <w:spacing w:val="-10"/>
          <w:sz w:val="20"/>
          <w:vertAlign w:val="baseline"/>
        </w:rPr>
        <w:t> </w:t>
      </w:r>
      <w:r>
        <w:rPr>
          <w:sz w:val="20"/>
          <w:vertAlign w:val="baseline"/>
        </w:rPr>
        <w:t>Interhandel</w:t>
      </w:r>
      <w:r>
        <w:rPr>
          <w:spacing w:val="-5"/>
          <w:sz w:val="20"/>
          <w:vertAlign w:val="baseline"/>
        </w:rPr>
        <w:t> </w:t>
      </w:r>
      <w:r>
        <w:rPr>
          <w:sz w:val="20"/>
          <w:vertAlign w:val="baseline"/>
        </w:rPr>
        <w:t>case,</w:t>
      </w:r>
      <w:r>
        <w:rPr>
          <w:spacing w:val="-2"/>
          <w:sz w:val="20"/>
          <w:vertAlign w:val="baseline"/>
        </w:rPr>
        <w:t> supra</w:t>
      </w:r>
    </w:p>
    <w:p>
      <w:pPr>
        <w:tabs>
          <w:tab w:pos="827" w:val="left" w:leader="none"/>
        </w:tabs>
        <w:spacing w:before="0"/>
        <w:ind w:left="108" w:right="0" w:firstLine="0"/>
        <w:jc w:val="left"/>
        <w:rPr>
          <w:sz w:val="20"/>
        </w:rPr>
      </w:pPr>
      <w:r>
        <w:rPr>
          <w:sz w:val="20"/>
          <w:vertAlign w:val="superscript"/>
        </w:rPr>
        <w:t>192</w:t>
      </w:r>
      <w:r>
        <w:rPr>
          <w:spacing w:val="-3"/>
          <w:sz w:val="20"/>
          <w:vertAlign w:val="baseline"/>
        </w:rPr>
        <w:t> </w:t>
      </w:r>
      <w:r>
        <w:rPr>
          <w:spacing w:val="-5"/>
          <w:sz w:val="20"/>
          <w:vertAlign w:val="baseline"/>
        </w:rPr>
        <w:t>12</w:t>
      </w:r>
      <w:r>
        <w:rPr>
          <w:sz w:val="20"/>
          <w:vertAlign w:val="baseline"/>
        </w:rPr>
        <w:tab/>
        <w:t>Article</w:t>
      </w:r>
      <w:r>
        <w:rPr>
          <w:spacing w:val="-7"/>
          <w:sz w:val="20"/>
          <w:vertAlign w:val="baseline"/>
        </w:rPr>
        <w:t> </w:t>
      </w:r>
      <w:r>
        <w:rPr>
          <w:sz w:val="20"/>
          <w:vertAlign w:val="baseline"/>
        </w:rPr>
        <w:t>24</w:t>
      </w:r>
      <w:r>
        <w:rPr>
          <w:spacing w:val="-2"/>
          <w:sz w:val="20"/>
          <w:vertAlign w:val="baseline"/>
        </w:rPr>
        <w:t> </w:t>
      </w:r>
      <w:r>
        <w:rPr>
          <w:sz w:val="20"/>
          <w:vertAlign w:val="baseline"/>
        </w:rPr>
        <w:t>of</w:t>
      </w:r>
      <w:r>
        <w:rPr>
          <w:spacing w:val="1"/>
          <w:sz w:val="20"/>
          <w:vertAlign w:val="baseline"/>
        </w:rPr>
        <w:t> </w:t>
      </w:r>
      <w:r>
        <w:rPr>
          <w:sz w:val="20"/>
          <w:vertAlign w:val="baseline"/>
        </w:rPr>
        <w:t>the</w:t>
      </w:r>
      <w:r>
        <w:rPr>
          <w:spacing w:val="-2"/>
          <w:sz w:val="20"/>
          <w:vertAlign w:val="baseline"/>
        </w:rPr>
        <w:t> Protocol</w:t>
      </w:r>
    </w:p>
    <w:p>
      <w:pPr>
        <w:spacing w:after="0"/>
        <w:jc w:val="left"/>
        <w:rPr>
          <w:sz w:val="20"/>
        </w:rPr>
        <w:sectPr>
          <w:pgSz w:w="12240" w:h="15840"/>
          <w:pgMar w:header="0" w:footer="787" w:top="1360" w:bottom="980" w:left="1620" w:right="1040"/>
        </w:sectPr>
      </w:pPr>
    </w:p>
    <w:p>
      <w:pPr>
        <w:pStyle w:val="BodyText"/>
        <w:spacing w:line="480" w:lineRule="auto" w:before="76"/>
        <w:ind w:right="108" w:firstLine="854"/>
      </w:pPr>
      <w:r>
        <w:rPr/>
        <w:t>This is not a good signal for the integrity and survival of the court in that it will soon fall into disuse when community citizens lose confidence in the efficacy of the court’s judgements, seeing the venture as a pure waste of time, and resources.</w:t>
      </w:r>
    </w:p>
    <w:p>
      <w:pPr>
        <w:spacing w:line="480" w:lineRule="auto" w:before="2"/>
        <w:ind w:left="108" w:right="108" w:firstLine="720"/>
        <w:jc w:val="both"/>
        <w:rPr>
          <w:sz w:val="28"/>
        </w:rPr>
      </w:pPr>
      <w:r>
        <w:rPr>
          <w:rFonts w:ascii="Arial"/>
          <w:b/>
          <w:i/>
          <w:sz w:val="28"/>
        </w:rPr>
        <w:t>In Parliament of ECOWAS v. 1. Council of Ministers, Executive Secretary, ECOWAS Community Court of Justice, Abuja</w:t>
      </w:r>
      <w:r>
        <w:rPr>
          <w:rFonts w:ascii="Arial"/>
          <w:b/>
          <w:i/>
          <w:sz w:val="28"/>
          <w:vertAlign w:val="superscript"/>
        </w:rPr>
        <w:t>193</w:t>
      </w:r>
      <w:r>
        <w:rPr>
          <w:sz w:val="28"/>
          <w:vertAlign w:val="baseline"/>
        </w:rPr>
        <w:t>, the ECOWAS Council of Ministers adopted rule </w:t>
      </w:r>
      <w:r>
        <w:rPr>
          <w:rFonts w:ascii="Arial"/>
          <w:i/>
          <w:sz w:val="28"/>
          <w:vertAlign w:val="baseline"/>
        </w:rPr>
        <w:t>C/REGI2OIO1IO5 </w:t>
      </w:r>
      <w:r>
        <w:rPr>
          <w:sz w:val="28"/>
          <w:vertAlign w:val="baseline"/>
        </w:rPr>
        <w:t>which indicates the type of relation that should exist between the Speaker of Parliament, and the office of the council</w:t>
      </w:r>
      <w:r>
        <w:rPr>
          <w:spacing w:val="-4"/>
          <w:sz w:val="28"/>
          <w:vertAlign w:val="baseline"/>
        </w:rPr>
        <w:t> </w:t>
      </w:r>
      <w:r>
        <w:rPr>
          <w:sz w:val="28"/>
          <w:vertAlign w:val="baseline"/>
        </w:rPr>
        <w:t>of ministers and requested that the Executive Secretary of ECOWAS implement this rule, which confers on the later the powers of supervisor of the parliament.</w:t>
      </w:r>
    </w:p>
    <w:p>
      <w:pPr>
        <w:pStyle w:val="BodyText"/>
        <w:spacing w:line="480" w:lineRule="auto"/>
        <w:ind w:right="104" w:firstLine="619"/>
      </w:pPr>
      <w:r>
        <w:rPr/>
        <w:t>Thus, on the 21st of February. 2005, the Executive Secretary sent a letter to the Speaker of the Parliament</w:t>
      </w:r>
      <w:r>
        <w:rPr>
          <w:spacing w:val="-4"/>
        </w:rPr>
        <w:t> </w:t>
      </w:r>
      <w:r>
        <w:rPr/>
        <w:t>asking him to restructure his staff. In addition, through a letter dated 18th February, the Executive Secretary invited the Speaker of the Parliament to suspend the payment of non- authorized salaries and benefits.”</w:t>
      </w:r>
    </w:p>
    <w:p>
      <w:pPr>
        <w:pStyle w:val="BodyText"/>
        <w:spacing w:line="482" w:lineRule="auto"/>
        <w:ind w:right="107" w:firstLine="720"/>
      </w:pPr>
      <w:r>
        <w:rPr/>
        <mc:AlternateContent>
          <mc:Choice Requires="wps">
            <w:drawing>
              <wp:anchor distT="0" distB="0" distL="0" distR="0" allowOverlap="1" layoutInCell="1" locked="0" behindDoc="1" simplePos="0" relativeHeight="487643136">
                <wp:simplePos x="0" y="0"/>
                <wp:positionH relativeFrom="page">
                  <wp:posOffset>1097280</wp:posOffset>
                </wp:positionH>
                <wp:positionV relativeFrom="paragraph">
                  <wp:posOffset>1264713</wp:posOffset>
                </wp:positionV>
                <wp:extent cx="1828800" cy="635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99.583748pt;width:144pt;height:.48pt;mso-position-horizontal-relative:page;mso-position-vertical-relative:paragraph;z-index:-15673344;mso-wrap-distance-left:0;mso-wrap-distance-right:0" id="docshape146" filled="true" fillcolor="#000000" stroked="false">
                <v:fill type="solid"/>
                <w10:wrap type="topAndBottom"/>
              </v:rect>
            </w:pict>
          </mc:Fallback>
        </mc:AlternateContent>
      </w:r>
      <w:r>
        <w:rPr/>
        <w:t>The applicant</w:t>
      </w:r>
      <w:r>
        <w:rPr>
          <w:spacing w:val="-6"/>
        </w:rPr>
        <w:t> </w:t>
      </w:r>
      <w:r>
        <w:rPr/>
        <w:t>challenged</w:t>
      </w:r>
      <w:r>
        <w:rPr>
          <w:spacing w:val="-1"/>
        </w:rPr>
        <w:t> </w:t>
      </w:r>
      <w:r>
        <w:rPr/>
        <w:t>many</w:t>
      </w:r>
      <w:r>
        <w:rPr>
          <w:spacing w:val="-1"/>
        </w:rPr>
        <w:t> </w:t>
      </w:r>
      <w:r>
        <w:rPr/>
        <w:t>forms</w:t>
      </w:r>
      <w:r>
        <w:rPr>
          <w:spacing w:val="-1"/>
        </w:rPr>
        <w:t> </w:t>
      </w:r>
      <w:r>
        <w:rPr/>
        <w:t>of</w:t>
      </w:r>
      <w:r>
        <w:rPr>
          <w:spacing w:val="-1"/>
        </w:rPr>
        <w:t> </w:t>
      </w:r>
      <w:r>
        <w:rPr/>
        <w:t>interference</w:t>
      </w:r>
      <w:r>
        <w:rPr>
          <w:spacing w:val="-2"/>
        </w:rPr>
        <w:t> </w:t>
      </w:r>
      <w:r>
        <w:rPr/>
        <w:t>by</w:t>
      </w:r>
      <w:r>
        <w:rPr>
          <w:spacing w:val="-1"/>
        </w:rPr>
        <w:t> </w:t>
      </w:r>
      <w:r>
        <w:rPr/>
        <w:t>the</w:t>
      </w:r>
      <w:r>
        <w:rPr>
          <w:spacing w:val="-6"/>
        </w:rPr>
        <w:t> </w:t>
      </w:r>
      <w:r>
        <w:rPr/>
        <w:t>council</w:t>
      </w:r>
      <w:r>
        <w:rPr>
          <w:spacing w:val="-5"/>
        </w:rPr>
        <w:t> </w:t>
      </w:r>
      <w:r>
        <w:rPr/>
        <w:t>of ministers and the executive secretary in the functioning of the ECOWAS </w:t>
      </w:r>
      <w:r>
        <w:rPr>
          <w:spacing w:val="-2"/>
        </w:rPr>
        <w:t>parliament.</w:t>
      </w:r>
    </w:p>
    <w:p>
      <w:pPr>
        <w:spacing w:before="71"/>
        <w:ind w:left="108" w:right="0" w:firstLine="0"/>
        <w:jc w:val="left"/>
        <w:rPr>
          <w:rFonts w:ascii="Arial"/>
          <w:b/>
          <w:sz w:val="18"/>
        </w:rPr>
      </w:pPr>
      <w:r>
        <w:rPr>
          <w:position w:val="11"/>
          <w:sz w:val="16"/>
        </w:rPr>
        <w:t>193</w:t>
      </w:r>
      <w:r>
        <w:rPr>
          <w:spacing w:val="15"/>
          <w:position w:val="11"/>
          <w:sz w:val="16"/>
        </w:rPr>
        <w:t> </w:t>
      </w:r>
      <w:r>
        <w:rPr>
          <w:rFonts w:ascii="Arial"/>
          <w:b/>
          <w:sz w:val="18"/>
        </w:rPr>
        <w:t>ECW/CCJ/APP/03/05</w:t>
      </w:r>
      <w:r>
        <w:rPr>
          <w:rFonts w:ascii="Arial"/>
          <w:b/>
          <w:spacing w:val="-7"/>
          <w:sz w:val="18"/>
        </w:rPr>
        <w:t> </w:t>
      </w:r>
      <w:r>
        <w:rPr>
          <w:sz w:val="18"/>
        </w:rPr>
        <w:t>4th</w:t>
      </w:r>
      <w:r>
        <w:rPr>
          <w:spacing w:val="-7"/>
          <w:sz w:val="18"/>
        </w:rPr>
        <w:t> </w:t>
      </w:r>
      <w:r>
        <w:rPr>
          <w:rFonts w:ascii="Arial"/>
          <w:b/>
          <w:sz w:val="18"/>
        </w:rPr>
        <w:t>October,</w:t>
      </w:r>
      <w:r>
        <w:rPr>
          <w:rFonts w:ascii="Arial"/>
          <w:b/>
          <w:spacing w:val="-4"/>
          <w:sz w:val="18"/>
        </w:rPr>
        <w:t> </w:t>
      </w:r>
      <w:r>
        <w:rPr>
          <w:rFonts w:ascii="Arial"/>
          <w:b/>
          <w:sz w:val="18"/>
        </w:rPr>
        <w:t>2005</w:t>
      </w:r>
      <w:r>
        <w:rPr>
          <w:rFonts w:ascii="Arial"/>
          <w:b/>
          <w:spacing w:val="-7"/>
          <w:sz w:val="18"/>
        </w:rPr>
        <w:t> </w:t>
      </w:r>
      <w:r>
        <w:rPr>
          <w:rFonts w:ascii="Arial"/>
          <w:b/>
          <w:sz w:val="18"/>
        </w:rPr>
        <w:t>[2009] C.C.J.L.R.</w:t>
      </w:r>
      <w:r>
        <w:rPr>
          <w:rFonts w:ascii="Arial"/>
          <w:b/>
          <w:spacing w:val="-9"/>
          <w:sz w:val="18"/>
        </w:rPr>
        <w:t> </w:t>
      </w:r>
      <w:r>
        <w:rPr>
          <w:rFonts w:ascii="Arial"/>
          <w:b/>
          <w:spacing w:val="-2"/>
          <w:sz w:val="18"/>
        </w:rPr>
        <w:t>(PT.2)</w:t>
      </w:r>
    </w:p>
    <w:p>
      <w:pPr>
        <w:spacing w:after="0"/>
        <w:jc w:val="left"/>
        <w:rPr>
          <w:rFonts w:ascii="Arial"/>
          <w:sz w:val="18"/>
        </w:rPr>
        <w:sectPr>
          <w:pgSz w:w="12240" w:h="15840"/>
          <w:pgMar w:header="0" w:footer="787" w:top="1360" w:bottom="980" w:left="1620" w:right="1040"/>
        </w:sectPr>
      </w:pPr>
    </w:p>
    <w:p>
      <w:pPr>
        <w:pStyle w:val="BodyText"/>
        <w:spacing w:before="76"/>
      </w:pPr>
      <w:r>
        <w:rPr/>
        <w:t>Issues in this</w:t>
      </w:r>
      <w:r>
        <w:rPr>
          <w:spacing w:val="-4"/>
        </w:rPr>
        <w:t> </w:t>
      </w:r>
      <w:r>
        <w:rPr/>
        <w:t>case </w:t>
      </w:r>
      <w:r>
        <w:rPr>
          <w:spacing w:val="-4"/>
        </w:rPr>
        <w:t>were;</w:t>
      </w:r>
    </w:p>
    <w:p>
      <w:pPr>
        <w:pStyle w:val="ListParagraph"/>
        <w:numPr>
          <w:ilvl w:val="0"/>
          <w:numId w:val="27"/>
        </w:numPr>
        <w:tabs>
          <w:tab w:pos="826" w:val="left" w:leader="none"/>
        </w:tabs>
        <w:spacing w:line="480" w:lineRule="auto" w:before="321" w:after="0"/>
        <w:ind w:left="108" w:right="107" w:firstLine="0"/>
        <w:jc w:val="both"/>
        <w:rPr>
          <w:rFonts w:ascii="Arial"/>
          <w:i/>
          <w:sz w:val="28"/>
        </w:rPr>
      </w:pPr>
      <w:r>
        <w:rPr>
          <w:sz w:val="28"/>
        </w:rPr>
        <w:t>Whether the act of the Executive Secretary in sending letters to the speaker of the Parliament to restructure the parliament staff, and suspend the payment of non-authorized salaries, and benefit is not </w:t>
      </w:r>
      <w:r>
        <w:rPr>
          <w:rFonts w:ascii="Arial"/>
          <w:i/>
          <w:sz w:val="28"/>
        </w:rPr>
        <w:t>ultra vires.?</w:t>
      </w:r>
    </w:p>
    <w:p>
      <w:pPr>
        <w:pStyle w:val="ListParagraph"/>
        <w:numPr>
          <w:ilvl w:val="0"/>
          <w:numId w:val="27"/>
        </w:numPr>
        <w:tabs>
          <w:tab w:pos="826" w:val="left" w:leader="none"/>
          <w:tab w:pos="828" w:val="left" w:leader="none"/>
        </w:tabs>
        <w:spacing w:line="480" w:lineRule="auto" w:before="3" w:after="0"/>
        <w:ind w:left="828" w:right="106" w:hanging="720"/>
        <w:jc w:val="both"/>
        <w:rPr>
          <w:sz w:val="28"/>
        </w:rPr>
      </w:pPr>
      <w:r>
        <w:rPr>
          <w:sz w:val="28"/>
        </w:rPr>
        <w:t>Whether the independence, and autonomy of, the community parliament forbids any interferences by the Council of Ministers and Executive Secretary in the functioning of the Parliament?.</w:t>
      </w:r>
    </w:p>
    <w:p>
      <w:pPr>
        <w:pStyle w:val="BodyText"/>
        <w:spacing w:line="320" w:lineRule="exact"/>
        <w:ind w:left="650"/>
        <w:jc w:val="left"/>
      </w:pPr>
      <w:r>
        <w:rPr/>
        <w:t>It</w:t>
      </w:r>
      <w:r>
        <w:rPr>
          <w:spacing w:val="-3"/>
        </w:rPr>
        <w:t> </w:t>
      </w:r>
      <w:r>
        <w:rPr/>
        <w:t>was</w:t>
      </w:r>
      <w:r>
        <w:rPr>
          <w:spacing w:val="-2"/>
        </w:rPr>
        <w:t> </w:t>
      </w:r>
      <w:r>
        <w:rPr/>
        <w:t>held</w:t>
      </w:r>
      <w:r>
        <w:rPr>
          <w:spacing w:val="-3"/>
        </w:rPr>
        <w:t> </w:t>
      </w:r>
      <w:r>
        <w:rPr/>
        <w:t>unanimously,</w:t>
      </w:r>
      <w:r>
        <w:rPr>
          <w:spacing w:val="-7"/>
        </w:rPr>
        <w:t> </w:t>
      </w:r>
      <w:r>
        <w:rPr/>
        <w:t>dismissing</w:t>
      </w:r>
      <w:r>
        <w:rPr>
          <w:spacing w:val="-3"/>
        </w:rPr>
        <w:t> </w:t>
      </w:r>
      <w:r>
        <w:rPr/>
        <w:t>the</w:t>
      </w:r>
      <w:r>
        <w:rPr>
          <w:spacing w:val="-8"/>
        </w:rPr>
        <w:t> </w:t>
      </w:r>
      <w:r>
        <w:rPr/>
        <w:t>application,</w:t>
      </w:r>
      <w:r>
        <w:rPr>
          <w:spacing w:val="-7"/>
        </w:rPr>
        <w:t> </w:t>
      </w:r>
      <w:r>
        <w:rPr>
          <w:spacing w:val="-2"/>
        </w:rPr>
        <w:t>that:</w:t>
      </w:r>
    </w:p>
    <w:p>
      <w:pPr>
        <w:spacing w:line="480" w:lineRule="auto" w:before="321"/>
        <w:ind w:left="108" w:right="0" w:firstLine="1440"/>
        <w:jc w:val="left"/>
        <w:rPr>
          <w:rFonts w:ascii="Arial" w:hAnsi="Arial"/>
          <w:i/>
          <w:sz w:val="28"/>
        </w:rPr>
      </w:pPr>
      <w:r>
        <w:rPr>
          <w:rFonts w:ascii="Arial" w:hAnsi="Arial"/>
          <w:i/>
          <w:sz w:val="28"/>
        </w:rPr>
        <w:t>On</w:t>
      </w:r>
      <w:r>
        <w:rPr>
          <w:rFonts w:ascii="Arial" w:hAnsi="Arial"/>
          <w:i/>
          <w:spacing w:val="40"/>
          <w:sz w:val="28"/>
        </w:rPr>
        <w:t> </w:t>
      </w:r>
      <w:r>
        <w:rPr>
          <w:rFonts w:ascii="Arial" w:hAnsi="Arial"/>
          <w:i/>
          <w:sz w:val="28"/>
        </w:rPr>
        <w:t>the</w:t>
      </w:r>
      <w:r>
        <w:rPr>
          <w:rFonts w:ascii="Arial" w:hAnsi="Arial"/>
          <w:i/>
          <w:spacing w:val="40"/>
          <w:sz w:val="28"/>
        </w:rPr>
        <w:t> </w:t>
      </w:r>
      <w:r>
        <w:rPr>
          <w:rFonts w:ascii="Arial" w:hAnsi="Arial"/>
          <w:i/>
          <w:sz w:val="28"/>
        </w:rPr>
        <w:t>provision</w:t>
      </w:r>
      <w:r>
        <w:rPr>
          <w:rFonts w:ascii="Arial" w:hAnsi="Arial"/>
          <w:i/>
          <w:spacing w:val="40"/>
          <w:sz w:val="28"/>
        </w:rPr>
        <w:t> </w:t>
      </w:r>
      <w:r>
        <w:rPr>
          <w:rFonts w:ascii="Arial" w:hAnsi="Arial"/>
          <w:i/>
          <w:sz w:val="28"/>
        </w:rPr>
        <w:t>of</w:t>
      </w:r>
      <w:r>
        <w:rPr>
          <w:rFonts w:ascii="Arial" w:hAnsi="Arial"/>
          <w:i/>
          <w:spacing w:val="40"/>
          <w:sz w:val="28"/>
        </w:rPr>
        <w:t> </w:t>
      </w:r>
      <w:r>
        <w:rPr>
          <w:rFonts w:ascii="Arial" w:hAnsi="Arial"/>
          <w:i/>
          <w:sz w:val="28"/>
        </w:rPr>
        <w:t>article</w:t>
      </w:r>
      <w:r>
        <w:rPr>
          <w:rFonts w:ascii="Arial" w:hAnsi="Arial"/>
          <w:i/>
          <w:spacing w:val="40"/>
          <w:sz w:val="28"/>
        </w:rPr>
        <w:t> </w:t>
      </w:r>
      <w:r>
        <w:rPr>
          <w:rFonts w:ascii="Arial" w:hAnsi="Arial"/>
          <w:i/>
          <w:sz w:val="28"/>
        </w:rPr>
        <w:t>76</w:t>
      </w:r>
      <w:r>
        <w:rPr>
          <w:rFonts w:ascii="Arial" w:hAnsi="Arial"/>
          <w:i/>
          <w:spacing w:val="40"/>
          <w:sz w:val="28"/>
        </w:rPr>
        <w:t> </w:t>
      </w:r>
      <w:r>
        <w:rPr>
          <w:rFonts w:ascii="Arial" w:hAnsi="Arial"/>
          <w:i/>
          <w:sz w:val="28"/>
        </w:rPr>
        <w:t>of</w:t>
      </w:r>
      <w:r>
        <w:rPr>
          <w:rFonts w:ascii="Arial" w:hAnsi="Arial"/>
          <w:i/>
          <w:spacing w:val="40"/>
          <w:sz w:val="28"/>
        </w:rPr>
        <w:t> </w:t>
      </w:r>
      <w:r>
        <w:rPr>
          <w:rFonts w:ascii="Arial" w:hAnsi="Arial"/>
          <w:i/>
          <w:sz w:val="28"/>
        </w:rPr>
        <w:t>chapter</w:t>
      </w:r>
      <w:r>
        <w:rPr>
          <w:rFonts w:ascii="Arial" w:hAnsi="Arial"/>
          <w:i/>
          <w:spacing w:val="40"/>
          <w:sz w:val="28"/>
        </w:rPr>
        <w:t> </w:t>
      </w:r>
      <w:r>
        <w:rPr>
          <w:rFonts w:ascii="Arial" w:hAnsi="Arial"/>
          <w:i/>
          <w:sz w:val="28"/>
        </w:rPr>
        <w:t>XV</w:t>
      </w:r>
      <w:r>
        <w:rPr>
          <w:rFonts w:ascii="Arial" w:hAnsi="Arial"/>
          <w:i/>
          <w:spacing w:val="40"/>
          <w:sz w:val="28"/>
        </w:rPr>
        <w:t> </w:t>
      </w:r>
      <w:r>
        <w:rPr>
          <w:rFonts w:ascii="Arial" w:hAnsi="Arial"/>
          <w:i/>
          <w:sz w:val="28"/>
        </w:rPr>
        <w:t>of</w:t>
      </w:r>
      <w:r>
        <w:rPr>
          <w:rFonts w:ascii="Arial" w:hAnsi="Arial"/>
          <w:i/>
          <w:spacing w:val="40"/>
          <w:sz w:val="28"/>
        </w:rPr>
        <w:t> </w:t>
      </w:r>
      <w:r>
        <w:rPr>
          <w:rFonts w:ascii="Arial" w:hAnsi="Arial"/>
          <w:i/>
          <w:sz w:val="28"/>
        </w:rPr>
        <w:t>the</w:t>
      </w:r>
      <w:r>
        <w:rPr>
          <w:rFonts w:ascii="Arial" w:hAnsi="Arial"/>
          <w:i/>
          <w:spacing w:val="40"/>
          <w:sz w:val="28"/>
        </w:rPr>
        <w:t> </w:t>
      </w:r>
      <w:r>
        <w:rPr>
          <w:rFonts w:ascii="Arial" w:hAnsi="Arial"/>
          <w:i/>
          <w:sz w:val="28"/>
        </w:rPr>
        <w:t>Revised</w:t>
      </w:r>
      <w:r>
        <w:rPr>
          <w:rFonts w:ascii="Arial" w:hAnsi="Arial"/>
          <w:i/>
          <w:spacing w:val="40"/>
          <w:sz w:val="28"/>
        </w:rPr>
        <w:t> </w:t>
      </w:r>
      <w:r>
        <w:rPr>
          <w:rFonts w:ascii="Arial" w:hAnsi="Arial"/>
          <w:i/>
          <w:sz w:val="28"/>
        </w:rPr>
        <w:t>Treaty “Article 76, chapter XV of the Revised Treaty of ECOWAS states:</w:t>
      </w:r>
    </w:p>
    <w:p>
      <w:pPr>
        <w:pStyle w:val="ListParagraph"/>
        <w:numPr>
          <w:ilvl w:val="0"/>
          <w:numId w:val="28"/>
        </w:numPr>
        <w:tabs>
          <w:tab w:pos="826" w:val="left" w:leader="none"/>
          <w:tab w:pos="828" w:val="left" w:leader="none"/>
        </w:tabs>
        <w:spacing w:line="480" w:lineRule="auto" w:before="4" w:after="0"/>
        <w:ind w:left="828" w:right="104" w:hanging="720"/>
        <w:jc w:val="both"/>
        <w:rPr>
          <w:sz w:val="28"/>
        </w:rPr>
      </w:pPr>
      <w:r>
        <w:rPr>
          <w:sz w:val="28"/>
        </w:rPr>
        <w:t>Any dispute regarding the interpretation, or the application of the provisions of this Treaty shall be amicably settled through direct agreement without prejudice to the provisions of the Treaty, and relevant protocols.</w:t>
      </w:r>
    </w:p>
    <w:p>
      <w:pPr>
        <w:pStyle w:val="ListParagraph"/>
        <w:numPr>
          <w:ilvl w:val="0"/>
          <w:numId w:val="28"/>
        </w:numPr>
        <w:tabs>
          <w:tab w:pos="826" w:val="left" w:leader="none"/>
          <w:tab w:pos="828" w:val="left" w:leader="none"/>
        </w:tabs>
        <w:spacing w:line="480" w:lineRule="auto" w:before="0" w:after="0"/>
        <w:ind w:left="828" w:right="105" w:hanging="720"/>
        <w:jc w:val="both"/>
        <w:rPr>
          <w:sz w:val="28"/>
        </w:rPr>
      </w:pPr>
      <w:r>
        <w:rPr>
          <w:sz w:val="28"/>
        </w:rPr>
        <w:t>Failing this,</w:t>
      </w:r>
      <w:r>
        <w:rPr>
          <w:spacing w:val="-5"/>
          <w:sz w:val="28"/>
        </w:rPr>
        <w:t> </w:t>
      </w:r>
      <w:r>
        <w:rPr>
          <w:sz w:val="28"/>
        </w:rPr>
        <w:t>either</w:t>
      </w:r>
      <w:r>
        <w:rPr>
          <w:spacing w:val="-1"/>
          <w:sz w:val="28"/>
        </w:rPr>
        <w:t> </w:t>
      </w:r>
      <w:r>
        <w:rPr>
          <w:sz w:val="28"/>
        </w:rPr>
        <w:t>party, or</w:t>
      </w:r>
      <w:r>
        <w:rPr>
          <w:spacing w:val="-1"/>
          <w:sz w:val="28"/>
        </w:rPr>
        <w:t> </w:t>
      </w:r>
      <w:r>
        <w:rPr>
          <w:sz w:val="28"/>
        </w:rPr>
        <w:t>any</w:t>
      </w:r>
      <w:r>
        <w:rPr>
          <w:spacing w:val="-4"/>
          <w:sz w:val="28"/>
        </w:rPr>
        <w:t> </w:t>
      </w:r>
      <w:r>
        <w:rPr>
          <w:sz w:val="28"/>
        </w:rPr>
        <w:t>other</w:t>
      </w:r>
      <w:r>
        <w:rPr>
          <w:spacing w:val="-5"/>
          <w:sz w:val="28"/>
        </w:rPr>
        <w:t> </w:t>
      </w:r>
      <w:r>
        <w:rPr>
          <w:sz w:val="28"/>
        </w:rPr>
        <w:t>member</w:t>
      </w:r>
      <w:r>
        <w:rPr>
          <w:spacing w:val="-1"/>
          <w:sz w:val="28"/>
        </w:rPr>
        <w:t> </w:t>
      </w:r>
      <w:r>
        <w:rPr>
          <w:sz w:val="28"/>
        </w:rPr>
        <w:t>State,</w:t>
      </w:r>
      <w:r>
        <w:rPr>
          <w:spacing w:val="-5"/>
          <w:sz w:val="28"/>
        </w:rPr>
        <w:t> </w:t>
      </w:r>
      <w:r>
        <w:rPr>
          <w:sz w:val="28"/>
        </w:rPr>
        <w:t>or</w:t>
      </w:r>
      <w:r>
        <w:rPr>
          <w:spacing w:val="-1"/>
          <w:sz w:val="28"/>
        </w:rPr>
        <w:t> </w:t>
      </w:r>
      <w:r>
        <w:rPr>
          <w:sz w:val="28"/>
        </w:rPr>
        <w:t>authority, may refer the matter to the Court of the Community whose decision shall be</w:t>
      </w:r>
      <w:r>
        <w:rPr>
          <w:spacing w:val="29"/>
          <w:sz w:val="28"/>
        </w:rPr>
        <w:t> </w:t>
      </w:r>
      <w:r>
        <w:rPr>
          <w:sz w:val="28"/>
        </w:rPr>
        <w:t>final,</w:t>
      </w:r>
      <w:r>
        <w:rPr>
          <w:spacing w:val="25"/>
          <w:sz w:val="28"/>
        </w:rPr>
        <w:t> </w:t>
      </w:r>
      <w:r>
        <w:rPr>
          <w:sz w:val="28"/>
        </w:rPr>
        <w:t>and</w:t>
      </w:r>
      <w:r>
        <w:rPr>
          <w:spacing w:val="29"/>
          <w:sz w:val="28"/>
        </w:rPr>
        <w:t> </w:t>
      </w:r>
      <w:r>
        <w:rPr>
          <w:sz w:val="28"/>
        </w:rPr>
        <w:t>shall</w:t>
      </w:r>
      <w:r>
        <w:rPr>
          <w:spacing w:val="21"/>
          <w:sz w:val="28"/>
        </w:rPr>
        <w:t> </w:t>
      </w:r>
      <w:r>
        <w:rPr>
          <w:sz w:val="28"/>
        </w:rPr>
        <w:t>not</w:t>
      </w:r>
      <w:r>
        <w:rPr>
          <w:spacing w:val="25"/>
          <w:sz w:val="28"/>
        </w:rPr>
        <w:t> </w:t>
      </w:r>
      <w:r>
        <w:rPr>
          <w:sz w:val="28"/>
        </w:rPr>
        <w:t>be</w:t>
      </w:r>
      <w:r>
        <w:rPr>
          <w:spacing w:val="29"/>
          <w:sz w:val="28"/>
        </w:rPr>
        <w:t> </w:t>
      </w:r>
      <w:r>
        <w:rPr>
          <w:sz w:val="28"/>
        </w:rPr>
        <w:t>subject</w:t>
      </w:r>
      <w:r>
        <w:rPr>
          <w:spacing w:val="25"/>
          <w:sz w:val="28"/>
        </w:rPr>
        <w:t> </w:t>
      </w:r>
      <w:r>
        <w:rPr>
          <w:sz w:val="28"/>
        </w:rPr>
        <w:t>to</w:t>
      </w:r>
      <w:r>
        <w:rPr>
          <w:spacing w:val="29"/>
          <w:sz w:val="28"/>
        </w:rPr>
        <w:t> </w:t>
      </w:r>
      <w:r>
        <w:rPr>
          <w:sz w:val="28"/>
        </w:rPr>
        <w:t>appeal.</w:t>
      </w:r>
      <w:r>
        <w:rPr>
          <w:spacing w:val="25"/>
          <w:sz w:val="28"/>
        </w:rPr>
        <w:t> </w:t>
      </w:r>
      <w:r>
        <w:rPr>
          <w:sz w:val="28"/>
        </w:rPr>
        <w:t>The</w:t>
      </w:r>
      <w:r>
        <w:rPr>
          <w:spacing w:val="29"/>
          <w:sz w:val="28"/>
        </w:rPr>
        <w:t> </w:t>
      </w:r>
      <w:r>
        <w:rPr>
          <w:sz w:val="28"/>
        </w:rPr>
        <w:t>article</w:t>
      </w:r>
      <w:r>
        <w:rPr>
          <w:spacing w:val="29"/>
          <w:sz w:val="28"/>
        </w:rPr>
        <w:t> </w:t>
      </w:r>
      <w:r>
        <w:rPr>
          <w:sz w:val="28"/>
        </w:rPr>
        <w:t>compels</w:t>
      </w:r>
      <w:r>
        <w:rPr>
          <w:spacing w:val="30"/>
          <w:sz w:val="28"/>
        </w:rPr>
        <w:t> </w:t>
      </w:r>
      <w:r>
        <w:rPr>
          <w:sz w:val="28"/>
        </w:rPr>
        <w:t>the</w:t>
      </w:r>
    </w:p>
    <w:p>
      <w:pPr>
        <w:pStyle w:val="BodyText"/>
        <w:spacing w:line="480" w:lineRule="auto"/>
        <w:ind w:right="107"/>
      </w:pPr>
      <w:r>
        <w:rPr/>
        <w:t>parties to have recourse to amicable settlement before coming to the Community</w:t>
      </w:r>
      <w:r>
        <w:rPr>
          <w:spacing w:val="51"/>
        </w:rPr>
        <w:t> </w:t>
      </w:r>
      <w:r>
        <w:rPr/>
        <w:t>Court</w:t>
      </w:r>
      <w:r>
        <w:rPr>
          <w:spacing w:val="51"/>
        </w:rPr>
        <w:t> </w:t>
      </w:r>
      <w:r>
        <w:rPr/>
        <w:t>of</w:t>
      </w:r>
      <w:r>
        <w:rPr>
          <w:spacing w:val="51"/>
        </w:rPr>
        <w:t> </w:t>
      </w:r>
      <w:r>
        <w:rPr/>
        <w:t>Justice.</w:t>
      </w:r>
      <w:r>
        <w:rPr>
          <w:spacing w:val="51"/>
        </w:rPr>
        <w:t> </w:t>
      </w:r>
      <w:r>
        <w:rPr/>
        <w:t>In</w:t>
      </w:r>
      <w:r>
        <w:rPr>
          <w:spacing w:val="55"/>
        </w:rPr>
        <w:t> </w:t>
      </w:r>
      <w:r>
        <w:rPr/>
        <w:t>the</w:t>
      </w:r>
      <w:r>
        <w:rPr>
          <w:spacing w:val="55"/>
        </w:rPr>
        <w:t> </w:t>
      </w:r>
      <w:r>
        <w:rPr/>
        <w:t>present</w:t>
      </w:r>
      <w:r>
        <w:rPr>
          <w:spacing w:val="51"/>
        </w:rPr>
        <w:t> </w:t>
      </w:r>
      <w:r>
        <w:rPr/>
        <w:t>case,</w:t>
      </w:r>
      <w:r>
        <w:rPr>
          <w:spacing w:val="51"/>
        </w:rPr>
        <w:t> </w:t>
      </w:r>
      <w:r>
        <w:rPr/>
        <w:t>nothing</w:t>
      </w:r>
      <w:r>
        <w:rPr>
          <w:spacing w:val="55"/>
        </w:rPr>
        <w:t> </w:t>
      </w:r>
      <w:r>
        <w:rPr/>
        <w:t>indicates</w:t>
      </w:r>
      <w:r>
        <w:rPr>
          <w:spacing w:val="56"/>
        </w:rPr>
        <w:t> </w:t>
      </w:r>
      <w:r>
        <w:rPr>
          <w:spacing w:val="-4"/>
        </w:rPr>
        <w:t>that</w:t>
      </w:r>
    </w:p>
    <w:p>
      <w:pPr>
        <w:spacing w:after="0" w:line="480" w:lineRule="auto"/>
        <w:sectPr>
          <w:pgSz w:w="12240" w:h="15840"/>
          <w:pgMar w:header="0" w:footer="787" w:top="1360" w:bottom="980" w:left="1620" w:right="1040"/>
        </w:sectPr>
      </w:pPr>
    </w:p>
    <w:p>
      <w:pPr>
        <w:pStyle w:val="BodyText"/>
        <w:spacing w:line="480" w:lineRule="auto" w:before="76"/>
        <w:jc w:val="left"/>
      </w:pPr>
      <w:r>
        <w:rPr/>
        <w:t>amicable</w:t>
      </w:r>
      <w:r>
        <w:rPr>
          <w:spacing w:val="80"/>
        </w:rPr>
        <w:t> </w:t>
      </w:r>
      <w:r>
        <w:rPr/>
        <w:t>resolution</w:t>
      </w:r>
      <w:r>
        <w:rPr>
          <w:spacing w:val="80"/>
        </w:rPr>
        <w:t> </w:t>
      </w:r>
      <w:r>
        <w:rPr/>
        <w:t>was</w:t>
      </w:r>
      <w:r>
        <w:rPr>
          <w:spacing w:val="80"/>
        </w:rPr>
        <w:t> </w:t>
      </w:r>
      <w:r>
        <w:rPr/>
        <w:t>tried.</w:t>
      </w:r>
      <w:r>
        <w:rPr>
          <w:spacing w:val="80"/>
        </w:rPr>
        <w:t> </w:t>
      </w:r>
      <w:r>
        <w:rPr/>
        <w:t>Consequently,</w:t>
      </w:r>
      <w:r>
        <w:rPr>
          <w:spacing w:val="80"/>
        </w:rPr>
        <w:t> </w:t>
      </w:r>
      <w:r>
        <w:rPr/>
        <w:t>it</w:t>
      </w:r>
      <w:r>
        <w:rPr>
          <w:spacing w:val="80"/>
        </w:rPr>
        <w:t> </w:t>
      </w:r>
      <w:r>
        <w:rPr/>
        <w:t>is</w:t>
      </w:r>
      <w:r>
        <w:rPr>
          <w:spacing w:val="80"/>
        </w:rPr>
        <w:t> </w:t>
      </w:r>
      <w:r>
        <w:rPr/>
        <w:t>proper</w:t>
      </w:r>
      <w:r>
        <w:rPr>
          <w:spacing w:val="80"/>
        </w:rPr>
        <w:t> </w:t>
      </w:r>
      <w:r>
        <w:rPr/>
        <w:t>to</w:t>
      </w:r>
      <w:r>
        <w:rPr>
          <w:spacing w:val="80"/>
        </w:rPr>
        <w:t> </w:t>
      </w:r>
      <w:r>
        <w:rPr/>
        <w:t>send</w:t>
      </w:r>
      <w:r>
        <w:rPr>
          <w:spacing w:val="80"/>
        </w:rPr>
        <w:t> </w:t>
      </w:r>
      <w:r>
        <w:rPr/>
        <w:t>the applicant to accomplish this first formality.</w:t>
      </w:r>
    </w:p>
    <w:p>
      <w:pPr>
        <w:pStyle w:val="BodyText"/>
        <w:spacing w:line="320" w:lineRule="exact"/>
        <w:jc w:val="left"/>
      </w:pPr>
      <w:r>
        <w:rPr/>
        <w:t>On</w:t>
      </w:r>
      <w:r>
        <w:rPr>
          <w:spacing w:val="-2"/>
        </w:rPr>
        <w:t> </w:t>
      </w:r>
      <w:r>
        <w:rPr/>
        <w:t>the</w:t>
      </w:r>
      <w:r>
        <w:rPr>
          <w:spacing w:val="-7"/>
        </w:rPr>
        <w:t> </w:t>
      </w:r>
      <w:r>
        <w:rPr/>
        <w:t>meaning</w:t>
      </w:r>
      <w:r>
        <w:rPr>
          <w:spacing w:val="-2"/>
        </w:rPr>
        <w:t> </w:t>
      </w:r>
      <w:r>
        <w:rPr/>
        <w:t>of</w:t>
      </w:r>
      <w:r>
        <w:rPr>
          <w:spacing w:val="-6"/>
        </w:rPr>
        <w:t> </w:t>
      </w:r>
      <w:r>
        <w:rPr/>
        <w:t>the</w:t>
      </w:r>
      <w:r>
        <w:rPr>
          <w:spacing w:val="-2"/>
        </w:rPr>
        <w:t> </w:t>
      </w:r>
      <w:r>
        <w:rPr/>
        <w:t>expression</w:t>
      </w:r>
      <w:r>
        <w:rPr>
          <w:spacing w:val="-1"/>
        </w:rPr>
        <w:t> </w:t>
      </w:r>
      <w:r>
        <w:rPr/>
        <w:t>“either</w:t>
      </w:r>
      <w:r>
        <w:rPr>
          <w:spacing w:val="-7"/>
        </w:rPr>
        <w:t> </w:t>
      </w:r>
      <w:r>
        <w:rPr>
          <w:spacing w:val="-2"/>
        </w:rPr>
        <w:t>party,”</w:t>
      </w:r>
    </w:p>
    <w:p>
      <w:pPr>
        <w:spacing w:line="240" w:lineRule="auto" w:before="321"/>
        <w:ind w:left="1548" w:right="835" w:firstLine="0"/>
        <w:jc w:val="both"/>
        <w:rPr>
          <w:rFonts w:ascii="Arial" w:hAnsi="Arial"/>
          <w:i/>
          <w:sz w:val="28"/>
        </w:rPr>
      </w:pPr>
      <w:r>
        <w:rPr>
          <w:rFonts w:ascii="Arial" w:hAnsi="Arial"/>
          <w:i/>
          <w:sz w:val="28"/>
        </w:rPr>
        <w:t>“The expression ‘either party,’ includes not only member States, or the authority of heads of States but also institutions of the Community such as provided in article 6 of the Revised Treaty.”</w:t>
      </w:r>
    </w:p>
    <w:p>
      <w:pPr>
        <w:pStyle w:val="BodyText"/>
        <w:ind w:left="0"/>
        <w:jc w:val="left"/>
        <w:rPr>
          <w:rFonts w:ascii="Arial"/>
          <w:i/>
        </w:rPr>
      </w:pPr>
    </w:p>
    <w:p>
      <w:pPr>
        <w:pStyle w:val="BodyText"/>
        <w:spacing w:before="3"/>
        <w:ind w:left="0"/>
        <w:jc w:val="left"/>
        <w:rPr>
          <w:rFonts w:ascii="Arial"/>
          <w:i/>
        </w:rPr>
      </w:pPr>
    </w:p>
    <w:p>
      <w:pPr>
        <w:pStyle w:val="BodyText"/>
        <w:spacing w:line="480" w:lineRule="auto"/>
        <w:ind w:right="103" w:firstLine="537"/>
      </w:pPr>
      <w:r>
        <w:rPr/>
        <w:t>Likewise in the case of </w:t>
      </w:r>
      <w:r>
        <w:rPr>
          <w:rFonts w:ascii="Arial"/>
          <w:b/>
          <w:i/>
        </w:rPr>
        <w:t>Chief Frank C. Ukor and 1. Mr Rachad Laleye;</w:t>
      </w:r>
      <w:r>
        <w:rPr>
          <w:rFonts w:ascii="Arial"/>
          <w:b/>
          <w:i/>
          <w:spacing w:val="-1"/>
        </w:rPr>
        <w:t> </w:t>
      </w:r>
      <w:r>
        <w:rPr>
          <w:rFonts w:ascii="Arial"/>
          <w:b/>
          <w:i/>
        </w:rPr>
        <w:t>2. The</w:t>
      </w:r>
      <w:r>
        <w:rPr>
          <w:rFonts w:ascii="Arial"/>
          <w:b/>
          <w:i/>
          <w:spacing w:val="80"/>
        </w:rPr>
        <w:t> </w:t>
      </w:r>
      <w:r>
        <w:rPr>
          <w:rFonts w:ascii="Arial"/>
          <w:b/>
          <w:i/>
        </w:rPr>
        <w:t>Government of the Republic of Benin decided by the Community</w:t>
      </w:r>
      <w:r>
        <w:rPr>
          <w:rFonts w:ascii="Arial"/>
          <w:b/>
          <w:i/>
          <w:spacing w:val="-4"/>
        </w:rPr>
        <w:t> </w:t>
      </w:r>
      <w:r>
        <w:rPr>
          <w:rFonts w:ascii="Arial"/>
          <w:b/>
          <w:i/>
        </w:rPr>
        <w:t>Court of Justice </w:t>
      </w:r>
      <w:r>
        <w:rPr>
          <w:rFonts w:ascii="Arial"/>
          <w:b/>
        </w:rPr>
        <w:t>(Abuja)</w:t>
      </w:r>
      <w:r>
        <w:rPr>
          <w:rFonts w:ascii="Arial"/>
          <w:b/>
          <w:vertAlign w:val="superscript"/>
        </w:rPr>
        <w:t>194</w:t>
      </w:r>
      <w:r>
        <w:rPr>
          <w:rFonts w:ascii="Arial"/>
          <w:b/>
          <w:vertAlign w:val="baseline"/>
        </w:rPr>
        <w:t>, </w:t>
      </w:r>
      <w:r>
        <w:rPr>
          <w:vertAlign w:val="baseline"/>
        </w:rPr>
        <w:t>the plaintiff </w:t>
      </w:r>
      <w:r>
        <w:rPr>
          <w:rFonts w:ascii="Arial"/>
          <w:b/>
          <w:vertAlign w:val="baseline"/>
        </w:rPr>
        <w:t>was </w:t>
      </w:r>
      <w:r>
        <w:rPr>
          <w:vertAlign w:val="baseline"/>
        </w:rPr>
        <w:t>Chief Frank Ukor, a Nigerian, who resides in Nigeria. While, the 1</w:t>
      </w:r>
      <w:r>
        <w:rPr>
          <w:vertAlign w:val="superscript"/>
        </w:rPr>
        <w:t>st</w:t>
      </w:r>
      <w:r>
        <w:rPr>
          <w:vertAlign w:val="baseline"/>
        </w:rPr>
        <w:t> defendant Mr. Rachad Laleye is a Beninois citizen, who resides in Benin. Both of them</w:t>
      </w:r>
      <w:r>
        <w:rPr>
          <w:spacing w:val="40"/>
          <w:vertAlign w:val="baseline"/>
        </w:rPr>
        <w:t> </w:t>
      </w:r>
      <w:r>
        <w:rPr>
          <w:vertAlign w:val="baseline"/>
        </w:rPr>
        <w:t>are community citizens.</w:t>
      </w:r>
      <w:r>
        <w:rPr>
          <w:spacing w:val="-5"/>
          <w:vertAlign w:val="baseline"/>
        </w:rPr>
        <w:t> </w:t>
      </w:r>
      <w:r>
        <w:rPr>
          <w:vertAlign w:val="baseline"/>
        </w:rPr>
        <w:t>Chief Frank Ukor</w:t>
      </w:r>
      <w:r>
        <w:rPr>
          <w:spacing w:val="-1"/>
          <w:vertAlign w:val="baseline"/>
        </w:rPr>
        <w:t> </w:t>
      </w:r>
      <w:r>
        <w:rPr>
          <w:vertAlign w:val="baseline"/>
        </w:rPr>
        <w:t>and Mr. Rachad Laleye were in a business relationship. The applicant/plaintiff who was purported to be a freight</w:t>
      </w:r>
      <w:r>
        <w:rPr>
          <w:spacing w:val="-4"/>
          <w:vertAlign w:val="baseline"/>
        </w:rPr>
        <w:t> </w:t>
      </w:r>
      <w:r>
        <w:rPr>
          <w:vertAlign w:val="baseline"/>
        </w:rPr>
        <w:t>forwarder/clearing agent,</w:t>
      </w:r>
      <w:r>
        <w:rPr>
          <w:spacing w:val="-4"/>
          <w:vertAlign w:val="baseline"/>
        </w:rPr>
        <w:t> </w:t>
      </w:r>
      <w:r>
        <w:rPr>
          <w:vertAlign w:val="baseline"/>
        </w:rPr>
        <w:t>and allegedly</w:t>
      </w:r>
      <w:r>
        <w:rPr>
          <w:spacing w:val="-4"/>
          <w:vertAlign w:val="baseline"/>
        </w:rPr>
        <w:t> </w:t>
      </w:r>
      <w:r>
        <w:rPr>
          <w:vertAlign w:val="baseline"/>
        </w:rPr>
        <w:t>exercising</w:t>
      </w:r>
      <w:r>
        <w:rPr>
          <w:spacing w:val="-4"/>
          <w:vertAlign w:val="baseline"/>
        </w:rPr>
        <w:t> </w:t>
      </w:r>
      <w:r>
        <w:rPr>
          <w:vertAlign w:val="baseline"/>
        </w:rPr>
        <w:t>his trade in Benin, was requested by Chief Frank C. Ukor to carry out certain customs- clearance operations on his behalf in respect of 1,785 packets of items belonging to the company called J.I. Alinnor &amp; Brothers Limited.</w:t>
      </w:r>
    </w:p>
    <w:p>
      <w:pPr>
        <w:pStyle w:val="BodyText"/>
        <w:spacing w:line="480" w:lineRule="auto" w:before="1"/>
        <w:ind w:right="109" w:firstLine="720"/>
      </w:pPr>
      <w:r>
        <w:rPr/>
        <w:t>In remuneration for</w:t>
      </w:r>
      <w:r>
        <w:rPr>
          <w:spacing w:val="-3"/>
        </w:rPr>
        <w:t> </w:t>
      </w:r>
      <w:r>
        <w:rPr/>
        <w:t>his services,</w:t>
      </w:r>
      <w:r>
        <w:rPr>
          <w:spacing w:val="-2"/>
        </w:rPr>
        <w:t> </w:t>
      </w:r>
      <w:r>
        <w:rPr/>
        <w:t>Mr.</w:t>
      </w:r>
      <w:r>
        <w:rPr>
          <w:spacing w:val="-2"/>
        </w:rPr>
        <w:t> </w:t>
      </w:r>
      <w:r>
        <w:rPr/>
        <w:t>Rachad Laleye was</w:t>
      </w:r>
      <w:r>
        <w:rPr>
          <w:spacing w:val="-1"/>
        </w:rPr>
        <w:t> </w:t>
      </w:r>
      <w:r>
        <w:rPr/>
        <w:t>supposed to receive</w:t>
      </w:r>
      <w:r>
        <w:rPr>
          <w:spacing w:val="68"/>
        </w:rPr>
        <w:t> </w:t>
      </w:r>
      <w:r>
        <w:rPr/>
        <w:t>the</w:t>
      </w:r>
      <w:r>
        <w:rPr>
          <w:spacing w:val="66"/>
        </w:rPr>
        <w:t> </w:t>
      </w:r>
      <w:r>
        <w:rPr/>
        <w:t>sum</w:t>
      </w:r>
      <w:r>
        <w:rPr>
          <w:spacing w:val="64"/>
        </w:rPr>
        <w:t> </w:t>
      </w:r>
      <w:r>
        <w:rPr/>
        <w:t>of</w:t>
      </w:r>
      <w:r>
        <w:rPr>
          <w:spacing w:val="65"/>
        </w:rPr>
        <w:t> </w:t>
      </w:r>
      <w:r>
        <w:rPr/>
        <w:t>eight</w:t>
      </w:r>
      <w:r>
        <w:rPr>
          <w:spacing w:val="61"/>
        </w:rPr>
        <w:t> </w:t>
      </w:r>
      <w:r>
        <w:rPr/>
        <w:t>million,</w:t>
      </w:r>
      <w:r>
        <w:rPr>
          <w:spacing w:val="65"/>
        </w:rPr>
        <w:t> </w:t>
      </w:r>
      <w:r>
        <w:rPr/>
        <w:t>seven</w:t>
      </w:r>
      <w:r>
        <w:rPr>
          <w:spacing w:val="65"/>
        </w:rPr>
        <w:t> </w:t>
      </w:r>
      <w:r>
        <w:rPr/>
        <w:t>hundred</w:t>
      </w:r>
      <w:r>
        <w:rPr>
          <w:spacing w:val="69"/>
        </w:rPr>
        <w:t> </w:t>
      </w:r>
      <w:r>
        <w:rPr/>
        <w:t>thousand</w:t>
      </w:r>
      <w:r>
        <w:rPr>
          <w:spacing w:val="65"/>
        </w:rPr>
        <w:t> </w:t>
      </w:r>
      <w:r>
        <w:rPr/>
        <w:t>CFA</w:t>
      </w:r>
      <w:r>
        <w:rPr>
          <w:spacing w:val="67"/>
        </w:rPr>
        <w:t> </w:t>
      </w:r>
      <w:r>
        <w:rPr>
          <w:spacing w:val="-2"/>
        </w:rPr>
        <w:t>Francs</w:t>
      </w:r>
    </w:p>
    <w:p>
      <w:pPr>
        <w:pStyle w:val="BodyText"/>
        <w:spacing w:before="127"/>
        <w:ind w:left="0"/>
        <w:jc w:val="left"/>
        <w:rPr>
          <w:sz w:val="20"/>
        </w:rPr>
      </w:pPr>
      <w:r>
        <w:rPr/>
        <mc:AlternateContent>
          <mc:Choice Requires="wps">
            <w:drawing>
              <wp:anchor distT="0" distB="0" distL="0" distR="0" allowOverlap="1" layoutInCell="1" locked="0" behindDoc="1" simplePos="0" relativeHeight="487643648">
                <wp:simplePos x="0" y="0"/>
                <wp:positionH relativeFrom="page">
                  <wp:posOffset>1097280</wp:posOffset>
                </wp:positionH>
                <wp:positionV relativeFrom="paragraph">
                  <wp:posOffset>242507</wp:posOffset>
                </wp:positionV>
                <wp:extent cx="1828800" cy="635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095110pt;width:144pt;height:.48pt;mso-position-horizontal-relative:page;mso-position-vertical-relative:paragraph;z-index:-15672832;mso-wrap-distance-left:0;mso-wrap-distance-right:0" id="docshape147" filled="true" fillcolor="#000000" stroked="false">
                <v:fill type="solid"/>
                <w10:wrap type="topAndBottom"/>
              </v:rect>
            </w:pict>
          </mc:Fallback>
        </mc:AlternateContent>
      </w:r>
    </w:p>
    <w:p>
      <w:pPr>
        <w:spacing w:before="119"/>
        <w:ind w:left="108" w:right="0" w:firstLine="0"/>
        <w:jc w:val="left"/>
        <w:rPr>
          <w:rFonts w:ascii="Arial" w:hAnsi="Arial"/>
          <w:b/>
          <w:sz w:val="18"/>
        </w:rPr>
      </w:pPr>
      <w:r>
        <w:rPr>
          <w:sz w:val="18"/>
          <w:vertAlign w:val="superscript"/>
        </w:rPr>
        <w:t>194</w:t>
      </w:r>
      <w:r>
        <w:rPr>
          <w:spacing w:val="6"/>
          <w:sz w:val="18"/>
          <w:vertAlign w:val="baseline"/>
        </w:rPr>
        <w:t> </w:t>
      </w:r>
      <w:r>
        <w:rPr>
          <w:rFonts w:ascii="Arial" w:hAnsi="Arial"/>
          <w:b/>
          <w:sz w:val="18"/>
          <w:vertAlign w:val="baseline"/>
        </w:rPr>
        <w:t>ECW/CCJ/APP/04/05</w:t>
      </w:r>
      <w:r>
        <w:rPr>
          <w:rFonts w:ascii="Arial" w:hAnsi="Arial"/>
          <w:b/>
          <w:spacing w:val="-4"/>
          <w:sz w:val="18"/>
          <w:vertAlign w:val="baseline"/>
        </w:rPr>
        <w:t> </w:t>
      </w:r>
      <w:r>
        <w:rPr>
          <w:rFonts w:ascii="Arial" w:hAnsi="Arial"/>
          <w:b/>
          <w:sz w:val="18"/>
          <w:vertAlign w:val="baseline"/>
        </w:rPr>
        <w:t>2’”</w:t>
      </w:r>
      <w:r>
        <w:rPr>
          <w:rFonts w:ascii="Arial" w:hAnsi="Arial"/>
          <w:b/>
          <w:spacing w:val="-2"/>
          <w:sz w:val="18"/>
          <w:vertAlign w:val="baseline"/>
        </w:rPr>
        <w:t> </w:t>
      </w:r>
      <w:r>
        <w:rPr>
          <w:rFonts w:ascii="Arial" w:hAnsi="Arial"/>
          <w:b/>
          <w:sz w:val="18"/>
          <w:vertAlign w:val="baseline"/>
        </w:rPr>
        <w:t>November,</w:t>
      </w:r>
      <w:r>
        <w:rPr>
          <w:rFonts w:ascii="Arial" w:hAnsi="Arial"/>
          <w:b/>
          <w:spacing w:val="-1"/>
          <w:sz w:val="18"/>
          <w:vertAlign w:val="baseline"/>
        </w:rPr>
        <w:t> </w:t>
      </w:r>
      <w:r>
        <w:rPr>
          <w:rFonts w:ascii="Arial" w:hAnsi="Arial"/>
          <w:b/>
          <w:sz w:val="18"/>
          <w:vertAlign w:val="baseline"/>
        </w:rPr>
        <w:t>2007</w:t>
      </w:r>
      <w:r>
        <w:rPr>
          <w:rFonts w:ascii="Arial" w:hAnsi="Arial"/>
          <w:b/>
          <w:spacing w:val="-3"/>
          <w:sz w:val="18"/>
          <w:vertAlign w:val="baseline"/>
        </w:rPr>
        <w:t> </w:t>
      </w:r>
      <w:r>
        <w:rPr>
          <w:rFonts w:ascii="Arial" w:hAnsi="Arial"/>
          <w:b/>
          <w:sz w:val="18"/>
          <w:vertAlign w:val="baseline"/>
        </w:rPr>
        <w:t>[20091</w:t>
      </w:r>
      <w:r>
        <w:rPr>
          <w:rFonts w:ascii="Arial" w:hAnsi="Arial"/>
          <w:b/>
          <w:spacing w:val="-4"/>
          <w:sz w:val="18"/>
          <w:vertAlign w:val="baseline"/>
        </w:rPr>
        <w:t> </w:t>
      </w:r>
      <w:r>
        <w:rPr>
          <w:rFonts w:ascii="Arial" w:hAnsi="Arial"/>
          <w:b/>
          <w:sz w:val="18"/>
          <w:vertAlign w:val="baseline"/>
        </w:rPr>
        <w:t>C.C.J.L.R. </w:t>
      </w:r>
      <w:r>
        <w:rPr>
          <w:rFonts w:ascii="Arial" w:hAnsi="Arial"/>
          <w:b/>
          <w:spacing w:val="-2"/>
          <w:sz w:val="18"/>
          <w:vertAlign w:val="baseline"/>
        </w:rPr>
        <w:t>(PT.21).</w:t>
      </w:r>
    </w:p>
    <w:p>
      <w:pPr>
        <w:spacing w:after="0"/>
        <w:jc w:val="left"/>
        <w:rPr>
          <w:rFonts w:ascii="Arial" w:hAnsi="Arial"/>
          <w:sz w:val="18"/>
        </w:rPr>
        <w:sectPr>
          <w:pgSz w:w="12240" w:h="15840"/>
          <w:pgMar w:header="0" w:footer="787" w:top="1360" w:bottom="980" w:left="1620" w:right="1040"/>
        </w:sectPr>
      </w:pPr>
    </w:p>
    <w:p>
      <w:pPr>
        <w:pStyle w:val="BodyText"/>
        <w:spacing w:line="480" w:lineRule="auto" w:before="76"/>
        <w:ind w:right="107"/>
      </w:pPr>
      <w:r>
        <w:rPr/>
        <w:t>(CFA 8,700,000) as the amount agreed upon between the two (2) parties. As a result of the fraudulent representation in the process of clearing the goods as allegedly adopted by Mr. Rachad Laleye, the applicant may have been compelled to pay other additional sums. The issues for determination </w:t>
      </w:r>
      <w:r>
        <w:rPr>
          <w:spacing w:val="-2"/>
        </w:rPr>
        <w:t>were:</w:t>
      </w:r>
    </w:p>
    <w:p>
      <w:pPr>
        <w:pStyle w:val="ListParagraph"/>
        <w:numPr>
          <w:ilvl w:val="0"/>
          <w:numId w:val="29"/>
        </w:numPr>
        <w:tabs>
          <w:tab w:pos="826" w:val="left" w:leader="none"/>
        </w:tabs>
        <w:spacing w:line="480" w:lineRule="auto" w:before="1" w:after="0"/>
        <w:ind w:left="108" w:right="107" w:firstLine="0"/>
        <w:jc w:val="both"/>
        <w:rPr>
          <w:sz w:val="28"/>
        </w:rPr>
      </w:pPr>
      <w:r>
        <w:rPr>
          <w:sz w:val="28"/>
        </w:rPr>
        <w:t>Whether the applicant fulfilled the rules of procedure by filling an application for preliminary objection separate from the substantive action</w:t>
      </w:r>
      <w:r>
        <w:rPr>
          <w:spacing w:val="40"/>
          <w:sz w:val="28"/>
        </w:rPr>
        <w:t> </w:t>
      </w:r>
      <w:r>
        <w:rPr>
          <w:sz w:val="28"/>
        </w:rPr>
        <w:t>for the court to assume jurisdiction?</w:t>
      </w:r>
    </w:p>
    <w:p>
      <w:pPr>
        <w:pStyle w:val="ListParagraph"/>
        <w:numPr>
          <w:ilvl w:val="0"/>
          <w:numId w:val="29"/>
        </w:numPr>
        <w:tabs>
          <w:tab w:pos="826" w:val="left" w:leader="none"/>
        </w:tabs>
        <w:spacing w:line="480" w:lineRule="auto" w:before="0" w:after="0"/>
        <w:ind w:left="108" w:right="108" w:firstLine="0"/>
        <w:jc w:val="both"/>
        <w:rPr>
          <w:sz w:val="28"/>
        </w:rPr>
      </w:pPr>
      <w:r>
        <w:rPr>
          <w:sz w:val="28"/>
        </w:rPr>
        <w:t>Whether the court in Benin Republic had jurisdiction to entertain the dispute</w:t>
      </w:r>
      <w:r>
        <w:rPr>
          <w:spacing w:val="76"/>
          <w:sz w:val="28"/>
        </w:rPr>
        <w:t>  </w:t>
      </w:r>
      <w:r>
        <w:rPr>
          <w:sz w:val="28"/>
        </w:rPr>
        <w:t>between</w:t>
      </w:r>
      <w:r>
        <w:rPr>
          <w:spacing w:val="78"/>
          <w:sz w:val="28"/>
        </w:rPr>
        <w:t>  </w:t>
      </w:r>
      <w:r>
        <w:rPr>
          <w:sz w:val="28"/>
        </w:rPr>
        <w:t>the</w:t>
      </w:r>
      <w:r>
        <w:rPr>
          <w:spacing w:val="78"/>
          <w:sz w:val="28"/>
        </w:rPr>
        <w:t>  </w:t>
      </w:r>
      <w:r>
        <w:rPr>
          <w:sz w:val="28"/>
        </w:rPr>
        <w:t>applicant/plaintiff,</w:t>
      </w:r>
      <w:r>
        <w:rPr>
          <w:spacing w:val="76"/>
          <w:sz w:val="28"/>
        </w:rPr>
        <w:t>  </w:t>
      </w:r>
      <w:r>
        <w:rPr>
          <w:sz w:val="28"/>
        </w:rPr>
        <w:t>and</w:t>
      </w:r>
      <w:r>
        <w:rPr>
          <w:spacing w:val="78"/>
          <w:sz w:val="28"/>
        </w:rPr>
        <w:t>  </w:t>
      </w:r>
      <w:r>
        <w:rPr>
          <w:sz w:val="28"/>
        </w:rPr>
        <w:t>the</w:t>
      </w:r>
      <w:r>
        <w:rPr>
          <w:spacing w:val="78"/>
          <w:sz w:val="28"/>
        </w:rPr>
        <w:t>  </w:t>
      </w:r>
      <w:r>
        <w:rPr>
          <w:sz w:val="28"/>
        </w:rPr>
        <w:t>first</w:t>
      </w:r>
      <w:r>
        <w:rPr>
          <w:spacing w:val="76"/>
          <w:sz w:val="28"/>
        </w:rPr>
        <w:t>  </w:t>
      </w:r>
      <w:r>
        <w:rPr>
          <w:sz w:val="28"/>
        </w:rPr>
        <w:t>defendant.</w:t>
      </w:r>
    </w:p>
    <w:p>
      <w:pPr>
        <w:pStyle w:val="ListParagraph"/>
        <w:numPr>
          <w:ilvl w:val="0"/>
          <w:numId w:val="29"/>
        </w:numPr>
        <w:tabs>
          <w:tab w:pos="826" w:val="left" w:leader="none"/>
        </w:tabs>
        <w:spacing w:line="480" w:lineRule="auto" w:before="1" w:after="0"/>
        <w:ind w:left="108" w:right="112" w:firstLine="0"/>
        <w:jc w:val="both"/>
        <w:rPr>
          <w:sz w:val="28"/>
        </w:rPr>
      </w:pPr>
      <w:r>
        <w:rPr>
          <w:sz w:val="28"/>
        </w:rPr>
        <w:t>Whether the interpretation of the word ‘community’ is akin to the words ‘Member State of ECOWAS, or can be used inter-changeably pursuant to article 10(c) of the</w:t>
      </w:r>
      <w:r>
        <w:rPr>
          <w:spacing w:val="40"/>
          <w:sz w:val="28"/>
        </w:rPr>
        <w:t> </w:t>
      </w:r>
      <w:r>
        <w:rPr>
          <w:sz w:val="28"/>
        </w:rPr>
        <w:t>Revised Treaty of ECOWAS. ?</w:t>
      </w:r>
    </w:p>
    <w:p>
      <w:pPr>
        <w:pStyle w:val="ListParagraph"/>
        <w:numPr>
          <w:ilvl w:val="0"/>
          <w:numId w:val="29"/>
        </w:numPr>
        <w:tabs>
          <w:tab w:pos="826" w:val="left" w:leader="none"/>
        </w:tabs>
        <w:spacing w:line="480" w:lineRule="auto" w:before="0" w:after="0"/>
        <w:ind w:left="108" w:right="109" w:firstLine="0"/>
        <w:jc w:val="both"/>
        <w:rPr>
          <w:sz w:val="28"/>
        </w:rPr>
      </w:pPr>
      <w:r>
        <w:rPr>
          <w:sz w:val="28"/>
        </w:rPr>
        <w:t>Whether the court can award damages in respect of human rights violation in favour of a Member State. ?</w:t>
      </w:r>
    </w:p>
    <w:p>
      <w:pPr>
        <w:pStyle w:val="BodyText"/>
        <w:spacing w:line="480" w:lineRule="auto"/>
        <w:ind w:right="3176"/>
      </w:pPr>
      <w:r>
        <w:rPr/>
        <w:t>It was held unanimously, striking out the action.</w:t>
      </w:r>
      <w:r>
        <w:rPr>
          <w:spacing w:val="40"/>
        </w:rPr>
        <w:t> </w:t>
      </w:r>
      <w:r>
        <w:rPr/>
        <w:t>On</w:t>
      </w:r>
      <w:r>
        <w:rPr>
          <w:spacing w:val="-5"/>
        </w:rPr>
        <w:t> </w:t>
      </w:r>
      <w:r>
        <w:rPr/>
        <w:t>provision of</w:t>
      </w:r>
      <w:r>
        <w:rPr>
          <w:spacing w:val="-5"/>
        </w:rPr>
        <w:t> </w:t>
      </w:r>
      <w:r>
        <w:rPr/>
        <w:t>article 87 of</w:t>
      </w:r>
      <w:r>
        <w:rPr>
          <w:spacing w:val="-5"/>
        </w:rPr>
        <w:t> </w:t>
      </w:r>
      <w:r>
        <w:rPr/>
        <w:t>the rules</w:t>
      </w:r>
      <w:r>
        <w:rPr>
          <w:spacing w:val="1"/>
        </w:rPr>
        <w:t> </w:t>
      </w:r>
      <w:r>
        <w:rPr/>
        <w:t>of</w:t>
      </w:r>
      <w:r>
        <w:rPr>
          <w:spacing w:val="-9"/>
        </w:rPr>
        <w:t> </w:t>
      </w:r>
      <w:r>
        <w:rPr>
          <w:spacing w:val="-2"/>
        </w:rPr>
        <w:t>procedure:</w:t>
      </w:r>
    </w:p>
    <w:p>
      <w:pPr>
        <w:pStyle w:val="BodyText"/>
        <w:spacing w:line="480" w:lineRule="auto"/>
        <w:ind w:right="110" w:firstLine="720"/>
      </w:pPr>
      <w:r>
        <w:rPr/>
        <w:t>Article 87 of the rules of Procedure of the community Court of Justice </w:t>
      </w:r>
      <w:r>
        <w:rPr>
          <w:spacing w:val="-2"/>
        </w:rPr>
        <w:t>reads:</w:t>
      </w:r>
    </w:p>
    <w:p>
      <w:pPr>
        <w:spacing w:after="0" w:line="480" w:lineRule="auto"/>
        <w:sectPr>
          <w:pgSz w:w="12240" w:h="15840"/>
          <w:pgMar w:header="0" w:footer="787" w:top="1360" w:bottom="980" w:left="1620" w:right="1040"/>
        </w:sectPr>
      </w:pPr>
    </w:p>
    <w:p>
      <w:pPr>
        <w:pStyle w:val="BodyText"/>
        <w:spacing w:line="480" w:lineRule="auto" w:before="76"/>
        <w:ind w:right="107" w:firstLine="720"/>
      </w:pPr>
      <w:r>
        <w:rPr/>
        <w:t>That a party applying for a decision on a preliminary objection other than a preliminary plea, not going to the substance of the case, shall make the application by a separate document.</w:t>
      </w:r>
    </w:p>
    <w:p>
      <w:pPr>
        <w:pStyle w:val="BodyText"/>
        <w:spacing w:line="482" w:lineRule="auto"/>
        <w:ind w:left="828" w:right="109"/>
      </w:pPr>
      <w:r>
        <w:rPr/>
        <w:t>The application must state the pleas of fact, and law relied on, and the form of order sought by the applicant, and any supporting documents must be annexed to it.”</w:t>
      </w:r>
    </w:p>
    <w:p>
      <w:pPr>
        <w:pStyle w:val="BodyText"/>
        <w:spacing w:line="315" w:lineRule="exact"/>
        <w:ind w:left="828"/>
      </w:pPr>
      <w:r>
        <w:rPr/>
        <w:t>On</w:t>
      </w:r>
      <w:r>
        <w:rPr>
          <w:spacing w:val="-4"/>
        </w:rPr>
        <w:t> </w:t>
      </w:r>
      <w:r>
        <w:rPr/>
        <w:t>purport</w:t>
      </w:r>
      <w:r>
        <w:rPr>
          <w:spacing w:val="-3"/>
        </w:rPr>
        <w:t> </w:t>
      </w:r>
      <w:r>
        <w:rPr/>
        <w:t>of</w:t>
      </w:r>
      <w:r>
        <w:rPr>
          <w:spacing w:val="-3"/>
        </w:rPr>
        <w:t> </w:t>
      </w:r>
      <w:r>
        <w:rPr>
          <w:spacing w:val="-2"/>
        </w:rPr>
        <w:t>jurisdiction:</w:t>
      </w:r>
    </w:p>
    <w:p>
      <w:pPr>
        <w:pStyle w:val="BodyText"/>
        <w:spacing w:line="480" w:lineRule="auto" w:before="319"/>
        <w:ind w:right="108" w:firstLine="720"/>
      </w:pPr>
      <w:r>
        <w:rPr/>
        <w:t>The cardinal principle of law on jurisdiction, which never changes, is that jurisdiction, or lack of it, is fundamental to the proceedings. It is trite law, that jurisdiction means simply the power of a court to entertain an </w:t>
      </w:r>
      <w:r>
        <w:rPr>
          <w:spacing w:val="-2"/>
        </w:rPr>
        <w:t>action.</w:t>
      </w:r>
    </w:p>
    <w:p>
      <w:pPr>
        <w:spacing w:line="480" w:lineRule="auto" w:before="2"/>
        <w:ind w:left="108" w:right="105" w:firstLine="720"/>
        <w:jc w:val="both"/>
        <w:rPr>
          <w:sz w:val="28"/>
        </w:rPr>
      </w:pPr>
      <w:r>
        <w:rPr>
          <w:sz w:val="28"/>
        </w:rPr>
        <w:t>When a court is said to be competent, it was held in the case of </w:t>
      </w:r>
      <w:r>
        <w:rPr>
          <w:rFonts w:ascii="Arial"/>
          <w:b/>
          <w:i/>
          <w:sz w:val="28"/>
        </w:rPr>
        <w:t>Afolabi Olajide v. Federal Republic of Nigeria</w:t>
      </w:r>
      <w:r>
        <w:rPr>
          <w:rFonts w:ascii="Arial"/>
          <w:b/>
          <w:i/>
          <w:sz w:val="28"/>
          <w:vertAlign w:val="superscript"/>
        </w:rPr>
        <w:t>195</w:t>
      </w:r>
      <w:r>
        <w:rPr>
          <w:rFonts w:ascii="Arial"/>
          <w:b/>
          <w:i/>
          <w:sz w:val="28"/>
          <w:vertAlign w:val="baseline"/>
        </w:rPr>
        <w:t>, </w:t>
      </w:r>
      <w:r>
        <w:rPr>
          <w:sz w:val="28"/>
          <w:vertAlign w:val="baseline"/>
        </w:rPr>
        <w:t>dated April 27, 2004 at page 65, paragraph 32(1)(2) and (3), wherein the court stated thus:</w:t>
      </w:r>
    </w:p>
    <w:p>
      <w:pPr>
        <w:pStyle w:val="BodyText"/>
        <w:spacing w:line="480" w:lineRule="auto"/>
        <w:ind w:right="103" w:firstLine="720"/>
      </w:pPr>
      <w:r>
        <w:rPr/>
        <w:t>‘It is a well established principle of law that a court is competent</w:t>
      </w:r>
      <w:r>
        <w:rPr>
          <w:spacing w:val="40"/>
        </w:rPr>
        <w:t> </w:t>
      </w:r>
      <w:r>
        <w:rPr>
          <w:spacing w:val="-2"/>
        </w:rPr>
        <w:t>when:</w:t>
      </w:r>
    </w:p>
    <w:p>
      <w:pPr>
        <w:pStyle w:val="BodyText"/>
        <w:spacing w:line="482" w:lineRule="auto"/>
        <w:ind w:right="109"/>
      </w:pPr>
      <w:r>
        <w:rPr/>
        <w:t>1)</w:t>
      </w:r>
      <w:r>
        <w:rPr>
          <w:spacing w:val="40"/>
        </w:rPr>
        <w:t>  </w:t>
      </w:r>
      <w:r>
        <w:rPr/>
        <w:t>it is properly constituted as regards numbers and qualifications of the members of the bench, and no member is disqualified for one reason or another; and</w:t>
      </w:r>
    </w:p>
    <w:p>
      <w:pPr>
        <w:pStyle w:val="BodyText"/>
        <w:spacing w:before="118"/>
        <w:ind w:left="0"/>
        <w:jc w:val="left"/>
        <w:rPr>
          <w:sz w:val="20"/>
        </w:rPr>
      </w:pPr>
      <w:r>
        <w:rPr/>
        <mc:AlternateContent>
          <mc:Choice Requires="wps">
            <w:drawing>
              <wp:anchor distT="0" distB="0" distL="0" distR="0" allowOverlap="1" layoutInCell="1" locked="0" behindDoc="1" simplePos="0" relativeHeight="487644160">
                <wp:simplePos x="0" y="0"/>
                <wp:positionH relativeFrom="page">
                  <wp:posOffset>1097280</wp:posOffset>
                </wp:positionH>
                <wp:positionV relativeFrom="paragraph">
                  <wp:posOffset>236340</wp:posOffset>
                </wp:positionV>
                <wp:extent cx="1828800" cy="635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8.609453pt;width:144pt;height:.48pt;mso-position-horizontal-relative:page;mso-position-vertical-relative:paragraph;z-index:-15672320;mso-wrap-distance-left:0;mso-wrap-distance-right:0" id="docshape148" filled="true" fillcolor="#000000" stroked="false">
                <v:fill type="solid"/>
                <w10:wrap type="topAndBottom"/>
              </v:rect>
            </w:pict>
          </mc:Fallback>
        </mc:AlternateContent>
      </w:r>
    </w:p>
    <w:p>
      <w:pPr>
        <w:spacing w:before="119"/>
        <w:ind w:left="108" w:right="0" w:firstLine="0"/>
        <w:jc w:val="left"/>
        <w:rPr>
          <w:sz w:val="18"/>
        </w:rPr>
      </w:pPr>
      <w:r>
        <w:rPr>
          <w:sz w:val="18"/>
          <w:vertAlign w:val="superscript"/>
        </w:rPr>
        <w:t>195</w:t>
      </w:r>
      <w:r>
        <w:rPr>
          <w:spacing w:val="9"/>
          <w:sz w:val="18"/>
          <w:vertAlign w:val="baseline"/>
        </w:rPr>
        <w:t> </w:t>
      </w:r>
      <w:r>
        <w:rPr>
          <w:sz w:val="18"/>
          <w:vertAlign w:val="baseline"/>
        </w:rPr>
        <w:t>(2004)</w:t>
      </w:r>
      <w:r>
        <w:rPr>
          <w:spacing w:val="1"/>
          <w:sz w:val="18"/>
          <w:vertAlign w:val="baseline"/>
        </w:rPr>
        <w:t> </w:t>
      </w:r>
      <w:r>
        <w:rPr>
          <w:rFonts w:ascii="Arial"/>
          <w:i/>
          <w:sz w:val="18"/>
          <w:vertAlign w:val="baseline"/>
        </w:rPr>
        <w:t>52</w:t>
      </w:r>
      <w:r>
        <w:rPr>
          <w:rFonts w:ascii="Arial"/>
          <w:i/>
          <w:spacing w:val="-6"/>
          <w:sz w:val="18"/>
          <w:vertAlign w:val="baseline"/>
        </w:rPr>
        <w:t> </w:t>
      </w:r>
      <w:r>
        <w:rPr>
          <w:sz w:val="18"/>
          <w:vertAlign w:val="baseline"/>
        </w:rPr>
        <w:t>WRN</w:t>
      </w:r>
      <w:r>
        <w:rPr>
          <w:spacing w:val="-2"/>
          <w:sz w:val="18"/>
          <w:vertAlign w:val="baseline"/>
        </w:rPr>
        <w:t> </w:t>
      </w:r>
      <w:r>
        <w:rPr>
          <w:sz w:val="18"/>
          <w:vertAlign w:val="baseline"/>
        </w:rPr>
        <w:t>1;</w:t>
      </w:r>
      <w:r>
        <w:rPr>
          <w:spacing w:val="2"/>
          <w:sz w:val="18"/>
          <w:vertAlign w:val="baseline"/>
        </w:rPr>
        <w:t> </w:t>
      </w:r>
      <w:r>
        <w:rPr>
          <w:sz w:val="18"/>
          <w:vertAlign w:val="baseline"/>
        </w:rPr>
        <w:t>(2004</w:t>
      </w:r>
      <w:r>
        <w:rPr>
          <w:spacing w:val="-1"/>
          <w:sz w:val="18"/>
          <w:vertAlign w:val="baseline"/>
        </w:rPr>
        <w:t> </w:t>
      </w:r>
      <w:r>
        <w:rPr>
          <w:sz w:val="18"/>
          <w:vertAlign w:val="baseline"/>
        </w:rPr>
        <w:t>)JEC</w:t>
      </w:r>
      <w:r>
        <w:rPr>
          <w:spacing w:val="-2"/>
          <w:sz w:val="18"/>
          <w:vertAlign w:val="baseline"/>
        </w:rPr>
        <w:t> WICCJIO4</w:t>
      </w:r>
    </w:p>
    <w:p>
      <w:pPr>
        <w:spacing w:after="0"/>
        <w:jc w:val="left"/>
        <w:rPr>
          <w:sz w:val="18"/>
        </w:rPr>
        <w:sectPr>
          <w:pgSz w:w="12240" w:h="15840"/>
          <w:pgMar w:header="0" w:footer="787" w:top="1360" w:bottom="980" w:left="1620" w:right="1040"/>
        </w:sectPr>
      </w:pPr>
    </w:p>
    <w:p>
      <w:pPr>
        <w:pStyle w:val="BodyText"/>
        <w:tabs>
          <w:tab w:pos="827" w:val="left" w:leader="none"/>
        </w:tabs>
        <w:spacing w:line="480" w:lineRule="auto" w:before="76"/>
        <w:ind w:right="105"/>
        <w:jc w:val="right"/>
      </w:pPr>
      <w:r>
        <w:rPr>
          <w:spacing w:val="-6"/>
        </w:rPr>
        <w:t>3)</w:t>
      </w:r>
      <w:r>
        <w:rPr/>
        <w:tab/>
        <w:t>the subject matter of the case is within its jurisdiction, and there is no feature</w:t>
      </w:r>
      <w:r>
        <w:rPr>
          <w:spacing w:val="80"/>
        </w:rPr>
        <w:t> </w:t>
      </w:r>
      <w:r>
        <w:rPr/>
        <w:t>in</w:t>
      </w:r>
      <w:r>
        <w:rPr>
          <w:spacing w:val="80"/>
        </w:rPr>
        <w:t> </w:t>
      </w:r>
      <w:r>
        <w:rPr/>
        <w:t>the</w:t>
      </w:r>
      <w:r>
        <w:rPr>
          <w:spacing w:val="80"/>
        </w:rPr>
        <w:t> </w:t>
      </w:r>
      <w:r>
        <w:rPr/>
        <w:t>case</w:t>
      </w:r>
      <w:r>
        <w:rPr>
          <w:spacing w:val="80"/>
        </w:rPr>
        <w:t> </w:t>
      </w:r>
      <w:r>
        <w:rPr/>
        <w:t>which</w:t>
      </w:r>
      <w:r>
        <w:rPr>
          <w:spacing w:val="80"/>
        </w:rPr>
        <w:t> </w:t>
      </w:r>
      <w:r>
        <w:rPr/>
        <w:t>prevents</w:t>
      </w:r>
      <w:r>
        <w:rPr>
          <w:spacing w:val="80"/>
        </w:rPr>
        <w:t> </w:t>
      </w:r>
      <w:r>
        <w:rPr/>
        <w:t>the</w:t>
      </w:r>
      <w:r>
        <w:rPr>
          <w:spacing w:val="80"/>
        </w:rPr>
        <w:t> </w:t>
      </w:r>
      <w:r>
        <w:rPr/>
        <w:t>court,</w:t>
      </w:r>
      <w:r>
        <w:rPr>
          <w:spacing w:val="80"/>
        </w:rPr>
        <w:t> </w:t>
      </w:r>
      <w:r>
        <w:rPr/>
        <w:t>from</w:t>
      </w:r>
      <w:r>
        <w:rPr>
          <w:spacing w:val="80"/>
        </w:rPr>
        <w:t> </w:t>
      </w:r>
      <w:r>
        <w:rPr/>
        <w:t>exercising</w:t>
      </w:r>
      <w:r>
        <w:rPr>
          <w:spacing w:val="80"/>
        </w:rPr>
        <w:t> </w:t>
      </w:r>
      <w:r>
        <w:rPr/>
        <w:t>its jurisdiction; and the case comes before the court, initiated by due process of</w:t>
      </w:r>
      <w:r>
        <w:rPr>
          <w:spacing w:val="35"/>
        </w:rPr>
        <w:t> </w:t>
      </w:r>
      <w:r>
        <w:rPr/>
        <w:t>law,</w:t>
      </w:r>
      <w:r>
        <w:rPr>
          <w:spacing w:val="35"/>
        </w:rPr>
        <w:t> </w:t>
      </w:r>
      <w:r>
        <w:rPr/>
        <w:t>and</w:t>
      </w:r>
      <w:r>
        <w:rPr>
          <w:spacing w:val="38"/>
        </w:rPr>
        <w:t> </w:t>
      </w:r>
      <w:r>
        <w:rPr/>
        <w:t>upon</w:t>
      </w:r>
      <w:r>
        <w:rPr>
          <w:spacing w:val="38"/>
        </w:rPr>
        <w:t> </w:t>
      </w:r>
      <w:r>
        <w:rPr/>
        <w:t>fulfillment</w:t>
      </w:r>
      <w:r>
        <w:rPr>
          <w:spacing w:val="35"/>
        </w:rPr>
        <w:t> </w:t>
      </w:r>
      <w:r>
        <w:rPr/>
        <w:t>of</w:t>
      </w:r>
      <w:r>
        <w:rPr>
          <w:spacing w:val="35"/>
        </w:rPr>
        <w:t> </w:t>
      </w:r>
      <w:r>
        <w:rPr/>
        <w:t>any</w:t>
      </w:r>
      <w:r>
        <w:rPr>
          <w:spacing w:val="30"/>
        </w:rPr>
        <w:t> </w:t>
      </w:r>
      <w:r>
        <w:rPr/>
        <w:t>condition</w:t>
      </w:r>
      <w:r>
        <w:rPr>
          <w:spacing w:val="38"/>
        </w:rPr>
        <w:t> </w:t>
      </w:r>
      <w:r>
        <w:rPr/>
        <w:t>precedent</w:t>
      </w:r>
      <w:r>
        <w:rPr>
          <w:spacing w:val="35"/>
        </w:rPr>
        <w:t> </w:t>
      </w:r>
      <w:r>
        <w:rPr/>
        <w:t>to</w:t>
      </w:r>
      <w:r>
        <w:rPr>
          <w:spacing w:val="38"/>
        </w:rPr>
        <w:t> </w:t>
      </w:r>
      <w:r>
        <w:rPr/>
        <w:t>the</w:t>
      </w:r>
      <w:r>
        <w:rPr>
          <w:spacing w:val="38"/>
        </w:rPr>
        <w:t> </w:t>
      </w:r>
      <w:r>
        <w:rPr/>
        <w:t>exercise</w:t>
      </w:r>
      <w:r>
        <w:rPr>
          <w:spacing w:val="38"/>
        </w:rPr>
        <w:t> </w:t>
      </w:r>
      <w:r>
        <w:rPr/>
        <w:t>of jurisdiction.</w:t>
      </w:r>
      <w:r>
        <w:rPr>
          <w:spacing w:val="40"/>
        </w:rPr>
        <w:t> </w:t>
      </w:r>
      <w:r>
        <w:rPr/>
        <w:t>The</w:t>
      </w:r>
      <w:r>
        <w:rPr>
          <w:spacing w:val="40"/>
        </w:rPr>
        <w:t> </w:t>
      </w:r>
      <w:r>
        <w:rPr/>
        <w:t>position</w:t>
      </w:r>
      <w:r>
        <w:rPr>
          <w:spacing w:val="40"/>
        </w:rPr>
        <w:t> </w:t>
      </w:r>
      <w:r>
        <w:rPr/>
        <w:t>of</w:t>
      </w:r>
      <w:r>
        <w:rPr>
          <w:spacing w:val="40"/>
        </w:rPr>
        <w:t> </w:t>
      </w:r>
      <w:r>
        <w:rPr/>
        <w:t>the</w:t>
      </w:r>
      <w:r>
        <w:rPr>
          <w:spacing w:val="77"/>
        </w:rPr>
        <w:t> </w:t>
      </w:r>
      <w:r>
        <w:rPr/>
        <w:t>law</w:t>
      </w:r>
      <w:r>
        <w:rPr>
          <w:spacing w:val="40"/>
        </w:rPr>
        <w:t> </w:t>
      </w:r>
      <w:r>
        <w:rPr/>
        <w:t>which</w:t>
      </w:r>
      <w:r>
        <w:rPr>
          <w:spacing w:val="40"/>
        </w:rPr>
        <w:t> </w:t>
      </w:r>
      <w:r>
        <w:rPr/>
        <w:t>cannot</w:t>
      </w:r>
      <w:r>
        <w:rPr>
          <w:spacing w:val="40"/>
        </w:rPr>
        <w:t> </w:t>
      </w:r>
      <w:r>
        <w:rPr/>
        <w:t>be</w:t>
      </w:r>
      <w:r>
        <w:rPr>
          <w:spacing w:val="40"/>
        </w:rPr>
        <w:t> </w:t>
      </w:r>
      <w:r>
        <w:rPr/>
        <w:t>overstated</w:t>
      </w:r>
      <w:r>
        <w:rPr>
          <w:spacing w:val="77"/>
        </w:rPr>
        <w:t> </w:t>
      </w:r>
      <w:r>
        <w:rPr/>
        <w:t>is</w:t>
      </w:r>
    </w:p>
    <w:p>
      <w:pPr>
        <w:pStyle w:val="BodyText"/>
        <w:spacing w:line="480" w:lineRule="auto" w:before="1"/>
        <w:ind w:right="108"/>
      </w:pPr>
      <w:r>
        <w:rPr/>
        <w:t>that, any defect in competence is disastrous, for the proceedings are nullities, no matter how well conducted and decided, the defect is extrinsic to the adjudication.’’’</w:t>
      </w:r>
    </w:p>
    <w:p>
      <w:pPr>
        <w:pStyle w:val="BodyText"/>
        <w:spacing w:line="482" w:lineRule="auto"/>
        <w:ind w:right="109" w:firstLine="720"/>
      </w:pPr>
      <w:r>
        <w:rPr/>
        <w:t>On whether Community Court of Justice is devoid of appellate jurisdiction, and whether, only Cotonou Court of first instance, Benin can</w:t>
      </w:r>
      <w:r>
        <w:rPr>
          <w:spacing w:val="40"/>
        </w:rPr>
        <w:t> </w:t>
      </w:r>
      <w:r>
        <w:rPr/>
        <w:t>set aside the said orders made, and make the complaints justiciable.</w:t>
      </w:r>
    </w:p>
    <w:p>
      <w:pPr>
        <w:spacing w:line="240" w:lineRule="auto" w:before="0"/>
        <w:ind w:left="1548" w:right="837" w:firstLine="0"/>
        <w:jc w:val="both"/>
        <w:rPr>
          <w:rFonts w:ascii="Arial" w:hAnsi="Arial"/>
          <w:i/>
          <w:sz w:val="28"/>
        </w:rPr>
      </w:pPr>
      <w:r>
        <w:rPr>
          <w:rFonts w:ascii="Arial" w:hAnsi="Arial"/>
          <w:i/>
          <w:sz w:val="28"/>
        </w:rPr>
        <w:t>“The</w:t>
      </w:r>
      <w:r>
        <w:rPr>
          <w:rFonts w:ascii="Arial" w:hAnsi="Arial"/>
          <w:i/>
          <w:spacing w:val="-3"/>
          <w:sz w:val="28"/>
        </w:rPr>
        <w:t> </w:t>
      </w:r>
      <w:r>
        <w:rPr>
          <w:rFonts w:ascii="Arial" w:hAnsi="Arial"/>
          <w:i/>
          <w:sz w:val="28"/>
        </w:rPr>
        <w:t>position</w:t>
      </w:r>
      <w:r>
        <w:rPr>
          <w:rFonts w:ascii="Arial" w:hAnsi="Arial"/>
          <w:i/>
          <w:spacing w:val="-3"/>
          <w:sz w:val="28"/>
        </w:rPr>
        <w:t> </w:t>
      </w:r>
      <w:r>
        <w:rPr>
          <w:rFonts w:ascii="Arial" w:hAnsi="Arial"/>
          <w:i/>
          <w:sz w:val="28"/>
        </w:rPr>
        <w:t>of</w:t>
      </w:r>
      <w:r>
        <w:rPr>
          <w:rFonts w:ascii="Arial" w:hAnsi="Arial"/>
          <w:i/>
          <w:spacing w:val="-2"/>
          <w:sz w:val="28"/>
        </w:rPr>
        <w:t> </w:t>
      </w:r>
      <w:r>
        <w:rPr>
          <w:rFonts w:ascii="Arial" w:hAnsi="Arial"/>
          <w:i/>
          <w:sz w:val="28"/>
        </w:rPr>
        <w:t>this court</w:t>
      </w:r>
      <w:r>
        <w:rPr>
          <w:rFonts w:ascii="Arial" w:hAnsi="Arial"/>
          <w:i/>
          <w:spacing w:val="-2"/>
          <w:sz w:val="28"/>
        </w:rPr>
        <w:t> </w:t>
      </w:r>
      <w:r>
        <w:rPr>
          <w:rFonts w:ascii="Arial" w:hAnsi="Arial"/>
          <w:i/>
          <w:sz w:val="28"/>
        </w:rPr>
        <w:t>is that</w:t>
      </w:r>
      <w:r>
        <w:rPr>
          <w:rFonts w:ascii="Arial" w:hAnsi="Arial"/>
          <w:i/>
          <w:spacing w:val="-2"/>
          <w:sz w:val="28"/>
        </w:rPr>
        <w:t> </w:t>
      </w:r>
      <w:r>
        <w:rPr>
          <w:rFonts w:ascii="Arial" w:hAnsi="Arial"/>
          <w:i/>
          <w:sz w:val="28"/>
        </w:rPr>
        <w:t>being devoid</w:t>
      </w:r>
      <w:r>
        <w:rPr>
          <w:rFonts w:ascii="Arial" w:hAnsi="Arial"/>
          <w:i/>
          <w:spacing w:val="-3"/>
          <w:sz w:val="28"/>
        </w:rPr>
        <w:t> </w:t>
      </w:r>
      <w:r>
        <w:rPr>
          <w:rFonts w:ascii="Arial" w:hAnsi="Arial"/>
          <w:i/>
          <w:sz w:val="28"/>
        </w:rPr>
        <w:t>of</w:t>
      </w:r>
      <w:r>
        <w:rPr>
          <w:rFonts w:ascii="Arial" w:hAnsi="Arial"/>
          <w:i/>
          <w:spacing w:val="-2"/>
          <w:sz w:val="28"/>
        </w:rPr>
        <w:t> </w:t>
      </w:r>
      <w:r>
        <w:rPr>
          <w:rFonts w:ascii="Arial" w:hAnsi="Arial"/>
          <w:i/>
          <w:sz w:val="28"/>
        </w:rPr>
        <w:t>appellate jurisdiction; only that court can set aside the said orders made and thus make the complaints justiciable.”</w:t>
      </w:r>
    </w:p>
    <w:p>
      <w:pPr>
        <w:pStyle w:val="BodyText"/>
        <w:spacing w:before="311"/>
        <w:ind w:left="0"/>
        <w:jc w:val="left"/>
        <w:rPr>
          <w:rFonts w:ascii="Arial"/>
          <w:i/>
        </w:rPr>
      </w:pPr>
    </w:p>
    <w:p>
      <w:pPr>
        <w:spacing w:line="480" w:lineRule="auto" w:before="0"/>
        <w:ind w:left="108" w:right="108" w:firstLine="542"/>
        <w:jc w:val="both"/>
        <w:rPr>
          <w:sz w:val="28"/>
        </w:rPr>
      </w:pPr>
      <w:r>
        <w:rPr>
          <w:rFonts w:ascii="Arial"/>
          <w:i/>
          <w:sz w:val="28"/>
        </w:rPr>
        <w:t>In </w:t>
      </w:r>
      <w:r>
        <w:rPr>
          <w:rFonts w:ascii="Arial"/>
          <w:b/>
          <w:i/>
          <w:sz w:val="28"/>
        </w:rPr>
        <w:t>Mr. Mouss Leo Keita and The State of Mali decided by the- Community Court of Justice (Abuja</w:t>
      </w:r>
      <w:r>
        <w:rPr>
          <w:rFonts w:ascii="Arial"/>
          <w:b/>
          <w:sz w:val="28"/>
        </w:rPr>
        <w:t>)</w:t>
      </w:r>
      <w:r>
        <w:rPr>
          <w:rFonts w:ascii="Arial"/>
          <w:b/>
          <w:sz w:val="28"/>
          <w:vertAlign w:val="superscript"/>
        </w:rPr>
        <w:t>196</w:t>
      </w:r>
      <w:r>
        <w:rPr>
          <w:rFonts w:ascii="Arial"/>
          <w:b/>
          <w:sz w:val="28"/>
          <w:vertAlign w:val="baseline"/>
        </w:rPr>
        <w:t>, </w:t>
      </w:r>
      <w:r>
        <w:rPr>
          <w:sz w:val="28"/>
          <w:vertAlign w:val="baseline"/>
        </w:rPr>
        <w:t>the plaintiff Moussa Leo Keita, a retired civil servant, whose address is BP 757, Bamako, Mali, filed an application at</w:t>
      </w:r>
      <w:r>
        <w:rPr>
          <w:spacing w:val="-1"/>
          <w:sz w:val="28"/>
          <w:vertAlign w:val="baseline"/>
        </w:rPr>
        <w:t> </w:t>
      </w:r>
      <w:r>
        <w:rPr>
          <w:sz w:val="28"/>
          <w:vertAlign w:val="baseline"/>
        </w:rPr>
        <w:t>the</w:t>
      </w:r>
      <w:r>
        <w:rPr>
          <w:spacing w:val="-2"/>
          <w:sz w:val="28"/>
          <w:vertAlign w:val="baseline"/>
        </w:rPr>
        <w:t> </w:t>
      </w:r>
      <w:r>
        <w:rPr>
          <w:sz w:val="28"/>
          <w:vertAlign w:val="baseline"/>
        </w:rPr>
        <w:t>Community</w:t>
      </w:r>
      <w:r>
        <w:rPr>
          <w:spacing w:val="-1"/>
          <w:sz w:val="28"/>
          <w:vertAlign w:val="baseline"/>
        </w:rPr>
        <w:t> </w:t>
      </w:r>
      <w:r>
        <w:rPr>
          <w:sz w:val="28"/>
          <w:vertAlign w:val="baseline"/>
        </w:rPr>
        <w:t>Court</w:t>
      </w:r>
      <w:r>
        <w:rPr>
          <w:spacing w:val="-1"/>
          <w:sz w:val="28"/>
          <w:vertAlign w:val="baseline"/>
        </w:rPr>
        <w:t> </w:t>
      </w:r>
      <w:r>
        <w:rPr>
          <w:sz w:val="28"/>
          <w:vertAlign w:val="baseline"/>
        </w:rPr>
        <w:t>of</w:t>
      </w:r>
      <w:r>
        <w:rPr>
          <w:spacing w:val="-1"/>
          <w:sz w:val="28"/>
          <w:vertAlign w:val="baseline"/>
        </w:rPr>
        <w:t> </w:t>
      </w:r>
      <w:r>
        <w:rPr>
          <w:sz w:val="28"/>
          <w:vertAlign w:val="baseline"/>
        </w:rPr>
        <w:t>Justice</w:t>
      </w:r>
      <w:r>
        <w:rPr>
          <w:spacing w:val="-1"/>
          <w:sz w:val="28"/>
          <w:vertAlign w:val="baseline"/>
        </w:rPr>
        <w:t> </w:t>
      </w:r>
      <w:r>
        <w:rPr>
          <w:sz w:val="28"/>
          <w:vertAlign w:val="baseline"/>
        </w:rPr>
        <w:t>of</w:t>
      </w:r>
      <w:r>
        <w:rPr>
          <w:spacing w:val="-1"/>
          <w:sz w:val="28"/>
          <w:vertAlign w:val="baseline"/>
        </w:rPr>
        <w:t> </w:t>
      </w:r>
      <w:r>
        <w:rPr>
          <w:sz w:val="28"/>
          <w:vertAlign w:val="baseline"/>
        </w:rPr>
        <w:t>ECOWAS.</w:t>
      </w:r>
      <w:r>
        <w:rPr>
          <w:spacing w:val="-1"/>
          <w:sz w:val="28"/>
          <w:vertAlign w:val="baseline"/>
        </w:rPr>
        <w:t> </w:t>
      </w:r>
      <w:r>
        <w:rPr>
          <w:sz w:val="28"/>
          <w:vertAlign w:val="baseline"/>
        </w:rPr>
        <w:t>The application having been registered at the Registry of the said court on 12th July, 2006.</w:t>
      </w:r>
    </w:p>
    <w:p>
      <w:pPr>
        <w:pStyle w:val="BodyText"/>
        <w:spacing w:before="1"/>
        <w:ind w:left="828"/>
      </w:pPr>
      <w:r>
        <w:rPr/>
        <w:t>This</w:t>
      </w:r>
      <w:r>
        <w:rPr>
          <w:spacing w:val="-3"/>
        </w:rPr>
        <w:t> </w:t>
      </w:r>
      <w:r>
        <w:rPr/>
        <w:t>application</w:t>
      </w:r>
      <w:r>
        <w:rPr>
          <w:spacing w:val="-4"/>
        </w:rPr>
        <w:t> </w:t>
      </w:r>
      <w:r>
        <w:rPr/>
        <w:t>was</w:t>
      </w:r>
      <w:r>
        <w:rPr>
          <w:spacing w:val="-3"/>
        </w:rPr>
        <w:t> </w:t>
      </w:r>
      <w:r>
        <w:rPr/>
        <w:t>accompanied</w:t>
      </w:r>
      <w:r>
        <w:rPr>
          <w:spacing w:val="-4"/>
        </w:rPr>
        <w:t> </w:t>
      </w:r>
      <w:r>
        <w:rPr/>
        <w:t>by</w:t>
      </w:r>
      <w:r>
        <w:rPr>
          <w:spacing w:val="-8"/>
        </w:rPr>
        <w:t> </w:t>
      </w:r>
      <w:r>
        <w:rPr/>
        <w:t>the</w:t>
      </w:r>
      <w:r>
        <w:rPr>
          <w:spacing w:val="-4"/>
        </w:rPr>
        <w:t> </w:t>
      </w:r>
      <w:r>
        <w:rPr/>
        <w:t>following</w:t>
      </w:r>
      <w:r>
        <w:rPr>
          <w:spacing w:val="-4"/>
        </w:rPr>
        <w:t> </w:t>
      </w:r>
      <w:r>
        <w:rPr>
          <w:spacing w:val="-2"/>
        </w:rPr>
        <w:t>exhibits:</w:t>
      </w:r>
    </w:p>
    <w:p>
      <w:pPr>
        <w:pStyle w:val="BodyText"/>
        <w:spacing w:before="128"/>
        <w:ind w:left="0"/>
        <w:jc w:val="left"/>
        <w:rPr>
          <w:sz w:val="20"/>
        </w:rPr>
      </w:pPr>
      <w:r>
        <w:rPr/>
        <mc:AlternateContent>
          <mc:Choice Requires="wps">
            <w:drawing>
              <wp:anchor distT="0" distB="0" distL="0" distR="0" allowOverlap="1" layoutInCell="1" locked="0" behindDoc="1" simplePos="0" relativeHeight="487644672">
                <wp:simplePos x="0" y="0"/>
                <wp:positionH relativeFrom="page">
                  <wp:posOffset>1097280</wp:posOffset>
                </wp:positionH>
                <wp:positionV relativeFrom="paragraph">
                  <wp:posOffset>243047</wp:posOffset>
                </wp:positionV>
                <wp:extent cx="1828800" cy="6350"/>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37627pt;width:144pt;height:.48pt;mso-position-horizontal-relative:page;mso-position-vertical-relative:paragraph;z-index:-15671808;mso-wrap-distance-left:0;mso-wrap-distance-right:0" id="docshape150" filled="true" fillcolor="#000000" stroked="false">
                <v:fill type="solid"/>
                <w10:wrap type="topAndBottom"/>
              </v:rect>
            </w:pict>
          </mc:Fallback>
        </mc:AlternateContent>
      </w:r>
    </w:p>
    <w:p>
      <w:pPr>
        <w:spacing w:before="119"/>
        <w:ind w:left="108" w:right="0" w:firstLine="0"/>
        <w:jc w:val="left"/>
        <w:rPr>
          <w:rFonts w:ascii="Arial"/>
          <w:b/>
          <w:sz w:val="18"/>
        </w:rPr>
      </w:pPr>
      <w:r>
        <w:rPr>
          <w:sz w:val="18"/>
          <w:vertAlign w:val="superscript"/>
        </w:rPr>
        <w:t>196</w:t>
      </w:r>
      <w:r>
        <w:rPr>
          <w:spacing w:val="5"/>
          <w:sz w:val="18"/>
          <w:vertAlign w:val="baseline"/>
        </w:rPr>
        <w:t> </w:t>
      </w:r>
      <w:r>
        <w:rPr>
          <w:rFonts w:ascii="Arial"/>
          <w:b/>
          <w:sz w:val="18"/>
          <w:vertAlign w:val="baseline"/>
        </w:rPr>
        <w:t>ECW/CCJ/APP/03/07</w:t>
      </w:r>
      <w:r>
        <w:rPr>
          <w:rFonts w:ascii="Arial"/>
          <w:b/>
          <w:spacing w:val="-4"/>
          <w:sz w:val="18"/>
          <w:vertAlign w:val="baseline"/>
        </w:rPr>
        <w:t> </w:t>
      </w:r>
      <w:r>
        <w:rPr>
          <w:rFonts w:ascii="Arial"/>
          <w:b/>
          <w:sz w:val="18"/>
          <w:vertAlign w:val="baseline"/>
        </w:rPr>
        <w:t>22nd</w:t>
      </w:r>
      <w:r>
        <w:rPr>
          <w:rFonts w:ascii="Arial"/>
          <w:b/>
          <w:spacing w:val="-3"/>
          <w:sz w:val="18"/>
          <w:vertAlign w:val="baseline"/>
        </w:rPr>
        <w:t> </w:t>
      </w:r>
      <w:r>
        <w:rPr>
          <w:rFonts w:ascii="Arial"/>
          <w:b/>
          <w:sz w:val="18"/>
          <w:vertAlign w:val="baseline"/>
        </w:rPr>
        <w:t>March,</w:t>
      </w:r>
      <w:r>
        <w:rPr>
          <w:rFonts w:ascii="Arial"/>
          <w:b/>
          <w:spacing w:val="3"/>
          <w:sz w:val="18"/>
          <w:vertAlign w:val="baseline"/>
        </w:rPr>
        <w:t> </w:t>
      </w:r>
      <w:r>
        <w:rPr>
          <w:rFonts w:ascii="Arial"/>
          <w:b/>
          <w:sz w:val="18"/>
          <w:vertAlign w:val="baseline"/>
        </w:rPr>
        <w:t>2007</w:t>
      </w:r>
      <w:r>
        <w:rPr>
          <w:rFonts w:ascii="Arial"/>
          <w:b/>
          <w:spacing w:val="-3"/>
          <w:sz w:val="18"/>
          <w:vertAlign w:val="baseline"/>
        </w:rPr>
        <w:t> </w:t>
      </w:r>
      <w:r>
        <w:rPr>
          <w:rFonts w:ascii="Arial"/>
          <w:b/>
          <w:sz w:val="18"/>
          <w:vertAlign w:val="baseline"/>
        </w:rPr>
        <w:t>[2009]</w:t>
      </w:r>
      <w:r>
        <w:rPr>
          <w:rFonts w:ascii="Arial"/>
          <w:b/>
          <w:spacing w:val="-2"/>
          <w:sz w:val="18"/>
          <w:vertAlign w:val="baseline"/>
        </w:rPr>
        <w:t> </w:t>
      </w:r>
      <w:r>
        <w:rPr>
          <w:rFonts w:ascii="Arial"/>
          <w:b/>
          <w:sz w:val="18"/>
          <w:vertAlign w:val="baseline"/>
        </w:rPr>
        <w:t>C.C.J.L.R.</w:t>
      </w:r>
      <w:r>
        <w:rPr>
          <w:rFonts w:ascii="Arial"/>
          <w:b/>
          <w:spacing w:val="-6"/>
          <w:sz w:val="18"/>
          <w:vertAlign w:val="baseline"/>
        </w:rPr>
        <w:t> </w:t>
      </w:r>
      <w:r>
        <w:rPr>
          <w:rFonts w:ascii="Arial"/>
          <w:b/>
          <w:spacing w:val="-2"/>
          <w:sz w:val="18"/>
          <w:vertAlign w:val="baseline"/>
        </w:rPr>
        <w:t>(PT.21).</w:t>
      </w:r>
    </w:p>
    <w:p>
      <w:pPr>
        <w:spacing w:after="0"/>
        <w:jc w:val="left"/>
        <w:rPr>
          <w:rFonts w:ascii="Arial"/>
          <w:sz w:val="18"/>
        </w:rPr>
        <w:sectPr>
          <w:footerReference w:type="default" r:id="rId26"/>
          <w:pgSz w:w="12240" w:h="15840"/>
          <w:pgMar w:header="0" w:footer="787" w:top="1360" w:bottom="980" w:left="1620" w:right="1040"/>
        </w:sectPr>
      </w:pPr>
    </w:p>
    <w:p>
      <w:pPr>
        <w:pStyle w:val="ListParagraph"/>
        <w:numPr>
          <w:ilvl w:val="0"/>
          <w:numId w:val="30"/>
        </w:numPr>
        <w:tabs>
          <w:tab w:pos="827" w:val="left" w:leader="none"/>
        </w:tabs>
        <w:spacing w:line="480" w:lineRule="auto" w:before="76" w:after="0"/>
        <w:ind w:left="108" w:right="104" w:firstLine="0"/>
        <w:jc w:val="both"/>
        <w:rPr>
          <w:rFonts w:ascii="Arial" w:hAnsi="Arial"/>
          <w:i/>
          <w:sz w:val="28"/>
        </w:rPr>
      </w:pPr>
      <w:r>
        <w:rPr>
          <w:sz w:val="28"/>
        </w:rPr>
        <w:t>An extract from the 1st May, 1969 issue of the Washington Post newspaper containing some specimens of artefacts belonging to the applicant and an evaluation of the artefacts as done by James M. Silbennan, valued at </w:t>
      </w:r>
      <w:r>
        <w:rPr>
          <w:rFonts w:ascii="Arial" w:hAnsi="Arial"/>
          <w:i/>
          <w:sz w:val="28"/>
        </w:rPr>
        <w:t>$65,690.</w:t>
      </w:r>
    </w:p>
    <w:p>
      <w:pPr>
        <w:pStyle w:val="ListParagraph"/>
        <w:numPr>
          <w:ilvl w:val="0"/>
          <w:numId w:val="30"/>
        </w:numPr>
        <w:tabs>
          <w:tab w:pos="827" w:val="left" w:leader="none"/>
        </w:tabs>
        <w:spacing w:line="480" w:lineRule="auto" w:before="2" w:after="0"/>
        <w:ind w:left="108" w:right="107" w:firstLine="0"/>
        <w:jc w:val="both"/>
        <w:rPr>
          <w:sz w:val="28"/>
        </w:rPr>
      </w:pPr>
      <w:r>
        <w:rPr>
          <w:sz w:val="28"/>
        </w:rPr>
        <w:t>Certification No. 9/Dir. R/MN dated 24th November, 1972 from the National</w:t>
      </w:r>
      <w:r>
        <w:rPr>
          <w:spacing w:val="-1"/>
          <w:sz w:val="28"/>
        </w:rPr>
        <w:t> </w:t>
      </w:r>
      <w:r>
        <w:rPr>
          <w:sz w:val="28"/>
        </w:rPr>
        <w:t>Museum of Mali</w:t>
      </w:r>
      <w:r>
        <w:rPr>
          <w:spacing w:val="-1"/>
          <w:sz w:val="28"/>
        </w:rPr>
        <w:t> </w:t>
      </w:r>
      <w:r>
        <w:rPr>
          <w:sz w:val="28"/>
        </w:rPr>
        <w:t>relating to the collection of</w:t>
      </w:r>
      <w:r>
        <w:rPr>
          <w:spacing w:val="-1"/>
          <w:sz w:val="28"/>
        </w:rPr>
        <w:t> </w:t>
      </w:r>
      <w:r>
        <w:rPr>
          <w:sz w:val="28"/>
        </w:rPr>
        <w:t>artifacts in the custody of Moussa.</w:t>
      </w:r>
    </w:p>
    <w:p>
      <w:pPr>
        <w:pStyle w:val="ListParagraph"/>
        <w:numPr>
          <w:ilvl w:val="0"/>
          <w:numId w:val="30"/>
        </w:numPr>
        <w:tabs>
          <w:tab w:pos="827" w:val="left" w:leader="none"/>
        </w:tabs>
        <w:spacing w:line="480" w:lineRule="auto" w:before="0" w:after="0"/>
        <w:ind w:left="108" w:right="104" w:firstLine="0"/>
        <w:jc w:val="both"/>
        <w:rPr>
          <w:sz w:val="28"/>
        </w:rPr>
      </w:pPr>
      <w:r>
        <w:rPr>
          <w:sz w:val="28"/>
        </w:rPr>
        <w:t>A letter from Moussa Leo Keita dated 4th September, 1972, addressed to Mali’s Minister of Foreign Affairs and Co-operation; another, dated</w:t>
      </w:r>
      <w:r>
        <w:rPr>
          <w:spacing w:val="12"/>
          <w:sz w:val="28"/>
        </w:rPr>
        <w:t> </w:t>
      </w:r>
      <w:r>
        <w:rPr>
          <w:sz w:val="28"/>
        </w:rPr>
        <w:t>9</w:t>
      </w:r>
      <w:r>
        <w:rPr>
          <w:sz w:val="28"/>
          <w:vertAlign w:val="superscript"/>
        </w:rPr>
        <w:t>th</w:t>
      </w:r>
      <w:r>
        <w:rPr>
          <w:spacing w:val="8"/>
          <w:sz w:val="28"/>
          <w:vertAlign w:val="baseline"/>
        </w:rPr>
        <w:t> </w:t>
      </w:r>
      <w:r>
        <w:rPr>
          <w:sz w:val="28"/>
          <w:vertAlign w:val="baseline"/>
        </w:rPr>
        <w:t>January,</w:t>
      </w:r>
      <w:r>
        <w:rPr>
          <w:spacing w:val="13"/>
          <w:sz w:val="28"/>
          <w:vertAlign w:val="baseline"/>
        </w:rPr>
        <w:t> </w:t>
      </w:r>
      <w:r>
        <w:rPr>
          <w:sz w:val="28"/>
          <w:vertAlign w:val="baseline"/>
        </w:rPr>
        <w:t>1978</w:t>
      </w:r>
      <w:r>
        <w:rPr>
          <w:spacing w:val="13"/>
          <w:sz w:val="28"/>
          <w:vertAlign w:val="baseline"/>
        </w:rPr>
        <w:t> </w:t>
      </w:r>
      <w:r>
        <w:rPr>
          <w:sz w:val="28"/>
          <w:vertAlign w:val="baseline"/>
        </w:rPr>
        <w:t>addressed</w:t>
      </w:r>
      <w:r>
        <w:rPr>
          <w:spacing w:val="17"/>
          <w:sz w:val="28"/>
          <w:vertAlign w:val="baseline"/>
        </w:rPr>
        <w:t> </w:t>
      </w:r>
      <w:r>
        <w:rPr>
          <w:sz w:val="28"/>
          <w:vertAlign w:val="baseline"/>
        </w:rPr>
        <w:t>to</w:t>
      </w:r>
      <w:r>
        <w:rPr>
          <w:spacing w:val="13"/>
          <w:sz w:val="28"/>
          <w:vertAlign w:val="baseline"/>
        </w:rPr>
        <w:t> </w:t>
      </w:r>
      <w:r>
        <w:rPr>
          <w:sz w:val="28"/>
          <w:vertAlign w:val="baseline"/>
        </w:rPr>
        <w:t>the</w:t>
      </w:r>
      <w:r>
        <w:rPr>
          <w:spacing w:val="12"/>
          <w:sz w:val="28"/>
          <w:vertAlign w:val="baseline"/>
        </w:rPr>
        <w:t> </w:t>
      </w:r>
      <w:r>
        <w:rPr>
          <w:sz w:val="28"/>
          <w:vertAlign w:val="baseline"/>
        </w:rPr>
        <w:t>same</w:t>
      </w:r>
      <w:r>
        <w:rPr>
          <w:spacing w:val="17"/>
          <w:sz w:val="28"/>
          <w:vertAlign w:val="baseline"/>
        </w:rPr>
        <w:t> </w:t>
      </w:r>
      <w:r>
        <w:rPr>
          <w:sz w:val="28"/>
          <w:vertAlign w:val="baseline"/>
        </w:rPr>
        <w:t>Authority;</w:t>
      </w:r>
      <w:r>
        <w:rPr>
          <w:spacing w:val="13"/>
          <w:sz w:val="28"/>
          <w:vertAlign w:val="baseline"/>
        </w:rPr>
        <w:t> </w:t>
      </w:r>
      <w:r>
        <w:rPr>
          <w:sz w:val="28"/>
          <w:vertAlign w:val="baseline"/>
        </w:rPr>
        <w:t>and</w:t>
      </w:r>
      <w:r>
        <w:rPr>
          <w:spacing w:val="17"/>
          <w:sz w:val="28"/>
          <w:vertAlign w:val="baseline"/>
        </w:rPr>
        <w:t> </w:t>
      </w:r>
      <w:r>
        <w:rPr>
          <w:sz w:val="28"/>
          <w:vertAlign w:val="baseline"/>
        </w:rPr>
        <w:t>then</w:t>
      </w:r>
      <w:r>
        <w:rPr>
          <w:spacing w:val="16"/>
          <w:sz w:val="28"/>
          <w:vertAlign w:val="baseline"/>
        </w:rPr>
        <w:t> </w:t>
      </w:r>
      <w:r>
        <w:rPr>
          <w:sz w:val="28"/>
          <w:vertAlign w:val="baseline"/>
        </w:rPr>
        <w:t>that</w:t>
      </w:r>
      <w:r>
        <w:rPr>
          <w:spacing w:val="13"/>
          <w:sz w:val="28"/>
          <w:vertAlign w:val="baseline"/>
        </w:rPr>
        <w:t> </w:t>
      </w:r>
      <w:r>
        <w:rPr>
          <w:spacing w:val="-5"/>
          <w:sz w:val="28"/>
          <w:vertAlign w:val="baseline"/>
        </w:rPr>
        <w:t>of</w:t>
      </w:r>
    </w:p>
    <w:p>
      <w:pPr>
        <w:pStyle w:val="BodyText"/>
        <w:spacing w:line="480" w:lineRule="auto"/>
        <w:ind w:right="108"/>
      </w:pPr>
      <w:r>
        <w:rPr/>
        <w:t>3 August, 1989, for the same purposes. Through these letters, the</w:t>
      </w:r>
      <w:r>
        <w:rPr>
          <w:spacing w:val="40"/>
        </w:rPr>
        <w:t> </w:t>
      </w:r>
      <w:r>
        <w:rPr/>
        <w:t>applicant sought to reclaim his collection of artefacts.</w:t>
      </w:r>
    </w:p>
    <w:p>
      <w:pPr>
        <w:pStyle w:val="BodyText"/>
        <w:spacing w:line="480" w:lineRule="auto"/>
        <w:ind w:right="101" w:firstLine="720"/>
      </w:pPr>
      <w:r>
        <w:rPr/>
        <w:t>The application, as well as the exhibits accompanying it, was served on the Secretariat of the Director General of the State Department for Disputes on l</w:t>
      </w:r>
      <w:r>
        <w:rPr>
          <w:spacing w:val="-7"/>
        </w:rPr>
        <w:t> </w:t>
      </w:r>
      <w:r>
        <w:rPr/>
        <w:t>September,</w:t>
      </w:r>
      <w:r>
        <w:rPr>
          <w:spacing w:val="-4"/>
        </w:rPr>
        <w:t> </w:t>
      </w:r>
      <w:r>
        <w:rPr/>
        <w:t>2006,</w:t>
      </w:r>
      <w:r>
        <w:rPr>
          <w:spacing w:val="-4"/>
        </w:rPr>
        <w:t> </w:t>
      </w:r>
      <w:r>
        <w:rPr/>
        <w:t>by</w:t>
      </w:r>
      <w:r>
        <w:rPr>
          <w:spacing w:val="-3"/>
        </w:rPr>
        <w:t> </w:t>
      </w:r>
      <w:r>
        <w:rPr/>
        <w:t>the</w:t>
      </w:r>
      <w:r>
        <w:rPr>
          <w:spacing w:val="-4"/>
        </w:rPr>
        <w:t> </w:t>
      </w:r>
      <w:r>
        <w:rPr/>
        <w:t>Chambers of</w:t>
      </w:r>
      <w:r>
        <w:rPr>
          <w:spacing w:val="-8"/>
        </w:rPr>
        <w:t> </w:t>
      </w:r>
      <w:r>
        <w:rPr/>
        <w:t>Diawoye Kante Esq.,</w:t>
      </w:r>
      <w:r>
        <w:rPr>
          <w:spacing w:val="-4"/>
        </w:rPr>
        <w:t> </w:t>
      </w:r>
      <w:r>
        <w:rPr/>
        <w:t>a Court Bailiff at Bamako. Through this application, Moussa Leo Keita set</w:t>
      </w:r>
      <w:r>
        <w:rPr>
          <w:spacing w:val="-5"/>
        </w:rPr>
        <w:t> </w:t>
      </w:r>
      <w:r>
        <w:rPr/>
        <w:t>out his submissions, that he was the owner of a collection of artefacts from his country, which he exhibited at the Embassy of Mali, to make Mali more known to the Americans at the time he was representing his country as Ambassador Extraordinary Plenipotentiary from 1965 to 1969. According to</w:t>
      </w:r>
    </w:p>
    <w:p>
      <w:pPr>
        <w:spacing w:after="0" w:line="480" w:lineRule="auto"/>
        <w:sectPr>
          <w:pgSz w:w="12240" w:h="15840"/>
          <w:pgMar w:header="0" w:footer="787" w:top="1360" w:bottom="980" w:left="1620" w:right="1040"/>
        </w:sectPr>
      </w:pPr>
    </w:p>
    <w:p>
      <w:pPr>
        <w:pStyle w:val="BodyText"/>
        <w:spacing w:line="480" w:lineRule="auto" w:before="76"/>
        <w:ind w:right="108"/>
      </w:pPr>
      <w:r>
        <w:rPr/>
        <w:t>the applicant, the collection contained 110 articles, evaluated in 1965, at 65,960 US Dollars, by an expert known as Silberman of the Smithsanian Institute.</w:t>
      </w:r>
      <w:r>
        <w:rPr>
          <w:spacing w:val="80"/>
        </w:rPr>
        <w:t>  </w:t>
      </w:r>
      <w:r>
        <w:rPr/>
        <w:t>Posted to Egypt in 1969 in the same capacity, he had to leave his materials at the Embassy. In 1972, he demanded these materials, but was met with a refusal from the Government of Mali, the latter challenging the ownership of the materials.</w:t>
      </w:r>
    </w:p>
    <w:p>
      <w:pPr>
        <w:pStyle w:val="BodyText"/>
        <w:spacing w:line="480" w:lineRule="auto" w:before="1"/>
        <w:ind w:right="105" w:firstLine="720"/>
      </w:pPr>
      <w:r>
        <w:rPr/>
        <w:t>After several complaints in 1972, 1978, and 1989, the Government of Mali finally consented to acknowledge the applicant’s ownership of the </w:t>
      </w:r>
      <w:r>
        <w:rPr>
          <w:rFonts w:ascii="Arial" w:hAnsi="Arial"/>
          <w:i/>
        </w:rPr>
        <w:t>artifacts, </w:t>
      </w:r>
      <w:r>
        <w:rPr/>
        <w:t>and to hand them over to him. But as time went on, they became damaged by bad weather, and exposure at the basement of the Embassy.</w:t>
      </w:r>
    </w:p>
    <w:p>
      <w:pPr>
        <w:pStyle w:val="BodyText"/>
        <w:spacing w:line="480" w:lineRule="auto" w:before="1"/>
        <w:ind w:right="108" w:firstLine="720"/>
      </w:pPr>
      <w:r>
        <w:rPr/>
        <w:t>That was why he asked for remedy from the State of Mali. The latter maintained total silence, and did not react to his request. He also had to approach the Judiciary of his country, to seek reparation for the injury </w:t>
      </w:r>
      <w:r>
        <w:rPr>
          <w:spacing w:val="-2"/>
        </w:rPr>
        <w:t>suffered.</w:t>
      </w:r>
    </w:p>
    <w:p>
      <w:pPr>
        <w:pStyle w:val="BodyText"/>
        <w:spacing w:line="480" w:lineRule="auto"/>
        <w:ind w:right="102" w:firstLine="720"/>
      </w:pPr>
      <w:r>
        <w:rPr/>
        <w:t>Having taken note of the damage done to his materials, and faced with the tact refusal of the Government of Mali to grant him remedy, Moussa Leo Keita decided to bring his case before the Administrative Chamber of the Supreme Court, by application dated 19th April, 1999.</w:t>
      </w:r>
    </w:p>
    <w:p>
      <w:pPr>
        <w:pStyle w:val="BodyText"/>
        <w:spacing w:line="480" w:lineRule="auto"/>
        <w:ind w:right="102" w:firstLine="720"/>
      </w:pPr>
      <w:r>
        <w:rPr/>
        <w:t>The State of Mali believed it was not under an obligation to appear before</w:t>
      </w:r>
      <w:r>
        <w:rPr>
          <w:spacing w:val="80"/>
        </w:rPr>
        <w:t> </w:t>
      </w:r>
      <w:r>
        <w:rPr/>
        <w:t>this</w:t>
      </w:r>
      <w:r>
        <w:rPr>
          <w:spacing w:val="80"/>
        </w:rPr>
        <w:t> </w:t>
      </w:r>
      <w:r>
        <w:rPr/>
        <w:t>court</w:t>
      </w:r>
      <w:r>
        <w:rPr>
          <w:spacing w:val="77"/>
        </w:rPr>
        <w:t> </w:t>
      </w:r>
      <w:r>
        <w:rPr/>
        <w:t>in</w:t>
      </w:r>
      <w:r>
        <w:rPr>
          <w:spacing w:val="80"/>
        </w:rPr>
        <w:t> </w:t>
      </w:r>
      <w:r>
        <w:rPr/>
        <w:t>the</w:t>
      </w:r>
      <w:r>
        <w:rPr>
          <w:spacing w:val="80"/>
        </w:rPr>
        <w:t> </w:t>
      </w:r>
      <w:r>
        <w:rPr/>
        <w:t>course</w:t>
      </w:r>
      <w:r>
        <w:rPr>
          <w:spacing w:val="80"/>
        </w:rPr>
        <w:t> </w:t>
      </w:r>
      <w:r>
        <w:rPr/>
        <w:t>of</w:t>
      </w:r>
      <w:r>
        <w:rPr>
          <w:spacing w:val="77"/>
        </w:rPr>
        <w:t> </w:t>
      </w:r>
      <w:r>
        <w:rPr/>
        <w:t>the</w:t>
      </w:r>
      <w:r>
        <w:rPr>
          <w:spacing w:val="80"/>
        </w:rPr>
        <w:t> </w:t>
      </w:r>
      <w:r>
        <w:rPr/>
        <w:t>preliminary</w:t>
      </w:r>
      <w:r>
        <w:rPr>
          <w:spacing w:val="77"/>
        </w:rPr>
        <w:t> </w:t>
      </w:r>
      <w:r>
        <w:rPr/>
        <w:t>procedure,</w:t>
      </w:r>
      <w:r>
        <w:rPr>
          <w:spacing w:val="77"/>
        </w:rPr>
        <w:t> </w:t>
      </w:r>
      <w:r>
        <w:rPr/>
        <w:t>and</w:t>
      </w:r>
      <w:r>
        <w:rPr>
          <w:spacing w:val="80"/>
        </w:rPr>
        <w:t> </w:t>
      </w:r>
      <w:r>
        <w:rPr/>
        <w:t>was</w:t>
      </w:r>
    </w:p>
    <w:p>
      <w:pPr>
        <w:spacing w:after="0" w:line="480" w:lineRule="auto"/>
        <w:sectPr>
          <w:pgSz w:w="12240" w:h="15840"/>
          <w:pgMar w:header="0" w:footer="787" w:top="1360" w:bottom="980" w:left="1620" w:right="1040"/>
        </w:sectPr>
      </w:pPr>
    </w:p>
    <w:p>
      <w:pPr>
        <w:pStyle w:val="BodyText"/>
        <w:spacing w:line="480" w:lineRule="auto" w:before="76"/>
        <w:ind w:right="110"/>
      </w:pPr>
      <w:r>
        <w:rPr/>
        <w:t>ordered by the judgement of 8th March, 2001 to pay the sum of 30 million CFA Francs, as damages to the applicant. Four years after the issuing of this order, Mali had not paid the amount ordered.</w:t>
      </w:r>
    </w:p>
    <w:p>
      <w:pPr>
        <w:pStyle w:val="BodyText"/>
        <w:spacing w:line="480" w:lineRule="auto"/>
        <w:ind w:right="107" w:firstLine="720"/>
      </w:pPr>
      <w:r>
        <w:rPr/>
        <w:t>Rather, it contended, having filed on 9th April, 2001, before the Administrative Chamber, an application for revision of the judgement ordering the payment of damages. By another judgment dated 2l October, 2001, the Administrative Chamber of the Supreme Court of Mali reduced the initial amount of 30 million CFA Francs to the sum of seven (7) million, for the following reasons:</w:t>
      </w:r>
    </w:p>
    <w:p>
      <w:pPr>
        <w:pStyle w:val="ListParagraph"/>
        <w:numPr>
          <w:ilvl w:val="0"/>
          <w:numId w:val="31"/>
        </w:numPr>
        <w:tabs>
          <w:tab w:pos="275" w:val="left" w:leader="none"/>
        </w:tabs>
        <w:spacing w:line="240" w:lineRule="auto" w:before="0" w:after="0"/>
        <w:ind w:left="275" w:right="0" w:hanging="167"/>
        <w:jc w:val="both"/>
        <w:rPr>
          <w:sz w:val="28"/>
        </w:rPr>
      </w:pPr>
      <w:r>
        <w:rPr>
          <w:sz w:val="28"/>
        </w:rPr>
        <w:t>That</w:t>
      </w:r>
      <w:r>
        <w:rPr>
          <w:spacing w:val="-7"/>
          <w:sz w:val="28"/>
        </w:rPr>
        <w:t> </w:t>
      </w:r>
      <w:r>
        <w:rPr>
          <w:sz w:val="28"/>
        </w:rPr>
        <w:t>Mali,</w:t>
      </w:r>
      <w:r>
        <w:rPr>
          <w:spacing w:val="-2"/>
          <w:sz w:val="28"/>
        </w:rPr>
        <w:t> </w:t>
      </w:r>
      <w:r>
        <w:rPr>
          <w:sz w:val="28"/>
        </w:rPr>
        <w:t>which</w:t>
      </w:r>
      <w:r>
        <w:rPr>
          <w:spacing w:val="-2"/>
          <w:sz w:val="28"/>
        </w:rPr>
        <w:t> </w:t>
      </w:r>
      <w:r>
        <w:rPr>
          <w:sz w:val="28"/>
        </w:rPr>
        <w:t>had</w:t>
      </w:r>
      <w:r>
        <w:rPr>
          <w:spacing w:val="-2"/>
          <w:sz w:val="28"/>
        </w:rPr>
        <w:t> </w:t>
      </w:r>
      <w:r>
        <w:rPr>
          <w:sz w:val="28"/>
        </w:rPr>
        <w:t>its</w:t>
      </w:r>
      <w:r>
        <w:rPr>
          <w:spacing w:val="-1"/>
          <w:sz w:val="28"/>
        </w:rPr>
        <w:t> </w:t>
      </w:r>
      <w:r>
        <w:rPr>
          <w:sz w:val="28"/>
        </w:rPr>
        <w:t>own</w:t>
      </w:r>
      <w:r>
        <w:rPr>
          <w:spacing w:val="-2"/>
          <w:sz w:val="28"/>
        </w:rPr>
        <w:t> </w:t>
      </w:r>
      <w:r>
        <w:rPr>
          <w:sz w:val="28"/>
        </w:rPr>
        <w:t>currency,</w:t>
      </w:r>
      <w:r>
        <w:rPr>
          <w:spacing w:val="-7"/>
          <w:sz w:val="28"/>
        </w:rPr>
        <w:t> </w:t>
      </w:r>
      <w:r>
        <w:rPr>
          <w:sz w:val="28"/>
        </w:rPr>
        <w:t>joined</w:t>
      </w:r>
      <w:r>
        <w:rPr>
          <w:spacing w:val="-2"/>
          <w:sz w:val="28"/>
        </w:rPr>
        <w:t> </w:t>
      </w:r>
      <w:r>
        <w:rPr>
          <w:sz w:val="28"/>
        </w:rPr>
        <w:t>the</w:t>
      </w:r>
      <w:r>
        <w:rPr>
          <w:spacing w:val="-2"/>
          <w:sz w:val="28"/>
        </w:rPr>
        <w:t> </w:t>
      </w:r>
      <w:r>
        <w:rPr>
          <w:sz w:val="28"/>
        </w:rPr>
        <w:t>CFA</w:t>
      </w:r>
      <w:r>
        <w:rPr>
          <w:spacing w:val="-5"/>
          <w:sz w:val="28"/>
        </w:rPr>
        <w:t> </w:t>
      </w:r>
      <w:r>
        <w:rPr>
          <w:sz w:val="28"/>
        </w:rPr>
        <w:t>Zone</w:t>
      </w:r>
      <w:r>
        <w:rPr>
          <w:spacing w:val="-2"/>
          <w:sz w:val="28"/>
        </w:rPr>
        <w:t> </w:t>
      </w:r>
      <w:r>
        <w:rPr>
          <w:sz w:val="28"/>
        </w:rPr>
        <w:t>in</w:t>
      </w:r>
      <w:r>
        <w:rPr>
          <w:spacing w:val="-2"/>
          <w:sz w:val="28"/>
        </w:rPr>
        <w:t> 1985.</w:t>
      </w:r>
    </w:p>
    <w:p>
      <w:pPr>
        <w:pStyle w:val="BodyText"/>
        <w:spacing w:before="2"/>
        <w:ind w:left="0"/>
        <w:jc w:val="left"/>
      </w:pPr>
    </w:p>
    <w:p>
      <w:pPr>
        <w:pStyle w:val="ListParagraph"/>
        <w:numPr>
          <w:ilvl w:val="0"/>
          <w:numId w:val="31"/>
        </w:numPr>
        <w:tabs>
          <w:tab w:pos="275" w:val="left" w:leader="none"/>
        </w:tabs>
        <w:spacing w:line="240" w:lineRule="auto" w:before="0" w:after="0"/>
        <w:ind w:left="275" w:right="0" w:hanging="167"/>
        <w:jc w:val="both"/>
        <w:rPr>
          <w:sz w:val="28"/>
        </w:rPr>
      </w:pPr>
      <w:r>
        <w:rPr>
          <w:sz w:val="28"/>
        </w:rPr>
        <w:t>That</w:t>
      </w:r>
      <w:r>
        <w:rPr>
          <w:spacing w:val="-6"/>
          <w:sz w:val="28"/>
        </w:rPr>
        <w:t> </w:t>
      </w:r>
      <w:r>
        <w:rPr>
          <w:sz w:val="28"/>
        </w:rPr>
        <w:t>there was also</w:t>
      </w:r>
      <w:r>
        <w:rPr>
          <w:spacing w:val="-5"/>
          <w:sz w:val="28"/>
        </w:rPr>
        <w:t> </w:t>
      </w:r>
      <w:r>
        <w:rPr>
          <w:sz w:val="28"/>
        </w:rPr>
        <w:t>a</w:t>
      </w:r>
      <w:r>
        <w:rPr>
          <w:spacing w:val="-1"/>
          <w:sz w:val="28"/>
        </w:rPr>
        <w:t> </w:t>
      </w:r>
      <w:r>
        <w:rPr>
          <w:sz w:val="28"/>
        </w:rPr>
        <w:t>devaluation</w:t>
      </w:r>
      <w:r>
        <w:rPr>
          <w:spacing w:val="-5"/>
          <w:sz w:val="28"/>
        </w:rPr>
        <w:t> </w:t>
      </w:r>
      <w:r>
        <w:rPr>
          <w:sz w:val="28"/>
        </w:rPr>
        <w:t>of</w:t>
      </w:r>
      <w:r>
        <w:rPr>
          <w:spacing w:val="-6"/>
          <w:sz w:val="28"/>
        </w:rPr>
        <w:t> </w:t>
      </w:r>
      <w:r>
        <w:rPr>
          <w:sz w:val="28"/>
        </w:rPr>
        <w:t>the</w:t>
      </w:r>
      <w:r>
        <w:rPr>
          <w:spacing w:val="-5"/>
          <w:sz w:val="28"/>
        </w:rPr>
        <w:t> </w:t>
      </w:r>
      <w:r>
        <w:rPr>
          <w:sz w:val="28"/>
        </w:rPr>
        <w:t>CFA</w:t>
      </w:r>
      <w:r>
        <w:rPr>
          <w:spacing w:val="-3"/>
          <w:sz w:val="28"/>
        </w:rPr>
        <w:t> </w:t>
      </w:r>
      <w:r>
        <w:rPr>
          <w:sz w:val="28"/>
        </w:rPr>
        <w:t>Franc in</w:t>
      </w:r>
      <w:r>
        <w:rPr>
          <w:spacing w:val="-1"/>
          <w:sz w:val="28"/>
        </w:rPr>
        <w:t> </w:t>
      </w:r>
      <w:r>
        <w:rPr>
          <w:spacing w:val="-2"/>
          <w:sz w:val="28"/>
        </w:rPr>
        <w:t>1994.</w:t>
      </w:r>
    </w:p>
    <w:p>
      <w:pPr>
        <w:pStyle w:val="BodyText"/>
        <w:spacing w:line="480" w:lineRule="auto" w:before="322"/>
        <w:ind w:right="108" w:firstLine="720"/>
      </w:pPr>
      <w:r>
        <w:rPr/>
        <w:t>Even then, the latter amount was not paid to the applicant, who thought that he had to bring his case before the Community Court of</w:t>
      </w:r>
      <w:r>
        <w:rPr>
          <w:spacing w:val="40"/>
        </w:rPr>
        <w:t> </w:t>
      </w:r>
      <w:r>
        <w:rPr/>
        <w:t>Justice for the purposes of remedying the wrong caused him. Part of the issues canvassed are;</w:t>
      </w:r>
    </w:p>
    <w:p>
      <w:pPr>
        <w:pStyle w:val="ListParagraph"/>
        <w:numPr>
          <w:ilvl w:val="0"/>
          <w:numId w:val="32"/>
        </w:numPr>
        <w:tabs>
          <w:tab w:pos="826" w:val="left" w:leader="none"/>
          <w:tab w:pos="828" w:val="left" w:leader="none"/>
        </w:tabs>
        <w:spacing w:line="482" w:lineRule="auto" w:before="0" w:after="0"/>
        <w:ind w:left="828" w:right="109" w:hanging="720"/>
        <w:jc w:val="both"/>
        <w:rPr>
          <w:sz w:val="28"/>
        </w:rPr>
      </w:pPr>
      <w:r>
        <w:rPr>
          <w:sz w:val="28"/>
        </w:rPr>
        <w:t>Whether the said reparation granted by the Supreme Court of Mali, which may not have been to the satisfaction of the applicant constitutes a different issue?</w:t>
      </w:r>
    </w:p>
    <w:p>
      <w:pPr>
        <w:pStyle w:val="ListParagraph"/>
        <w:numPr>
          <w:ilvl w:val="0"/>
          <w:numId w:val="32"/>
        </w:numPr>
        <w:tabs>
          <w:tab w:pos="826" w:val="left" w:leader="none"/>
          <w:tab w:pos="828" w:val="left" w:leader="none"/>
        </w:tabs>
        <w:spacing w:line="480" w:lineRule="auto" w:before="0" w:after="0"/>
        <w:ind w:left="828" w:right="108" w:hanging="720"/>
        <w:jc w:val="both"/>
        <w:rPr>
          <w:sz w:val="28"/>
        </w:rPr>
      </w:pPr>
      <w:r>
        <w:rPr>
          <w:sz w:val="28"/>
        </w:rPr>
        <w:t>Whether applicant should specify the particular human right which</w:t>
      </w:r>
      <w:r>
        <w:rPr>
          <w:spacing w:val="40"/>
          <w:sz w:val="28"/>
        </w:rPr>
        <w:t> </w:t>
      </w:r>
      <w:r>
        <w:rPr>
          <w:sz w:val="28"/>
        </w:rPr>
        <w:t>has been violated?</w:t>
      </w:r>
    </w:p>
    <w:p>
      <w:pPr>
        <w:spacing w:after="0" w:line="480" w:lineRule="auto"/>
        <w:jc w:val="both"/>
        <w:rPr>
          <w:sz w:val="28"/>
        </w:rPr>
        <w:sectPr>
          <w:pgSz w:w="12240" w:h="15840"/>
          <w:pgMar w:header="0" w:footer="787" w:top="1360" w:bottom="980" w:left="1620" w:right="1040"/>
        </w:sectPr>
      </w:pPr>
    </w:p>
    <w:p>
      <w:pPr>
        <w:pStyle w:val="BodyText"/>
        <w:spacing w:before="76"/>
        <w:ind w:left="184"/>
        <w:jc w:val="left"/>
      </w:pPr>
      <w:r>
        <w:rPr/>
        <w:t>It</w:t>
      </w:r>
      <w:r>
        <w:rPr>
          <w:spacing w:val="-3"/>
        </w:rPr>
        <w:t> </w:t>
      </w:r>
      <w:r>
        <w:rPr/>
        <w:t>was</w:t>
      </w:r>
      <w:r>
        <w:rPr>
          <w:spacing w:val="-2"/>
        </w:rPr>
        <w:t> </w:t>
      </w:r>
      <w:r>
        <w:rPr/>
        <w:t>held</w:t>
      </w:r>
      <w:r>
        <w:rPr>
          <w:spacing w:val="-2"/>
        </w:rPr>
        <w:t> </w:t>
      </w:r>
      <w:r>
        <w:rPr/>
        <w:t>unanimously</w:t>
      </w:r>
      <w:r>
        <w:rPr>
          <w:spacing w:val="-7"/>
        </w:rPr>
        <w:t> </w:t>
      </w:r>
      <w:r>
        <w:rPr/>
        <w:t>dismissing</w:t>
      </w:r>
      <w:r>
        <w:rPr>
          <w:spacing w:val="-2"/>
        </w:rPr>
        <w:t> </w:t>
      </w:r>
      <w:r>
        <w:rPr/>
        <w:t>the</w:t>
      </w:r>
      <w:r>
        <w:rPr>
          <w:spacing w:val="-3"/>
        </w:rPr>
        <w:t> </w:t>
      </w:r>
      <w:r>
        <w:rPr>
          <w:spacing w:val="-2"/>
        </w:rPr>
        <w:t>application.</w:t>
      </w:r>
    </w:p>
    <w:p>
      <w:pPr>
        <w:pStyle w:val="BodyText"/>
        <w:spacing w:line="480" w:lineRule="auto" w:before="321"/>
        <w:ind w:right="109" w:firstLine="720"/>
      </w:pPr>
      <w:r>
        <w:rPr/>
        <w:t>On provision of</w:t>
      </w:r>
      <w:r>
        <w:rPr>
          <w:spacing w:val="-5"/>
        </w:rPr>
        <w:t> </w:t>
      </w:r>
      <w:r>
        <w:rPr/>
        <w:t>article 37 of the Rules of</w:t>
      </w:r>
      <w:r>
        <w:rPr>
          <w:spacing w:val="-2"/>
        </w:rPr>
        <w:t> </w:t>
      </w:r>
      <w:r>
        <w:rPr/>
        <w:t>the</w:t>
      </w:r>
      <w:r>
        <w:rPr>
          <w:spacing w:val="-1"/>
        </w:rPr>
        <w:t> </w:t>
      </w:r>
      <w:r>
        <w:rPr/>
        <w:t>Court of</w:t>
      </w:r>
      <w:r>
        <w:rPr>
          <w:spacing w:val="-5"/>
        </w:rPr>
        <w:t> </w:t>
      </w:r>
      <w:r>
        <w:rPr/>
        <w:t>Justice on issue of a reply to rejoinder:</w:t>
      </w:r>
    </w:p>
    <w:p>
      <w:pPr>
        <w:pStyle w:val="BodyText"/>
        <w:spacing w:line="320" w:lineRule="exact"/>
        <w:jc w:val="left"/>
      </w:pPr>
      <w:r>
        <w:rPr/>
        <w:t>“Article</w:t>
      </w:r>
      <w:r>
        <w:rPr>
          <w:spacing w:val="-1"/>
        </w:rPr>
        <w:t> </w:t>
      </w:r>
      <w:r>
        <w:rPr/>
        <w:t>37 of</w:t>
      </w:r>
      <w:r>
        <w:rPr>
          <w:spacing w:val="-6"/>
        </w:rPr>
        <w:t> </w:t>
      </w:r>
      <w:r>
        <w:rPr/>
        <w:t>the</w:t>
      </w:r>
      <w:r>
        <w:rPr>
          <w:spacing w:val="-5"/>
        </w:rPr>
        <w:t> </w:t>
      </w:r>
      <w:r>
        <w:rPr/>
        <w:t>Rules</w:t>
      </w:r>
      <w:r>
        <w:rPr>
          <w:spacing w:val="1"/>
        </w:rPr>
        <w:t> </w:t>
      </w:r>
      <w:r>
        <w:rPr/>
        <w:t>of</w:t>
      </w:r>
      <w:r>
        <w:rPr>
          <w:spacing w:val="-6"/>
        </w:rPr>
        <w:t> </w:t>
      </w:r>
      <w:r>
        <w:rPr/>
        <w:t>the</w:t>
      </w:r>
      <w:r>
        <w:rPr>
          <w:spacing w:val="-5"/>
        </w:rPr>
        <w:t> </w:t>
      </w:r>
      <w:r>
        <w:rPr/>
        <w:t>court</w:t>
      </w:r>
      <w:r>
        <w:rPr>
          <w:spacing w:val="-5"/>
        </w:rPr>
        <w:t> </w:t>
      </w:r>
      <w:r>
        <w:rPr/>
        <w:t>of</w:t>
      </w:r>
      <w:r>
        <w:rPr>
          <w:spacing w:val="-5"/>
        </w:rPr>
        <w:t> </w:t>
      </w:r>
      <w:r>
        <w:rPr/>
        <w:t>Justice,</w:t>
      </w:r>
      <w:r>
        <w:rPr>
          <w:spacing w:val="-6"/>
        </w:rPr>
        <w:t> </w:t>
      </w:r>
      <w:r>
        <w:rPr/>
        <w:t>provides</w:t>
      </w:r>
      <w:r>
        <w:rPr>
          <w:spacing w:val="1"/>
        </w:rPr>
        <w:t> </w:t>
      </w:r>
      <w:r>
        <w:rPr/>
        <w:t>as </w:t>
      </w:r>
      <w:r>
        <w:rPr>
          <w:spacing w:val="-2"/>
        </w:rPr>
        <w:t>follows:</w:t>
      </w:r>
    </w:p>
    <w:p>
      <w:pPr>
        <w:pStyle w:val="BodyText"/>
        <w:spacing w:before="4"/>
        <w:ind w:left="0"/>
        <w:jc w:val="left"/>
      </w:pPr>
    </w:p>
    <w:p>
      <w:pPr>
        <w:pStyle w:val="BodyText"/>
        <w:spacing w:line="480" w:lineRule="auto" w:before="1"/>
        <w:ind w:right="109"/>
      </w:pPr>
      <w:r>
        <w:rPr/>
        <w:t>a) In reply to a rejoinder, a party may offer further evidence. The party</w:t>
      </w:r>
      <w:r>
        <w:rPr>
          <w:spacing w:val="40"/>
        </w:rPr>
        <w:t> </w:t>
      </w:r>
      <w:r>
        <w:rPr/>
        <w:t>must, however, give reasons for the delay in offering it.”</w:t>
      </w:r>
    </w:p>
    <w:p>
      <w:pPr>
        <w:pStyle w:val="BodyText"/>
        <w:spacing w:line="480" w:lineRule="auto"/>
        <w:ind w:right="109" w:firstLine="720"/>
      </w:pPr>
      <w:r>
        <w:rPr/>
        <w:t>On whether the Community Court of Justice is powerless, and incompetent to adjudicate, or revise the decision made by a domestic or a national court of member States?</w:t>
      </w:r>
    </w:p>
    <w:p>
      <w:pPr>
        <w:pStyle w:val="BodyText"/>
        <w:spacing w:line="480" w:lineRule="auto"/>
        <w:ind w:right="105" w:firstLine="720"/>
      </w:pPr>
      <w:r>
        <w:rPr/>
        <w:t>“The Community Court of Justice is powerless: it cannot adjudicate upon the decisions of the National Courts. Within the meaning of the aforementioned article 10, the Community Court of Justice can only intervene when such courts, or parties, in litigation expressly so request it within the strict context of the interpretation of the positive law of the Community. Hence, the objection raised by the defence regarding the </w:t>
      </w:r>
      <w:r>
        <w:rPr>
          <w:rFonts w:ascii="Arial" w:hAnsi="Arial"/>
          <w:b/>
          <w:i/>
        </w:rPr>
        <w:t>ratione materae </w:t>
      </w:r>
      <w:r>
        <w:rPr/>
        <w:t>competence of the court must be declared admissible.</w:t>
      </w:r>
    </w:p>
    <w:p>
      <w:pPr>
        <w:pStyle w:val="BodyText"/>
        <w:spacing w:line="482" w:lineRule="auto"/>
        <w:ind w:right="104" w:firstLine="720"/>
      </w:pPr>
      <w:r>
        <w:rPr/>
        <w:t>The Community Court of Justice, of the ECOWAS does not possess, among others, the competence to revise decisions made by the domestic courts</w:t>
      </w:r>
      <w:r>
        <w:rPr>
          <w:spacing w:val="56"/>
        </w:rPr>
        <w:t> </w:t>
      </w:r>
      <w:r>
        <w:rPr/>
        <w:t>of</w:t>
      </w:r>
      <w:r>
        <w:rPr>
          <w:spacing w:val="57"/>
        </w:rPr>
        <w:t> </w:t>
      </w:r>
      <w:r>
        <w:rPr/>
        <w:t>Member</w:t>
      </w:r>
      <w:r>
        <w:rPr>
          <w:spacing w:val="55"/>
        </w:rPr>
        <w:t> </w:t>
      </w:r>
      <w:r>
        <w:rPr/>
        <w:t>States;</w:t>
      </w:r>
      <w:r>
        <w:rPr>
          <w:spacing w:val="57"/>
        </w:rPr>
        <w:t> </w:t>
      </w:r>
      <w:r>
        <w:rPr/>
        <w:t>it</w:t>
      </w:r>
      <w:r>
        <w:rPr>
          <w:spacing w:val="56"/>
        </w:rPr>
        <w:t> </w:t>
      </w:r>
      <w:r>
        <w:rPr/>
        <w:t>is</w:t>
      </w:r>
      <w:r>
        <w:rPr>
          <w:spacing w:val="62"/>
        </w:rPr>
        <w:t> </w:t>
      </w:r>
      <w:r>
        <w:rPr/>
        <w:t>neither</w:t>
      </w:r>
      <w:r>
        <w:rPr>
          <w:spacing w:val="55"/>
        </w:rPr>
        <w:t> </w:t>
      </w:r>
      <w:r>
        <w:rPr/>
        <w:t>a</w:t>
      </w:r>
      <w:r>
        <w:rPr>
          <w:spacing w:val="56"/>
        </w:rPr>
        <w:t> </w:t>
      </w:r>
      <w:r>
        <w:rPr/>
        <w:t>court</w:t>
      </w:r>
      <w:r>
        <w:rPr>
          <w:spacing w:val="56"/>
        </w:rPr>
        <w:t> </w:t>
      </w:r>
      <w:r>
        <w:rPr/>
        <w:t>of</w:t>
      </w:r>
      <w:r>
        <w:rPr>
          <w:spacing w:val="52"/>
        </w:rPr>
        <w:t> </w:t>
      </w:r>
      <w:r>
        <w:rPr/>
        <w:t>appeal,</w:t>
      </w:r>
      <w:r>
        <w:rPr>
          <w:spacing w:val="57"/>
        </w:rPr>
        <w:t> </w:t>
      </w:r>
      <w:r>
        <w:rPr/>
        <w:t>nor</w:t>
      </w:r>
      <w:r>
        <w:rPr>
          <w:spacing w:val="55"/>
        </w:rPr>
        <w:t> </w:t>
      </w:r>
      <w:r>
        <w:rPr/>
        <w:t>a</w:t>
      </w:r>
      <w:r>
        <w:rPr>
          <w:spacing w:val="51"/>
        </w:rPr>
        <w:t> </w:t>
      </w:r>
      <w:r>
        <w:rPr/>
        <w:t>court</w:t>
      </w:r>
      <w:r>
        <w:rPr>
          <w:spacing w:val="56"/>
        </w:rPr>
        <w:t> </w:t>
      </w:r>
      <w:r>
        <w:rPr>
          <w:spacing w:val="-5"/>
        </w:rPr>
        <w:t>of</w:t>
      </w:r>
    </w:p>
    <w:p>
      <w:pPr>
        <w:spacing w:after="0" w:line="482" w:lineRule="auto"/>
        <w:sectPr>
          <w:pgSz w:w="12240" w:h="15840"/>
          <w:pgMar w:header="0" w:footer="787" w:top="1360" w:bottom="980" w:left="1620" w:right="1040"/>
        </w:sectPr>
      </w:pPr>
    </w:p>
    <w:p>
      <w:pPr>
        <w:pStyle w:val="BodyText"/>
        <w:spacing w:line="480" w:lineRule="auto" w:before="76"/>
        <w:ind w:right="109"/>
      </w:pPr>
      <w:r>
        <w:rPr/>
        <w:t>cassation (court de cassation) vis-à-vis the National Courts, and as such, the action of the applicant cannot thrive.</w:t>
      </w:r>
    </w:p>
    <w:p>
      <w:pPr>
        <w:pStyle w:val="BodyText"/>
        <w:spacing w:line="482" w:lineRule="auto"/>
        <w:ind w:right="109" w:firstLine="720"/>
      </w:pPr>
      <w:r>
        <w:rPr/>
        <w:t>The court has already responded that it has no jurisdiction to adjudicate upon decisions made by the domestic courts of Member States of the Community.</w:t>
      </w:r>
    </w:p>
    <w:p>
      <w:pPr>
        <w:pStyle w:val="Heading2"/>
        <w:numPr>
          <w:ilvl w:val="1"/>
          <w:numId w:val="26"/>
        </w:numPr>
        <w:tabs>
          <w:tab w:pos="809" w:val="left" w:leader="none"/>
        </w:tabs>
        <w:spacing w:line="240" w:lineRule="auto" w:before="308" w:after="0"/>
        <w:ind w:left="809" w:right="0" w:hanging="701"/>
        <w:jc w:val="left"/>
      </w:pPr>
      <w:bookmarkStart w:name="_TOC_250006" w:id="15"/>
      <w:bookmarkEnd w:id="15"/>
      <w:r>
        <w:rPr>
          <w:spacing w:val="-2"/>
        </w:rPr>
        <w:t>Summary</w:t>
      </w:r>
    </w:p>
    <w:p>
      <w:pPr>
        <w:pStyle w:val="BodyText"/>
        <w:spacing w:before="4"/>
        <w:ind w:left="0"/>
        <w:jc w:val="left"/>
        <w:rPr>
          <w:rFonts w:ascii="Arial"/>
          <w:b/>
        </w:rPr>
      </w:pPr>
    </w:p>
    <w:p>
      <w:pPr>
        <w:pStyle w:val="BodyText"/>
        <w:spacing w:line="480" w:lineRule="auto" w:before="1"/>
        <w:ind w:right="104" w:firstLine="720"/>
      </w:pPr>
      <w:r>
        <w:rPr/>
        <w:t>All said and noted, Lawyers in the West African sub-region have a vital role to play in the establishment and sustenance of a virile Court of Justice for the sub-region. It is therefore imperative for the lawyers to be knowledgeable and well informed about the Community texts and rules of Procedures of the ECOWAS Community Court of Justice. It is only a knowledgeable and well informed lawyer on Community texts that can play an effective role in the integration process of West Africa.</w:t>
      </w:r>
    </w:p>
    <w:p>
      <w:pPr>
        <w:pStyle w:val="BodyText"/>
        <w:spacing w:line="480" w:lineRule="auto"/>
        <w:ind w:right="107" w:firstLine="720"/>
      </w:pPr>
      <w:r>
        <w:rPr/>
        <w:t>We shall see as we conclude in the next chapter how the reaction of the</w:t>
      </w:r>
      <w:r>
        <w:rPr>
          <w:spacing w:val="-1"/>
        </w:rPr>
        <w:t> </w:t>
      </w:r>
      <w:r>
        <w:rPr/>
        <w:t>various actors including the</w:t>
      </w:r>
      <w:r>
        <w:rPr>
          <w:spacing w:val="-1"/>
        </w:rPr>
        <w:t> </w:t>
      </w:r>
      <w:r>
        <w:rPr/>
        <w:t>court</w:t>
      </w:r>
      <w:r>
        <w:rPr>
          <w:spacing w:val="-1"/>
        </w:rPr>
        <w:t> </w:t>
      </w:r>
      <w:r>
        <w:rPr/>
        <w:t>to self within the ECOWAS region will shape the future of the ECCJ. Therefore a proactive approach by the court would be needed to shape the nature of human rights protection by the court, human rights itself having come a long way since 1948.</w:t>
      </w:r>
    </w:p>
    <w:p>
      <w:pPr>
        <w:spacing w:after="0" w:line="480" w:lineRule="auto"/>
        <w:sectPr>
          <w:pgSz w:w="12240" w:h="15840"/>
          <w:pgMar w:header="0" w:footer="787" w:top="1360" w:bottom="980" w:left="1620" w:right="1040"/>
        </w:sectPr>
      </w:pPr>
    </w:p>
    <w:p>
      <w:pPr>
        <w:pStyle w:val="Heading1"/>
        <w:ind w:left="325" w:right="329"/>
        <w:jc w:val="center"/>
      </w:pPr>
      <w:bookmarkStart w:name="_TOC_250005" w:id="16"/>
      <w:r>
        <w:rPr/>
        <w:t>CHAPTER</w:t>
      </w:r>
      <w:r>
        <w:rPr>
          <w:spacing w:val="-5"/>
        </w:rPr>
        <w:t> </w:t>
      </w:r>
      <w:bookmarkEnd w:id="16"/>
      <w:r>
        <w:rPr>
          <w:spacing w:val="-4"/>
        </w:rPr>
        <w:t>FIVE</w:t>
      </w:r>
    </w:p>
    <w:p>
      <w:pPr>
        <w:pStyle w:val="BodyText"/>
        <w:ind w:left="0"/>
        <w:jc w:val="left"/>
        <w:rPr>
          <w:rFonts w:ascii="Arial"/>
          <w:b/>
        </w:rPr>
      </w:pPr>
    </w:p>
    <w:p>
      <w:pPr>
        <w:pStyle w:val="Heading1"/>
        <w:numPr>
          <w:ilvl w:val="1"/>
          <w:numId w:val="33"/>
        </w:numPr>
        <w:tabs>
          <w:tab w:pos="809" w:val="left" w:leader="none"/>
        </w:tabs>
        <w:spacing w:line="240" w:lineRule="auto" w:before="0" w:after="0"/>
        <w:ind w:left="809" w:right="0" w:hanging="625"/>
        <w:jc w:val="left"/>
      </w:pPr>
      <w:bookmarkStart w:name="_TOC_250004" w:id="17"/>
      <w:r>
        <w:rPr/>
        <w:t>CONCLUSION,</w:t>
      </w:r>
      <w:r>
        <w:rPr>
          <w:spacing w:val="-12"/>
        </w:rPr>
        <w:t> </w:t>
      </w:r>
      <w:r>
        <w:rPr/>
        <w:t>FINDINGS</w:t>
      </w:r>
      <w:r>
        <w:rPr>
          <w:spacing w:val="-5"/>
        </w:rPr>
        <w:t> </w:t>
      </w:r>
      <w:r>
        <w:rPr/>
        <w:t>AND</w:t>
      </w:r>
      <w:r>
        <w:rPr>
          <w:spacing w:val="-7"/>
        </w:rPr>
        <w:t> </w:t>
      </w:r>
      <w:bookmarkEnd w:id="17"/>
      <w:r>
        <w:rPr>
          <w:spacing w:val="-2"/>
        </w:rPr>
        <w:t>RECOMMENDATIONS</w:t>
      </w:r>
    </w:p>
    <w:p>
      <w:pPr>
        <w:pStyle w:val="BodyText"/>
        <w:spacing w:before="4"/>
        <w:ind w:left="0"/>
        <w:jc w:val="left"/>
        <w:rPr>
          <w:rFonts w:ascii="Arial"/>
          <w:b/>
        </w:rPr>
      </w:pPr>
    </w:p>
    <w:p>
      <w:pPr>
        <w:pStyle w:val="BodyText"/>
        <w:spacing w:line="480" w:lineRule="auto"/>
        <w:ind w:right="103" w:firstLine="720"/>
      </w:pPr>
      <w:r>
        <w:rPr/>
        <w:t>In the preceding chapters, we gave a critical appraisal of the role of ECOWAS community court of justice in the protection of human rights under the ECOWAS Treaty. By examining the nature and scope of ECOWAS functions and</w:t>
      </w:r>
      <w:r>
        <w:rPr>
          <w:spacing w:val="-3"/>
        </w:rPr>
        <w:t> </w:t>
      </w:r>
      <w:r>
        <w:rPr/>
        <w:t>mandate, we were able to focus on the</w:t>
      </w:r>
      <w:r>
        <w:rPr>
          <w:spacing w:val="-2"/>
        </w:rPr>
        <w:t> </w:t>
      </w:r>
      <w:r>
        <w:rPr/>
        <w:t>jurisdiction of</w:t>
      </w:r>
      <w:r>
        <w:rPr>
          <w:spacing w:val="-1"/>
        </w:rPr>
        <w:t> </w:t>
      </w:r>
      <w:r>
        <w:rPr/>
        <w:t>ECOWAS</w:t>
      </w:r>
      <w:r>
        <w:rPr>
          <w:spacing w:val="-3"/>
        </w:rPr>
        <w:t> </w:t>
      </w:r>
      <w:r>
        <w:rPr/>
        <w:t>community court</w:t>
      </w:r>
      <w:r>
        <w:rPr>
          <w:spacing w:val="-1"/>
        </w:rPr>
        <w:t> </w:t>
      </w:r>
      <w:r>
        <w:rPr/>
        <w:t>of</w:t>
      </w:r>
      <w:r>
        <w:rPr>
          <w:spacing w:val="-5"/>
        </w:rPr>
        <w:t> </w:t>
      </w:r>
      <w:r>
        <w:rPr/>
        <w:t>justice</w:t>
      </w:r>
      <w:r>
        <w:rPr>
          <w:spacing w:val="-2"/>
        </w:rPr>
        <w:t> </w:t>
      </w:r>
      <w:r>
        <w:rPr/>
        <w:t>in the protection of</w:t>
      </w:r>
      <w:r>
        <w:rPr>
          <w:spacing w:val="-5"/>
        </w:rPr>
        <w:t> </w:t>
      </w:r>
      <w:r>
        <w:rPr/>
        <w:t>human rights as well as the rules of procedures, and access to justice, in the ECOWAS community court of justice, towards achieving the desired objectives of this research. The selected cases from the ECOWAS community court further enhanced our understanding of the subject matter and we therefore draw the following conclusions:</w:t>
      </w:r>
    </w:p>
    <w:p>
      <w:pPr>
        <w:pStyle w:val="Heading2"/>
        <w:numPr>
          <w:ilvl w:val="1"/>
          <w:numId w:val="33"/>
        </w:numPr>
        <w:tabs>
          <w:tab w:pos="886" w:val="left" w:leader="none"/>
        </w:tabs>
        <w:spacing w:line="240" w:lineRule="auto" w:before="319" w:after="0"/>
        <w:ind w:left="886" w:right="0" w:hanging="778"/>
        <w:jc w:val="left"/>
      </w:pPr>
      <w:r>
        <w:rPr>
          <w:spacing w:val="-2"/>
        </w:rPr>
        <w:t>Conclusion</w:t>
      </w:r>
    </w:p>
    <w:p>
      <w:pPr>
        <w:pStyle w:val="BodyText"/>
        <w:spacing w:before="4"/>
        <w:ind w:left="0"/>
        <w:jc w:val="left"/>
        <w:rPr>
          <w:rFonts w:ascii="Arial"/>
          <w:b/>
        </w:rPr>
      </w:pPr>
    </w:p>
    <w:p>
      <w:pPr>
        <w:pStyle w:val="BodyText"/>
        <w:spacing w:line="480" w:lineRule="auto"/>
        <w:ind w:right="103" w:firstLine="696"/>
      </w:pPr>
      <w:r>
        <w:rPr/>
        <w:t>The reaction of various actors in the ECOWAS member states to the consequences of such an adopted competence would arguably determine the future</w:t>
      </w:r>
      <w:r>
        <w:rPr>
          <w:spacing w:val="-1"/>
        </w:rPr>
        <w:t> </w:t>
      </w:r>
      <w:r>
        <w:rPr/>
        <w:t>of</w:t>
      </w:r>
      <w:r>
        <w:rPr>
          <w:spacing w:val="-1"/>
        </w:rPr>
        <w:t> </w:t>
      </w:r>
      <w:r>
        <w:rPr/>
        <w:t>such</w:t>
      </w:r>
      <w:r>
        <w:rPr>
          <w:spacing w:val="-1"/>
        </w:rPr>
        <w:t> </w:t>
      </w:r>
      <w:r>
        <w:rPr/>
        <w:t>a</w:t>
      </w:r>
      <w:r>
        <w:rPr>
          <w:spacing w:val="-1"/>
        </w:rPr>
        <w:t> </w:t>
      </w:r>
      <w:r>
        <w:rPr/>
        <w:t>judicial</w:t>
      </w:r>
      <w:r>
        <w:rPr>
          <w:spacing w:val="-5"/>
        </w:rPr>
        <w:t> </w:t>
      </w:r>
      <w:r>
        <w:rPr/>
        <w:t>institution as the ECOWAS</w:t>
      </w:r>
      <w:r>
        <w:rPr>
          <w:spacing w:val="-4"/>
        </w:rPr>
        <w:t> </w:t>
      </w:r>
      <w:r>
        <w:rPr/>
        <w:t>Community</w:t>
      </w:r>
      <w:r>
        <w:rPr>
          <w:spacing w:val="-1"/>
        </w:rPr>
        <w:t> </w:t>
      </w:r>
      <w:r>
        <w:rPr/>
        <w:t>Court</w:t>
      </w:r>
      <w:r>
        <w:rPr>
          <w:spacing w:val="-1"/>
        </w:rPr>
        <w:t> </w:t>
      </w:r>
      <w:r>
        <w:rPr/>
        <w:t>of Justice (ECCJ). It is however, the reaction of the institution in question that is likely to have the most effect on its own future. A proactive approach by the ECCJ is therefore necessary to shape the future of human rights litigation and protection in the ECOWAS legal system.</w:t>
      </w:r>
    </w:p>
    <w:p>
      <w:pPr>
        <w:spacing w:after="0" w:line="480" w:lineRule="auto"/>
        <w:sectPr>
          <w:pgSz w:w="12240" w:h="15840"/>
          <w:pgMar w:header="0" w:footer="787" w:top="1360" w:bottom="980" w:left="1620" w:right="1040"/>
        </w:sectPr>
      </w:pPr>
    </w:p>
    <w:p>
      <w:pPr>
        <w:pStyle w:val="BodyText"/>
        <w:spacing w:line="480" w:lineRule="auto" w:before="76"/>
        <w:ind w:right="104" w:firstLine="720"/>
      </w:pPr>
      <w:r>
        <w:rPr/>
        <w:t>The state of human rights in the world today has come a long way since the Universal Declaration of Human Rights was made by the United Nations Organization (UNO) in 1948. During this period, colonialism, and colonial oppression, and exploitation had ended, and had been replaced first, by neocolonial processes, and then later, by globalization in which the subtlety of exploitation and discrimination have become so complex and sophisticated; Soviet communism, and its brand of authoritarianism had collapsed, and had been replaced by a hegemonic uni-polar “new” world order; apartheid in South Africa has been dismantled; many dictatorships, authoritarian, and despotic regimes, have been displaced throughout the world; and globalization, with all its visible, and invisible agenda and implications, has set upon the world.</w:t>
      </w:r>
    </w:p>
    <w:p>
      <w:pPr>
        <w:pStyle w:val="BodyText"/>
        <w:spacing w:line="480" w:lineRule="auto" w:before="1"/>
        <w:ind w:right="108" w:firstLine="619"/>
      </w:pPr>
      <w:r>
        <w:rPr/>
        <w:t>The celebrated “third wave” of democracy, which has accelerated, in the context of globalization, also has, at the close of the twentieth century, opened up relatively extensive political space, and liberalized the political atmosphere in many post-colonial countries, especially in Africa, where the wind of democratic change systematically blew away one despot after another, thereby setting on course, varying degrees of transitions to </w:t>
      </w:r>
      <w:r>
        <w:rPr>
          <w:spacing w:val="-2"/>
        </w:rPr>
        <w:t>democracy.</w:t>
      </w:r>
    </w:p>
    <w:p>
      <w:pPr>
        <w:spacing w:after="0" w:line="480" w:lineRule="auto"/>
        <w:sectPr>
          <w:pgSz w:w="12240" w:h="15840"/>
          <w:pgMar w:header="0" w:footer="787" w:top="1360" w:bottom="980" w:left="1620" w:right="1040"/>
        </w:sectPr>
      </w:pPr>
    </w:p>
    <w:p>
      <w:pPr>
        <w:pStyle w:val="BodyText"/>
        <w:spacing w:line="480" w:lineRule="auto" w:before="76"/>
        <w:ind w:right="104" w:firstLine="720"/>
      </w:pPr>
      <w:r>
        <w:rPr/>
        <w:t>The concomitant achievements of the struggles against authoritarianism, for democracy, and for the promotion, and protection, of human rights during this period of remarkable, and dramatic global</w:t>
      </w:r>
      <w:r>
        <w:rPr>
          <w:spacing w:val="40"/>
        </w:rPr>
        <w:t> </w:t>
      </w:r>
      <w:r>
        <w:rPr/>
        <w:t>changes have been impressive, as more and more countries aspire to become democratic, and as more and more signed up, and increasingly complied with, the International Bill of Rights, consisting of the Universal Declaration, as well as the associated, and accompanying Covenants, and optional Protocols.</w:t>
      </w:r>
    </w:p>
    <w:p>
      <w:pPr>
        <w:pStyle w:val="BodyText"/>
        <w:spacing w:line="480" w:lineRule="auto"/>
        <w:ind w:right="104" w:firstLine="619"/>
      </w:pPr>
      <w:r>
        <w:rPr/>
        <w:t>For example, campaigns and awareness of, as well as successful struggles against; torture,</w:t>
      </w:r>
      <w:r>
        <w:rPr>
          <w:spacing w:val="-5"/>
        </w:rPr>
        <w:t> </w:t>
      </w:r>
      <w:r>
        <w:rPr/>
        <w:t>other</w:t>
      </w:r>
      <w:r>
        <w:rPr>
          <w:spacing w:val="-3"/>
        </w:rPr>
        <w:t> </w:t>
      </w:r>
      <w:r>
        <w:rPr/>
        <w:t>forms of degrading and inhuman treatment, political imprisonment, child abuse, gender discrimination, human</w:t>
      </w:r>
      <w:r>
        <w:rPr>
          <w:spacing w:val="40"/>
        </w:rPr>
        <w:t> </w:t>
      </w:r>
      <w:r>
        <w:rPr/>
        <w:t>trafficking and so on, have increased substantially. Indeed, new</w:t>
      </w:r>
      <w:r>
        <w:rPr>
          <w:spacing w:val="40"/>
        </w:rPr>
        <w:t> </w:t>
      </w:r>
      <w:r>
        <w:rPr/>
        <w:t>generations of rights, pertaining to Economic, Social, and Cultural rights (ESC) have been conceptualized, and advanced, with relative success, although frustrating struggles are still being waged to make them justiceable in most countries.</w:t>
      </w:r>
    </w:p>
    <w:p>
      <w:pPr>
        <w:pStyle w:val="BodyText"/>
        <w:spacing w:line="482" w:lineRule="auto"/>
        <w:ind w:right="109" w:firstLine="384"/>
      </w:pPr>
      <w:r>
        <w:rPr/>
        <w:t>However, all these global achievements are, comparatively, and remarkably modest, when one takes into account the profound problems and</w:t>
      </w:r>
      <w:r>
        <w:rPr>
          <w:spacing w:val="30"/>
        </w:rPr>
        <w:t> </w:t>
      </w:r>
      <w:r>
        <w:rPr/>
        <w:t>challenges</w:t>
      </w:r>
      <w:r>
        <w:rPr>
          <w:spacing w:val="35"/>
        </w:rPr>
        <w:t> </w:t>
      </w:r>
      <w:r>
        <w:rPr/>
        <w:t>that</w:t>
      </w:r>
      <w:r>
        <w:rPr>
          <w:spacing w:val="32"/>
        </w:rPr>
        <w:t> </w:t>
      </w:r>
      <w:r>
        <w:rPr/>
        <w:t>the</w:t>
      </w:r>
      <w:r>
        <w:rPr>
          <w:spacing w:val="31"/>
        </w:rPr>
        <w:t> </w:t>
      </w:r>
      <w:r>
        <w:rPr/>
        <w:t>struggles</w:t>
      </w:r>
      <w:r>
        <w:rPr>
          <w:spacing w:val="35"/>
        </w:rPr>
        <w:t> </w:t>
      </w:r>
      <w:r>
        <w:rPr/>
        <w:t>for</w:t>
      </w:r>
      <w:r>
        <w:rPr>
          <w:spacing w:val="26"/>
        </w:rPr>
        <w:t> </w:t>
      </w:r>
      <w:r>
        <w:rPr/>
        <w:t>democracy,</w:t>
      </w:r>
      <w:r>
        <w:rPr>
          <w:spacing w:val="31"/>
        </w:rPr>
        <w:t> </w:t>
      </w:r>
      <w:r>
        <w:rPr/>
        <w:t>and</w:t>
      </w:r>
      <w:r>
        <w:rPr>
          <w:spacing w:val="31"/>
        </w:rPr>
        <w:t> </w:t>
      </w:r>
      <w:r>
        <w:rPr/>
        <w:t>the</w:t>
      </w:r>
      <w:r>
        <w:rPr>
          <w:spacing w:val="34"/>
        </w:rPr>
        <w:t> </w:t>
      </w:r>
      <w:r>
        <w:rPr/>
        <w:t>promotion,</w:t>
      </w:r>
      <w:r>
        <w:rPr>
          <w:spacing w:val="32"/>
        </w:rPr>
        <w:t> </w:t>
      </w:r>
      <w:r>
        <w:rPr>
          <w:spacing w:val="-5"/>
        </w:rPr>
        <w:t>and</w:t>
      </w:r>
    </w:p>
    <w:p>
      <w:pPr>
        <w:spacing w:after="0" w:line="482" w:lineRule="auto"/>
        <w:sectPr>
          <w:pgSz w:w="12240" w:h="15840"/>
          <w:pgMar w:header="0" w:footer="787" w:top="1360" w:bottom="980" w:left="1620" w:right="1040"/>
        </w:sectPr>
      </w:pPr>
    </w:p>
    <w:p>
      <w:pPr>
        <w:pStyle w:val="BodyText"/>
        <w:spacing w:line="480" w:lineRule="auto" w:before="76"/>
        <w:ind w:right="109"/>
      </w:pPr>
      <w:r>
        <w:rPr/>
        <w:t>protection of human rights especially in the nascent third wave</w:t>
      </w:r>
      <w:r>
        <w:rPr>
          <w:spacing w:val="40"/>
        </w:rPr>
        <w:t> </w:t>
      </w:r>
      <w:r>
        <w:rPr/>
        <w:t>democracies such as the ECOWAS sub-region have engendered.</w:t>
      </w:r>
    </w:p>
    <w:p>
      <w:pPr>
        <w:pStyle w:val="BodyText"/>
        <w:spacing w:line="480" w:lineRule="auto"/>
        <w:ind w:right="108" w:firstLine="720"/>
      </w:pPr>
      <w:r>
        <w:rPr/>
        <w:t>Given this general</w:t>
      </w:r>
      <w:r>
        <w:rPr>
          <w:spacing w:val="-1"/>
        </w:rPr>
        <w:t> </w:t>
      </w:r>
      <w:r>
        <w:rPr/>
        <w:t>context, we wish to advance in this thesis that, the extent to which countries, like Nigeria, are able to institutionalize a culture</w:t>
      </w:r>
      <w:r>
        <w:rPr>
          <w:spacing w:val="40"/>
        </w:rPr>
        <w:t> </w:t>
      </w:r>
      <w:r>
        <w:rPr/>
        <w:t>of human rights, on the basis of which they could promote and protect, the fundamental rights of their citizens, such would be greatly related to the extent to which they speed up towards good governance and democratic </w:t>
      </w:r>
      <w:r>
        <w:rPr>
          <w:spacing w:val="-2"/>
        </w:rPr>
        <w:t>consolidation.</w:t>
      </w:r>
    </w:p>
    <w:p>
      <w:pPr>
        <w:pStyle w:val="BodyText"/>
        <w:spacing w:line="480" w:lineRule="auto"/>
        <w:ind w:right="103" w:firstLine="720"/>
      </w:pPr>
      <w:r>
        <w:rPr/>
        <w:t>In other words, the ability to adequately overcome problems and challenges, and promote, and protect human rights, would be positively related to the ability to institutionalize good governance, as well as, be on the fast track to consolidation of democracy. Or conversely, the more persistent the problems associated with promotion, and protection, of human rights, the lesser the likelihood of attainment of good governance, and democratic consolidation, and the more likely that the project of democratic consolidation would be derailed, of course with dire consequences for our aspirations for political, and socioeconomic development. All these will hinge on the political will of the leaders.</w:t>
      </w:r>
    </w:p>
    <w:p>
      <w:pPr>
        <w:pStyle w:val="BodyText"/>
        <w:spacing w:line="480" w:lineRule="auto" w:before="1"/>
        <w:ind w:right="108" w:firstLine="720"/>
      </w:pPr>
      <w:r>
        <w:rPr/>
        <w:t>Return to democracy</w:t>
      </w:r>
      <w:r>
        <w:rPr>
          <w:spacing w:val="40"/>
        </w:rPr>
        <w:t> </w:t>
      </w:r>
      <w:r>
        <w:rPr/>
        <w:t>has certainly, among, other things, paved the way</w:t>
      </w:r>
      <w:r>
        <w:rPr>
          <w:spacing w:val="32"/>
        </w:rPr>
        <w:t> </w:t>
      </w:r>
      <w:r>
        <w:rPr/>
        <w:t>for</w:t>
      </w:r>
      <w:r>
        <w:rPr>
          <w:spacing w:val="32"/>
        </w:rPr>
        <w:t> </w:t>
      </w:r>
      <w:r>
        <w:rPr/>
        <w:t>better</w:t>
      </w:r>
      <w:r>
        <w:rPr>
          <w:spacing w:val="27"/>
        </w:rPr>
        <w:t> </w:t>
      </w:r>
      <w:r>
        <w:rPr/>
        <w:t>protection,</w:t>
      </w:r>
      <w:r>
        <w:rPr>
          <w:spacing w:val="28"/>
        </w:rPr>
        <w:t> </w:t>
      </w:r>
      <w:r>
        <w:rPr/>
        <w:t>promotion,</w:t>
      </w:r>
      <w:r>
        <w:rPr>
          <w:spacing w:val="28"/>
        </w:rPr>
        <w:t> </w:t>
      </w:r>
      <w:r>
        <w:rPr/>
        <w:t>and</w:t>
      </w:r>
      <w:r>
        <w:rPr>
          <w:spacing w:val="32"/>
        </w:rPr>
        <w:t> </w:t>
      </w:r>
      <w:r>
        <w:rPr/>
        <w:t>defense,</w:t>
      </w:r>
      <w:r>
        <w:rPr>
          <w:spacing w:val="28"/>
        </w:rPr>
        <w:t> </w:t>
      </w:r>
      <w:r>
        <w:rPr/>
        <w:t>of</w:t>
      </w:r>
      <w:r>
        <w:rPr>
          <w:spacing w:val="33"/>
        </w:rPr>
        <w:t> </w:t>
      </w:r>
      <w:r>
        <w:rPr/>
        <w:t>fundamental</w:t>
      </w:r>
      <w:r>
        <w:rPr>
          <w:spacing w:val="29"/>
        </w:rPr>
        <w:t> </w:t>
      </w:r>
      <w:r>
        <w:rPr>
          <w:spacing w:val="-4"/>
        </w:rPr>
        <w:t>human</w:t>
      </w:r>
    </w:p>
    <w:p>
      <w:pPr>
        <w:spacing w:after="0" w:line="480" w:lineRule="auto"/>
        <w:sectPr>
          <w:pgSz w:w="12240" w:h="15840"/>
          <w:pgMar w:header="0" w:footer="787" w:top="1360" w:bottom="980" w:left="1620" w:right="1040"/>
        </w:sectPr>
      </w:pPr>
    </w:p>
    <w:p>
      <w:pPr>
        <w:pStyle w:val="BodyText"/>
        <w:spacing w:line="480" w:lineRule="auto" w:before="76"/>
        <w:ind w:right="102"/>
      </w:pPr>
      <w:r>
        <w:rPr/>
        <w:t>rights of ECOWAS citizens. For example, gross arbitrary rule at the systemic level,</w:t>
      </w:r>
      <w:r>
        <w:rPr>
          <w:spacing w:val="-1"/>
        </w:rPr>
        <w:t> </w:t>
      </w:r>
      <w:r>
        <w:rPr/>
        <w:t>has substantially</w:t>
      </w:r>
      <w:r>
        <w:rPr>
          <w:spacing w:val="-1"/>
        </w:rPr>
        <w:t> </w:t>
      </w:r>
      <w:r>
        <w:rPr/>
        <w:t>reduced.</w:t>
      </w:r>
      <w:r>
        <w:rPr>
          <w:spacing w:val="-6"/>
        </w:rPr>
        <w:t> </w:t>
      </w:r>
      <w:r>
        <w:rPr/>
        <w:t>Crass executive lawlessness has also reduced. The tendency of the state to rely on ouster clauses, and retroactive legislation, has abated. The courts now are relatively freer to check abuse of power by public officials, as well as, sanction violations of constitutional provisions guaranteeing human rights. The police are still not as up and coming as it ought to be, but they too have greater scope of getting the right things done, if only they could put their minds to it, and try harder. In general, the political atmosphere has been liberalized, the democratic space expanded, and the scope for good governance has appreciably increased. The situation is remarkably better than what obtained under prolonged military rule, both objectively, and subjectively, and in terms of extent, magnitude, and implications.</w:t>
      </w:r>
    </w:p>
    <w:p>
      <w:pPr>
        <w:pStyle w:val="BodyText"/>
        <w:spacing w:line="480" w:lineRule="auto"/>
        <w:ind w:right="109" w:firstLine="720"/>
      </w:pPr>
      <w:r>
        <w:rPr/>
        <w:t>However, return to democracy has not paved the way for the promotion,</w:t>
      </w:r>
      <w:r>
        <w:rPr>
          <w:spacing w:val="-2"/>
        </w:rPr>
        <w:t> </w:t>
      </w:r>
      <w:r>
        <w:rPr/>
        <w:t>protection</w:t>
      </w:r>
      <w:r>
        <w:rPr>
          <w:spacing w:val="-2"/>
        </w:rPr>
        <w:t> </w:t>
      </w:r>
      <w:r>
        <w:rPr/>
        <w:t>and</w:t>
      </w:r>
      <w:r>
        <w:rPr>
          <w:spacing w:val="-2"/>
        </w:rPr>
        <w:t> </w:t>
      </w:r>
      <w:r>
        <w:rPr/>
        <w:t>defence</w:t>
      </w:r>
      <w:r>
        <w:rPr>
          <w:spacing w:val="-2"/>
        </w:rPr>
        <w:t> </w:t>
      </w:r>
      <w:r>
        <w:rPr/>
        <w:t>of</w:t>
      </w:r>
      <w:r>
        <w:rPr>
          <w:spacing w:val="-2"/>
        </w:rPr>
        <w:t> </w:t>
      </w:r>
      <w:r>
        <w:rPr/>
        <w:t>human</w:t>
      </w:r>
      <w:r>
        <w:rPr>
          <w:spacing w:val="-3"/>
        </w:rPr>
        <w:t> </w:t>
      </w:r>
      <w:r>
        <w:rPr/>
        <w:t>rights with goals,</w:t>
      </w:r>
      <w:r>
        <w:rPr>
          <w:spacing w:val="-2"/>
        </w:rPr>
        <w:t> </w:t>
      </w:r>
      <w:r>
        <w:rPr/>
        <w:t>or</w:t>
      </w:r>
      <w:r>
        <w:rPr>
          <w:spacing w:val="-6"/>
        </w:rPr>
        <w:t> </w:t>
      </w:r>
      <w:r>
        <w:rPr/>
        <w:t>as</w:t>
      </w:r>
      <w:r>
        <w:rPr>
          <w:spacing w:val="-1"/>
        </w:rPr>
        <w:t> </w:t>
      </w:r>
      <w:r>
        <w:rPr/>
        <w:t>best</w:t>
      </w:r>
      <w:r>
        <w:rPr>
          <w:spacing w:val="-6"/>
        </w:rPr>
        <w:t> </w:t>
      </w:r>
      <w:r>
        <w:rPr/>
        <w:t>as it possibly could. The state of human rights is neither perfect, nor as desirable, as it could be. Things are still rough, and edgy, and leave much to be desired, in-so-far as promotion, and protection of human rights is </w:t>
      </w:r>
      <w:r>
        <w:rPr>
          <w:spacing w:val="-2"/>
        </w:rPr>
        <w:t>concerned.</w:t>
      </w:r>
    </w:p>
    <w:p>
      <w:pPr>
        <w:spacing w:after="0" w:line="480" w:lineRule="auto"/>
        <w:sectPr>
          <w:pgSz w:w="12240" w:h="15840"/>
          <w:pgMar w:header="0" w:footer="787" w:top="1360" w:bottom="980" w:left="1620" w:right="1040"/>
        </w:sectPr>
      </w:pPr>
    </w:p>
    <w:p>
      <w:pPr>
        <w:pStyle w:val="BodyText"/>
        <w:spacing w:line="480" w:lineRule="auto" w:before="76"/>
        <w:ind w:right="109" w:firstLine="388"/>
      </w:pPr>
      <w:r>
        <w:rPr/>
        <w:t>This is essentially so because, the profound legacies of military rule are deeply entrenched, and their combined effect is obstructive to the entire democratization project, and especially subversive, of the attempt at promotion, and protection of human rights.</w:t>
      </w:r>
    </w:p>
    <w:p>
      <w:pPr>
        <w:pStyle w:val="BodyText"/>
        <w:spacing w:line="480" w:lineRule="auto" w:before="2"/>
        <w:ind w:right="107" w:firstLine="720"/>
      </w:pPr>
      <w:r>
        <w:rPr/>
        <w:t>For example, the Nigerian transition to democracy is being propped up by weak and fragile institutions, and it is therefore proceeding without the requisite democratic political culture that is necessary, and which nurtures tolerance, dialogue and peaceful resolution of disputes. Instead, it is predicated on a culture of insensitivity, rashness, brashness and violence, all of which breed mutual suspicions and insecurity.</w:t>
      </w:r>
    </w:p>
    <w:p>
      <w:pPr>
        <w:pStyle w:val="BodyText"/>
        <w:spacing w:line="480" w:lineRule="auto"/>
        <w:ind w:right="104" w:firstLine="720"/>
      </w:pPr>
      <w:r>
        <w:rPr/>
        <w:t>The</w:t>
      </w:r>
      <w:r>
        <w:rPr>
          <w:spacing w:val="-1"/>
        </w:rPr>
        <w:t> </w:t>
      </w:r>
      <w:r>
        <w:rPr/>
        <w:t>state</w:t>
      </w:r>
      <w:r>
        <w:rPr>
          <w:spacing w:val="-1"/>
        </w:rPr>
        <w:t> </w:t>
      </w:r>
      <w:r>
        <w:rPr/>
        <w:t>may</w:t>
      </w:r>
      <w:r>
        <w:rPr>
          <w:spacing w:val="-5"/>
        </w:rPr>
        <w:t> </w:t>
      </w:r>
      <w:r>
        <w:rPr/>
        <w:t>be</w:t>
      </w:r>
      <w:r>
        <w:rPr>
          <w:spacing w:val="-2"/>
        </w:rPr>
        <w:t> </w:t>
      </w:r>
      <w:r>
        <w:rPr/>
        <w:t>piloted</w:t>
      </w:r>
      <w:r>
        <w:rPr>
          <w:spacing w:val="-1"/>
        </w:rPr>
        <w:t> </w:t>
      </w:r>
      <w:r>
        <w:rPr/>
        <w:t>by</w:t>
      </w:r>
      <w:r>
        <w:rPr>
          <w:spacing w:val="-5"/>
        </w:rPr>
        <w:t> </w:t>
      </w:r>
      <w:r>
        <w:rPr/>
        <w:t>civilians,</w:t>
      </w:r>
      <w:r>
        <w:rPr>
          <w:spacing w:val="-5"/>
        </w:rPr>
        <w:t> </w:t>
      </w:r>
      <w:r>
        <w:rPr/>
        <w:t>but</w:t>
      </w:r>
      <w:r>
        <w:rPr>
          <w:spacing w:val="-1"/>
        </w:rPr>
        <w:t> </w:t>
      </w:r>
      <w:r>
        <w:rPr/>
        <w:t>ECOWAS</w:t>
      </w:r>
      <w:r>
        <w:rPr>
          <w:spacing w:val="-4"/>
        </w:rPr>
        <w:t> </w:t>
      </w:r>
      <w:r>
        <w:rPr/>
        <w:t>citizens are yet</w:t>
      </w:r>
      <w:r>
        <w:rPr>
          <w:spacing w:val="-1"/>
        </w:rPr>
        <w:t> </w:t>
      </w:r>
      <w:r>
        <w:rPr/>
        <w:t>to see them as democrats, wearing democratic garb. Rather, any time they look, what seems to stare back at them are civilians with military- authoritarian garb, encapsulated in the traditional ways the military rulers were used to doing things. Essentially and paradoxically, the ECOWAS states seem to be piloted by a</w:t>
      </w:r>
      <w:r>
        <w:rPr>
          <w:spacing w:val="-1"/>
        </w:rPr>
        <w:t> </w:t>
      </w:r>
      <w:r>
        <w:rPr/>
        <w:t>species of ‘political animal” nowadays called militaries</w:t>
      </w:r>
      <w:r>
        <w:rPr>
          <w:rFonts w:ascii="Arial" w:hAnsi="Arial"/>
          <w:i/>
        </w:rPr>
        <w:t>. </w:t>
      </w:r>
      <w:r>
        <w:rPr/>
        <w:t>Therein lies the predicament of the drive for the promotion and protection of</w:t>
      </w:r>
      <w:r>
        <w:rPr>
          <w:spacing w:val="-1"/>
        </w:rPr>
        <w:t> </w:t>
      </w:r>
      <w:r>
        <w:rPr/>
        <w:t>human rights in ECOWAS</w:t>
      </w:r>
      <w:r>
        <w:rPr>
          <w:spacing w:val="-3"/>
        </w:rPr>
        <w:t> </w:t>
      </w:r>
      <w:r>
        <w:rPr/>
        <w:t>countries today;</w:t>
      </w:r>
      <w:r>
        <w:rPr>
          <w:spacing w:val="-1"/>
        </w:rPr>
        <w:t> </w:t>
      </w:r>
      <w:r>
        <w:rPr/>
        <w:t>a predicament</w:t>
      </w:r>
      <w:r>
        <w:rPr>
          <w:spacing w:val="-1"/>
        </w:rPr>
        <w:t> </w:t>
      </w:r>
      <w:r>
        <w:rPr/>
        <w:t>that has to be purposefully addressed in order to assure the future prospects of human rights, as well as of the overall</w:t>
      </w:r>
      <w:r>
        <w:rPr>
          <w:spacing w:val="40"/>
        </w:rPr>
        <w:t> </w:t>
      </w:r>
      <w:r>
        <w:rPr/>
        <w:t>democratization process.</w:t>
      </w:r>
    </w:p>
    <w:p>
      <w:pPr>
        <w:spacing w:after="0" w:line="480" w:lineRule="auto"/>
        <w:sectPr>
          <w:pgSz w:w="12240" w:h="15840"/>
          <w:pgMar w:header="0" w:footer="787" w:top="1360" w:bottom="980" w:left="1620" w:right="1040"/>
        </w:sectPr>
      </w:pPr>
    </w:p>
    <w:p>
      <w:pPr>
        <w:pStyle w:val="BodyText"/>
        <w:spacing w:line="480" w:lineRule="auto" w:before="76"/>
        <w:ind w:right="102" w:firstLine="720"/>
      </w:pPr>
      <w:r>
        <w:rPr/>
        <w:t>Promotion</w:t>
      </w:r>
      <w:r>
        <w:rPr>
          <w:spacing w:val="-2"/>
        </w:rPr>
        <w:t> </w:t>
      </w:r>
      <w:r>
        <w:rPr/>
        <w:t>of</w:t>
      </w:r>
      <w:r>
        <w:rPr>
          <w:spacing w:val="-2"/>
        </w:rPr>
        <w:t> </w:t>
      </w:r>
      <w:r>
        <w:rPr/>
        <w:t>human rights</w:t>
      </w:r>
      <w:r>
        <w:rPr>
          <w:spacing w:val="-1"/>
        </w:rPr>
        <w:t> </w:t>
      </w:r>
      <w:r>
        <w:rPr/>
        <w:t>entails programs</w:t>
      </w:r>
      <w:r>
        <w:rPr>
          <w:spacing w:val="-2"/>
        </w:rPr>
        <w:t> </w:t>
      </w:r>
      <w:r>
        <w:rPr/>
        <w:t>of</w:t>
      </w:r>
      <w:r>
        <w:rPr>
          <w:spacing w:val="-6"/>
        </w:rPr>
        <w:t> </w:t>
      </w:r>
      <w:r>
        <w:rPr/>
        <w:t>activities in the</w:t>
      </w:r>
      <w:r>
        <w:rPr>
          <w:spacing w:val="-2"/>
        </w:rPr>
        <w:t> </w:t>
      </w:r>
      <w:r>
        <w:rPr/>
        <w:t>area of education, whether formal or informal, and general public enlightenment,</w:t>
      </w:r>
      <w:r>
        <w:rPr>
          <w:spacing w:val="80"/>
        </w:rPr>
        <w:t> </w:t>
      </w:r>
      <w:r>
        <w:rPr/>
        <w:t>on what human rights are, and what needs to be done to guarantee, and secure them for</w:t>
      </w:r>
      <w:r>
        <w:rPr>
          <w:spacing w:val="-4"/>
        </w:rPr>
        <w:t> </w:t>
      </w:r>
      <w:r>
        <w:rPr/>
        <w:t>all</w:t>
      </w:r>
      <w:r>
        <w:rPr>
          <w:spacing w:val="-3"/>
        </w:rPr>
        <w:t> </w:t>
      </w:r>
      <w:r>
        <w:rPr/>
        <w:t>citizens. It</w:t>
      </w:r>
      <w:r>
        <w:rPr>
          <w:spacing w:val="-4"/>
        </w:rPr>
        <w:t> </w:t>
      </w:r>
      <w:r>
        <w:rPr/>
        <w:t>aims at</w:t>
      </w:r>
      <w:r>
        <w:rPr>
          <w:spacing w:val="-4"/>
        </w:rPr>
        <w:t> </w:t>
      </w:r>
      <w:r>
        <w:rPr/>
        <w:t>making citizens know</w:t>
      </w:r>
      <w:r>
        <w:rPr>
          <w:spacing w:val="-3"/>
        </w:rPr>
        <w:t> </w:t>
      </w:r>
      <w:r>
        <w:rPr/>
        <w:t>their</w:t>
      </w:r>
      <w:r>
        <w:rPr>
          <w:spacing w:val="-1"/>
        </w:rPr>
        <w:t> </w:t>
      </w:r>
      <w:r>
        <w:rPr/>
        <w:t>rights,</w:t>
      </w:r>
      <w:r>
        <w:rPr>
          <w:spacing w:val="-4"/>
        </w:rPr>
        <w:t> </w:t>
      </w:r>
      <w:r>
        <w:rPr/>
        <w:t>and to be able to defend them, as well as, know the rights of others, and to be able to respect, and not breach them. Also, it includes training of law enforcement personnel, and those involved in the administration of justice, to enable them show greater respect for other peoples’ rights, and sensitivity, and tact in handling human rights issues in their</w:t>
      </w:r>
      <w:r>
        <w:rPr>
          <w:spacing w:val="-1"/>
        </w:rPr>
        <w:t> </w:t>
      </w:r>
      <w:r>
        <w:rPr/>
        <w:t>duties as public officers. All the programs for promotion of human rights, which are ultimately aimed at entrenching a culture of respect for human rights, can be designed and executed either, by government and quasi-government departments, or by NGOs, or by both, whether separately, or in collaboration. They are, also an integral component of broad programs of civic and political education, and secondary socialization.</w:t>
      </w:r>
    </w:p>
    <w:p>
      <w:pPr>
        <w:pStyle w:val="BodyText"/>
        <w:spacing w:line="480" w:lineRule="auto"/>
        <w:ind w:right="107" w:firstLine="720"/>
      </w:pPr>
      <w:r>
        <w:rPr/>
        <w:t>Protection of human rights, on the other hand, entails efforts targeted at preventing violations of constitutionally, and legally guaranteed rights and, offering redress, remedies, or sanctions, if and when such violations occur. It involves monitoring of human rights situations, and anticipating problems, and using effective strategies, and mechanisms to deal with the</w:t>
      </w:r>
    </w:p>
    <w:p>
      <w:pPr>
        <w:spacing w:after="0" w:line="480" w:lineRule="auto"/>
        <w:sectPr>
          <w:pgSz w:w="12240" w:h="15840"/>
          <w:pgMar w:header="0" w:footer="787" w:top="1360" w:bottom="980" w:left="1620" w:right="1040"/>
        </w:sectPr>
      </w:pPr>
    </w:p>
    <w:p>
      <w:pPr>
        <w:pStyle w:val="BodyText"/>
        <w:spacing w:line="480" w:lineRule="auto" w:before="76"/>
        <w:ind w:right="105"/>
      </w:pPr>
      <w:r>
        <w:rPr/>
        <w:t>anticipated problems before they occur. It also involves receiving, and responding appropriately to, and acting upon individual, and group complaints on human rights violations. Again, these can be done by governmental and quasi-governmental agencies and institutions, and by civil society organizations.</w:t>
      </w:r>
    </w:p>
    <w:p>
      <w:pPr>
        <w:pStyle w:val="BodyText"/>
        <w:spacing w:line="480" w:lineRule="auto" w:before="1"/>
        <w:ind w:right="104" w:firstLine="619"/>
      </w:pPr>
      <w:r>
        <w:rPr/>
        <w:t>Hence, the prospects of promotion and protection of human rights in the on-going democratization processes in the ECOWAS region are not bad, although they could be better. The prospects are further enhanced by these factors:</w:t>
      </w:r>
    </w:p>
    <w:p>
      <w:pPr>
        <w:pStyle w:val="ListParagraph"/>
        <w:numPr>
          <w:ilvl w:val="0"/>
          <w:numId w:val="34"/>
        </w:numPr>
        <w:tabs>
          <w:tab w:pos="500" w:val="left" w:leader="none"/>
        </w:tabs>
        <w:spacing w:line="482" w:lineRule="auto" w:before="0" w:after="0"/>
        <w:ind w:left="108" w:right="106" w:firstLine="0"/>
        <w:jc w:val="both"/>
        <w:rPr>
          <w:sz w:val="28"/>
        </w:rPr>
      </w:pPr>
      <w:r>
        <w:rPr>
          <w:sz w:val="28"/>
        </w:rPr>
        <w:t>Favorable international climate, which is now a bit more serious in providing support and facilitating the promotion and protection of human </w:t>
      </w:r>
      <w:r>
        <w:rPr>
          <w:spacing w:val="-2"/>
          <w:sz w:val="28"/>
        </w:rPr>
        <w:t>rights.</w:t>
      </w:r>
    </w:p>
    <w:p>
      <w:pPr>
        <w:pStyle w:val="ListParagraph"/>
        <w:numPr>
          <w:ilvl w:val="0"/>
          <w:numId w:val="34"/>
        </w:numPr>
        <w:tabs>
          <w:tab w:pos="539" w:val="left" w:leader="none"/>
        </w:tabs>
        <w:spacing w:line="480" w:lineRule="auto" w:before="0" w:after="0"/>
        <w:ind w:left="108" w:right="108" w:firstLine="0"/>
        <w:jc w:val="both"/>
        <w:rPr>
          <w:sz w:val="28"/>
        </w:rPr>
      </w:pPr>
      <w:r>
        <w:rPr>
          <w:sz w:val="28"/>
        </w:rPr>
        <w:t>Favorable local environment, which is characterised by increased awareness of human rights violations, and spirited efforts to challenge these, as evidenced by</w:t>
      </w:r>
      <w:r>
        <w:rPr>
          <w:spacing w:val="40"/>
          <w:sz w:val="28"/>
        </w:rPr>
        <w:t> </w:t>
      </w:r>
      <w:r>
        <w:rPr>
          <w:sz w:val="28"/>
        </w:rPr>
        <w:t>public hearings.</w:t>
      </w:r>
    </w:p>
    <w:p>
      <w:pPr>
        <w:pStyle w:val="ListParagraph"/>
        <w:numPr>
          <w:ilvl w:val="0"/>
          <w:numId w:val="34"/>
        </w:numPr>
        <w:tabs>
          <w:tab w:pos="471" w:val="left" w:leader="none"/>
        </w:tabs>
        <w:spacing w:line="482" w:lineRule="auto" w:before="0" w:after="0"/>
        <w:ind w:left="108" w:right="105" w:firstLine="0"/>
        <w:jc w:val="both"/>
        <w:rPr>
          <w:sz w:val="28"/>
        </w:rPr>
      </w:pPr>
      <w:r>
        <w:rPr>
          <w:sz w:val="28"/>
        </w:rPr>
        <w:t>Proliferation, and increased activism of human rights NGOs, many of which have done tremendously well in human rights education, and in the protection of rights through litigations and other related interventions.</w:t>
      </w:r>
    </w:p>
    <w:p>
      <w:pPr>
        <w:spacing w:after="0" w:line="482" w:lineRule="auto"/>
        <w:jc w:val="both"/>
        <w:rPr>
          <w:sz w:val="28"/>
        </w:rPr>
        <w:sectPr>
          <w:pgSz w:w="12240" w:h="15840"/>
          <w:pgMar w:header="0" w:footer="787" w:top="1360" w:bottom="980" w:left="1620" w:right="1040"/>
        </w:sectPr>
      </w:pPr>
    </w:p>
    <w:p>
      <w:pPr>
        <w:pStyle w:val="Heading1"/>
        <w:numPr>
          <w:ilvl w:val="1"/>
          <w:numId w:val="35"/>
        </w:numPr>
        <w:tabs>
          <w:tab w:pos="827" w:val="left" w:leader="none"/>
        </w:tabs>
        <w:spacing w:line="240" w:lineRule="auto" w:before="71" w:after="0"/>
        <w:ind w:left="827" w:right="0" w:hanging="719"/>
        <w:jc w:val="left"/>
      </w:pPr>
      <w:bookmarkStart w:name="_TOC_250003" w:id="18"/>
      <w:r>
        <w:rPr/>
        <w:t>FINDINGS</w:t>
      </w:r>
      <w:r>
        <w:rPr>
          <w:spacing w:val="-3"/>
        </w:rPr>
        <w:t> </w:t>
      </w:r>
      <w:r>
        <w:rPr/>
        <w:t>AND</w:t>
      </w:r>
      <w:r>
        <w:rPr>
          <w:spacing w:val="-5"/>
        </w:rPr>
        <w:t> </w:t>
      </w:r>
      <w:bookmarkEnd w:id="18"/>
      <w:r>
        <w:rPr>
          <w:spacing w:val="-2"/>
        </w:rPr>
        <w:t>OBSERVATIONS</w:t>
      </w:r>
    </w:p>
    <w:p>
      <w:pPr>
        <w:pStyle w:val="BodyText"/>
        <w:spacing w:before="4"/>
        <w:ind w:left="0"/>
        <w:jc w:val="left"/>
        <w:rPr>
          <w:rFonts w:ascii="Arial"/>
          <w:b/>
        </w:rPr>
      </w:pPr>
    </w:p>
    <w:p>
      <w:pPr>
        <w:pStyle w:val="BodyText"/>
        <w:spacing w:line="480" w:lineRule="auto" w:before="1"/>
        <w:ind w:right="110" w:firstLine="619"/>
      </w:pPr>
      <w:r>
        <w:rPr/>
        <w:t>While this research does not pretend to have addressed all conceivable consequences of the human rights mandate of the ECCJ,</w:t>
      </w:r>
      <w:r>
        <w:rPr>
          <w:spacing w:val="40"/>
        </w:rPr>
        <w:t> </w:t>
      </w:r>
      <w:r>
        <w:rPr/>
        <w:t>there are salient issues that are evident from the discourse undertaken in this work. The issues identified in this study include:</w:t>
      </w:r>
    </w:p>
    <w:p>
      <w:pPr>
        <w:pStyle w:val="ListParagraph"/>
        <w:numPr>
          <w:ilvl w:val="0"/>
          <w:numId w:val="36"/>
        </w:numPr>
        <w:tabs>
          <w:tab w:pos="826" w:val="left" w:leader="none"/>
          <w:tab w:pos="828" w:val="left" w:leader="none"/>
        </w:tabs>
        <w:spacing w:line="480" w:lineRule="auto" w:before="1" w:after="0"/>
        <w:ind w:left="828" w:right="113" w:hanging="720"/>
        <w:jc w:val="both"/>
        <w:rPr>
          <w:sz w:val="28"/>
        </w:rPr>
      </w:pPr>
      <w:r>
        <w:rPr>
          <w:sz w:val="28"/>
        </w:rPr>
        <w:t>the challenges posed by the current composition, structure, and procedure,</w:t>
      </w:r>
      <w:r>
        <w:rPr>
          <w:spacing w:val="-2"/>
          <w:sz w:val="28"/>
        </w:rPr>
        <w:t> </w:t>
      </w:r>
      <w:r>
        <w:rPr>
          <w:sz w:val="28"/>
        </w:rPr>
        <w:t>of the ECCJ for the exercise of its human rights mandate;</w:t>
      </w:r>
    </w:p>
    <w:p>
      <w:pPr>
        <w:pStyle w:val="ListParagraph"/>
        <w:numPr>
          <w:ilvl w:val="0"/>
          <w:numId w:val="36"/>
        </w:numPr>
        <w:tabs>
          <w:tab w:pos="826" w:val="left" w:leader="none"/>
          <w:tab w:pos="828" w:val="left" w:leader="none"/>
        </w:tabs>
        <w:spacing w:line="480" w:lineRule="auto" w:before="0" w:after="0"/>
        <w:ind w:left="828" w:right="103" w:hanging="720"/>
        <w:jc w:val="both"/>
        <w:rPr>
          <w:sz w:val="28"/>
        </w:rPr>
      </w:pPr>
      <w:r>
        <w:rPr>
          <w:sz w:val="28"/>
        </w:rPr>
        <w:t>the looming potential for conflict with national courts of member states, and supervisory institutions created under human rights instruments, applied by the ECCJ in carrying out an expanded </w:t>
      </w:r>
      <w:r>
        <w:rPr>
          <w:spacing w:val="-2"/>
          <w:sz w:val="28"/>
        </w:rPr>
        <w:t>mandate;</w:t>
      </w:r>
    </w:p>
    <w:p>
      <w:pPr>
        <w:pStyle w:val="ListParagraph"/>
        <w:numPr>
          <w:ilvl w:val="0"/>
          <w:numId w:val="36"/>
        </w:numPr>
        <w:tabs>
          <w:tab w:pos="828" w:val="left" w:leader="none"/>
        </w:tabs>
        <w:spacing w:line="480" w:lineRule="auto" w:before="1" w:after="0"/>
        <w:ind w:left="828" w:right="108" w:hanging="720"/>
        <w:jc w:val="both"/>
        <w:rPr>
          <w:sz w:val="28"/>
        </w:rPr>
      </w:pPr>
      <w:r>
        <w:rPr>
          <w:sz w:val="28"/>
        </w:rPr>
        <w:t>the risk of fragmentation of human rights law in Africa, and the dangers in the indeterminate nature of the human rights mandate of the ECCJ.</w:t>
      </w:r>
    </w:p>
    <w:p>
      <w:pPr>
        <w:pStyle w:val="ListParagraph"/>
        <w:numPr>
          <w:ilvl w:val="0"/>
          <w:numId w:val="36"/>
        </w:numPr>
        <w:tabs>
          <w:tab w:pos="826" w:val="left" w:leader="none"/>
          <w:tab w:pos="828" w:val="left" w:leader="none"/>
        </w:tabs>
        <w:spacing w:line="480" w:lineRule="auto" w:before="0" w:after="0"/>
        <w:ind w:left="828" w:right="104" w:hanging="720"/>
        <w:jc w:val="both"/>
        <w:rPr>
          <w:sz w:val="28"/>
        </w:rPr>
      </w:pPr>
      <w:r>
        <w:rPr>
          <w:sz w:val="28"/>
        </w:rPr>
        <w:t>It is not disputable that the protection of human rights in the ECCJ is</w:t>
      </w:r>
      <w:r>
        <w:rPr>
          <w:spacing w:val="40"/>
          <w:sz w:val="28"/>
        </w:rPr>
        <w:t> </w:t>
      </w:r>
      <w:r>
        <w:rPr>
          <w:sz w:val="28"/>
        </w:rPr>
        <w:t>a positive development in a region infamous for conflicts ignited by abuse of human rights.</w:t>
      </w:r>
    </w:p>
    <w:p>
      <w:pPr>
        <w:pStyle w:val="BodyText"/>
        <w:spacing w:line="480" w:lineRule="auto"/>
        <w:ind w:right="103" w:firstLine="720"/>
      </w:pPr>
      <w:r>
        <w:rPr/>
        <w:t>It is therefore essential that effort is made to consolidate the gains of the</w:t>
      </w:r>
      <w:r>
        <w:rPr>
          <w:spacing w:val="13"/>
        </w:rPr>
        <w:t> </w:t>
      </w:r>
      <w:r>
        <w:rPr/>
        <w:t>system,</w:t>
      </w:r>
      <w:r>
        <w:rPr>
          <w:spacing w:val="10"/>
        </w:rPr>
        <w:t> </w:t>
      </w:r>
      <w:r>
        <w:rPr/>
        <w:t>and</w:t>
      </w:r>
      <w:r>
        <w:rPr>
          <w:spacing w:val="13"/>
        </w:rPr>
        <w:t> </w:t>
      </w:r>
      <w:r>
        <w:rPr/>
        <w:t>safeguard</w:t>
      </w:r>
      <w:r>
        <w:rPr>
          <w:spacing w:val="18"/>
        </w:rPr>
        <w:t> </w:t>
      </w:r>
      <w:r>
        <w:rPr/>
        <w:t>the</w:t>
      </w:r>
      <w:r>
        <w:rPr>
          <w:spacing w:val="13"/>
        </w:rPr>
        <w:t> </w:t>
      </w:r>
      <w:r>
        <w:rPr/>
        <w:t>future</w:t>
      </w:r>
      <w:r>
        <w:rPr>
          <w:spacing w:val="14"/>
        </w:rPr>
        <w:t> </w:t>
      </w:r>
      <w:r>
        <w:rPr/>
        <w:t>of</w:t>
      </w:r>
      <w:r>
        <w:rPr>
          <w:spacing w:val="13"/>
        </w:rPr>
        <w:t> </w:t>
      </w:r>
      <w:r>
        <w:rPr/>
        <w:t>the</w:t>
      </w:r>
      <w:r>
        <w:rPr>
          <w:spacing w:val="14"/>
        </w:rPr>
        <w:t> </w:t>
      </w:r>
      <w:r>
        <w:rPr/>
        <w:t>ECCJ</w:t>
      </w:r>
      <w:r>
        <w:rPr>
          <w:spacing w:val="14"/>
        </w:rPr>
        <w:t> </w:t>
      </w:r>
      <w:r>
        <w:rPr/>
        <w:t>as</w:t>
      </w:r>
      <w:r>
        <w:rPr>
          <w:spacing w:val="15"/>
        </w:rPr>
        <w:t> </w:t>
      </w:r>
      <w:r>
        <w:rPr/>
        <w:t>a</w:t>
      </w:r>
      <w:r>
        <w:rPr>
          <w:spacing w:val="8"/>
        </w:rPr>
        <w:t> </w:t>
      </w:r>
      <w:r>
        <w:rPr/>
        <w:t>major</w:t>
      </w:r>
      <w:r>
        <w:rPr>
          <w:spacing w:val="9"/>
        </w:rPr>
        <w:t> </w:t>
      </w:r>
      <w:r>
        <w:rPr/>
        <w:t>player</w:t>
      </w:r>
      <w:r>
        <w:rPr>
          <w:spacing w:val="13"/>
        </w:rPr>
        <w:t> </w:t>
      </w:r>
      <w:r>
        <w:rPr/>
        <w:t>in</w:t>
      </w:r>
      <w:r>
        <w:rPr>
          <w:spacing w:val="17"/>
        </w:rPr>
        <w:t> </w:t>
      </w:r>
      <w:r>
        <w:rPr>
          <w:spacing w:val="-5"/>
        </w:rPr>
        <w:t>the</w:t>
      </w:r>
    </w:p>
    <w:p>
      <w:pPr>
        <w:spacing w:after="0" w:line="480" w:lineRule="auto"/>
        <w:sectPr>
          <w:pgSz w:w="12240" w:h="15840"/>
          <w:pgMar w:header="0" w:footer="787" w:top="1360" w:bottom="980" w:left="1620" w:right="1040"/>
        </w:sectPr>
      </w:pPr>
    </w:p>
    <w:p>
      <w:pPr>
        <w:pStyle w:val="BodyText"/>
        <w:spacing w:line="480" w:lineRule="auto" w:before="76"/>
        <w:jc w:val="left"/>
      </w:pPr>
      <w:r>
        <w:rPr/>
        <w:t>field</w:t>
      </w:r>
      <w:r>
        <w:rPr>
          <w:spacing w:val="40"/>
        </w:rPr>
        <w:t> </w:t>
      </w:r>
      <w:r>
        <w:rPr/>
        <w:t>of</w:t>
      </w:r>
      <w:r>
        <w:rPr>
          <w:spacing w:val="36"/>
        </w:rPr>
        <w:t> </w:t>
      </w:r>
      <w:r>
        <w:rPr/>
        <w:t>human</w:t>
      </w:r>
      <w:r>
        <w:rPr>
          <w:spacing w:val="40"/>
        </w:rPr>
        <w:t> </w:t>
      </w:r>
      <w:r>
        <w:rPr/>
        <w:t>rights</w:t>
      </w:r>
      <w:r>
        <w:rPr>
          <w:spacing w:val="40"/>
        </w:rPr>
        <w:t> </w:t>
      </w:r>
      <w:r>
        <w:rPr/>
        <w:t>in</w:t>
      </w:r>
      <w:r>
        <w:rPr>
          <w:spacing w:val="36"/>
        </w:rPr>
        <w:t> </w:t>
      </w:r>
      <w:r>
        <w:rPr/>
        <w:t>West</w:t>
      </w:r>
      <w:r>
        <w:rPr>
          <w:spacing w:val="36"/>
        </w:rPr>
        <w:t> </w:t>
      </w:r>
      <w:r>
        <w:rPr/>
        <w:t>Africa.</w:t>
      </w:r>
      <w:r>
        <w:rPr>
          <w:spacing w:val="33"/>
        </w:rPr>
        <w:t> </w:t>
      </w:r>
      <w:r>
        <w:rPr/>
        <w:t>Other</w:t>
      </w:r>
      <w:r>
        <w:rPr>
          <w:spacing w:val="36"/>
        </w:rPr>
        <w:t> </w:t>
      </w:r>
      <w:r>
        <w:rPr/>
        <w:t>observations</w:t>
      </w:r>
      <w:r>
        <w:rPr>
          <w:spacing w:val="40"/>
        </w:rPr>
        <w:t> </w:t>
      </w:r>
      <w:r>
        <w:rPr/>
        <w:t>are</w:t>
      </w:r>
      <w:r>
        <w:rPr>
          <w:spacing w:val="32"/>
        </w:rPr>
        <w:t> </w:t>
      </w:r>
      <w:r>
        <w:rPr/>
        <w:t>made</w:t>
      </w:r>
      <w:r>
        <w:rPr>
          <w:spacing w:val="40"/>
        </w:rPr>
        <w:t> </w:t>
      </w:r>
      <w:r>
        <w:rPr/>
        <w:t>under the following sub-headings:</w:t>
      </w:r>
    </w:p>
    <w:p>
      <w:pPr>
        <w:pStyle w:val="Heading2"/>
        <w:numPr>
          <w:ilvl w:val="2"/>
          <w:numId w:val="35"/>
        </w:numPr>
        <w:tabs>
          <w:tab w:pos="823" w:val="left" w:leader="none"/>
        </w:tabs>
        <w:spacing w:line="240" w:lineRule="auto" w:before="316" w:after="0"/>
        <w:ind w:left="823" w:right="0" w:hanging="715"/>
        <w:jc w:val="left"/>
      </w:pPr>
      <w:r>
        <w:rPr/>
        <w:t>Civil</w:t>
      </w:r>
      <w:r>
        <w:rPr>
          <w:spacing w:val="-8"/>
        </w:rPr>
        <w:t> </w:t>
      </w:r>
      <w:r>
        <w:rPr/>
        <w:t>and</w:t>
      </w:r>
      <w:r>
        <w:rPr>
          <w:spacing w:val="-3"/>
        </w:rPr>
        <w:t> </w:t>
      </w:r>
      <w:r>
        <w:rPr/>
        <w:t>Political</w:t>
      </w:r>
      <w:r>
        <w:rPr>
          <w:spacing w:val="-7"/>
        </w:rPr>
        <w:t> </w:t>
      </w:r>
      <w:r>
        <w:rPr>
          <w:spacing w:val="-2"/>
        </w:rPr>
        <w:t>Rights</w:t>
      </w:r>
    </w:p>
    <w:p>
      <w:pPr>
        <w:pStyle w:val="BodyText"/>
        <w:spacing w:before="8"/>
        <w:ind w:left="0"/>
        <w:jc w:val="left"/>
        <w:rPr>
          <w:rFonts w:ascii="Arial"/>
          <w:b/>
        </w:rPr>
      </w:pPr>
    </w:p>
    <w:p>
      <w:pPr>
        <w:pStyle w:val="BodyText"/>
        <w:spacing w:line="480" w:lineRule="auto"/>
        <w:ind w:right="102" w:firstLine="720"/>
      </w:pPr>
      <w:r>
        <w:rPr/>
        <w:t>The category of rights that can be considered under</w:t>
      </w:r>
      <w:r>
        <w:rPr>
          <w:spacing w:val="-1"/>
        </w:rPr>
        <w:t> </w:t>
      </w:r>
      <w:r>
        <w:rPr/>
        <w:t>the human rights jurisdiction of the ECCJ are those commonly known as civil and political. These are classical rights that are perceived as protection against unwarranted interference from the state and rights that guarantee participation in the affairs of the state. Civil rights protect freedoms and liberties from violation by those exercising public power and intrusion by third parties.</w:t>
      </w:r>
      <w:r>
        <w:rPr>
          <w:vertAlign w:val="superscript"/>
        </w:rPr>
        <w:t>197</w:t>
      </w:r>
      <w:r>
        <w:rPr>
          <w:vertAlign w:val="baseline"/>
        </w:rPr>
        <w:t> Political rights guarantee participation in the public realm and protect the liberties that are instrumental for this guarantee.</w:t>
      </w:r>
      <w:r>
        <w:rPr>
          <w:vertAlign w:val="superscript"/>
        </w:rPr>
        <w:t>198</w:t>
      </w:r>
      <w:r>
        <w:rPr>
          <w:vertAlign w:val="baseline"/>
        </w:rPr>
        <w:t> As already noted, ECOWAS does not have a catalogue of rights containing civil and political rights. However, these rights are present in several other international human rights instruments that ECOWAS has explicitly, or implicitly adopted. These include the UDHR, the African Charter, and CEDAW</w:t>
      </w:r>
      <w:r>
        <w:rPr>
          <w:vertAlign w:val="superscript"/>
        </w:rPr>
        <w:t>199</w:t>
      </w:r>
      <w:r>
        <w:rPr>
          <w:vertAlign w:val="baseline"/>
        </w:rPr>
        <w:t>.</w:t>
      </w:r>
      <w:r>
        <w:rPr>
          <w:spacing w:val="72"/>
          <w:vertAlign w:val="baseline"/>
        </w:rPr>
        <w:t> </w:t>
      </w:r>
      <w:r>
        <w:rPr>
          <w:vertAlign w:val="baseline"/>
        </w:rPr>
        <w:t>Considering</w:t>
      </w:r>
      <w:r>
        <w:rPr>
          <w:spacing w:val="77"/>
          <w:vertAlign w:val="baseline"/>
        </w:rPr>
        <w:t> </w:t>
      </w:r>
      <w:r>
        <w:rPr>
          <w:vertAlign w:val="baseline"/>
        </w:rPr>
        <w:t>the</w:t>
      </w:r>
      <w:r>
        <w:rPr>
          <w:spacing w:val="77"/>
          <w:vertAlign w:val="baseline"/>
        </w:rPr>
        <w:t> </w:t>
      </w:r>
      <w:r>
        <w:rPr>
          <w:vertAlign w:val="baseline"/>
        </w:rPr>
        <w:t>explicit</w:t>
      </w:r>
      <w:r>
        <w:rPr>
          <w:spacing w:val="73"/>
          <w:vertAlign w:val="baseline"/>
        </w:rPr>
        <w:t> </w:t>
      </w:r>
      <w:r>
        <w:rPr>
          <w:vertAlign w:val="baseline"/>
        </w:rPr>
        <w:t>mention</w:t>
      </w:r>
      <w:r>
        <w:rPr>
          <w:spacing w:val="77"/>
          <w:vertAlign w:val="baseline"/>
        </w:rPr>
        <w:t> </w:t>
      </w:r>
      <w:r>
        <w:rPr>
          <w:vertAlign w:val="baseline"/>
        </w:rPr>
        <w:t>of</w:t>
      </w:r>
      <w:r>
        <w:rPr>
          <w:spacing w:val="73"/>
          <w:vertAlign w:val="baseline"/>
        </w:rPr>
        <w:t> </w:t>
      </w:r>
      <w:r>
        <w:rPr>
          <w:vertAlign w:val="baseline"/>
        </w:rPr>
        <w:t>these</w:t>
      </w:r>
      <w:r>
        <w:rPr>
          <w:spacing w:val="76"/>
          <w:vertAlign w:val="baseline"/>
        </w:rPr>
        <w:t> </w:t>
      </w:r>
      <w:r>
        <w:rPr>
          <w:vertAlign w:val="baseline"/>
        </w:rPr>
        <w:t>instruments,</w:t>
      </w:r>
      <w:r>
        <w:rPr>
          <w:spacing w:val="73"/>
          <w:vertAlign w:val="baseline"/>
        </w:rPr>
        <w:t> </w:t>
      </w:r>
      <w:r>
        <w:rPr>
          <w:vertAlign w:val="baseline"/>
        </w:rPr>
        <w:t>it</w:t>
      </w:r>
      <w:r>
        <w:rPr>
          <w:spacing w:val="73"/>
          <w:vertAlign w:val="baseline"/>
        </w:rPr>
        <w:t> </w:t>
      </w:r>
      <w:r>
        <w:rPr>
          <w:spacing w:val="-5"/>
          <w:vertAlign w:val="baseline"/>
        </w:rPr>
        <w:t>is</w:t>
      </w:r>
    </w:p>
    <w:p>
      <w:pPr>
        <w:pStyle w:val="BodyText"/>
        <w:spacing w:before="124"/>
        <w:ind w:left="0"/>
        <w:jc w:val="left"/>
        <w:rPr>
          <w:sz w:val="20"/>
        </w:rPr>
      </w:pPr>
      <w:r>
        <w:rPr/>
        <mc:AlternateContent>
          <mc:Choice Requires="wps">
            <w:drawing>
              <wp:anchor distT="0" distB="0" distL="0" distR="0" allowOverlap="1" layoutInCell="1" locked="0" behindDoc="1" simplePos="0" relativeHeight="487645184">
                <wp:simplePos x="0" y="0"/>
                <wp:positionH relativeFrom="page">
                  <wp:posOffset>1097280</wp:posOffset>
                </wp:positionH>
                <wp:positionV relativeFrom="paragraph">
                  <wp:posOffset>240331</wp:posOffset>
                </wp:positionV>
                <wp:extent cx="1828800" cy="635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8.923750pt;width:144pt;height:.48pt;mso-position-horizontal-relative:page;mso-position-vertical-relative:paragraph;z-index:-15671296;mso-wrap-distance-left:0;mso-wrap-distance-right:0" id="docshape151" filled="true" fillcolor="#000000" stroked="false">
                <v:fill type="solid"/>
                <w10:wrap type="topAndBottom"/>
              </v:rect>
            </w:pict>
          </mc:Fallback>
        </mc:AlternateContent>
      </w:r>
    </w:p>
    <w:p>
      <w:pPr>
        <w:spacing w:before="105"/>
        <w:ind w:left="108" w:right="0" w:firstLine="0"/>
        <w:jc w:val="both"/>
        <w:rPr>
          <w:sz w:val="20"/>
        </w:rPr>
      </w:pPr>
      <w:r>
        <w:rPr>
          <w:sz w:val="20"/>
          <w:vertAlign w:val="superscript"/>
        </w:rPr>
        <w:t>197</w:t>
      </w:r>
      <w:r>
        <w:rPr>
          <w:sz w:val="20"/>
          <w:vertAlign w:val="baseline"/>
        </w:rPr>
        <w:t>Heliskoski</w:t>
      </w:r>
      <w:r>
        <w:rPr>
          <w:spacing w:val="-6"/>
          <w:sz w:val="20"/>
          <w:vertAlign w:val="baseline"/>
        </w:rPr>
        <w:t> </w:t>
      </w:r>
      <w:r>
        <w:rPr>
          <w:sz w:val="20"/>
          <w:vertAlign w:val="baseline"/>
        </w:rPr>
        <w:t>(2003)</w:t>
      </w:r>
      <w:r>
        <w:rPr>
          <w:spacing w:val="-9"/>
          <w:sz w:val="20"/>
          <w:vertAlign w:val="baseline"/>
        </w:rPr>
        <w:t> </w:t>
      </w:r>
      <w:r>
        <w:rPr>
          <w:sz w:val="20"/>
          <w:vertAlign w:val="baseline"/>
        </w:rPr>
        <w:t>P.</w:t>
      </w:r>
      <w:r>
        <w:rPr>
          <w:spacing w:val="-7"/>
          <w:sz w:val="20"/>
          <w:vertAlign w:val="baseline"/>
        </w:rPr>
        <w:t> </w:t>
      </w:r>
      <w:r>
        <w:rPr>
          <w:spacing w:val="-5"/>
          <w:sz w:val="20"/>
          <w:vertAlign w:val="baseline"/>
        </w:rPr>
        <w:t>417</w:t>
      </w:r>
    </w:p>
    <w:p>
      <w:pPr>
        <w:spacing w:before="0"/>
        <w:ind w:left="108" w:right="0" w:firstLine="0"/>
        <w:jc w:val="both"/>
        <w:rPr>
          <w:sz w:val="20"/>
        </w:rPr>
      </w:pPr>
      <w:r>
        <w:rPr>
          <w:sz w:val="20"/>
          <w:vertAlign w:val="superscript"/>
        </w:rPr>
        <w:t>198</w:t>
      </w:r>
      <w:r>
        <w:rPr>
          <w:spacing w:val="-3"/>
          <w:sz w:val="20"/>
          <w:vertAlign w:val="baseline"/>
        </w:rPr>
        <w:t> </w:t>
      </w:r>
      <w:r>
        <w:rPr>
          <w:spacing w:val="-4"/>
          <w:sz w:val="20"/>
          <w:vertAlign w:val="baseline"/>
        </w:rPr>
        <w:t>Ibid</w:t>
      </w:r>
    </w:p>
    <w:p>
      <w:pPr>
        <w:spacing w:line="240" w:lineRule="auto" w:before="1"/>
        <w:ind w:left="108" w:right="105" w:firstLine="0"/>
        <w:jc w:val="both"/>
        <w:rPr>
          <w:sz w:val="20"/>
        </w:rPr>
      </w:pPr>
      <w:r>
        <w:rPr>
          <w:sz w:val="20"/>
          <w:vertAlign w:val="superscript"/>
        </w:rPr>
        <w:t>199</w:t>
      </w:r>
      <w:r>
        <w:rPr>
          <w:sz w:val="20"/>
          <w:vertAlign w:val="baseline"/>
        </w:rPr>
        <w:t>Civil and political rights are also catalogued in the International Covenant on Civil and Political Rights (CCPR) but out of the 15 member states of</w:t>
      </w:r>
      <w:r>
        <w:rPr>
          <w:spacing w:val="16"/>
          <w:sz w:val="20"/>
          <w:vertAlign w:val="baseline"/>
        </w:rPr>
        <w:t> </w:t>
      </w:r>
      <w:r>
        <w:rPr>
          <w:sz w:val="20"/>
          <w:vertAlign w:val="baseline"/>
        </w:rPr>
        <w:t>ECO WAS , one (Guinea Bissau) had not ratified the CCPR as at 3 October 2008 (see http://www2ohchr.org!english/bodies/ratification/4.htm accessed 3 November 2008). It raises the question whether the CCPR should validly be applied by the ECCJ. All ECO WAS member states have ratified the African Charter as at May 2005 (see ratification status at http://www.achpr,org/english/_infofindexjatificationsen.htm</w:t>
      </w:r>
      <w:r>
        <w:rPr>
          <w:spacing w:val="40"/>
          <w:sz w:val="20"/>
          <w:vertAlign w:val="baseline"/>
        </w:rPr>
        <w:t> </w:t>
      </w:r>
      <w:r>
        <w:rPr>
          <w:sz w:val="20"/>
          <w:vertAlign w:val="baseline"/>
        </w:rPr>
        <w:t>I,</w:t>
      </w:r>
      <w:r>
        <w:rPr>
          <w:spacing w:val="40"/>
          <w:sz w:val="20"/>
          <w:vertAlign w:val="baseline"/>
        </w:rPr>
        <w:t> </w:t>
      </w:r>
      <w:r>
        <w:rPr>
          <w:sz w:val="20"/>
          <w:vertAlign w:val="baseline"/>
        </w:rPr>
        <w:t>accessed</w:t>
      </w:r>
      <w:r>
        <w:rPr>
          <w:spacing w:val="40"/>
          <w:sz w:val="20"/>
          <w:vertAlign w:val="baseline"/>
        </w:rPr>
        <w:t> </w:t>
      </w:r>
      <w:r>
        <w:rPr>
          <w:sz w:val="20"/>
          <w:vertAlign w:val="baseline"/>
        </w:rPr>
        <w:t>15</w:t>
      </w:r>
      <w:r>
        <w:rPr>
          <w:spacing w:val="40"/>
          <w:sz w:val="20"/>
          <w:vertAlign w:val="baseline"/>
        </w:rPr>
        <w:t> </w:t>
      </w:r>
      <w:r>
        <w:rPr>
          <w:sz w:val="20"/>
          <w:vertAlign w:val="baseline"/>
        </w:rPr>
        <w:t>November</w:t>
      </w:r>
      <w:r>
        <w:rPr>
          <w:spacing w:val="40"/>
          <w:sz w:val="20"/>
          <w:vertAlign w:val="baseline"/>
        </w:rPr>
        <w:t> </w:t>
      </w:r>
      <w:r>
        <w:rPr>
          <w:sz w:val="20"/>
          <w:vertAlign w:val="baseline"/>
        </w:rPr>
        <w:t>2008).</w:t>
      </w:r>
      <w:r>
        <w:rPr>
          <w:spacing w:val="40"/>
          <w:sz w:val="20"/>
          <w:vertAlign w:val="baseline"/>
        </w:rPr>
        <w:t> </w:t>
      </w:r>
      <w:r>
        <w:rPr>
          <w:sz w:val="20"/>
          <w:vertAlign w:val="baseline"/>
        </w:rPr>
        <w:t>Similarly,</w:t>
      </w:r>
    </w:p>
    <w:p>
      <w:pPr>
        <w:spacing w:after="0" w:line="240" w:lineRule="auto"/>
        <w:jc w:val="both"/>
        <w:rPr>
          <w:sz w:val="20"/>
        </w:rPr>
        <w:sectPr>
          <w:pgSz w:w="12240" w:h="15840"/>
          <w:pgMar w:header="0" w:footer="787" w:top="1360" w:bottom="980" w:left="1620" w:right="1040"/>
        </w:sectPr>
      </w:pPr>
    </w:p>
    <w:p>
      <w:pPr>
        <w:pStyle w:val="BodyText"/>
        <w:spacing w:line="480" w:lineRule="auto" w:before="76"/>
        <w:ind w:right="104"/>
      </w:pPr>
      <w:r>
        <w:rPr/>
        <w:t>submitted that the ECCJ can validly exercise jurisdiction over the rights contained in them, as part of the conventions and treaties of ECOWAS that the Court is empowered to interprete and apply. With regard to the International Covenant on Civil and Political Rights (CCPR), considering that not all ECOWAS member states have ratified that instrument, it is doubtful whether the ECCJ can validly apply the CCPR in reaching its decisions. The doubt arises on two possible grounds: first, on grounds of the doctrine of reciprocity, it is arguable that ‘non-universality’ of ratification would prevent application of the CCPR. Secondly, linked to the previous argument, it can be argued further that the CCPR does not yet constitute a ‘treaty of ECOWAS’ or a part of a common legal tradition of the ECOWAS Community</w:t>
      </w:r>
      <w:r>
        <w:rPr>
          <w:vertAlign w:val="superscript"/>
        </w:rPr>
        <w:t>200</w:t>
      </w:r>
      <w:r>
        <w:rPr>
          <w:vertAlign w:val="baseline"/>
        </w:rPr>
        <w:t> This approach is not different from the practice of the ECJ in the sense that the ECJ has derived fundamental rights in the European Community from different sources,</w:t>
      </w:r>
      <w:r>
        <w:rPr>
          <w:vertAlign w:val="superscript"/>
        </w:rPr>
        <w:t>201</w:t>
      </w:r>
      <w:r>
        <w:rPr>
          <w:vertAlign w:val="baseline"/>
        </w:rPr>
        <w:t> but did not apply the ECHR directly until that instrument was ratified by all member states of the EU/EC.</w:t>
      </w:r>
      <w:r>
        <w:rPr>
          <w:vertAlign w:val="superscript"/>
        </w:rPr>
        <w:t>202</w:t>
      </w:r>
      <w:r>
        <w:rPr>
          <w:vertAlign w:val="baseline"/>
        </w:rPr>
        <w:t> For the sake of legitimacy, it may however be necessary to show the link between</w:t>
      </w:r>
      <w:r>
        <w:rPr>
          <w:spacing w:val="39"/>
          <w:vertAlign w:val="baseline"/>
        </w:rPr>
        <w:t> </w:t>
      </w:r>
      <w:r>
        <w:rPr>
          <w:vertAlign w:val="baseline"/>
        </w:rPr>
        <w:t>these</w:t>
      </w:r>
      <w:r>
        <w:rPr>
          <w:spacing w:val="40"/>
          <w:vertAlign w:val="baseline"/>
        </w:rPr>
        <w:t> </w:t>
      </w:r>
      <w:r>
        <w:rPr>
          <w:vertAlign w:val="baseline"/>
        </w:rPr>
        <w:t>rights</w:t>
      </w:r>
      <w:r>
        <w:rPr>
          <w:spacing w:val="36"/>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objective</w:t>
      </w:r>
      <w:r>
        <w:rPr>
          <w:spacing w:val="40"/>
          <w:vertAlign w:val="baseline"/>
        </w:rPr>
        <w:t> </w:t>
      </w:r>
      <w:r>
        <w:rPr>
          <w:vertAlign w:val="baseline"/>
        </w:rPr>
        <w:t>of</w:t>
      </w:r>
      <w:r>
        <w:rPr>
          <w:spacing w:val="35"/>
          <w:vertAlign w:val="baseline"/>
        </w:rPr>
        <w:t> </w:t>
      </w:r>
      <w:r>
        <w:rPr>
          <w:vertAlign w:val="baseline"/>
        </w:rPr>
        <w:t>economic</w:t>
      </w:r>
      <w:r>
        <w:rPr>
          <w:spacing w:val="40"/>
          <w:vertAlign w:val="baseline"/>
        </w:rPr>
        <w:t> </w:t>
      </w:r>
      <w:r>
        <w:rPr>
          <w:vertAlign w:val="baseline"/>
        </w:rPr>
        <w:t>integration.</w:t>
      </w:r>
      <w:r>
        <w:rPr>
          <w:spacing w:val="35"/>
          <w:vertAlign w:val="baseline"/>
        </w:rPr>
        <w:t> </w:t>
      </w:r>
      <w:r>
        <w:rPr>
          <w:vertAlign w:val="baseline"/>
        </w:rPr>
        <w:t>There</w:t>
      </w:r>
      <w:r>
        <w:rPr>
          <w:spacing w:val="40"/>
          <w:vertAlign w:val="baseline"/>
        </w:rPr>
        <w:t> </w:t>
      </w:r>
      <w:r>
        <w:rPr>
          <w:spacing w:val="-5"/>
          <w:vertAlign w:val="baseline"/>
        </w:rPr>
        <w:t>is</w:t>
      </w:r>
    </w:p>
    <w:p>
      <w:pPr>
        <w:pStyle w:val="BodyText"/>
        <w:spacing w:before="34"/>
        <w:ind w:left="0"/>
        <w:jc w:val="left"/>
        <w:rPr>
          <w:sz w:val="20"/>
        </w:rPr>
      </w:pPr>
      <w:r>
        <w:rPr/>
        <mc:AlternateContent>
          <mc:Choice Requires="wps">
            <w:drawing>
              <wp:anchor distT="0" distB="0" distL="0" distR="0" allowOverlap="1" layoutInCell="1" locked="0" behindDoc="1" simplePos="0" relativeHeight="487645696">
                <wp:simplePos x="0" y="0"/>
                <wp:positionH relativeFrom="page">
                  <wp:posOffset>1097280</wp:posOffset>
                </wp:positionH>
                <wp:positionV relativeFrom="paragraph">
                  <wp:posOffset>183470</wp:posOffset>
                </wp:positionV>
                <wp:extent cx="5943600" cy="635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5943600" cy="6350"/>
                        </a:xfrm>
                        <a:custGeom>
                          <a:avLst/>
                          <a:gdLst/>
                          <a:ahLst/>
                          <a:cxnLst/>
                          <a:rect l="l" t="t" r="r" b="b"/>
                          <a:pathLst>
                            <a:path w="5943600" h="6350">
                              <a:moveTo>
                                <a:pt x="5943600" y="0"/>
                              </a:moveTo>
                              <a:lnTo>
                                <a:pt x="0" y="0"/>
                              </a:lnTo>
                              <a:lnTo>
                                <a:pt x="0" y="6095"/>
                              </a:lnTo>
                              <a:lnTo>
                                <a:pt x="5943600" y="609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446485pt;width:468pt;height:.48pt;mso-position-horizontal-relative:page;mso-position-vertical-relative:paragraph;z-index:-15670784;mso-wrap-distance-left:0;mso-wrap-distance-right:0" id="docshape152" filled="true" fillcolor="#000000" stroked="false">
                <v:fill type="solid"/>
                <w10:wrap type="topAndBottom"/>
              </v:rect>
            </w:pict>
          </mc:Fallback>
        </mc:AlternateContent>
      </w:r>
    </w:p>
    <w:p>
      <w:pPr>
        <w:tabs>
          <w:tab w:pos="1077" w:val="left" w:leader="none"/>
          <w:tab w:pos="1615" w:val="left" w:leader="none"/>
          <w:tab w:pos="2277" w:val="left" w:leader="none"/>
          <w:tab w:pos="3107" w:val="left" w:leader="none"/>
          <w:tab w:pos="3539" w:val="left" w:leader="none"/>
          <w:tab w:pos="3962" w:val="left" w:leader="none"/>
          <w:tab w:pos="5070" w:val="left" w:leader="none"/>
          <w:tab w:pos="6030" w:val="left" w:leader="none"/>
          <w:tab w:pos="6837" w:val="left" w:leader="none"/>
          <w:tab w:pos="7412" w:val="left" w:leader="none"/>
          <w:tab w:pos="8549" w:val="left" w:leader="none"/>
          <w:tab w:pos="9299" w:val="left" w:leader="none"/>
        </w:tabs>
        <w:spacing w:before="105"/>
        <w:ind w:left="108" w:right="112" w:firstLine="0"/>
        <w:jc w:val="left"/>
        <w:rPr>
          <w:sz w:val="20"/>
        </w:rPr>
      </w:pPr>
      <w:r>
        <w:rPr>
          <w:spacing w:val="-2"/>
          <w:sz w:val="20"/>
        </w:rPr>
        <w:t>CEDAW</w:t>
      </w:r>
      <w:r>
        <w:rPr>
          <w:sz w:val="20"/>
        </w:rPr>
        <w:tab/>
      </w:r>
      <w:r>
        <w:rPr>
          <w:spacing w:val="-4"/>
          <w:sz w:val="20"/>
        </w:rPr>
        <w:t>has</w:t>
      </w:r>
      <w:r>
        <w:rPr>
          <w:sz w:val="20"/>
        </w:rPr>
        <w:tab/>
      </w:r>
      <w:r>
        <w:rPr>
          <w:spacing w:val="-4"/>
          <w:sz w:val="20"/>
        </w:rPr>
        <w:t>been</w:t>
      </w:r>
      <w:r>
        <w:rPr>
          <w:sz w:val="20"/>
        </w:rPr>
        <w:tab/>
      </w:r>
      <w:r>
        <w:rPr>
          <w:spacing w:val="-2"/>
          <w:sz w:val="20"/>
        </w:rPr>
        <w:t>ratified</w:t>
      </w:r>
      <w:r>
        <w:rPr>
          <w:sz w:val="20"/>
        </w:rPr>
        <w:tab/>
      </w:r>
      <w:r>
        <w:rPr>
          <w:spacing w:val="-6"/>
          <w:sz w:val="20"/>
        </w:rPr>
        <w:t>by</w:t>
      </w:r>
      <w:r>
        <w:rPr>
          <w:sz w:val="20"/>
        </w:rPr>
        <w:tab/>
      </w:r>
      <w:r>
        <w:rPr>
          <w:spacing w:val="-4"/>
          <w:sz w:val="20"/>
        </w:rPr>
        <w:t>all</w:t>
      </w:r>
      <w:r>
        <w:rPr>
          <w:sz w:val="20"/>
        </w:rPr>
        <w:tab/>
      </w:r>
      <w:r>
        <w:rPr>
          <w:spacing w:val="-2"/>
          <w:sz w:val="20"/>
        </w:rPr>
        <w:t>ECOWAS</w:t>
      </w:r>
      <w:r>
        <w:rPr>
          <w:sz w:val="20"/>
        </w:rPr>
        <w:tab/>
      </w:r>
      <w:r>
        <w:rPr>
          <w:spacing w:val="-2"/>
          <w:sz w:val="20"/>
        </w:rPr>
        <w:t>member</w:t>
      </w:r>
      <w:r>
        <w:rPr>
          <w:sz w:val="20"/>
        </w:rPr>
        <w:tab/>
      </w:r>
      <w:r>
        <w:rPr>
          <w:spacing w:val="-2"/>
          <w:sz w:val="20"/>
        </w:rPr>
        <w:t>states.</w:t>
      </w:r>
      <w:r>
        <w:rPr>
          <w:sz w:val="20"/>
        </w:rPr>
        <w:tab/>
      </w:r>
      <w:r>
        <w:rPr>
          <w:spacing w:val="-4"/>
          <w:sz w:val="20"/>
        </w:rPr>
        <w:t>See</w:t>
      </w:r>
      <w:r>
        <w:rPr>
          <w:sz w:val="20"/>
        </w:rPr>
        <w:tab/>
      </w:r>
      <w:r>
        <w:rPr>
          <w:spacing w:val="-2"/>
          <w:sz w:val="20"/>
        </w:rPr>
        <w:t>ratification</w:t>
      </w:r>
      <w:r>
        <w:rPr>
          <w:sz w:val="20"/>
        </w:rPr>
        <w:tab/>
      </w:r>
      <w:r>
        <w:rPr>
          <w:spacing w:val="-2"/>
          <w:sz w:val="20"/>
        </w:rPr>
        <w:t>status</w:t>
      </w:r>
      <w:r>
        <w:rPr>
          <w:sz w:val="20"/>
        </w:rPr>
        <w:tab/>
      </w:r>
      <w:r>
        <w:rPr>
          <w:spacing w:val="-6"/>
          <w:sz w:val="20"/>
        </w:rPr>
        <w:t>at </w:t>
      </w:r>
      <w:hyperlink r:id="rId27">
        <w:r>
          <w:rPr>
            <w:sz w:val="20"/>
          </w:rPr>
          <w:t>http://www2.ohchr.org/english1bodies/ratification/8.htm</w:t>
        </w:r>
      </w:hyperlink>
      <w:r>
        <w:rPr>
          <w:sz w:val="20"/>
        </w:rPr>
        <w:t> (accessed 3 November 2008).</w:t>
      </w:r>
    </w:p>
    <w:p>
      <w:pPr>
        <w:spacing w:line="240" w:lineRule="auto" w:before="0"/>
        <w:ind w:left="108" w:right="161" w:firstLine="0"/>
        <w:jc w:val="left"/>
        <w:rPr>
          <w:sz w:val="20"/>
        </w:rPr>
      </w:pPr>
      <w:r>
        <w:rPr>
          <w:sz w:val="20"/>
          <w:vertAlign w:val="superscript"/>
        </w:rPr>
        <w:t>200</w:t>
      </w:r>
      <w:r>
        <w:rPr>
          <w:sz w:val="20"/>
          <w:vertAlign w:val="baseline"/>
        </w:rPr>
        <w:t>A survey of the ECCJ’s jurisprudence shows that the CCPR has not been applied by the Court in any</w:t>
      </w:r>
      <w:r>
        <w:rPr>
          <w:spacing w:val="40"/>
          <w:sz w:val="20"/>
          <w:vertAlign w:val="baseline"/>
        </w:rPr>
        <w:t> </w:t>
      </w:r>
      <w:r>
        <w:rPr>
          <w:sz w:val="20"/>
          <w:vertAlign w:val="baseline"/>
        </w:rPr>
        <w:t>of its decisions.</w:t>
      </w:r>
    </w:p>
    <w:p>
      <w:pPr>
        <w:spacing w:before="0"/>
        <w:ind w:left="108" w:right="0" w:firstLine="0"/>
        <w:jc w:val="left"/>
        <w:rPr>
          <w:sz w:val="20"/>
        </w:rPr>
      </w:pPr>
      <w:r>
        <w:rPr>
          <w:sz w:val="20"/>
          <w:vertAlign w:val="superscript"/>
        </w:rPr>
        <w:t>201</w:t>
      </w:r>
      <w:r>
        <w:rPr>
          <w:spacing w:val="-4"/>
          <w:sz w:val="20"/>
          <w:vertAlign w:val="baseline"/>
        </w:rPr>
        <w:t> </w:t>
      </w:r>
      <w:r>
        <w:rPr>
          <w:sz w:val="20"/>
          <w:vertAlign w:val="baseline"/>
        </w:rPr>
        <w:t>Stever</w:t>
      </w:r>
      <w:r>
        <w:rPr>
          <w:spacing w:val="-8"/>
          <w:sz w:val="20"/>
          <w:vertAlign w:val="baseline"/>
        </w:rPr>
        <w:t> </w:t>
      </w:r>
      <w:r>
        <w:rPr>
          <w:sz w:val="20"/>
          <w:vertAlign w:val="baseline"/>
        </w:rPr>
        <w:t>(1996-</w:t>
      </w:r>
      <w:r>
        <w:rPr>
          <w:spacing w:val="-4"/>
          <w:sz w:val="20"/>
          <w:vertAlign w:val="baseline"/>
        </w:rPr>
        <w:t> </w:t>
      </w:r>
      <w:r>
        <w:rPr>
          <w:sz w:val="20"/>
          <w:vertAlign w:val="baseline"/>
        </w:rPr>
        <w:t>1997)</w:t>
      </w:r>
      <w:r>
        <w:rPr>
          <w:spacing w:val="-4"/>
          <w:sz w:val="20"/>
          <w:vertAlign w:val="baseline"/>
        </w:rPr>
        <w:t> </w:t>
      </w:r>
      <w:r>
        <w:rPr>
          <w:sz w:val="20"/>
          <w:vertAlign w:val="baseline"/>
        </w:rPr>
        <w:t>p.</w:t>
      </w:r>
      <w:r>
        <w:rPr>
          <w:spacing w:val="-3"/>
          <w:sz w:val="20"/>
          <w:vertAlign w:val="baseline"/>
        </w:rPr>
        <w:t> </w:t>
      </w:r>
      <w:r>
        <w:rPr>
          <w:spacing w:val="-5"/>
          <w:sz w:val="20"/>
          <w:vertAlign w:val="baseline"/>
        </w:rPr>
        <w:t>959</w:t>
      </w:r>
    </w:p>
    <w:p>
      <w:pPr>
        <w:spacing w:before="0"/>
        <w:ind w:left="108" w:right="0" w:firstLine="0"/>
        <w:jc w:val="left"/>
        <w:rPr>
          <w:sz w:val="20"/>
        </w:rPr>
      </w:pPr>
      <w:r>
        <w:rPr>
          <w:sz w:val="20"/>
          <w:vertAlign w:val="superscript"/>
        </w:rPr>
        <w:t>202</w:t>
      </w:r>
      <w:r>
        <w:rPr>
          <w:sz w:val="20"/>
          <w:vertAlign w:val="baseline"/>
        </w:rPr>
        <w:t> France became</w:t>
      </w:r>
      <w:r>
        <w:rPr>
          <w:spacing w:val="-1"/>
          <w:sz w:val="20"/>
          <w:vertAlign w:val="baseline"/>
        </w:rPr>
        <w:t> </w:t>
      </w:r>
      <w:r>
        <w:rPr>
          <w:sz w:val="20"/>
          <w:vertAlign w:val="baseline"/>
        </w:rPr>
        <w:t>the</w:t>
      </w:r>
      <w:r>
        <w:rPr>
          <w:spacing w:val="-1"/>
          <w:sz w:val="20"/>
          <w:vertAlign w:val="baseline"/>
        </w:rPr>
        <w:t> </w:t>
      </w:r>
      <w:r>
        <w:rPr>
          <w:sz w:val="20"/>
          <w:vertAlign w:val="baseline"/>
        </w:rPr>
        <w:t>last original</w:t>
      </w:r>
      <w:r>
        <w:rPr>
          <w:spacing w:val="-1"/>
          <w:sz w:val="20"/>
          <w:vertAlign w:val="baseline"/>
        </w:rPr>
        <w:t> </w:t>
      </w:r>
      <w:r>
        <w:rPr>
          <w:sz w:val="20"/>
          <w:vertAlign w:val="baseline"/>
        </w:rPr>
        <w:t>member state</w:t>
      </w:r>
      <w:r>
        <w:rPr>
          <w:spacing w:val="-1"/>
          <w:sz w:val="20"/>
          <w:vertAlign w:val="baseline"/>
        </w:rPr>
        <w:t> </w:t>
      </w:r>
      <w:r>
        <w:rPr>
          <w:sz w:val="20"/>
          <w:vertAlign w:val="baseline"/>
        </w:rPr>
        <w:t>of the</w:t>
      </w:r>
      <w:r>
        <w:rPr>
          <w:spacing w:val="-1"/>
          <w:sz w:val="20"/>
          <w:vertAlign w:val="baseline"/>
        </w:rPr>
        <w:t> </w:t>
      </w:r>
      <w:r>
        <w:rPr>
          <w:sz w:val="20"/>
          <w:vertAlign w:val="baseline"/>
        </w:rPr>
        <w:t>EC to ratify the ECHR</w:t>
      </w:r>
      <w:r>
        <w:rPr>
          <w:spacing w:val="-1"/>
          <w:sz w:val="20"/>
          <w:vertAlign w:val="baseline"/>
        </w:rPr>
        <w:t> </w:t>
      </w:r>
      <w:r>
        <w:rPr>
          <w:sz w:val="20"/>
          <w:vertAlign w:val="baseline"/>
        </w:rPr>
        <w:t>in 1974. It</w:t>
      </w:r>
      <w:r>
        <w:rPr>
          <w:spacing w:val="-2"/>
          <w:sz w:val="20"/>
          <w:vertAlign w:val="baseline"/>
        </w:rPr>
        <w:t> </w:t>
      </w:r>
      <w:r>
        <w:rPr>
          <w:sz w:val="20"/>
          <w:vertAlign w:val="baseline"/>
        </w:rPr>
        <w:t>is recorded that the ECJ only directly applied the ECHR in the Nold case after the French ratification. See DS p. 112.</w:t>
      </w:r>
    </w:p>
    <w:p>
      <w:pPr>
        <w:spacing w:after="0"/>
        <w:jc w:val="left"/>
        <w:rPr>
          <w:sz w:val="20"/>
        </w:rPr>
        <w:sectPr>
          <w:pgSz w:w="12240" w:h="15840"/>
          <w:pgMar w:header="0" w:footer="787" w:top="1360" w:bottom="980" w:left="1620" w:right="1040"/>
        </w:sectPr>
      </w:pPr>
    </w:p>
    <w:p>
      <w:pPr>
        <w:pStyle w:val="BodyText"/>
        <w:spacing w:line="480" w:lineRule="auto" w:before="76"/>
        <w:ind w:right="108"/>
      </w:pPr>
      <w:r>
        <w:rPr/>
        <w:t>also a further challenge in finding a middle ground between ‘ownership’ of the source documents and exercise of jurisdiction by the ECCJ on the one hand, and the tension between national constitutional practices and the direct application of source documents through the instrumentality of ECOWAS Community law and order.</w:t>
      </w:r>
    </w:p>
    <w:p>
      <w:pPr>
        <w:pStyle w:val="BodyText"/>
        <w:spacing w:line="480" w:lineRule="auto" w:before="1"/>
        <w:ind w:right="102" w:firstLine="460"/>
      </w:pPr>
      <w:r>
        <w:rPr/>
        <w:t>Civil and political rights </w:t>
      </w:r>
      <w:r>
        <w:rPr>
          <w:rFonts w:ascii="Arial"/>
          <w:i/>
        </w:rPr>
        <w:t>may </w:t>
      </w:r>
      <w:r>
        <w:rPr/>
        <w:t>not have any direct link to economic integration, but they are indirectly connected to the realisation of the objectives of economic integration to the extent that the protection of</w:t>
      </w:r>
      <w:r>
        <w:rPr>
          <w:spacing w:val="40"/>
        </w:rPr>
        <w:t> </w:t>
      </w:r>
      <w:r>
        <w:rPr/>
        <w:t>human rights provides a conflict-free environment for the pursuit of economic goals. The argument can be made that part of the difficulties that have prevented the realisation of economic objectives of ECOWAS can be traced to denial of, and demand for, human rights within the borders of member states. In the absence of a democratic culture with guarantees of respect for human rights, internal conflicts and insecurity pervade and</w:t>
      </w:r>
      <w:r>
        <w:rPr>
          <w:spacing w:val="40"/>
        </w:rPr>
        <w:t> </w:t>
      </w:r>
      <w:r>
        <w:rPr/>
        <w:t>result in reluctance to open up borders towards the outside world. It would be observed that this link differs from the European experience where the link can be found in the need to maintain the principle of the supremacy of European Community law following a challenge from the national courts seeking to protect national human rights guarantees that will be violated in</w:t>
      </w:r>
    </w:p>
    <w:p>
      <w:pPr>
        <w:spacing w:after="0" w:line="480" w:lineRule="auto"/>
        <w:sectPr>
          <w:pgSz w:w="12240" w:h="15840"/>
          <w:pgMar w:header="0" w:footer="787" w:top="1360" w:bottom="980" w:left="1620" w:right="1040"/>
        </w:sectPr>
      </w:pPr>
    </w:p>
    <w:p>
      <w:pPr>
        <w:pStyle w:val="BodyText"/>
        <w:spacing w:line="480" w:lineRule="auto" w:before="116"/>
        <w:ind w:right="105"/>
      </w:pPr>
      <w:r>
        <w:rPr/>
        <w:t>the process of economic integration.</w:t>
      </w:r>
      <w:r>
        <w:rPr>
          <w:vertAlign w:val="superscript"/>
        </w:rPr>
        <w:t>203</w:t>
      </w:r>
      <w:r>
        <w:rPr>
          <w:vertAlign w:val="baseline"/>
        </w:rPr>
        <w:t> This different approach to the link between civil and political rights, and the goals of economic integration reflects in the actual practices of the two courts. Whereas the ECJ uses human rights to limit possible excesses of EU institutions, and member states in the implementation of EU policies and legislations, the ECCJ is forced to guarantee human rights as a means of creating an enabling environment for the realisation of economic integration. In so doing, the ECCJ reaches further than the ECJ to the extent that it takes on cases that do not have direct</w:t>
      </w:r>
      <w:r>
        <w:rPr>
          <w:spacing w:val="-1"/>
          <w:vertAlign w:val="baseline"/>
        </w:rPr>
        <w:t> </w:t>
      </w:r>
      <w:r>
        <w:rPr>
          <w:vertAlign w:val="baseline"/>
        </w:rPr>
        <w:t>connection with ECOWAS policies and legislations. This leaves room for conflict with the jurisdictions of national courts and the jurisdiction of the supervisory bodies of the human rights instruments ‘borrowed’</w:t>
      </w:r>
      <w:r>
        <w:rPr>
          <w:spacing w:val="-5"/>
          <w:vertAlign w:val="baseline"/>
        </w:rPr>
        <w:t> </w:t>
      </w:r>
      <w:r>
        <w:rPr>
          <w:vertAlign w:val="baseline"/>
        </w:rPr>
        <w:t>by</w:t>
      </w:r>
      <w:r>
        <w:rPr>
          <w:spacing w:val="-1"/>
          <w:vertAlign w:val="baseline"/>
        </w:rPr>
        <w:t> </w:t>
      </w:r>
      <w:r>
        <w:rPr>
          <w:vertAlign w:val="baseline"/>
        </w:rPr>
        <w:t>the ECCJ</w:t>
      </w:r>
      <w:r>
        <w:rPr>
          <w:spacing w:val="-1"/>
          <w:vertAlign w:val="baseline"/>
        </w:rPr>
        <w:t> </w:t>
      </w:r>
      <w:r>
        <w:rPr>
          <w:vertAlign w:val="baseline"/>
        </w:rPr>
        <w:t>in its human rights adjudication.</w:t>
      </w:r>
      <w:r>
        <w:rPr>
          <w:spacing w:val="-6"/>
          <w:vertAlign w:val="baseline"/>
        </w:rPr>
        <w:t> </w:t>
      </w:r>
      <w:r>
        <w:rPr>
          <w:vertAlign w:val="baseline"/>
        </w:rPr>
        <w:t>While the</w:t>
      </w:r>
      <w:r>
        <w:rPr>
          <w:spacing w:val="-1"/>
          <w:vertAlign w:val="baseline"/>
        </w:rPr>
        <w:t> </w:t>
      </w:r>
      <w:r>
        <w:rPr>
          <w:vertAlign w:val="baseline"/>
        </w:rPr>
        <w:t>scope</w:t>
      </w:r>
      <w:r>
        <w:rPr>
          <w:spacing w:val="-1"/>
          <w:vertAlign w:val="baseline"/>
        </w:rPr>
        <w:t> </w:t>
      </w:r>
      <w:r>
        <w:rPr>
          <w:vertAlign w:val="baseline"/>
        </w:rPr>
        <w:t>of this paper does not extent to a consideration of those tensions, it has to be noted that in the absence of exclusive jurisdiction claimed by any institution over the instruments in question, the ECCJ can validly apply the instruments. To the extent that civil and political rights are located in documents adopted by ECOWAS, and in international law generally, the ECCJ should validly exercise jurisdiction. Thus, the ECCJ has received complaints</w:t>
      </w:r>
      <w:r>
        <w:rPr>
          <w:spacing w:val="48"/>
          <w:vertAlign w:val="baseline"/>
        </w:rPr>
        <w:t>  </w:t>
      </w:r>
      <w:r>
        <w:rPr>
          <w:vertAlign w:val="baseline"/>
        </w:rPr>
        <w:t>touching</w:t>
      </w:r>
      <w:r>
        <w:rPr>
          <w:spacing w:val="45"/>
          <w:vertAlign w:val="baseline"/>
        </w:rPr>
        <w:t>  </w:t>
      </w:r>
      <w:r>
        <w:rPr>
          <w:vertAlign w:val="baseline"/>
        </w:rPr>
        <w:t>on</w:t>
      </w:r>
      <w:r>
        <w:rPr>
          <w:spacing w:val="46"/>
          <w:vertAlign w:val="baseline"/>
        </w:rPr>
        <w:t>  </w:t>
      </w:r>
      <w:r>
        <w:rPr>
          <w:vertAlign w:val="baseline"/>
        </w:rPr>
        <w:t>rights</w:t>
      </w:r>
      <w:r>
        <w:rPr>
          <w:spacing w:val="46"/>
          <w:vertAlign w:val="baseline"/>
        </w:rPr>
        <w:t>  </w:t>
      </w:r>
      <w:r>
        <w:rPr>
          <w:vertAlign w:val="baseline"/>
        </w:rPr>
        <w:t>such</w:t>
      </w:r>
      <w:r>
        <w:rPr>
          <w:spacing w:val="48"/>
          <w:vertAlign w:val="baseline"/>
        </w:rPr>
        <w:t>  </w:t>
      </w:r>
      <w:r>
        <w:rPr>
          <w:vertAlign w:val="baseline"/>
        </w:rPr>
        <w:t>as;</w:t>
      </w:r>
      <w:r>
        <w:rPr>
          <w:spacing w:val="46"/>
          <w:vertAlign w:val="baseline"/>
        </w:rPr>
        <w:t>  </w:t>
      </w:r>
      <w:r>
        <w:rPr>
          <w:vertAlign w:val="baseline"/>
        </w:rPr>
        <w:t>fair</w:t>
      </w:r>
      <w:r>
        <w:rPr>
          <w:spacing w:val="45"/>
          <w:vertAlign w:val="baseline"/>
        </w:rPr>
        <w:t>  </w:t>
      </w:r>
      <w:r>
        <w:rPr>
          <w:vertAlign w:val="baseline"/>
        </w:rPr>
        <w:t>hearing</w:t>
      </w:r>
      <w:r>
        <w:rPr>
          <w:spacing w:val="46"/>
          <w:vertAlign w:val="baseline"/>
        </w:rPr>
        <w:t>  </w:t>
      </w:r>
      <w:r>
        <w:rPr>
          <w:vertAlign w:val="baseline"/>
        </w:rPr>
        <w:t>and</w:t>
      </w:r>
      <w:r>
        <w:rPr>
          <w:spacing w:val="46"/>
          <w:vertAlign w:val="baseline"/>
        </w:rPr>
        <w:t>  </w:t>
      </w:r>
      <w:r>
        <w:rPr>
          <w:spacing w:val="-2"/>
          <w:vertAlign w:val="baseline"/>
        </w:rPr>
        <w:t>political</w:t>
      </w:r>
    </w:p>
    <w:p>
      <w:pPr>
        <w:pStyle w:val="BodyText"/>
        <w:spacing w:before="2"/>
        <w:ind w:left="0"/>
        <w:jc w:val="left"/>
        <w:rPr>
          <w:sz w:val="11"/>
        </w:rPr>
      </w:pPr>
      <w:r>
        <w:rPr/>
        <mc:AlternateContent>
          <mc:Choice Requires="wps">
            <w:drawing>
              <wp:anchor distT="0" distB="0" distL="0" distR="0" allowOverlap="1" layoutInCell="1" locked="0" behindDoc="1" simplePos="0" relativeHeight="487646208">
                <wp:simplePos x="0" y="0"/>
                <wp:positionH relativeFrom="page">
                  <wp:posOffset>1097280</wp:posOffset>
                </wp:positionH>
                <wp:positionV relativeFrom="paragraph">
                  <wp:posOffset>97179</wp:posOffset>
                </wp:positionV>
                <wp:extent cx="1828800" cy="635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51953pt;width:144pt;height:.48pt;mso-position-horizontal-relative:page;mso-position-vertical-relative:paragraph;z-index:-15670272;mso-wrap-distance-left:0;mso-wrap-distance-right:0" id="docshape153" filled="true" fillcolor="#000000" stroked="false">
                <v:fill type="solid"/>
                <w10:wrap type="topAndBottom"/>
              </v:rect>
            </w:pict>
          </mc:Fallback>
        </mc:AlternateContent>
      </w:r>
    </w:p>
    <w:p>
      <w:pPr>
        <w:spacing w:line="244" w:lineRule="auto" w:before="95"/>
        <w:ind w:left="108" w:right="0" w:firstLine="0"/>
        <w:jc w:val="left"/>
        <w:rPr>
          <w:sz w:val="20"/>
        </w:rPr>
      </w:pPr>
      <w:r>
        <w:rPr>
          <w:sz w:val="20"/>
          <w:vertAlign w:val="superscript"/>
        </w:rPr>
        <w:t>203</w:t>
      </w:r>
      <w:r>
        <w:rPr>
          <w:sz w:val="20"/>
          <w:vertAlign w:val="baseline"/>
        </w:rPr>
        <w:t>See</w:t>
      </w:r>
      <w:r>
        <w:rPr>
          <w:spacing w:val="-2"/>
          <w:sz w:val="20"/>
          <w:vertAlign w:val="baseline"/>
        </w:rPr>
        <w:t> </w:t>
      </w:r>
      <w:r>
        <w:rPr>
          <w:sz w:val="20"/>
          <w:vertAlign w:val="baseline"/>
        </w:rPr>
        <w:t>the</w:t>
      </w:r>
      <w:r>
        <w:rPr>
          <w:spacing w:val="-2"/>
          <w:sz w:val="20"/>
          <w:vertAlign w:val="baseline"/>
        </w:rPr>
        <w:t> </w:t>
      </w:r>
      <w:r>
        <w:rPr>
          <w:sz w:val="20"/>
          <w:vertAlign w:val="baseline"/>
        </w:rPr>
        <w:t>so-called</w:t>
      </w:r>
      <w:r>
        <w:rPr>
          <w:spacing w:val="-2"/>
          <w:sz w:val="20"/>
          <w:vertAlign w:val="baseline"/>
        </w:rPr>
        <w:t> </w:t>
      </w:r>
      <w:r>
        <w:rPr>
          <w:rFonts w:ascii="Arial"/>
          <w:i/>
          <w:sz w:val="20"/>
          <w:vertAlign w:val="baseline"/>
        </w:rPr>
        <w:t>Solange</w:t>
      </w:r>
      <w:r>
        <w:rPr>
          <w:rFonts w:ascii="Arial"/>
          <w:i/>
          <w:spacing w:val="-2"/>
          <w:sz w:val="20"/>
          <w:vertAlign w:val="baseline"/>
        </w:rPr>
        <w:t> </w:t>
      </w:r>
      <w:r>
        <w:rPr>
          <w:sz w:val="20"/>
          <w:vertAlign w:val="baseline"/>
        </w:rPr>
        <w:t>cases</w:t>
      </w:r>
      <w:r>
        <w:rPr>
          <w:spacing w:val="-5"/>
          <w:sz w:val="20"/>
          <w:vertAlign w:val="baseline"/>
        </w:rPr>
        <w:t> </w:t>
      </w:r>
      <w:r>
        <w:rPr>
          <w:sz w:val="20"/>
          <w:vertAlign w:val="baseline"/>
        </w:rPr>
        <w:t>from Germany: </w:t>
      </w:r>
      <w:r>
        <w:rPr>
          <w:rFonts w:ascii="Arial"/>
          <w:i/>
          <w:sz w:val="20"/>
          <w:vertAlign w:val="baseline"/>
        </w:rPr>
        <w:t>Solange</w:t>
      </w:r>
      <w:r>
        <w:rPr>
          <w:rFonts w:ascii="Arial"/>
          <w:i/>
          <w:spacing w:val="-2"/>
          <w:sz w:val="20"/>
          <w:vertAlign w:val="baseline"/>
        </w:rPr>
        <w:t> </w:t>
      </w:r>
      <w:r>
        <w:rPr>
          <w:sz w:val="20"/>
          <w:vertAlign w:val="baseline"/>
        </w:rPr>
        <w:t>1(1974)2 CMLR</w:t>
      </w:r>
      <w:r>
        <w:rPr>
          <w:spacing w:val="-2"/>
          <w:sz w:val="20"/>
          <w:vertAlign w:val="baseline"/>
        </w:rPr>
        <w:t> </w:t>
      </w:r>
      <w:r>
        <w:rPr>
          <w:sz w:val="20"/>
          <w:vertAlign w:val="baseline"/>
        </w:rPr>
        <w:t>540 and</w:t>
      </w:r>
      <w:r>
        <w:rPr>
          <w:spacing w:val="-2"/>
          <w:sz w:val="20"/>
          <w:vertAlign w:val="baseline"/>
        </w:rPr>
        <w:t> </w:t>
      </w:r>
      <w:r>
        <w:rPr>
          <w:rFonts w:ascii="Arial"/>
          <w:i/>
          <w:sz w:val="20"/>
          <w:vertAlign w:val="baseline"/>
        </w:rPr>
        <w:t>Solange</w:t>
      </w:r>
      <w:r>
        <w:rPr>
          <w:rFonts w:ascii="Arial"/>
          <w:i/>
          <w:spacing w:val="-2"/>
          <w:sz w:val="20"/>
          <w:vertAlign w:val="baseline"/>
        </w:rPr>
        <w:t> </w:t>
      </w:r>
      <w:r>
        <w:rPr>
          <w:sz w:val="20"/>
          <w:vertAlign w:val="baseline"/>
        </w:rPr>
        <w:t>11(1987)3 CMLR 225</w:t>
      </w:r>
    </w:p>
    <w:p>
      <w:pPr>
        <w:spacing w:after="0" w:line="244" w:lineRule="auto"/>
        <w:jc w:val="left"/>
        <w:rPr>
          <w:sz w:val="20"/>
        </w:rPr>
        <w:sectPr>
          <w:pgSz w:w="12240" w:h="15840"/>
          <w:pgMar w:header="0" w:footer="787" w:top="1320" w:bottom="980" w:left="1620" w:right="1040"/>
        </w:sectPr>
      </w:pPr>
    </w:p>
    <w:p>
      <w:pPr>
        <w:pStyle w:val="BodyText"/>
        <w:spacing w:line="480" w:lineRule="auto" w:before="116"/>
        <w:jc w:val="left"/>
      </w:pPr>
      <w:r>
        <w:rPr/>
        <w:t>participation,</w:t>
      </w:r>
      <w:r>
        <w:rPr>
          <w:vertAlign w:val="superscript"/>
        </w:rPr>
        <w:t>204</w:t>
      </w:r>
      <w:r>
        <w:rPr>
          <w:vertAlign w:val="baseline"/>
        </w:rPr>
        <w:t> personal liberty, life, dignity and fair hearing,</w:t>
      </w:r>
      <w:r>
        <w:rPr>
          <w:vertAlign w:val="superscript"/>
        </w:rPr>
        <w:t>205</w:t>
      </w:r>
      <w:r>
        <w:rPr>
          <w:vertAlign w:val="baseline"/>
        </w:rPr>
        <w:t> the right to property,</w:t>
      </w:r>
      <w:r>
        <w:rPr>
          <w:vertAlign w:val="superscript"/>
        </w:rPr>
        <w:t>206</w:t>
      </w:r>
      <w:r>
        <w:rPr>
          <w:vertAlign w:val="baseline"/>
        </w:rPr>
        <w:t> and freedom from slavery.</w:t>
      </w:r>
      <w:r>
        <w:rPr>
          <w:vertAlign w:val="superscript"/>
        </w:rPr>
        <w:t>207</w:t>
      </w:r>
    </w:p>
    <w:p>
      <w:pPr>
        <w:pStyle w:val="Heading2"/>
        <w:numPr>
          <w:ilvl w:val="2"/>
          <w:numId w:val="35"/>
        </w:numPr>
        <w:tabs>
          <w:tab w:pos="967" w:val="left" w:leader="none"/>
        </w:tabs>
        <w:spacing w:line="240" w:lineRule="auto" w:before="316" w:after="0"/>
        <w:ind w:left="967" w:right="0" w:hanging="859"/>
        <w:jc w:val="left"/>
      </w:pPr>
      <w:r>
        <w:rPr/>
        <w:t>Economic,</w:t>
      </w:r>
      <w:r>
        <w:rPr>
          <w:spacing w:val="-7"/>
        </w:rPr>
        <w:t> </w:t>
      </w:r>
      <w:r>
        <w:rPr/>
        <w:t>Social</w:t>
      </w:r>
      <w:r>
        <w:rPr>
          <w:spacing w:val="-7"/>
        </w:rPr>
        <w:t> </w:t>
      </w:r>
      <w:r>
        <w:rPr/>
        <w:t>and</w:t>
      </w:r>
      <w:r>
        <w:rPr>
          <w:spacing w:val="-8"/>
        </w:rPr>
        <w:t> </w:t>
      </w:r>
      <w:r>
        <w:rPr/>
        <w:t>Cultural</w:t>
      </w:r>
      <w:r>
        <w:rPr>
          <w:spacing w:val="-7"/>
        </w:rPr>
        <w:t> </w:t>
      </w:r>
      <w:r>
        <w:rPr/>
        <w:t>Rights</w:t>
      </w:r>
      <w:r>
        <w:rPr>
          <w:spacing w:val="-2"/>
        </w:rPr>
        <w:t> (ESCR)</w:t>
      </w:r>
    </w:p>
    <w:p>
      <w:pPr>
        <w:pStyle w:val="BodyText"/>
        <w:spacing w:before="8"/>
        <w:ind w:left="0"/>
        <w:jc w:val="left"/>
        <w:rPr>
          <w:rFonts w:ascii="Arial"/>
          <w:b/>
        </w:rPr>
      </w:pPr>
    </w:p>
    <w:p>
      <w:pPr>
        <w:pStyle w:val="BodyText"/>
        <w:spacing w:line="480" w:lineRule="auto"/>
        <w:ind w:right="107" w:firstLine="307"/>
      </w:pPr>
      <w:r>
        <w:rPr/>
        <mc:AlternateContent>
          <mc:Choice Requires="wps">
            <w:drawing>
              <wp:anchor distT="0" distB="0" distL="0" distR="0" allowOverlap="1" layoutInCell="1" locked="0" behindDoc="0" simplePos="0" relativeHeight="15787520">
                <wp:simplePos x="0" y="0"/>
                <wp:positionH relativeFrom="page">
                  <wp:posOffset>1097280</wp:posOffset>
                </wp:positionH>
                <wp:positionV relativeFrom="paragraph">
                  <wp:posOffset>5702404</wp:posOffset>
                </wp:positionV>
                <wp:extent cx="1828800" cy="635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449.008209pt;width:144pt;height:.48pt;mso-position-horizontal-relative:page;mso-position-vertical-relative:paragraph;z-index:15787520" id="docshape154" filled="true" fillcolor="#000000" stroked="false">
                <v:fill type="solid"/>
                <w10:wrap type="none"/>
              </v:rect>
            </w:pict>
          </mc:Fallback>
        </mc:AlternateContent>
      </w:r>
      <w:r>
        <w:rPr/>
        <w:t>The category of rights generally classified as ‘second generation’ rights have faced resistance from countries on every part of the economic divide for various reasons. Whatever their motivations may be, the result of the resistance is that this category of rights are commonly perceived as programme</w:t>
      </w:r>
      <w:r>
        <w:rPr>
          <w:spacing w:val="-2"/>
        </w:rPr>
        <w:t> </w:t>
      </w:r>
      <w:r>
        <w:rPr/>
        <w:t>rights that</w:t>
      </w:r>
      <w:r>
        <w:rPr>
          <w:spacing w:val="-1"/>
        </w:rPr>
        <w:t> </w:t>
      </w:r>
      <w:r>
        <w:rPr/>
        <w:t>lack</w:t>
      </w:r>
      <w:r>
        <w:rPr>
          <w:spacing w:val="-1"/>
        </w:rPr>
        <w:t> </w:t>
      </w:r>
      <w:r>
        <w:rPr/>
        <w:t>the</w:t>
      </w:r>
      <w:r>
        <w:rPr>
          <w:spacing w:val="-1"/>
        </w:rPr>
        <w:t> </w:t>
      </w:r>
      <w:r>
        <w:rPr/>
        <w:t>quality</w:t>
      </w:r>
      <w:r>
        <w:rPr>
          <w:spacing w:val="-1"/>
        </w:rPr>
        <w:t> </w:t>
      </w:r>
      <w:r>
        <w:rPr/>
        <w:t>to</w:t>
      </w:r>
      <w:r>
        <w:rPr>
          <w:spacing w:val="-1"/>
        </w:rPr>
        <w:t> </w:t>
      </w:r>
      <w:r>
        <w:rPr/>
        <w:t>be</w:t>
      </w:r>
      <w:r>
        <w:rPr>
          <w:spacing w:val="-1"/>
        </w:rPr>
        <w:t> </w:t>
      </w:r>
      <w:r>
        <w:rPr/>
        <w:t>enforced</w:t>
      </w:r>
      <w:r>
        <w:rPr>
          <w:spacing w:val="-2"/>
        </w:rPr>
        <w:t> </w:t>
      </w:r>
      <w:r>
        <w:rPr/>
        <w:t>by</w:t>
      </w:r>
      <w:r>
        <w:rPr>
          <w:spacing w:val="-9"/>
        </w:rPr>
        <w:t> </w:t>
      </w:r>
      <w:r>
        <w:rPr/>
        <w:t>judicial</w:t>
      </w:r>
      <w:r>
        <w:rPr>
          <w:spacing w:val="-5"/>
        </w:rPr>
        <w:t> </w:t>
      </w:r>
      <w:r>
        <w:rPr/>
        <w:t>application. Although economic, social and cultural rights are often lumped together,</w:t>
      </w:r>
      <w:r>
        <w:rPr>
          <w:spacing w:val="40"/>
        </w:rPr>
        <w:t> </w:t>
      </w:r>
      <w:r>
        <w:rPr/>
        <w:t>the focus in this work is on economic and social rights. It has been argued that economic and social rights are guaranteed essentially to place states ‘under a legal obligation to utilise all available resources maximally to correct social and economic inequalities and imbalances’.</w:t>
      </w:r>
      <w:r>
        <w:rPr>
          <w:vertAlign w:val="superscript"/>
        </w:rPr>
        <w:t>208</w:t>
      </w:r>
      <w:r>
        <w:rPr>
          <w:vertAlign w:val="baseline"/>
        </w:rPr>
        <w:t> Along these lines, it is noted that economic and social rights, through their redistributive function, essentially seek to provide every individual with a set of basic means for the exercise of his or her other rights…</w:t>
      </w:r>
      <w:r>
        <w:rPr>
          <w:vertAlign w:val="superscript"/>
        </w:rPr>
        <w:t>209</w:t>
      </w:r>
      <w:r>
        <w:rPr>
          <w:vertAlign w:val="baseline"/>
        </w:rPr>
        <w:t>Thus, economic and social</w:t>
      </w:r>
      <w:r>
        <w:rPr>
          <w:spacing w:val="14"/>
          <w:vertAlign w:val="baseline"/>
        </w:rPr>
        <w:t> </w:t>
      </w:r>
      <w:r>
        <w:rPr>
          <w:vertAlign w:val="baseline"/>
        </w:rPr>
        <w:t>rights</w:t>
      </w:r>
      <w:r>
        <w:rPr>
          <w:spacing w:val="24"/>
          <w:vertAlign w:val="baseline"/>
        </w:rPr>
        <w:t> </w:t>
      </w:r>
      <w:r>
        <w:rPr>
          <w:vertAlign w:val="baseline"/>
        </w:rPr>
        <w:t>touch</w:t>
      </w:r>
      <w:r>
        <w:rPr>
          <w:spacing w:val="17"/>
          <w:vertAlign w:val="baseline"/>
        </w:rPr>
        <w:t> </w:t>
      </w:r>
      <w:r>
        <w:rPr>
          <w:vertAlign w:val="baseline"/>
        </w:rPr>
        <w:t>directly</w:t>
      </w:r>
      <w:r>
        <w:rPr>
          <w:spacing w:val="19"/>
          <w:vertAlign w:val="baseline"/>
        </w:rPr>
        <w:t> </w:t>
      </w:r>
      <w:r>
        <w:rPr>
          <w:vertAlign w:val="baseline"/>
        </w:rPr>
        <w:t>on</w:t>
      </w:r>
      <w:r>
        <w:rPr>
          <w:spacing w:val="22"/>
          <w:vertAlign w:val="baseline"/>
        </w:rPr>
        <w:t> </w:t>
      </w:r>
      <w:r>
        <w:rPr>
          <w:vertAlign w:val="baseline"/>
        </w:rPr>
        <w:t>the</w:t>
      </w:r>
      <w:r>
        <w:rPr>
          <w:spacing w:val="23"/>
          <w:vertAlign w:val="baseline"/>
        </w:rPr>
        <w:t> </w:t>
      </w:r>
      <w:r>
        <w:rPr>
          <w:vertAlign w:val="baseline"/>
        </w:rPr>
        <w:t>living</w:t>
      </w:r>
      <w:r>
        <w:rPr>
          <w:spacing w:val="22"/>
          <w:vertAlign w:val="baseline"/>
        </w:rPr>
        <w:t> </w:t>
      </w:r>
      <w:r>
        <w:rPr>
          <w:vertAlign w:val="baseline"/>
        </w:rPr>
        <w:t>conditions</w:t>
      </w:r>
      <w:r>
        <w:rPr>
          <w:spacing w:val="24"/>
          <w:vertAlign w:val="baseline"/>
        </w:rPr>
        <w:t> </w:t>
      </w:r>
      <w:r>
        <w:rPr>
          <w:vertAlign w:val="baseline"/>
        </w:rPr>
        <w:t>of</w:t>
      </w:r>
      <w:r>
        <w:rPr>
          <w:spacing w:val="14"/>
          <w:vertAlign w:val="baseline"/>
        </w:rPr>
        <w:t> </w:t>
      </w:r>
      <w:r>
        <w:rPr>
          <w:vertAlign w:val="baseline"/>
        </w:rPr>
        <w:t>citizens.</w:t>
      </w:r>
      <w:r>
        <w:rPr>
          <w:spacing w:val="18"/>
          <w:vertAlign w:val="baseline"/>
        </w:rPr>
        <w:t> </w:t>
      </w:r>
      <w:r>
        <w:rPr>
          <w:spacing w:val="-2"/>
          <w:vertAlign w:val="baseline"/>
        </w:rPr>
        <w:t>Accordingly,</w:t>
      </w:r>
    </w:p>
    <w:p>
      <w:pPr>
        <w:spacing w:before="75"/>
        <w:ind w:left="108" w:right="0" w:firstLine="0"/>
        <w:jc w:val="left"/>
        <w:rPr>
          <w:sz w:val="20"/>
        </w:rPr>
      </w:pPr>
      <w:r>
        <w:rPr>
          <w:sz w:val="20"/>
          <w:vertAlign w:val="superscript"/>
        </w:rPr>
        <w:t>204</w:t>
      </w:r>
      <w:r>
        <w:rPr>
          <w:rFonts w:ascii="Arial"/>
          <w:i/>
          <w:sz w:val="20"/>
          <w:vertAlign w:val="baseline"/>
        </w:rPr>
        <w:t>Ugokwe</w:t>
      </w:r>
      <w:r>
        <w:rPr>
          <w:rFonts w:ascii="Arial"/>
          <w:i/>
          <w:spacing w:val="-9"/>
          <w:sz w:val="20"/>
          <w:vertAlign w:val="baseline"/>
        </w:rPr>
        <w:t> </w:t>
      </w:r>
      <w:r>
        <w:rPr>
          <w:sz w:val="20"/>
          <w:vertAlign w:val="baseline"/>
        </w:rPr>
        <w:t>case,</w:t>
      </w:r>
      <w:r>
        <w:rPr>
          <w:spacing w:val="-7"/>
          <w:sz w:val="20"/>
          <w:vertAlign w:val="baseline"/>
        </w:rPr>
        <w:t> </w:t>
      </w:r>
      <w:r>
        <w:rPr>
          <w:spacing w:val="-2"/>
          <w:sz w:val="20"/>
          <w:vertAlign w:val="baseline"/>
        </w:rPr>
        <w:t>Supra.</w:t>
      </w:r>
    </w:p>
    <w:p>
      <w:pPr>
        <w:spacing w:line="228" w:lineRule="exact" w:before="0"/>
        <w:ind w:left="108" w:right="0" w:firstLine="0"/>
        <w:jc w:val="left"/>
        <w:rPr>
          <w:sz w:val="20"/>
        </w:rPr>
      </w:pPr>
      <w:r>
        <w:rPr>
          <w:sz w:val="20"/>
          <w:vertAlign w:val="superscript"/>
        </w:rPr>
        <w:t>205</w:t>
      </w:r>
      <w:r>
        <w:rPr>
          <w:rFonts w:ascii="Arial"/>
          <w:i/>
          <w:sz w:val="20"/>
          <w:vertAlign w:val="baseline"/>
        </w:rPr>
        <w:t>Manneh</w:t>
      </w:r>
      <w:r>
        <w:rPr>
          <w:rFonts w:ascii="Arial"/>
          <w:i/>
          <w:spacing w:val="-11"/>
          <w:sz w:val="20"/>
          <w:vertAlign w:val="baseline"/>
        </w:rPr>
        <w:t> </w:t>
      </w:r>
      <w:r>
        <w:rPr>
          <w:sz w:val="20"/>
          <w:vertAlign w:val="baseline"/>
        </w:rPr>
        <w:t>case,</w:t>
      </w:r>
      <w:r>
        <w:rPr>
          <w:spacing w:val="-9"/>
          <w:sz w:val="20"/>
          <w:vertAlign w:val="baseline"/>
        </w:rPr>
        <w:t> </w:t>
      </w:r>
      <w:r>
        <w:rPr>
          <w:spacing w:val="-2"/>
          <w:sz w:val="20"/>
          <w:vertAlign w:val="baseline"/>
        </w:rPr>
        <w:t>Supra.</w:t>
      </w:r>
    </w:p>
    <w:p>
      <w:pPr>
        <w:spacing w:line="228" w:lineRule="exact" w:before="0"/>
        <w:ind w:left="108" w:right="0" w:firstLine="0"/>
        <w:jc w:val="left"/>
        <w:rPr>
          <w:sz w:val="20"/>
        </w:rPr>
      </w:pPr>
      <w:r>
        <w:rPr>
          <w:sz w:val="20"/>
          <w:vertAlign w:val="superscript"/>
        </w:rPr>
        <w:t>206</w:t>
      </w:r>
      <w:r>
        <w:rPr>
          <w:spacing w:val="-8"/>
          <w:sz w:val="20"/>
          <w:vertAlign w:val="baseline"/>
        </w:rPr>
        <w:t> </w:t>
      </w:r>
      <w:r>
        <w:rPr>
          <w:rFonts w:ascii="Arial"/>
          <w:i/>
          <w:sz w:val="20"/>
          <w:vertAlign w:val="baseline"/>
        </w:rPr>
        <w:t>Chukwudolue</w:t>
      </w:r>
      <w:r>
        <w:rPr>
          <w:rFonts w:ascii="Arial"/>
          <w:i/>
          <w:spacing w:val="-9"/>
          <w:sz w:val="20"/>
          <w:vertAlign w:val="baseline"/>
        </w:rPr>
        <w:t> </w:t>
      </w:r>
      <w:r>
        <w:rPr>
          <w:sz w:val="20"/>
          <w:vertAlign w:val="baseline"/>
        </w:rPr>
        <w:t>case,</w:t>
      </w:r>
      <w:r>
        <w:rPr>
          <w:spacing w:val="-7"/>
          <w:sz w:val="20"/>
          <w:vertAlign w:val="baseline"/>
        </w:rPr>
        <w:t> </w:t>
      </w:r>
      <w:r>
        <w:rPr>
          <w:spacing w:val="-2"/>
          <w:sz w:val="20"/>
          <w:vertAlign w:val="baseline"/>
        </w:rPr>
        <w:t>Supra.</w:t>
      </w:r>
    </w:p>
    <w:p>
      <w:pPr>
        <w:spacing w:before="0"/>
        <w:ind w:left="108" w:right="0" w:firstLine="0"/>
        <w:jc w:val="left"/>
        <w:rPr>
          <w:sz w:val="20"/>
        </w:rPr>
      </w:pPr>
      <w:r>
        <w:rPr>
          <w:sz w:val="20"/>
          <w:vertAlign w:val="superscript"/>
        </w:rPr>
        <w:t>207</w:t>
      </w:r>
      <w:r>
        <w:rPr>
          <w:spacing w:val="-6"/>
          <w:sz w:val="20"/>
          <w:vertAlign w:val="baseline"/>
        </w:rPr>
        <w:t> </w:t>
      </w:r>
      <w:r>
        <w:rPr>
          <w:rFonts w:ascii="Arial"/>
          <w:i/>
          <w:sz w:val="20"/>
          <w:vertAlign w:val="baseline"/>
        </w:rPr>
        <w:t>Koraou</w:t>
      </w:r>
      <w:r>
        <w:rPr>
          <w:rFonts w:ascii="Arial"/>
          <w:i/>
          <w:spacing w:val="-7"/>
          <w:sz w:val="20"/>
          <w:vertAlign w:val="baseline"/>
        </w:rPr>
        <w:t> </w:t>
      </w:r>
      <w:r>
        <w:rPr>
          <w:sz w:val="20"/>
          <w:vertAlign w:val="baseline"/>
        </w:rPr>
        <w:t>case,</w:t>
      </w:r>
      <w:r>
        <w:rPr>
          <w:spacing w:val="-5"/>
          <w:sz w:val="20"/>
          <w:vertAlign w:val="baseline"/>
        </w:rPr>
        <w:t> </w:t>
      </w:r>
      <w:r>
        <w:rPr>
          <w:spacing w:val="-2"/>
          <w:sz w:val="20"/>
          <w:vertAlign w:val="baseline"/>
        </w:rPr>
        <w:t>Supra.</w:t>
      </w:r>
    </w:p>
    <w:p>
      <w:pPr>
        <w:spacing w:before="6"/>
        <w:ind w:left="108" w:right="114" w:firstLine="0"/>
        <w:jc w:val="left"/>
        <w:rPr>
          <w:sz w:val="20"/>
        </w:rPr>
      </w:pPr>
      <w:r>
        <w:rPr>
          <w:sz w:val="20"/>
          <w:vertAlign w:val="superscript"/>
        </w:rPr>
        <w:t>208</w:t>
      </w:r>
      <w:r>
        <w:rPr>
          <w:spacing w:val="40"/>
          <w:sz w:val="20"/>
          <w:vertAlign w:val="baseline"/>
        </w:rPr>
        <w:t> </w:t>
      </w:r>
      <w:r>
        <w:rPr>
          <w:sz w:val="20"/>
          <w:vertAlign w:val="baseline"/>
        </w:rPr>
        <w:t>B</w:t>
      </w:r>
      <w:r>
        <w:rPr>
          <w:spacing w:val="40"/>
          <w:sz w:val="20"/>
          <w:vertAlign w:val="baseline"/>
        </w:rPr>
        <w:t> </w:t>
      </w:r>
      <w:r>
        <w:rPr>
          <w:sz w:val="20"/>
          <w:vertAlign w:val="baseline"/>
        </w:rPr>
        <w:t>de</w:t>
      </w:r>
      <w:r>
        <w:rPr>
          <w:spacing w:val="39"/>
          <w:sz w:val="20"/>
          <w:vertAlign w:val="baseline"/>
        </w:rPr>
        <w:t> </w:t>
      </w:r>
      <w:r>
        <w:rPr>
          <w:sz w:val="20"/>
          <w:vertAlign w:val="baseline"/>
        </w:rPr>
        <w:t>Villiers,</w:t>
      </w:r>
      <w:r>
        <w:rPr>
          <w:spacing w:val="40"/>
          <w:sz w:val="20"/>
          <w:vertAlign w:val="baseline"/>
        </w:rPr>
        <w:t> </w:t>
      </w:r>
      <w:r>
        <w:rPr>
          <w:sz w:val="20"/>
          <w:vertAlign w:val="baseline"/>
        </w:rPr>
        <w:t>The</w:t>
      </w:r>
      <w:r>
        <w:rPr>
          <w:spacing w:val="39"/>
          <w:sz w:val="20"/>
          <w:vertAlign w:val="baseline"/>
        </w:rPr>
        <w:t> </w:t>
      </w:r>
      <w:r>
        <w:rPr>
          <w:sz w:val="20"/>
          <w:vertAlign w:val="baseline"/>
        </w:rPr>
        <w:t>protection</w:t>
      </w:r>
      <w:r>
        <w:rPr>
          <w:spacing w:val="39"/>
          <w:sz w:val="20"/>
          <w:vertAlign w:val="baseline"/>
        </w:rPr>
        <w:t> </w:t>
      </w:r>
      <w:r>
        <w:rPr>
          <w:sz w:val="20"/>
          <w:vertAlign w:val="baseline"/>
        </w:rPr>
        <w:t>of</w:t>
      </w:r>
      <w:r>
        <w:rPr>
          <w:spacing w:val="40"/>
          <w:sz w:val="20"/>
          <w:vertAlign w:val="baseline"/>
        </w:rPr>
        <w:t> </w:t>
      </w:r>
      <w:r>
        <w:rPr>
          <w:sz w:val="20"/>
          <w:vertAlign w:val="baseline"/>
        </w:rPr>
        <w:t>social</w:t>
      </w:r>
      <w:r>
        <w:rPr>
          <w:spacing w:val="39"/>
          <w:sz w:val="20"/>
          <w:vertAlign w:val="baseline"/>
        </w:rPr>
        <w:t> </w:t>
      </w:r>
      <w:r>
        <w:rPr>
          <w:sz w:val="20"/>
          <w:vertAlign w:val="baseline"/>
        </w:rPr>
        <w:t>and</w:t>
      </w:r>
      <w:r>
        <w:rPr>
          <w:spacing w:val="39"/>
          <w:sz w:val="20"/>
          <w:vertAlign w:val="baseline"/>
        </w:rPr>
        <w:t> </w:t>
      </w:r>
      <w:r>
        <w:rPr>
          <w:sz w:val="20"/>
          <w:vertAlign w:val="baseline"/>
        </w:rPr>
        <w:t>economic</w:t>
      </w:r>
      <w:r>
        <w:rPr>
          <w:spacing w:val="40"/>
          <w:sz w:val="20"/>
          <w:vertAlign w:val="baseline"/>
        </w:rPr>
        <w:t> </w:t>
      </w:r>
      <w:r>
        <w:rPr>
          <w:sz w:val="20"/>
          <w:vertAlign w:val="baseline"/>
        </w:rPr>
        <w:t>rights-international</w:t>
      </w:r>
      <w:r>
        <w:rPr>
          <w:spacing w:val="40"/>
          <w:sz w:val="20"/>
          <w:vertAlign w:val="baseline"/>
        </w:rPr>
        <w:t> </w:t>
      </w:r>
      <w:r>
        <w:rPr>
          <w:sz w:val="20"/>
          <w:vertAlign w:val="baseline"/>
        </w:rPr>
        <w:t>perspectives’,</w:t>
      </w:r>
      <w:r>
        <w:rPr>
          <w:spacing w:val="40"/>
          <w:sz w:val="20"/>
          <w:vertAlign w:val="baseline"/>
        </w:rPr>
        <w:t> </w:t>
      </w:r>
      <w:r>
        <w:rPr>
          <w:sz w:val="20"/>
          <w:vertAlign w:val="baseline"/>
        </w:rPr>
        <w:t>Occasional paper 9, Centre for Human Rights, (1996) p. 2</w:t>
      </w:r>
    </w:p>
    <w:p>
      <w:pPr>
        <w:spacing w:before="1"/>
        <w:ind w:left="108" w:right="0" w:firstLine="0"/>
        <w:jc w:val="left"/>
        <w:rPr>
          <w:sz w:val="20"/>
        </w:rPr>
      </w:pPr>
      <w:r>
        <w:rPr>
          <w:sz w:val="20"/>
          <w:vertAlign w:val="superscript"/>
        </w:rPr>
        <w:t>209</w:t>
      </w:r>
      <w:r>
        <w:rPr>
          <w:spacing w:val="-6"/>
          <w:sz w:val="20"/>
          <w:vertAlign w:val="baseline"/>
        </w:rPr>
        <w:t> </w:t>
      </w:r>
      <w:r>
        <w:rPr>
          <w:sz w:val="20"/>
          <w:vertAlign w:val="baseline"/>
        </w:rPr>
        <w:t>Heliskoski</w:t>
      </w:r>
      <w:r>
        <w:rPr>
          <w:spacing w:val="-4"/>
          <w:sz w:val="20"/>
          <w:vertAlign w:val="baseline"/>
        </w:rPr>
        <w:t> </w:t>
      </w:r>
      <w:r>
        <w:rPr>
          <w:sz w:val="20"/>
          <w:vertAlign w:val="baseline"/>
        </w:rPr>
        <w:t>(2003)</w:t>
      </w:r>
      <w:r>
        <w:rPr>
          <w:spacing w:val="-7"/>
          <w:sz w:val="20"/>
          <w:vertAlign w:val="baseline"/>
        </w:rPr>
        <w:t> </w:t>
      </w:r>
      <w:r>
        <w:rPr>
          <w:sz w:val="20"/>
          <w:vertAlign w:val="baseline"/>
        </w:rPr>
        <w:t>p.</w:t>
      </w:r>
      <w:r>
        <w:rPr>
          <w:spacing w:val="-5"/>
          <w:sz w:val="20"/>
          <w:vertAlign w:val="baseline"/>
        </w:rPr>
        <w:t> 417</w:t>
      </w:r>
    </w:p>
    <w:p>
      <w:pPr>
        <w:spacing w:after="0"/>
        <w:jc w:val="left"/>
        <w:rPr>
          <w:sz w:val="20"/>
        </w:rPr>
        <w:sectPr>
          <w:pgSz w:w="12240" w:h="15840"/>
          <w:pgMar w:header="0" w:footer="787" w:top="1320" w:bottom="980" w:left="1620" w:right="1040"/>
        </w:sectPr>
      </w:pPr>
    </w:p>
    <w:p>
      <w:pPr>
        <w:pStyle w:val="BodyText"/>
        <w:spacing w:line="480" w:lineRule="auto" w:before="76"/>
        <w:ind w:right="106"/>
      </w:pPr>
      <w:r>
        <w:rPr/>
        <w:t>some have</w:t>
      </w:r>
      <w:r>
        <w:rPr>
          <w:spacing w:val="-2"/>
        </w:rPr>
        <w:t> </w:t>
      </w:r>
      <w:r>
        <w:rPr/>
        <w:t>made the argument that ESCRs are the category</w:t>
      </w:r>
      <w:r>
        <w:rPr>
          <w:spacing w:val="-1"/>
        </w:rPr>
        <w:t> </w:t>
      </w:r>
      <w:r>
        <w:rPr/>
        <w:t>of rights most likely to be promoted by economic integration initiatives as a result of the promise of better economic values and gains.</w:t>
      </w:r>
      <w:r>
        <w:rPr>
          <w:vertAlign w:val="superscript"/>
        </w:rPr>
        <w:t>210</w:t>
      </w:r>
    </w:p>
    <w:p>
      <w:pPr>
        <w:pStyle w:val="BodyText"/>
        <w:spacing w:line="480" w:lineRule="auto"/>
        <w:ind w:right="104" w:firstLine="720"/>
      </w:pPr>
      <w:r>
        <w:rPr/>
        <w:t>Similar to civil and political rights, economic and social rights are not catalogued for protection under the ECOWAS legal regime. It has to be noted however, that economic and social rights are contained in the UDHR (as declarations of standards) and in the International Covenant on Economic, Social and Cultural Rights (CESCR) as legal rights.</w:t>
      </w:r>
      <w:r>
        <w:rPr>
          <w:vertAlign w:val="superscript"/>
        </w:rPr>
        <w:t>211</w:t>
      </w:r>
      <w:r>
        <w:rPr>
          <w:vertAlign w:val="baseline"/>
        </w:rPr>
        <w:t> To a limited extent, economic and social rights can be found in the African Charter.</w:t>
      </w:r>
      <w:r>
        <w:rPr>
          <w:vertAlign w:val="superscript"/>
        </w:rPr>
        <w:t>212</w:t>
      </w:r>
      <w:r>
        <w:rPr>
          <w:vertAlign w:val="baseline"/>
        </w:rPr>
        <w:t> Since the UDHR has acquired the status of a source of legal rights and obligations under the ECOWAS regime, all economic and social rights guaranteed in the UDHR become justiciable under the human rights mandate of the ECCJ. This is especially so as the UDHR recognises the indivisibility of all human rights.</w:t>
      </w:r>
      <w:r>
        <w:rPr>
          <w:vertAlign w:val="superscript"/>
        </w:rPr>
        <w:t>213</w:t>
      </w:r>
      <w:r>
        <w:rPr>
          <w:vertAlign w:val="baseline"/>
        </w:rPr>
        <w:t> This position is reinforced by the integrated approach of rights adopted in the African Charter, which, by application</w:t>
      </w:r>
      <w:r>
        <w:rPr>
          <w:spacing w:val="78"/>
          <w:vertAlign w:val="baseline"/>
        </w:rPr>
        <w:t> </w:t>
      </w:r>
      <w:r>
        <w:rPr>
          <w:vertAlign w:val="baseline"/>
        </w:rPr>
        <w:t>of</w:t>
      </w:r>
      <w:r>
        <w:rPr>
          <w:spacing w:val="75"/>
          <w:vertAlign w:val="baseline"/>
        </w:rPr>
        <w:t> </w:t>
      </w:r>
      <w:r>
        <w:rPr>
          <w:vertAlign w:val="baseline"/>
        </w:rPr>
        <w:t>the</w:t>
      </w:r>
      <w:r>
        <w:rPr>
          <w:spacing w:val="79"/>
          <w:vertAlign w:val="baseline"/>
        </w:rPr>
        <w:t> </w:t>
      </w:r>
      <w:r>
        <w:rPr>
          <w:vertAlign w:val="baseline"/>
        </w:rPr>
        <w:t>doctrine</w:t>
      </w:r>
      <w:r>
        <w:rPr>
          <w:spacing w:val="78"/>
          <w:vertAlign w:val="baseline"/>
        </w:rPr>
        <w:t> </w:t>
      </w:r>
      <w:r>
        <w:rPr>
          <w:vertAlign w:val="baseline"/>
        </w:rPr>
        <w:t>of</w:t>
      </w:r>
      <w:r>
        <w:rPr>
          <w:spacing w:val="75"/>
          <w:vertAlign w:val="baseline"/>
        </w:rPr>
        <w:t> </w:t>
      </w:r>
      <w:r>
        <w:rPr>
          <w:vertAlign w:val="baseline"/>
        </w:rPr>
        <w:t>implied</w:t>
      </w:r>
      <w:r>
        <w:rPr>
          <w:spacing w:val="79"/>
          <w:vertAlign w:val="baseline"/>
        </w:rPr>
        <w:t> </w:t>
      </w:r>
      <w:r>
        <w:rPr>
          <w:vertAlign w:val="baseline"/>
        </w:rPr>
        <w:t>rights</w:t>
      </w:r>
      <w:r>
        <w:rPr>
          <w:spacing w:val="41"/>
          <w:w w:val="150"/>
          <w:vertAlign w:val="baseline"/>
        </w:rPr>
        <w:t> </w:t>
      </w:r>
      <w:r>
        <w:rPr>
          <w:vertAlign w:val="baseline"/>
        </w:rPr>
        <w:t>(as</w:t>
      </w:r>
      <w:r>
        <w:rPr>
          <w:spacing w:val="79"/>
          <w:vertAlign w:val="baseline"/>
        </w:rPr>
        <w:t> </w:t>
      </w:r>
      <w:r>
        <w:rPr>
          <w:vertAlign w:val="baseline"/>
        </w:rPr>
        <w:t>first</w:t>
      </w:r>
      <w:r>
        <w:rPr>
          <w:spacing w:val="41"/>
          <w:w w:val="150"/>
          <w:vertAlign w:val="baseline"/>
        </w:rPr>
        <w:t> </w:t>
      </w:r>
      <w:r>
        <w:rPr>
          <w:vertAlign w:val="baseline"/>
        </w:rPr>
        <w:t>introduced</w:t>
      </w:r>
      <w:r>
        <w:rPr>
          <w:spacing w:val="74"/>
          <w:vertAlign w:val="baseline"/>
        </w:rPr>
        <w:t> </w:t>
      </w:r>
      <w:r>
        <w:rPr>
          <w:vertAlign w:val="baseline"/>
        </w:rPr>
        <w:t>by</w:t>
      </w:r>
      <w:r>
        <w:rPr>
          <w:spacing w:val="75"/>
          <w:vertAlign w:val="baseline"/>
        </w:rPr>
        <w:t> </w:t>
      </w:r>
      <w:r>
        <w:rPr>
          <w:spacing w:val="-5"/>
          <w:vertAlign w:val="baseline"/>
        </w:rPr>
        <w:t>the</w:t>
      </w:r>
    </w:p>
    <w:p>
      <w:pPr>
        <w:pStyle w:val="BodyText"/>
        <w:ind w:left="0"/>
        <w:jc w:val="left"/>
        <w:rPr>
          <w:sz w:val="20"/>
        </w:rPr>
      </w:pPr>
    </w:p>
    <w:p>
      <w:pPr>
        <w:pStyle w:val="BodyText"/>
        <w:spacing w:before="218"/>
        <w:ind w:left="0"/>
        <w:jc w:val="left"/>
        <w:rPr>
          <w:sz w:val="20"/>
        </w:rPr>
      </w:pPr>
      <w:r>
        <w:rPr/>
        <mc:AlternateContent>
          <mc:Choice Requires="wps">
            <w:drawing>
              <wp:anchor distT="0" distB="0" distL="0" distR="0" allowOverlap="1" layoutInCell="1" locked="0" behindDoc="1" simplePos="0" relativeHeight="487647232">
                <wp:simplePos x="0" y="0"/>
                <wp:positionH relativeFrom="page">
                  <wp:posOffset>1097280</wp:posOffset>
                </wp:positionH>
                <wp:positionV relativeFrom="paragraph">
                  <wp:posOffset>300034</wp:posOffset>
                </wp:positionV>
                <wp:extent cx="1828800" cy="635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624727pt;width:144pt;height:.48pt;mso-position-horizontal-relative:page;mso-position-vertical-relative:paragraph;z-index:-15669248;mso-wrap-distance-left:0;mso-wrap-distance-right:0" id="docshape155" filled="true" fillcolor="#000000" stroked="false">
                <v:fill type="solid"/>
                <w10:wrap type="topAndBottom"/>
              </v:rect>
            </w:pict>
          </mc:Fallback>
        </mc:AlternateContent>
      </w:r>
    </w:p>
    <w:p>
      <w:pPr>
        <w:spacing w:line="235" w:lineRule="auto" w:before="109"/>
        <w:ind w:left="108" w:right="0" w:firstLine="0"/>
        <w:jc w:val="left"/>
        <w:rPr>
          <w:sz w:val="20"/>
        </w:rPr>
      </w:pPr>
      <w:r>
        <w:rPr>
          <w:sz w:val="20"/>
          <w:vertAlign w:val="superscript"/>
        </w:rPr>
        <w:t>210</w:t>
      </w:r>
      <w:r>
        <w:rPr>
          <w:spacing w:val="-1"/>
          <w:sz w:val="20"/>
          <w:vertAlign w:val="baseline"/>
        </w:rPr>
        <w:t> </w:t>
      </w:r>
      <w:r>
        <w:rPr>
          <w:sz w:val="20"/>
          <w:vertAlign w:val="baseline"/>
        </w:rPr>
        <w:t>See</w:t>
      </w:r>
      <w:r>
        <w:rPr>
          <w:spacing w:val="-2"/>
          <w:sz w:val="20"/>
          <w:vertAlign w:val="baseline"/>
        </w:rPr>
        <w:t> </w:t>
      </w:r>
      <w:r>
        <w:rPr>
          <w:sz w:val="20"/>
          <w:vertAlign w:val="baseline"/>
        </w:rPr>
        <w:t>F Musungu, ‘Economic</w:t>
      </w:r>
      <w:r>
        <w:rPr>
          <w:spacing w:val="-5"/>
          <w:sz w:val="20"/>
          <w:vertAlign w:val="baseline"/>
        </w:rPr>
        <w:t> </w:t>
      </w:r>
      <w:r>
        <w:rPr>
          <w:sz w:val="20"/>
          <w:vertAlign w:val="baseline"/>
        </w:rPr>
        <w:t>integration</w:t>
      </w:r>
      <w:r>
        <w:rPr>
          <w:spacing w:val="-2"/>
          <w:sz w:val="20"/>
          <w:vertAlign w:val="baseline"/>
        </w:rPr>
        <w:t> </w:t>
      </w:r>
      <w:r>
        <w:rPr>
          <w:sz w:val="20"/>
          <w:vertAlign w:val="baseline"/>
        </w:rPr>
        <w:t>and</w:t>
      </w:r>
      <w:r>
        <w:rPr>
          <w:spacing w:val="-2"/>
          <w:sz w:val="20"/>
          <w:vertAlign w:val="baseline"/>
        </w:rPr>
        <w:t> </w:t>
      </w:r>
      <w:r>
        <w:rPr>
          <w:sz w:val="20"/>
          <w:vertAlign w:val="baseline"/>
        </w:rPr>
        <w:t>human</w:t>
      </w:r>
      <w:r>
        <w:rPr>
          <w:spacing w:val="-2"/>
          <w:sz w:val="20"/>
          <w:vertAlign w:val="baseline"/>
        </w:rPr>
        <w:t> </w:t>
      </w:r>
      <w:r>
        <w:rPr>
          <w:sz w:val="20"/>
          <w:vertAlign w:val="baseline"/>
        </w:rPr>
        <w:t>rights</w:t>
      </w:r>
      <w:r>
        <w:rPr>
          <w:spacing w:val="-5"/>
          <w:sz w:val="20"/>
          <w:vertAlign w:val="baseline"/>
        </w:rPr>
        <w:t> </w:t>
      </w:r>
      <w:r>
        <w:rPr>
          <w:sz w:val="20"/>
          <w:vertAlign w:val="baseline"/>
        </w:rPr>
        <w:t>in</w:t>
      </w:r>
      <w:r>
        <w:rPr>
          <w:spacing w:val="-2"/>
          <w:sz w:val="20"/>
          <w:vertAlign w:val="baseline"/>
        </w:rPr>
        <w:t> </w:t>
      </w:r>
      <w:r>
        <w:rPr>
          <w:sz w:val="20"/>
          <w:vertAlign w:val="baseline"/>
        </w:rPr>
        <w:t>Africa:</w:t>
      </w:r>
      <w:r>
        <w:rPr>
          <w:spacing w:val="-3"/>
          <w:sz w:val="20"/>
          <w:vertAlign w:val="baseline"/>
        </w:rPr>
        <w:t> </w:t>
      </w:r>
      <w:r>
        <w:rPr>
          <w:sz w:val="20"/>
          <w:vertAlign w:val="baseline"/>
        </w:rPr>
        <w:t>A</w:t>
      </w:r>
      <w:r>
        <w:rPr>
          <w:spacing w:val="-2"/>
          <w:sz w:val="20"/>
          <w:vertAlign w:val="baseline"/>
        </w:rPr>
        <w:t> </w:t>
      </w:r>
      <w:r>
        <w:rPr>
          <w:sz w:val="20"/>
          <w:vertAlign w:val="baseline"/>
        </w:rPr>
        <w:t>comment on</w:t>
      </w:r>
      <w:r>
        <w:rPr>
          <w:spacing w:val="-2"/>
          <w:sz w:val="20"/>
          <w:vertAlign w:val="baseline"/>
        </w:rPr>
        <w:t> </w:t>
      </w:r>
      <w:r>
        <w:rPr>
          <w:sz w:val="20"/>
          <w:vertAlign w:val="baseline"/>
        </w:rPr>
        <w:t>conceptual</w:t>
      </w:r>
      <w:r>
        <w:rPr>
          <w:spacing w:val="-2"/>
          <w:sz w:val="20"/>
          <w:vertAlign w:val="baseline"/>
        </w:rPr>
        <w:t> </w:t>
      </w:r>
      <w:r>
        <w:rPr>
          <w:sz w:val="20"/>
          <w:vertAlign w:val="baseline"/>
        </w:rPr>
        <w:t>linkages’ (2003) p. 1 </w:t>
      </w:r>
      <w:r>
        <w:rPr>
          <w:rFonts w:ascii="Arial" w:hAnsi="Arial"/>
          <w:i/>
          <w:sz w:val="20"/>
          <w:vertAlign w:val="baseline"/>
        </w:rPr>
        <w:t>African Human Rights Law Journal </w:t>
      </w:r>
      <w:r>
        <w:rPr>
          <w:sz w:val="20"/>
          <w:vertAlign w:val="baseline"/>
        </w:rPr>
        <w:t>88 and Nwogu (2007) p. 345</w:t>
      </w:r>
    </w:p>
    <w:p>
      <w:pPr>
        <w:spacing w:line="235" w:lineRule="auto" w:before="10"/>
        <w:ind w:left="108" w:right="0" w:firstLine="0"/>
        <w:jc w:val="left"/>
        <w:rPr>
          <w:sz w:val="20"/>
        </w:rPr>
      </w:pPr>
      <w:r>
        <w:rPr>
          <w:sz w:val="20"/>
          <w:vertAlign w:val="superscript"/>
        </w:rPr>
        <w:t>211</w:t>
      </w:r>
      <w:r>
        <w:rPr>
          <w:spacing w:val="20"/>
          <w:sz w:val="20"/>
          <w:vertAlign w:val="baseline"/>
        </w:rPr>
        <w:t> </w:t>
      </w:r>
      <w:r>
        <w:rPr>
          <w:sz w:val="20"/>
          <w:vertAlign w:val="baseline"/>
        </w:rPr>
        <w:t>All</w:t>
      </w:r>
      <w:r>
        <w:rPr>
          <w:spacing w:val="23"/>
          <w:sz w:val="20"/>
          <w:vertAlign w:val="baseline"/>
        </w:rPr>
        <w:t> </w:t>
      </w:r>
      <w:r>
        <w:rPr>
          <w:sz w:val="20"/>
          <w:vertAlign w:val="baseline"/>
        </w:rPr>
        <w:t>15</w:t>
      </w:r>
      <w:r>
        <w:rPr>
          <w:spacing w:val="18"/>
          <w:sz w:val="20"/>
          <w:vertAlign w:val="baseline"/>
        </w:rPr>
        <w:t> </w:t>
      </w:r>
      <w:r>
        <w:rPr>
          <w:sz w:val="20"/>
          <w:vertAlign w:val="baseline"/>
        </w:rPr>
        <w:t>member</w:t>
      </w:r>
      <w:r>
        <w:rPr>
          <w:spacing w:val="20"/>
          <w:sz w:val="20"/>
          <w:vertAlign w:val="baseline"/>
        </w:rPr>
        <w:t> </w:t>
      </w:r>
      <w:r>
        <w:rPr>
          <w:sz w:val="20"/>
          <w:vertAlign w:val="baseline"/>
        </w:rPr>
        <w:t>states of</w:t>
      </w:r>
      <w:r>
        <w:rPr>
          <w:spacing w:val="26"/>
          <w:sz w:val="20"/>
          <w:vertAlign w:val="baseline"/>
        </w:rPr>
        <w:t> </w:t>
      </w:r>
      <w:r>
        <w:rPr>
          <w:sz w:val="20"/>
          <w:vertAlign w:val="baseline"/>
        </w:rPr>
        <w:t>ECO</w:t>
      </w:r>
      <w:r>
        <w:rPr>
          <w:spacing w:val="17"/>
          <w:sz w:val="20"/>
          <w:vertAlign w:val="baseline"/>
        </w:rPr>
        <w:t> </w:t>
      </w:r>
      <w:r>
        <w:rPr>
          <w:sz w:val="20"/>
          <w:vertAlign w:val="baseline"/>
        </w:rPr>
        <w:t>WAS</w:t>
      </w:r>
      <w:r>
        <w:rPr>
          <w:spacing w:val="20"/>
          <w:sz w:val="20"/>
          <w:vertAlign w:val="baseline"/>
        </w:rPr>
        <w:t> </w:t>
      </w:r>
      <w:r>
        <w:rPr>
          <w:sz w:val="20"/>
          <w:vertAlign w:val="baseline"/>
        </w:rPr>
        <w:t>have</w:t>
      </w:r>
      <w:r>
        <w:rPr>
          <w:spacing w:val="18"/>
          <w:sz w:val="20"/>
          <w:vertAlign w:val="baseline"/>
        </w:rPr>
        <w:t> </w:t>
      </w:r>
      <w:r>
        <w:rPr>
          <w:sz w:val="20"/>
          <w:vertAlign w:val="baseline"/>
        </w:rPr>
        <w:t>ratified</w:t>
      </w:r>
      <w:r>
        <w:rPr>
          <w:spacing w:val="18"/>
          <w:sz w:val="20"/>
          <w:vertAlign w:val="baseline"/>
        </w:rPr>
        <w:t> </w:t>
      </w:r>
      <w:r>
        <w:rPr>
          <w:sz w:val="20"/>
          <w:vertAlign w:val="baseline"/>
        </w:rPr>
        <w:t>the CESCR</w:t>
      </w:r>
      <w:r>
        <w:rPr>
          <w:spacing w:val="18"/>
          <w:sz w:val="20"/>
          <w:vertAlign w:val="baseline"/>
        </w:rPr>
        <w:t> </w:t>
      </w:r>
      <w:r>
        <w:rPr>
          <w:sz w:val="20"/>
          <w:vertAlign w:val="baseline"/>
        </w:rPr>
        <w:t>as at</w:t>
      </w:r>
      <w:r>
        <w:rPr>
          <w:spacing w:val="21"/>
          <w:sz w:val="20"/>
          <w:vertAlign w:val="baseline"/>
        </w:rPr>
        <w:t> </w:t>
      </w:r>
      <w:r>
        <w:rPr>
          <w:sz w:val="20"/>
          <w:vertAlign w:val="baseline"/>
        </w:rPr>
        <w:t>3</w:t>
      </w:r>
      <w:r>
        <w:rPr>
          <w:spacing w:val="18"/>
          <w:sz w:val="20"/>
          <w:vertAlign w:val="baseline"/>
        </w:rPr>
        <w:t> </w:t>
      </w:r>
      <w:r>
        <w:rPr>
          <w:sz w:val="20"/>
          <w:vertAlign w:val="baseline"/>
        </w:rPr>
        <w:t>October</w:t>
      </w:r>
      <w:r>
        <w:rPr>
          <w:spacing w:val="20"/>
          <w:sz w:val="20"/>
          <w:vertAlign w:val="baseline"/>
        </w:rPr>
        <w:t> </w:t>
      </w:r>
      <w:r>
        <w:rPr>
          <w:sz w:val="20"/>
          <w:vertAlign w:val="baseline"/>
        </w:rPr>
        <w:t>2008.</w:t>
      </w:r>
      <w:r>
        <w:rPr>
          <w:spacing w:val="21"/>
          <w:sz w:val="20"/>
          <w:vertAlign w:val="baseline"/>
        </w:rPr>
        <w:t> </w:t>
      </w:r>
      <w:r>
        <w:rPr>
          <w:sz w:val="20"/>
          <w:vertAlign w:val="baseline"/>
        </w:rPr>
        <w:t>See</w:t>
      </w:r>
      <w:r>
        <w:rPr>
          <w:spacing w:val="18"/>
          <w:sz w:val="20"/>
          <w:vertAlign w:val="baseline"/>
        </w:rPr>
        <w:t> </w:t>
      </w:r>
      <w:r>
        <w:rPr>
          <w:sz w:val="20"/>
          <w:vertAlign w:val="baseline"/>
        </w:rPr>
        <w:t>ratification status at http:/www2.ohchr.org/orglEnglishlbodies/ratificationl3 .htm (accessed 3 November 2008).</w:t>
      </w:r>
    </w:p>
    <w:p>
      <w:pPr>
        <w:spacing w:line="244" w:lineRule="auto" w:before="0"/>
        <w:ind w:left="108" w:right="131" w:firstLine="0"/>
        <w:jc w:val="left"/>
        <w:rPr>
          <w:sz w:val="20"/>
        </w:rPr>
      </w:pPr>
      <w:r>
        <w:rPr>
          <w:sz w:val="20"/>
          <w:vertAlign w:val="superscript"/>
        </w:rPr>
        <w:t>212</w:t>
      </w:r>
      <w:r>
        <w:rPr>
          <w:sz w:val="20"/>
          <w:vertAlign w:val="baseline"/>
        </w:rPr>
        <w:t> Arts </w:t>
      </w:r>
      <w:r>
        <w:rPr>
          <w:rFonts w:ascii="Arial"/>
          <w:i/>
          <w:sz w:val="20"/>
          <w:vertAlign w:val="baseline"/>
        </w:rPr>
        <w:t>15, </w:t>
      </w:r>
      <w:r>
        <w:rPr>
          <w:sz w:val="20"/>
          <w:vertAlign w:val="baseline"/>
        </w:rPr>
        <w:t>16 and 17 of the African Charter are generally seen as economic and social rights. Art 14 of the African Charter containing the right to property is not widely accepted as an economic right.</w:t>
      </w:r>
    </w:p>
    <w:p>
      <w:pPr>
        <w:spacing w:line="240" w:lineRule="auto" w:before="0"/>
        <w:ind w:left="108" w:right="0" w:firstLine="0"/>
        <w:jc w:val="left"/>
        <w:rPr>
          <w:sz w:val="20"/>
        </w:rPr>
      </w:pPr>
      <w:r>
        <w:rPr>
          <w:sz w:val="20"/>
          <w:vertAlign w:val="superscript"/>
        </w:rPr>
        <w:t>213</w:t>
      </w:r>
      <w:r>
        <w:rPr>
          <w:spacing w:val="36"/>
          <w:sz w:val="20"/>
          <w:vertAlign w:val="baseline"/>
        </w:rPr>
        <w:t> </w:t>
      </w:r>
      <w:r>
        <w:rPr>
          <w:sz w:val="20"/>
          <w:vertAlign w:val="baseline"/>
        </w:rPr>
        <w:t>See</w:t>
      </w:r>
      <w:r>
        <w:rPr>
          <w:spacing w:val="34"/>
          <w:sz w:val="20"/>
          <w:vertAlign w:val="baseline"/>
        </w:rPr>
        <w:t> </w:t>
      </w:r>
      <w:r>
        <w:rPr>
          <w:sz w:val="20"/>
          <w:vertAlign w:val="baseline"/>
        </w:rPr>
        <w:t>LH</w:t>
      </w:r>
      <w:r>
        <w:rPr>
          <w:spacing w:val="34"/>
          <w:sz w:val="20"/>
          <w:vertAlign w:val="baseline"/>
        </w:rPr>
        <w:t> </w:t>
      </w:r>
      <w:r>
        <w:rPr>
          <w:sz w:val="20"/>
          <w:vertAlign w:val="baseline"/>
        </w:rPr>
        <w:t>40</w:t>
      </w:r>
      <w:r>
        <w:rPr>
          <w:spacing w:val="34"/>
          <w:sz w:val="20"/>
          <w:vertAlign w:val="baseline"/>
        </w:rPr>
        <w:t> </w:t>
      </w:r>
      <w:r>
        <w:rPr>
          <w:sz w:val="20"/>
          <w:vertAlign w:val="baseline"/>
        </w:rPr>
        <w:t>in</w:t>
      </w:r>
      <w:r>
        <w:rPr>
          <w:spacing w:val="34"/>
          <w:sz w:val="20"/>
          <w:vertAlign w:val="baseline"/>
        </w:rPr>
        <w:t> </w:t>
      </w:r>
      <w:r>
        <w:rPr>
          <w:sz w:val="20"/>
          <w:vertAlign w:val="baseline"/>
        </w:rPr>
        <w:t>this</w:t>
      </w:r>
      <w:r>
        <w:rPr>
          <w:spacing w:val="31"/>
          <w:sz w:val="20"/>
          <w:vertAlign w:val="baseline"/>
        </w:rPr>
        <w:t> </w:t>
      </w:r>
      <w:r>
        <w:rPr>
          <w:sz w:val="20"/>
          <w:vertAlign w:val="baseline"/>
        </w:rPr>
        <w:t>regard.</w:t>
      </w:r>
      <w:r>
        <w:rPr>
          <w:spacing w:val="37"/>
          <w:sz w:val="20"/>
          <w:vertAlign w:val="baseline"/>
        </w:rPr>
        <w:t> </w:t>
      </w:r>
      <w:r>
        <w:rPr>
          <w:sz w:val="20"/>
          <w:vertAlign w:val="baseline"/>
        </w:rPr>
        <w:t>The</w:t>
      </w:r>
      <w:r>
        <w:rPr>
          <w:spacing w:val="34"/>
          <w:sz w:val="20"/>
          <w:vertAlign w:val="baseline"/>
        </w:rPr>
        <w:t> </w:t>
      </w:r>
      <w:r>
        <w:rPr>
          <w:sz w:val="20"/>
          <w:vertAlign w:val="baseline"/>
        </w:rPr>
        <w:t>1993</w:t>
      </w:r>
      <w:r>
        <w:rPr>
          <w:spacing w:val="34"/>
          <w:sz w:val="20"/>
          <w:vertAlign w:val="baseline"/>
        </w:rPr>
        <w:t> </w:t>
      </w:r>
      <w:r>
        <w:rPr>
          <w:sz w:val="20"/>
          <w:vertAlign w:val="baseline"/>
        </w:rPr>
        <w:t>Vienna</w:t>
      </w:r>
      <w:r>
        <w:rPr>
          <w:spacing w:val="34"/>
          <w:sz w:val="20"/>
          <w:vertAlign w:val="baseline"/>
        </w:rPr>
        <w:t> </w:t>
      </w:r>
      <w:r>
        <w:rPr>
          <w:sz w:val="20"/>
          <w:vertAlign w:val="baseline"/>
        </w:rPr>
        <w:t>Declaration</w:t>
      </w:r>
      <w:r>
        <w:rPr>
          <w:spacing w:val="34"/>
          <w:sz w:val="20"/>
          <w:vertAlign w:val="baseline"/>
        </w:rPr>
        <w:t> </w:t>
      </w:r>
      <w:r>
        <w:rPr>
          <w:sz w:val="20"/>
          <w:vertAlign w:val="baseline"/>
        </w:rPr>
        <w:t>also</w:t>
      </w:r>
      <w:r>
        <w:rPr>
          <w:spacing w:val="34"/>
          <w:sz w:val="20"/>
          <w:vertAlign w:val="baseline"/>
        </w:rPr>
        <w:t> </w:t>
      </w:r>
      <w:r>
        <w:rPr>
          <w:sz w:val="20"/>
          <w:vertAlign w:val="baseline"/>
        </w:rPr>
        <w:t>reinforces</w:t>
      </w:r>
      <w:r>
        <w:rPr>
          <w:spacing w:val="31"/>
          <w:sz w:val="20"/>
          <w:vertAlign w:val="baseline"/>
        </w:rPr>
        <w:t> </w:t>
      </w:r>
      <w:r>
        <w:rPr>
          <w:sz w:val="20"/>
          <w:vertAlign w:val="baseline"/>
        </w:rPr>
        <w:t>the</w:t>
      </w:r>
      <w:r>
        <w:rPr>
          <w:spacing w:val="34"/>
          <w:sz w:val="20"/>
          <w:vertAlign w:val="baseline"/>
        </w:rPr>
        <w:t> </w:t>
      </w:r>
      <w:r>
        <w:rPr>
          <w:sz w:val="20"/>
          <w:vertAlign w:val="baseline"/>
        </w:rPr>
        <w:t>indivisibility</w:t>
      </w:r>
      <w:r>
        <w:rPr>
          <w:spacing w:val="36"/>
          <w:sz w:val="20"/>
          <w:vertAlign w:val="baseline"/>
        </w:rPr>
        <w:t> </w:t>
      </w:r>
      <w:r>
        <w:rPr>
          <w:sz w:val="20"/>
          <w:vertAlign w:val="baseline"/>
        </w:rPr>
        <w:t>of</w:t>
      </w:r>
      <w:r>
        <w:rPr>
          <w:spacing w:val="40"/>
          <w:sz w:val="20"/>
          <w:vertAlign w:val="baseline"/>
        </w:rPr>
        <w:t> </w:t>
      </w:r>
      <w:r>
        <w:rPr>
          <w:sz w:val="20"/>
          <w:vertAlign w:val="baseline"/>
        </w:rPr>
        <w:t>human </w:t>
      </w:r>
      <w:r>
        <w:rPr>
          <w:spacing w:val="-2"/>
          <w:sz w:val="20"/>
          <w:vertAlign w:val="baseline"/>
        </w:rPr>
        <w:t>rights.</w:t>
      </w:r>
    </w:p>
    <w:p>
      <w:pPr>
        <w:spacing w:after="0" w:line="240" w:lineRule="auto"/>
        <w:jc w:val="left"/>
        <w:rPr>
          <w:sz w:val="20"/>
        </w:rPr>
        <w:sectPr>
          <w:pgSz w:w="12240" w:h="15840"/>
          <w:pgMar w:header="0" w:footer="787" w:top="1360" w:bottom="980" w:left="1620" w:right="1040"/>
        </w:sectPr>
      </w:pPr>
    </w:p>
    <w:p>
      <w:pPr>
        <w:pStyle w:val="BodyText"/>
        <w:spacing w:line="480" w:lineRule="auto" w:before="116"/>
        <w:ind w:right="105"/>
      </w:pPr>
      <w:r>
        <w:rPr/>
        <w:t>African Commission)</w:t>
      </w:r>
      <w:r>
        <w:rPr>
          <w:vertAlign w:val="superscript"/>
        </w:rPr>
        <w:t>214</w:t>
      </w:r>
      <w:r>
        <w:rPr>
          <w:vertAlign w:val="baseline"/>
        </w:rPr>
        <w:t>, can be stretched to cover economic and social rights not expressly itemised in the African Charter. Hence, on the basis of the UDHR, the African Charter or even the CESCR, economic and social rights can (and at least in one case), have been brought before the ECCJ.</w:t>
      </w:r>
    </w:p>
    <w:p>
      <w:pPr>
        <w:pStyle w:val="BodyText"/>
        <w:spacing w:line="480" w:lineRule="auto" w:before="2"/>
        <w:ind w:right="106" w:firstLine="720"/>
      </w:pPr>
      <w:r>
        <w:rPr/>
        <w:t>There are however, challenges that arise with respect to the protection of economic and social rights by the ECCJ. The first relates to the status of economic and social rights in the national legal regimes of member</w:t>
      </w:r>
      <w:r>
        <w:rPr>
          <w:spacing w:val="-1"/>
        </w:rPr>
        <w:t> </w:t>
      </w:r>
      <w:r>
        <w:rPr/>
        <w:t>states. This is relevant as the essence of the ECCJ’s judgments is not only to find international liability of violating states, but to ignite compliance at the domestic level. Where economic and social rights are stated</w:t>
      </w:r>
      <w:r>
        <w:rPr>
          <w:spacing w:val="-2"/>
        </w:rPr>
        <w:t> </w:t>
      </w:r>
      <w:r>
        <w:rPr/>
        <w:t>as</w:t>
      </w:r>
      <w:r>
        <w:rPr>
          <w:spacing w:val="-1"/>
        </w:rPr>
        <w:t> </w:t>
      </w:r>
      <w:r>
        <w:rPr/>
        <w:t>non-justiciable principles</w:t>
      </w:r>
      <w:r>
        <w:rPr>
          <w:spacing w:val="-2"/>
        </w:rPr>
        <w:t> </w:t>
      </w:r>
      <w:r>
        <w:rPr/>
        <w:t>under</w:t>
      </w:r>
      <w:r>
        <w:rPr>
          <w:spacing w:val="-2"/>
        </w:rPr>
        <w:t> </w:t>
      </w:r>
      <w:r>
        <w:rPr/>
        <w:t>national</w:t>
      </w:r>
      <w:r>
        <w:rPr>
          <w:spacing w:val="-5"/>
        </w:rPr>
        <w:t> </w:t>
      </w:r>
      <w:r>
        <w:rPr/>
        <w:t>constitutional</w:t>
      </w:r>
      <w:r>
        <w:rPr>
          <w:spacing w:val="-5"/>
        </w:rPr>
        <w:t> </w:t>
      </w:r>
      <w:r>
        <w:rPr/>
        <w:t>law</w:t>
      </w:r>
      <w:r>
        <w:rPr>
          <w:spacing w:val="-5"/>
        </w:rPr>
        <w:t> </w:t>
      </w:r>
      <w:r>
        <w:rPr/>
        <w:t>and the given state has not incorporated (or domesticated) the African Charter to give the limited economic and social</w:t>
      </w:r>
      <w:r>
        <w:rPr>
          <w:spacing w:val="-5"/>
        </w:rPr>
        <w:t> </w:t>
      </w:r>
      <w:r>
        <w:rPr/>
        <w:t>rights in the</w:t>
      </w:r>
      <w:r>
        <w:rPr>
          <w:spacing w:val="-1"/>
        </w:rPr>
        <w:t> </w:t>
      </w:r>
      <w:r>
        <w:rPr/>
        <w:t>Charter</w:t>
      </w:r>
      <w:r>
        <w:rPr>
          <w:spacing w:val="-2"/>
        </w:rPr>
        <w:t> </w:t>
      </w:r>
      <w:r>
        <w:rPr/>
        <w:t>direct</w:t>
      </w:r>
      <w:r>
        <w:rPr>
          <w:spacing w:val="-1"/>
        </w:rPr>
        <w:t> </w:t>
      </w:r>
      <w:r>
        <w:rPr/>
        <w:t>applicability in domestic courts,</w:t>
      </w:r>
      <w:r>
        <w:rPr>
          <w:vertAlign w:val="superscript"/>
        </w:rPr>
        <w:t>215</w:t>
      </w:r>
      <w:r>
        <w:rPr>
          <w:vertAlign w:val="baseline"/>
        </w:rPr>
        <w:t> protection of these rights in judicial proceedings sets the process in conflict with national constitutional laws of member states. It thus raises the question whether this is intended and acceptable. The second connected challenge concerns the question whether the judiciary</w:t>
      </w:r>
      <w:r>
        <w:rPr>
          <w:spacing w:val="40"/>
          <w:vertAlign w:val="baseline"/>
        </w:rPr>
        <w:t> </w:t>
      </w:r>
      <w:r>
        <w:rPr>
          <w:vertAlign w:val="baseline"/>
        </w:rPr>
        <w:t>(in</w:t>
      </w:r>
      <w:r>
        <w:rPr>
          <w:spacing w:val="65"/>
          <w:vertAlign w:val="baseline"/>
        </w:rPr>
        <w:t> </w:t>
      </w:r>
      <w:r>
        <w:rPr>
          <w:vertAlign w:val="baseline"/>
        </w:rPr>
        <w:t>this</w:t>
      </w:r>
      <w:r>
        <w:rPr>
          <w:spacing w:val="65"/>
          <w:vertAlign w:val="baseline"/>
        </w:rPr>
        <w:t> </w:t>
      </w:r>
      <w:r>
        <w:rPr>
          <w:vertAlign w:val="baseline"/>
        </w:rPr>
        <w:t>case,</w:t>
      </w:r>
      <w:r>
        <w:rPr>
          <w:spacing w:val="62"/>
          <w:vertAlign w:val="baseline"/>
        </w:rPr>
        <w:t> </w:t>
      </w:r>
      <w:r>
        <w:rPr>
          <w:vertAlign w:val="baseline"/>
        </w:rPr>
        <w:t>an</w:t>
      </w:r>
      <w:r>
        <w:rPr>
          <w:spacing w:val="65"/>
          <w:vertAlign w:val="baseline"/>
        </w:rPr>
        <w:t> </w:t>
      </w:r>
      <w:r>
        <w:rPr>
          <w:vertAlign w:val="baseline"/>
        </w:rPr>
        <w:t>international</w:t>
      </w:r>
      <w:r>
        <w:rPr>
          <w:spacing w:val="57"/>
          <w:vertAlign w:val="baseline"/>
        </w:rPr>
        <w:t> </w:t>
      </w:r>
      <w:r>
        <w:rPr>
          <w:vertAlign w:val="baseline"/>
        </w:rPr>
        <w:t>court)</w:t>
      </w:r>
      <w:r>
        <w:rPr>
          <w:spacing w:val="60"/>
          <w:vertAlign w:val="baseline"/>
        </w:rPr>
        <w:t> </w:t>
      </w:r>
      <w:r>
        <w:rPr>
          <w:vertAlign w:val="baseline"/>
        </w:rPr>
        <w:t>has</w:t>
      </w:r>
      <w:r>
        <w:rPr>
          <w:spacing w:val="66"/>
          <w:vertAlign w:val="baseline"/>
        </w:rPr>
        <w:t> </w:t>
      </w:r>
      <w:r>
        <w:rPr>
          <w:vertAlign w:val="baseline"/>
        </w:rPr>
        <w:t>the</w:t>
      </w:r>
      <w:r>
        <w:rPr>
          <w:spacing w:val="65"/>
          <w:vertAlign w:val="baseline"/>
        </w:rPr>
        <w:t> </w:t>
      </w:r>
      <w:r>
        <w:rPr>
          <w:vertAlign w:val="baseline"/>
        </w:rPr>
        <w:t>technical</w:t>
      </w:r>
      <w:r>
        <w:rPr>
          <w:spacing w:val="57"/>
          <w:vertAlign w:val="baseline"/>
        </w:rPr>
        <w:t> </w:t>
      </w:r>
      <w:r>
        <w:rPr>
          <w:vertAlign w:val="baseline"/>
        </w:rPr>
        <w:t>competence</w:t>
      </w:r>
      <w:r>
        <w:rPr>
          <w:spacing w:val="65"/>
          <w:vertAlign w:val="baseline"/>
        </w:rPr>
        <w:t> </w:t>
      </w:r>
      <w:r>
        <w:rPr>
          <w:spacing w:val="-5"/>
          <w:vertAlign w:val="baseline"/>
        </w:rPr>
        <w:t>and</w:t>
      </w:r>
    </w:p>
    <w:p>
      <w:pPr>
        <w:pStyle w:val="BodyText"/>
        <w:spacing w:before="80"/>
        <w:ind w:left="0"/>
        <w:jc w:val="left"/>
        <w:rPr>
          <w:sz w:val="20"/>
        </w:rPr>
      </w:pPr>
      <w:r>
        <w:rPr/>
        <mc:AlternateContent>
          <mc:Choice Requires="wps">
            <w:drawing>
              <wp:anchor distT="0" distB="0" distL="0" distR="0" allowOverlap="1" layoutInCell="1" locked="0" behindDoc="1" simplePos="0" relativeHeight="487647744">
                <wp:simplePos x="0" y="0"/>
                <wp:positionH relativeFrom="page">
                  <wp:posOffset>1097280</wp:posOffset>
                </wp:positionH>
                <wp:positionV relativeFrom="paragraph">
                  <wp:posOffset>212207</wp:posOffset>
                </wp:positionV>
                <wp:extent cx="1828800" cy="635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709219pt;width:144pt;height:.48pt;mso-position-horizontal-relative:page;mso-position-vertical-relative:paragraph;z-index:-15668736;mso-wrap-distance-left:0;mso-wrap-distance-right:0" id="docshape156" filled="true" fillcolor="#000000" stroked="false">
                <v:fill type="solid"/>
                <w10:wrap type="topAndBottom"/>
              </v:rect>
            </w:pict>
          </mc:Fallback>
        </mc:AlternateContent>
      </w:r>
    </w:p>
    <w:p>
      <w:pPr>
        <w:spacing w:line="244" w:lineRule="auto" w:before="95"/>
        <w:ind w:left="108" w:right="114" w:firstLine="0"/>
        <w:jc w:val="left"/>
        <w:rPr>
          <w:sz w:val="20"/>
        </w:rPr>
      </w:pPr>
      <w:r>
        <w:rPr>
          <w:sz w:val="20"/>
          <w:vertAlign w:val="superscript"/>
        </w:rPr>
        <w:t>214</w:t>
      </w:r>
      <w:r>
        <w:rPr>
          <w:sz w:val="20"/>
          <w:vertAlign w:val="baseline"/>
        </w:rPr>
        <w:t> In the </w:t>
      </w:r>
      <w:r>
        <w:rPr>
          <w:rFonts w:ascii="Arial"/>
          <w:i/>
          <w:sz w:val="20"/>
          <w:vertAlign w:val="baseline"/>
        </w:rPr>
        <w:t>SERAC </w:t>
      </w:r>
      <w:r>
        <w:rPr>
          <w:sz w:val="20"/>
          <w:vertAlign w:val="baseline"/>
        </w:rPr>
        <w:t>communication, supra the African Commission first introduced the doctrine of implied</w:t>
      </w:r>
      <w:r>
        <w:rPr>
          <w:spacing w:val="40"/>
          <w:sz w:val="20"/>
          <w:vertAlign w:val="baseline"/>
        </w:rPr>
        <w:t> </w:t>
      </w:r>
      <w:r>
        <w:rPr>
          <w:sz w:val="20"/>
          <w:vertAlign w:val="baseline"/>
        </w:rPr>
        <w:t>rights to find the right to housing.</w:t>
      </w:r>
    </w:p>
    <w:p>
      <w:pPr>
        <w:spacing w:line="240" w:lineRule="auto" w:before="0"/>
        <w:ind w:left="108" w:right="0" w:firstLine="0"/>
        <w:jc w:val="left"/>
        <w:rPr>
          <w:sz w:val="20"/>
        </w:rPr>
      </w:pPr>
      <w:r>
        <w:rPr>
          <w:sz w:val="20"/>
          <w:vertAlign w:val="superscript"/>
        </w:rPr>
        <w:t>215</w:t>
      </w:r>
      <w:r>
        <w:rPr>
          <w:sz w:val="20"/>
          <w:vertAlign w:val="baseline"/>
        </w:rPr>
        <w:t>As in the case of Nigeria. In this regard, see ST Ebobrah, ‘The future of economic, social, and cultural rights litigation in Nigeria’ (2007) 2 CALS Review of Nigerian Law and Practice p. 109.</w:t>
      </w:r>
    </w:p>
    <w:p>
      <w:pPr>
        <w:spacing w:after="0" w:line="240" w:lineRule="auto"/>
        <w:jc w:val="left"/>
        <w:rPr>
          <w:sz w:val="20"/>
        </w:rPr>
        <w:sectPr>
          <w:pgSz w:w="12240" w:h="15840"/>
          <w:pgMar w:header="0" w:footer="787" w:top="1320" w:bottom="980" w:left="1620" w:right="1040"/>
        </w:sectPr>
      </w:pPr>
    </w:p>
    <w:p>
      <w:pPr>
        <w:pStyle w:val="BodyText"/>
        <w:spacing w:line="480" w:lineRule="auto" w:before="76"/>
        <w:ind w:right="104"/>
      </w:pPr>
      <w:r>
        <w:rPr/>
        <w:t>legitimacy</w:t>
      </w:r>
      <w:r>
        <w:rPr>
          <w:spacing w:val="-1"/>
        </w:rPr>
        <w:t> </w:t>
      </w:r>
      <w:r>
        <w:rPr/>
        <w:t>necessary to interfere with the allocation of resources by</w:t>
      </w:r>
      <w:r>
        <w:rPr>
          <w:spacing w:val="-1"/>
        </w:rPr>
        <w:t> </w:t>
      </w:r>
      <w:r>
        <w:rPr/>
        <w:t>elected officials. Thirdly, there is the question whether economic and social rights (at least as contained in the UDHR and the ECSCR), have the legal precision required to attract judicial application. At a general level, it is possible to respond to the challenges by suggesting that to the extent where judicial application is restricted to a determination of the negative responsibility of member</w:t>
      </w:r>
      <w:r>
        <w:rPr>
          <w:spacing w:val="-5"/>
        </w:rPr>
        <w:t> </w:t>
      </w:r>
      <w:r>
        <w:rPr/>
        <w:t>states not to interfere with the enjoyment of rights, the ECCJ is as competent as any other court to receive and pronounce on allegations of violation of economic and social rights.</w:t>
      </w:r>
      <w:r>
        <w:rPr>
          <w:vertAlign w:val="superscript"/>
        </w:rPr>
        <w:t>216</w:t>
      </w:r>
      <w:r>
        <w:rPr>
          <w:vertAlign w:val="baseline"/>
        </w:rPr>
        <w:t> However, it has to be added that the ECCJ needs to carefully justify its decisions in this area with detailed analysis and explanation of its decisions. In the </w:t>
      </w:r>
      <w:r>
        <w:rPr>
          <w:rFonts w:ascii="Arial" w:hAnsi="Arial"/>
          <w:i/>
          <w:vertAlign w:val="baseline"/>
        </w:rPr>
        <w:t>Essien </w:t>
      </w:r>
      <w:r>
        <w:rPr>
          <w:vertAlign w:val="baseline"/>
        </w:rPr>
        <w:t>case,</w:t>
      </w:r>
      <w:r>
        <w:rPr>
          <w:vertAlign w:val="superscript"/>
        </w:rPr>
        <w:t>217</w:t>
      </w:r>
      <w:r>
        <w:rPr>
          <w:vertAlign w:val="baseline"/>
        </w:rPr>
        <w:t> the ECCJ appears to have tilted more to a consideration of the</w:t>
      </w:r>
      <w:r>
        <w:rPr>
          <w:spacing w:val="40"/>
          <w:vertAlign w:val="baseline"/>
        </w:rPr>
        <w:t> </w:t>
      </w:r>
      <w:r>
        <w:rPr>
          <w:vertAlign w:val="baseline"/>
        </w:rPr>
        <w:t>right to satisfactory working conditions from the perspective of non- discrimination rather</w:t>
      </w:r>
      <w:r>
        <w:rPr>
          <w:spacing w:val="-3"/>
          <w:vertAlign w:val="baseline"/>
        </w:rPr>
        <w:t> </w:t>
      </w:r>
      <w:r>
        <w:rPr>
          <w:vertAlign w:val="baseline"/>
        </w:rPr>
        <w:t>than an intention to redistribute wealth.</w:t>
      </w:r>
      <w:r>
        <w:rPr>
          <w:spacing w:val="-2"/>
          <w:vertAlign w:val="baseline"/>
        </w:rPr>
        <w:t> </w:t>
      </w:r>
      <w:r>
        <w:rPr>
          <w:vertAlign w:val="baseline"/>
        </w:rPr>
        <w:t>Thus,</w:t>
      </w:r>
      <w:r>
        <w:rPr>
          <w:spacing w:val="-2"/>
          <w:vertAlign w:val="baseline"/>
        </w:rPr>
        <w:t> </w:t>
      </w:r>
      <w:r>
        <w:rPr>
          <w:vertAlign w:val="baseline"/>
        </w:rPr>
        <w:t>the</w:t>
      </w:r>
      <w:r>
        <w:rPr>
          <w:spacing w:val="-2"/>
          <w:vertAlign w:val="baseline"/>
        </w:rPr>
        <w:t> </w:t>
      </w:r>
      <w:r>
        <w:rPr>
          <w:vertAlign w:val="baseline"/>
        </w:rPr>
        <w:t>case represents a ‘safe’ approach to economic and social rights litigation that avoids grounds for</w:t>
      </w:r>
      <w:r>
        <w:rPr>
          <w:spacing w:val="-1"/>
          <w:vertAlign w:val="baseline"/>
        </w:rPr>
        <w:t> </w:t>
      </w:r>
      <w:r>
        <w:rPr>
          <w:vertAlign w:val="baseline"/>
        </w:rPr>
        <w:t>interference with allocation of national</w:t>
      </w:r>
      <w:r>
        <w:rPr>
          <w:spacing w:val="-4"/>
          <w:vertAlign w:val="baseline"/>
        </w:rPr>
        <w:t> </w:t>
      </w:r>
      <w:r>
        <w:rPr>
          <w:vertAlign w:val="baseline"/>
        </w:rPr>
        <w:t>resources. These arguments notwithstanding,</w:t>
      </w:r>
      <w:r>
        <w:rPr>
          <w:spacing w:val="-1"/>
          <w:vertAlign w:val="baseline"/>
        </w:rPr>
        <w:t> </w:t>
      </w:r>
      <w:r>
        <w:rPr>
          <w:vertAlign w:val="baseline"/>
        </w:rPr>
        <w:t>it</w:t>
      </w:r>
      <w:r>
        <w:rPr>
          <w:spacing w:val="-1"/>
          <w:vertAlign w:val="baseline"/>
        </w:rPr>
        <w:t> </w:t>
      </w:r>
      <w:r>
        <w:rPr>
          <w:vertAlign w:val="baseline"/>
        </w:rPr>
        <w:t>is obvious that</w:t>
      </w:r>
      <w:r>
        <w:rPr>
          <w:spacing w:val="-1"/>
          <w:vertAlign w:val="baseline"/>
        </w:rPr>
        <w:t> </w:t>
      </w:r>
      <w:r>
        <w:rPr>
          <w:vertAlign w:val="baseline"/>
        </w:rPr>
        <w:t>economic and</w:t>
      </w:r>
      <w:r>
        <w:rPr>
          <w:spacing w:val="-1"/>
          <w:vertAlign w:val="baseline"/>
        </w:rPr>
        <w:t> </w:t>
      </w:r>
      <w:r>
        <w:rPr>
          <w:vertAlign w:val="baseline"/>
        </w:rPr>
        <w:t>social</w:t>
      </w:r>
      <w:r>
        <w:rPr>
          <w:spacing w:val="-5"/>
          <w:vertAlign w:val="baseline"/>
        </w:rPr>
        <w:t> </w:t>
      </w:r>
      <w:r>
        <w:rPr>
          <w:vertAlign w:val="baseline"/>
        </w:rPr>
        <w:t>rights fall within the ambit of the ECCJ’s human rights mandate.</w:t>
      </w:r>
      <w:r>
        <w:rPr>
          <w:vertAlign w:val="superscript"/>
        </w:rPr>
        <w:t>218</w:t>
      </w:r>
    </w:p>
    <w:p>
      <w:pPr>
        <w:pStyle w:val="BodyText"/>
        <w:spacing w:before="82"/>
        <w:ind w:left="0"/>
        <w:jc w:val="left"/>
        <w:rPr>
          <w:sz w:val="20"/>
        </w:rPr>
      </w:pPr>
      <w:r>
        <w:rPr/>
        <mc:AlternateContent>
          <mc:Choice Requires="wps">
            <w:drawing>
              <wp:anchor distT="0" distB="0" distL="0" distR="0" allowOverlap="1" layoutInCell="1" locked="0" behindDoc="1" simplePos="0" relativeHeight="487648256">
                <wp:simplePos x="0" y="0"/>
                <wp:positionH relativeFrom="page">
                  <wp:posOffset>1097280</wp:posOffset>
                </wp:positionH>
                <wp:positionV relativeFrom="paragraph">
                  <wp:posOffset>213477</wp:posOffset>
                </wp:positionV>
                <wp:extent cx="1828800" cy="635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09219pt;width:144pt;height:.48pt;mso-position-horizontal-relative:page;mso-position-vertical-relative:paragraph;z-index:-15668224;mso-wrap-distance-left:0;mso-wrap-distance-right:0" id="docshape157"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216</w:t>
      </w:r>
      <w:r>
        <w:rPr>
          <w:sz w:val="20"/>
          <w:vertAlign w:val="baseline"/>
        </w:rPr>
        <w:t>See</w:t>
      </w:r>
      <w:r>
        <w:rPr>
          <w:spacing w:val="-6"/>
          <w:sz w:val="20"/>
          <w:vertAlign w:val="baseline"/>
        </w:rPr>
        <w:t> </w:t>
      </w:r>
      <w:r>
        <w:rPr>
          <w:sz w:val="20"/>
          <w:vertAlign w:val="baseline"/>
        </w:rPr>
        <w:t>the</w:t>
      </w:r>
      <w:r>
        <w:rPr>
          <w:spacing w:val="-6"/>
          <w:sz w:val="20"/>
          <w:vertAlign w:val="baseline"/>
        </w:rPr>
        <w:t> </w:t>
      </w:r>
      <w:r>
        <w:rPr>
          <w:sz w:val="20"/>
          <w:vertAlign w:val="baseline"/>
        </w:rPr>
        <w:t>SERAC</w:t>
      </w:r>
      <w:r>
        <w:rPr>
          <w:spacing w:val="-10"/>
          <w:sz w:val="20"/>
          <w:vertAlign w:val="baseline"/>
        </w:rPr>
        <w:t> </w:t>
      </w:r>
      <w:r>
        <w:rPr>
          <w:sz w:val="20"/>
          <w:vertAlign w:val="baseline"/>
        </w:rPr>
        <w:t>case,</w:t>
      </w:r>
      <w:r>
        <w:rPr>
          <w:spacing w:val="-3"/>
          <w:sz w:val="20"/>
          <w:vertAlign w:val="baseline"/>
        </w:rPr>
        <w:t> </w:t>
      </w:r>
      <w:r>
        <w:rPr>
          <w:spacing w:val="-2"/>
          <w:sz w:val="20"/>
          <w:vertAlign w:val="baseline"/>
        </w:rPr>
        <w:t>supra</w:t>
      </w:r>
    </w:p>
    <w:p>
      <w:pPr>
        <w:spacing w:before="1"/>
        <w:ind w:left="108" w:right="0" w:firstLine="0"/>
        <w:jc w:val="left"/>
        <w:rPr>
          <w:sz w:val="20"/>
        </w:rPr>
      </w:pPr>
      <w:r>
        <w:rPr>
          <w:sz w:val="20"/>
          <w:vertAlign w:val="superscript"/>
        </w:rPr>
        <w:t>217</w:t>
      </w:r>
      <w:r>
        <w:rPr>
          <w:sz w:val="20"/>
          <w:vertAlign w:val="baseline"/>
        </w:rPr>
        <w:t>Essien</w:t>
      </w:r>
      <w:r>
        <w:rPr>
          <w:spacing w:val="-9"/>
          <w:sz w:val="20"/>
          <w:vertAlign w:val="baseline"/>
        </w:rPr>
        <w:t> </w:t>
      </w:r>
      <w:r>
        <w:rPr>
          <w:sz w:val="20"/>
          <w:vertAlign w:val="baseline"/>
        </w:rPr>
        <w:t>case,</w:t>
      </w:r>
      <w:r>
        <w:rPr>
          <w:spacing w:val="-7"/>
          <w:sz w:val="20"/>
          <w:vertAlign w:val="baseline"/>
        </w:rPr>
        <w:t> </w:t>
      </w:r>
      <w:r>
        <w:rPr>
          <w:spacing w:val="-2"/>
          <w:sz w:val="20"/>
          <w:vertAlign w:val="baseline"/>
        </w:rPr>
        <w:t>ssupra</w:t>
      </w:r>
    </w:p>
    <w:p>
      <w:pPr>
        <w:spacing w:before="0"/>
        <w:ind w:left="108" w:right="0" w:firstLine="0"/>
        <w:jc w:val="left"/>
        <w:rPr>
          <w:sz w:val="20"/>
        </w:rPr>
      </w:pPr>
      <w:r>
        <w:rPr>
          <w:sz w:val="20"/>
          <w:vertAlign w:val="superscript"/>
        </w:rPr>
        <w:t>218</w:t>
      </w:r>
      <w:r>
        <w:rPr>
          <w:sz w:val="20"/>
          <w:vertAlign w:val="baseline"/>
        </w:rPr>
        <w:t>This integrated approach to human rights is also evident in the EU practice as recorded by Alston and Weiler (1998) p. 687 and Shelton (2003) P. 136.</w:t>
      </w:r>
    </w:p>
    <w:p>
      <w:pPr>
        <w:spacing w:after="0"/>
        <w:jc w:val="left"/>
        <w:rPr>
          <w:sz w:val="20"/>
        </w:rPr>
        <w:sectPr>
          <w:pgSz w:w="12240" w:h="15840"/>
          <w:pgMar w:header="0" w:footer="787" w:top="1360" w:bottom="980" w:left="1620" w:right="1040"/>
        </w:sectPr>
      </w:pPr>
    </w:p>
    <w:p>
      <w:pPr>
        <w:pStyle w:val="Heading2"/>
        <w:numPr>
          <w:ilvl w:val="2"/>
          <w:numId w:val="35"/>
        </w:numPr>
        <w:tabs>
          <w:tab w:pos="823" w:val="left" w:leader="none"/>
        </w:tabs>
        <w:spacing w:line="240" w:lineRule="auto" w:before="71" w:after="0"/>
        <w:ind w:left="823" w:right="0" w:hanging="715"/>
        <w:jc w:val="left"/>
      </w:pPr>
      <w:r>
        <w:rPr/>
        <w:t>Solidarity</w:t>
      </w:r>
      <w:r>
        <w:rPr>
          <w:spacing w:val="-11"/>
        </w:rPr>
        <w:t> </w:t>
      </w:r>
      <w:r>
        <w:rPr>
          <w:spacing w:val="-2"/>
        </w:rPr>
        <w:t>rights</w:t>
      </w:r>
    </w:p>
    <w:p>
      <w:pPr>
        <w:pStyle w:val="BodyText"/>
        <w:spacing w:before="4"/>
        <w:ind w:left="0"/>
        <w:jc w:val="left"/>
        <w:rPr>
          <w:rFonts w:ascii="Arial"/>
          <w:b/>
        </w:rPr>
      </w:pPr>
    </w:p>
    <w:p>
      <w:pPr>
        <w:pStyle w:val="BodyText"/>
        <w:spacing w:line="480" w:lineRule="auto" w:before="1"/>
        <w:ind w:right="103" w:firstLine="720"/>
      </w:pPr>
      <w:r>
        <w:rPr/>
        <w:t>Despite known resistance to the generational classification of rights, the solidarity rights are commonly seen as the third generation of rights. This category of rights can be traced to Article 28 of the UDHR even</w:t>
      </w:r>
      <w:r>
        <w:rPr>
          <w:spacing w:val="40"/>
        </w:rPr>
        <w:t> </w:t>
      </w:r>
      <w:r>
        <w:rPr/>
        <w:t>though their</w:t>
      </w:r>
      <w:r>
        <w:rPr>
          <w:spacing w:val="-4"/>
        </w:rPr>
        <w:t> </w:t>
      </w:r>
      <w:r>
        <w:rPr/>
        <w:t>transformation into</w:t>
      </w:r>
      <w:r>
        <w:rPr>
          <w:spacing w:val="-4"/>
        </w:rPr>
        <w:t> </w:t>
      </w:r>
      <w:r>
        <w:rPr/>
        <w:t>binding</w:t>
      </w:r>
      <w:r>
        <w:rPr>
          <w:spacing w:val="-4"/>
        </w:rPr>
        <w:t> </w:t>
      </w:r>
      <w:r>
        <w:rPr/>
        <w:t>legal</w:t>
      </w:r>
      <w:r>
        <w:rPr>
          <w:spacing w:val="-7"/>
        </w:rPr>
        <w:t> </w:t>
      </w:r>
      <w:r>
        <w:rPr/>
        <w:t>obligations in</w:t>
      </w:r>
      <w:r>
        <w:rPr>
          <w:spacing w:val="-1"/>
        </w:rPr>
        <w:t> </w:t>
      </w:r>
      <w:r>
        <w:rPr>
          <w:rFonts w:ascii="Arial"/>
          <w:i/>
        </w:rPr>
        <w:t>international </w:t>
      </w:r>
      <w:r>
        <w:rPr/>
        <w:t>law has not been as smooth as has been the transformation of the other two generations of rights even if some solidarity rights can be found in certain binding international human rights instruments.</w:t>
      </w:r>
      <w:r>
        <w:rPr>
          <w:vertAlign w:val="superscript"/>
        </w:rPr>
        <w:t>219</w:t>
      </w:r>
      <w:r>
        <w:rPr>
          <w:vertAlign w:val="baseline"/>
        </w:rPr>
        <w:t> The African Charter, with its provisions on the rights to existence and self determination,</w:t>
      </w:r>
      <w:r>
        <w:rPr>
          <w:vertAlign w:val="superscript"/>
        </w:rPr>
        <w:t>220</w:t>
      </w:r>
      <w:r>
        <w:rPr>
          <w:vertAlign w:val="baseline"/>
        </w:rPr>
        <w:t> the right of peoples to freely dispose of wealth and natural resources,</w:t>
      </w:r>
      <w:r>
        <w:rPr>
          <w:vertAlign w:val="superscript"/>
        </w:rPr>
        <w:t>221</w:t>
      </w:r>
      <w:r>
        <w:rPr>
          <w:vertAlign w:val="baseline"/>
        </w:rPr>
        <w:t> the right to development,</w:t>
      </w:r>
      <w:r>
        <w:rPr>
          <w:vertAlign w:val="superscript"/>
        </w:rPr>
        <w:t>222</w:t>
      </w:r>
      <w:r>
        <w:rPr>
          <w:vertAlign w:val="baseline"/>
        </w:rPr>
        <w:t> the right to national and international peace,</w:t>
      </w:r>
      <w:r>
        <w:rPr>
          <w:vertAlign w:val="superscript"/>
        </w:rPr>
        <w:t>223</w:t>
      </w:r>
      <w:r>
        <w:rPr>
          <w:vertAlign w:val="baseline"/>
        </w:rPr>
        <w:t> and the right to a satisfactory environment,</w:t>
      </w:r>
      <w:r>
        <w:rPr>
          <w:vertAlign w:val="superscript"/>
        </w:rPr>
        <w:t>224</w:t>
      </w:r>
      <w:r>
        <w:rPr>
          <w:vertAlign w:val="baseline"/>
        </w:rPr>
        <w:t> represents the best guarantor of solidarity rights. A significant difference between solidarity rights and the other two generations of rights is that generally solidarity rights are collective in nature and character so that their enjoyment hinges on group affiliation.</w:t>
      </w:r>
      <w:r>
        <w:rPr>
          <w:vertAlign w:val="superscript"/>
        </w:rPr>
        <w:t>225</w:t>
      </w:r>
      <w:r>
        <w:rPr>
          <w:spacing w:val="66"/>
          <w:vertAlign w:val="baseline"/>
        </w:rPr>
        <w:t> </w:t>
      </w:r>
      <w:r>
        <w:rPr>
          <w:vertAlign w:val="baseline"/>
        </w:rPr>
        <w:t>Algan</w:t>
      </w:r>
      <w:r>
        <w:rPr>
          <w:spacing w:val="70"/>
          <w:vertAlign w:val="baseline"/>
        </w:rPr>
        <w:t> </w:t>
      </w:r>
      <w:r>
        <w:rPr>
          <w:vertAlign w:val="baseline"/>
        </w:rPr>
        <w:t>takes</w:t>
      </w:r>
      <w:r>
        <w:rPr>
          <w:spacing w:val="72"/>
          <w:vertAlign w:val="baseline"/>
        </w:rPr>
        <w:t> </w:t>
      </w:r>
      <w:r>
        <w:rPr>
          <w:vertAlign w:val="baseline"/>
        </w:rPr>
        <w:t>the</w:t>
      </w:r>
      <w:r>
        <w:rPr>
          <w:spacing w:val="67"/>
          <w:vertAlign w:val="baseline"/>
        </w:rPr>
        <w:t> </w:t>
      </w:r>
      <w:r>
        <w:rPr>
          <w:vertAlign w:val="baseline"/>
        </w:rPr>
        <w:t>view</w:t>
      </w:r>
      <w:r>
        <w:rPr>
          <w:spacing w:val="63"/>
          <w:vertAlign w:val="baseline"/>
        </w:rPr>
        <w:t> </w:t>
      </w:r>
      <w:r>
        <w:rPr>
          <w:vertAlign w:val="baseline"/>
        </w:rPr>
        <w:t>that</w:t>
      </w:r>
      <w:r>
        <w:rPr>
          <w:spacing w:val="66"/>
          <w:vertAlign w:val="baseline"/>
        </w:rPr>
        <w:t> </w:t>
      </w:r>
      <w:r>
        <w:rPr>
          <w:vertAlign w:val="baseline"/>
        </w:rPr>
        <w:t>an</w:t>
      </w:r>
      <w:r>
        <w:rPr>
          <w:spacing w:val="67"/>
          <w:vertAlign w:val="baseline"/>
        </w:rPr>
        <w:t> </w:t>
      </w:r>
      <w:r>
        <w:rPr>
          <w:vertAlign w:val="baseline"/>
        </w:rPr>
        <w:t>essential</w:t>
      </w:r>
      <w:r>
        <w:rPr>
          <w:spacing w:val="63"/>
          <w:vertAlign w:val="baseline"/>
        </w:rPr>
        <w:t> </w:t>
      </w:r>
      <w:r>
        <w:rPr>
          <w:vertAlign w:val="baseline"/>
        </w:rPr>
        <w:t>aspect</w:t>
      </w:r>
      <w:r>
        <w:rPr>
          <w:spacing w:val="67"/>
          <w:vertAlign w:val="baseline"/>
        </w:rPr>
        <w:t> </w:t>
      </w:r>
      <w:r>
        <w:rPr>
          <w:vertAlign w:val="baseline"/>
        </w:rPr>
        <w:t>of</w:t>
      </w:r>
      <w:r>
        <w:rPr>
          <w:spacing w:val="62"/>
          <w:vertAlign w:val="baseline"/>
        </w:rPr>
        <w:t> </w:t>
      </w:r>
      <w:r>
        <w:rPr>
          <w:spacing w:val="-2"/>
          <w:vertAlign w:val="baseline"/>
        </w:rPr>
        <w:t>solidarity</w:t>
      </w:r>
    </w:p>
    <w:p>
      <w:pPr>
        <w:pStyle w:val="BodyText"/>
        <w:spacing w:before="218"/>
        <w:ind w:left="0"/>
        <w:jc w:val="left"/>
        <w:rPr>
          <w:sz w:val="20"/>
        </w:rPr>
      </w:pPr>
      <w:r>
        <w:rPr/>
        <mc:AlternateContent>
          <mc:Choice Requires="wps">
            <w:drawing>
              <wp:anchor distT="0" distB="0" distL="0" distR="0" allowOverlap="1" layoutInCell="1" locked="0" behindDoc="1" simplePos="0" relativeHeight="487648768">
                <wp:simplePos x="0" y="0"/>
                <wp:positionH relativeFrom="page">
                  <wp:posOffset>1097280</wp:posOffset>
                </wp:positionH>
                <wp:positionV relativeFrom="paragraph">
                  <wp:posOffset>299767</wp:posOffset>
                </wp:positionV>
                <wp:extent cx="1828800" cy="635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23.60375pt;width:144pt;height:.48pt;mso-position-horizontal-relative:page;mso-position-vertical-relative:paragraph;z-index:-15667712;mso-wrap-distance-left:0;mso-wrap-distance-right:0" id="docshape158" filled="true" fillcolor="#000000" stroked="false">
                <v:fill type="solid"/>
                <w10:wrap type="topAndBottom"/>
              </v:rect>
            </w:pict>
          </mc:Fallback>
        </mc:AlternateContent>
      </w:r>
    </w:p>
    <w:p>
      <w:pPr>
        <w:spacing w:line="244" w:lineRule="auto" w:before="100"/>
        <w:ind w:left="108" w:right="112" w:firstLine="0"/>
        <w:jc w:val="both"/>
        <w:rPr>
          <w:sz w:val="20"/>
        </w:rPr>
      </w:pPr>
      <w:r>
        <w:rPr>
          <w:sz w:val="20"/>
          <w:vertAlign w:val="superscript"/>
        </w:rPr>
        <w:t>219</w:t>
      </w:r>
      <w:r>
        <w:rPr>
          <w:sz w:val="20"/>
          <w:vertAlign w:val="baseline"/>
        </w:rPr>
        <w:t>The </w:t>
      </w:r>
      <w:r>
        <w:rPr>
          <w:rFonts w:ascii="Arial"/>
          <w:i/>
          <w:sz w:val="20"/>
          <w:vertAlign w:val="baseline"/>
        </w:rPr>
        <w:t>right </w:t>
      </w:r>
      <w:r>
        <w:rPr>
          <w:sz w:val="20"/>
          <w:vertAlign w:val="baseline"/>
        </w:rPr>
        <w:t>to self-determination in the CCPR and the CESCR and the right to the enjoyment of national resources in both instruments are clear examples.</w:t>
      </w:r>
    </w:p>
    <w:p>
      <w:pPr>
        <w:spacing w:line="240" w:lineRule="auto" w:before="0"/>
        <w:ind w:left="108" w:right="6758" w:firstLine="0"/>
        <w:jc w:val="both"/>
        <w:rPr>
          <w:sz w:val="20"/>
        </w:rPr>
      </w:pPr>
      <w:r>
        <w:rPr>
          <w:sz w:val="20"/>
          <w:vertAlign w:val="superscript"/>
        </w:rPr>
        <w:t>220</w:t>
      </w:r>
      <w:r>
        <w:rPr>
          <w:sz w:val="20"/>
          <w:vertAlign w:val="baseline"/>
        </w:rPr>
        <w:t>Art</w:t>
      </w:r>
      <w:r>
        <w:rPr>
          <w:spacing w:val="-5"/>
          <w:sz w:val="20"/>
          <w:vertAlign w:val="baseline"/>
        </w:rPr>
        <w:t> </w:t>
      </w:r>
      <w:r>
        <w:rPr>
          <w:sz w:val="20"/>
          <w:vertAlign w:val="baseline"/>
        </w:rPr>
        <w:t>20</w:t>
      </w:r>
      <w:r>
        <w:rPr>
          <w:spacing w:val="-7"/>
          <w:sz w:val="20"/>
          <w:vertAlign w:val="baseline"/>
        </w:rPr>
        <w:t> </w:t>
      </w:r>
      <w:r>
        <w:rPr>
          <w:sz w:val="20"/>
          <w:vertAlign w:val="baseline"/>
        </w:rPr>
        <w:t>of</w:t>
      </w:r>
      <w:r>
        <w:rPr>
          <w:spacing w:val="-5"/>
          <w:sz w:val="20"/>
          <w:vertAlign w:val="baseline"/>
        </w:rPr>
        <w:t> </w:t>
      </w:r>
      <w:r>
        <w:rPr>
          <w:sz w:val="20"/>
          <w:vertAlign w:val="baseline"/>
        </w:rPr>
        <w:t>the</w:t>
      </w:r>
      <w:r>
        <w:rPr>
          <w:spacing w:val="-12"/>
          <w:sz w:val="20"/>
          <w:vertAlign w:val="baseline"/>
        </w:rPr>
        <w:t> </w:t>
      </w:r>
      <w:r>
        <w:rPr>
          <w:sz w:val="20"/>
          <w:vertAlign w:val="baseline"/>
        </w:rPr>
        <w:t>African</w:t>
      </w:r>
      <w:r>
        <w:rPr>
          <w:spacing w:val="-7"/>
          <w:sz w:val="20"/>
          <w:vertAlign w:val="baseline"/>
        </w:rPr>
        <w:t> </w:t>
      </w:r>
      <w:r>
        <w:rPr>
          <w:sz w:val="20"/>
          <w:vertAlign w:val="baseline"/>
        </w:rPr>
        <w:t>Charter </w:t>
      </w:r>
      <w:r>
        <w:rPr>
          <w:sz w:val="20"/>
          <w:vertAlign w:val="superscript"/>
        </w:rPr>
        <w:t>221</w:t>
      </w:r>
      <w:r>
        <w:rPr>
          <w:sz w:val="20"/>
          <w:vertAlign w:val="baseline"/>
        </w:rPr>
        <w:t>Art</w:t>
      </w:r>
      <w:r>
        <w:rPr>
          <w:spacing w:val="-5"/>
          <w:sz w:val="20"/>
          <w:vertAlign w:val="baseline"/>
        </w:rPr>
        <w:t> </w:t>
      </w:r>
      <w:r>
        <w:rPr>
          <w:sz w:val="20"/>
          <w:vertAlign w:val="baseline"/>
        </w:rPr>
        <w:t>21</w:t>
      </w:r>
      <w:r>
        <w:rPr>
          <w:spacing w:val="-7"/>
          <w:sz w:val="20"/>
          <w:vertAlign w:val="baseline"/>
        </w:rPr>
        <w:t> </w:t>
      </w:r>
      <w:r>
        <w:rPr>
          <w:sz w:val="20"/>
          <w:vertAlign w:val="baseline"/>
        </w:rPr>
        <w:t>of</w:t>
      </w:r>
      <w:r>
        <w:rPr>
          <w:spacing w:val="-5"/>
          <w:sz w:val="20"/>
          <w:vertAlign w:val="baseline"/>
        </w:rPr>
        <w:t> </w:t>
      </w:r>
      <w:r>
        <w:rPr>
          <w:sz w:val="20"/>
          <w:vertAlign w:val="baseline"/>
        </w:rPr>
        <w:t>the</w:t>
      </w:r>
      <w:r>
        <w:rPr>
          <w:spacing w:val="-12"/>
          <w:sz w:val="20"/>
          <w:vertAlign w:val="baseline"/>
        </w:rPr>
        <w:t> </w:t>
      </w:r>
      <w:r>
        <w:rPr>
          <w:sz w:val="20"/>
          <w:vertAlign w:val="baseline"/>
        </w:rPr>
        <w:t>African</w:t>
      </w:r>
      <w:r>
        <w:rPr>
          <w:spacing w:val="-7"/>
          <w:sz w:val="20"/>
          <w:vertAlign w:val="baseline"/>
        </w:rPr>
        <w:t> </w:t>
      </w:r>
      <w:r>
        <w:rPr>
          <w:sz w:val="20"/>
          <w:vertAlign w:val="baseline"/>
        </w:rPr>
        <w:t>Charter </w:t>
      </w:r>
      <w:r>
        <w:rPr>
          <w:sz w:val="20"/>
          <w:vertAlign w:val="superscript"/>
        </w:rPr>
        <w:t>222</w:t>
      </w:r>
      <w:r>
        <w:rPr>
          <w:sz w:val="20"/>
          <w:vertAlign w:val="baseline"/>
        </w:rPr>
        <w:t>Art</w:t>
      </w:r>
      <w:r>
        <w:rPr>
          <w:spacing w:val="-5"/>
          <w:sz w:val="20"/>
          <w:vertAlign w:val="baseline"/>
        </w:rPr>
        <w:t> </w:t>
      </w:r>
      <w:r>
        <w:rPr>
          <w:sz w:val="20"/>
          <w:vertAlign w:val="baseline"/>
        </w:rPr>
        <w:t>22</w:t>
      </w:r>
      <w:r>
        <w:rPr>
          <w:spacing w:val="-7"/>
          <w:sz w:val="20"/>
          <w:vertAlign w:val="baseline"/>
        </w:rPr>
        <w:t> </w:t>
      </w:r>
      <w:r>
        <w:rPr>
          <w:sz w:val="20"/>
          <w:vertAlign w:val="baseline"/>
        </w:rPr>
        <w:t>of</w:t>
      </w:r>
      <w:r>
        <w:rPr>
          <w:spacing w:val="-5"/>
          <w:sz w:val="20"/>
          <w:vertAlign w:val="baseline"/>
        </w:rPr>
        <w:t> </w:t>
      </w:r>
      <w:r>
        <w:rPr>
          <w:sz w:val="20"/>
          <w:vertAlign w:val="baseline"/>
        </w:rPr>
        <w:t>the</w:t>
      </w:r>
      <w:r>
        <w:rPr>
          <w:spacing w:val="-12"/>
          <w:sz w:val="20"/>
          <w:vertAlign w:val="baseline"/>
        </w:rPr>
        <w:t> </w:t>
      </w:r>
      <w:r>
        <w:rPr>
          <w:sz w:val="20"/>
          <w:vertAlign w:val="baseline"/>
        </w:rPr>
        <w:t>African</w:t>
      </w:r>
      <w:r>
        <w:rPr>
          <w:spacing w:val="-7"/>
          <w:sz w:val="20"/>
          <w:vertAlign w:val="baseline"/>
        </w:rPr>
        <w:t> </w:t>
      </w:r>
      <w:r>
        <w:rPr>
          <w:sz w:val="20"/>
          <w:vertAlign w:val="baseline"/>
        </w:rPr>
        <w:t>Charter </w:t>
      </w:r>
      <w:r>
        <w:rPr>
          <w:sz w:val="20"/>
          <w:vertAlign w:val="superscript"/>
        </w:rPr>
        <w:t>223</w:t>
      </w:r>
      <w:r>
        <w:rPr>
          <w:sz w:val="20"/>
          <w:vertAlign w:val="baseline"/>
        </w:rPr>
        <w:t>Art</w:t>
      </w:r>
      <w:r>
        <w:rPr>
          <w:spacing w:val="-5"/>
          <w:sz w:val="20"/>
          <w:vertAlign w:val="baseline"/>
        </w:rPr>
        <w:t> </w:t>
      </w:r>
      <w:r>
        <w:rPr>
          <w:sz w:val="20"/>
          <w:vertAlign w:val="baseline"/>
        </w:rPr>
        <w:t>23</w:t>
      </w:r>
      <w:r>
        <w:rPr>
          <w:spacing w:val="-7"/>
          <w:sz w:val="20"/>
          <w:vertAlign w:val="baseline"/>
        </w:rPr>
        <w:t> </w:t>
      </w:r>
      <w:r>
        <w:rPr>
          <w:sz w:val="20"/>
          <w:vertAlign w:val="baseline"/>
        </w:rPr>
        <w:t>of</w:t>
      </w:r>
      <w:r>
        <w:rPr>
          <w:spacing w:val="-5"/>
          <w:sz w:val="20"/>
          <w:vertAlign w:val="baseline"/>
        </w:rPr>
        <w:t> </w:t>
      </w:r>
      <w:r>
        <w:rPr>
          <w:sz w:val="20"/>
          <w:vertAlign w:val="baseline"/>
        </w:rPr>
        <w:t>the</w:t>
      </w:r>
      <w:r>
        <w:rPr>
          <w:spacing w:val="-12"/>
          <w:sz w:val="20"/>
          <w:vertAlign w:val="baseline"/>
        </w:rPr>
        <w:t> </w:t>
      </w:r>
      <w:r>
        <w:rPr>
          <w:sz w:val="20"/>
          <w:vertAlign w:val="baseline"/>
        </w:rPr>
        <w:t>African</w:t>
      </w:r>
      <w:r>
        <w:rPr>
          <w:spacing w:val="-7"/>
          <w:sz w:val="20"/>
          <w:vertAlign w:val="baseline"/>
        </w:rPr>
        <w:t> </w:t>
      </w:r>
      <w:r>
        <w:rPr>
          <w:sz w:val="20"/>
          <w:vertAlign w:val="baseline"/>
        </w:rPr>
        <w:t>Charter </w:t>
      </w:r>
      <w:r>
        <w:rPr>
          <w:sz w:val="20"/>
          <w:vertAlign w:val="superscript"/>
        </w:rPr>
        <w:t>224</w:t>
      </w:r>
      <w:r>
        <w:rPr>
          <w:sz w:val="20"/>
          <w:vertAlign w:val="baseline"/>
        </w:rPr>
        <w:t>Art</w:t>
      </w:r>
      <w:r>
        <w:rPr>
          <w:spacing w:val="-1"/>
          <w:sz w:val="20"/>
          <w:vertAlign w:val="baseline"/>
        </w:rPr>
        <w:t> </w:t>
      </w:r>
      <w:r>
        <w:rPr>
          <w:sz w:val="20"/>
          <w:vertAlign w:val="baseline"/>
        </w:rPr>
        <w:t>24</w:t>
      </w:r>
      <w:r>
        <w:rPr>
          <w:spacing w:val="-4"/>
          <w:sz w:val="20"/>
          <w:vertAlign w:val="baseline"/>
        </w:rPr>
        <w:t> </w:t>
      </w:r>
      <w:r>
        <w:rPr>
          <w:sz w:val="20"/>
          <w:vertAlign w:val="baseline"/>
        </w:rPr>
        <w:t>of</w:t>
      </w:r>
      <w:r>
        <w:rPr>
          <w:spacing w:val="-1"/>
          <w:sz w:val="20"/>
          <w:vertAlign w:val="baseline"/>
        </w:rPr>
        <w:t> </w:t>
      </w:r>
      <w:r>
        <w:rPr>
          <w:sz w:val="20"/>
          <w:vertAlign w:val="baseline"/>
        </w:rPr>
        <w:t>the</w:t>
      </w:r>
      <w:r>
        <w:rPr>
          <w:spacing w:val="-8"/>
          <w:sz w:val="20"/>
          <w:vertAlign w:val="baseline"/>
        </w:rPr>
        <w:t> </w:t>
      </w:r>
      <w:r>
        <w:rPr>
          <w:sz w:val="20"/>
          <w:vertAlign w:val="baseline"/>
        </w:rPr>
        <w:t>African</w:t>
      </w:r>
      <w:r>
        <w:rPr>
          <w:spacing w:val="-4"/>
          <w:sz w:val="20"/>
          <w:vertAlign w:val="baseline"/>
        </w:rPr>
        <w:t> </w:t>
      </w:r>
      <w:r>
        <w:rPr>
          <w:spacing w:val="-2"/>
          <w:sz w:val="20"/>
          <w:vertAlign w:val="baseline"/>
        </w:rPr>
        <w:t>Charter</w:t>
      </w:r>
    </w:p>
    <w:p>
      <w:pPr>
        <w:spacing w:line="240" w:lineRule="auto" w:before="0"/>
        <w:ind w:left="108" w:right="113" w:firstLine="0"/>
        <w:jc w:val="both"/>
        <w:rPr>
          <w:sz w:val="20"/>
        </w:rPr>
      </w:pPr>
      <w:r>
        <w:rPr>
          <w:sz w:val="20"/>
          <w:vertAlign w:val="superscript"/>
        </w:rPr>
        <w:t>225</w:t>
      </w:r>
      <w:r>
        <w:rPr>
          <w:sz w:val="20"/>
          <w:vertAlign w:val="baseline"/>
        </w:rPr>
        <w:t>Y Dinstein, ‘Collective Human Rights of Peoples and Minorities, ‘(1976) </w:t>
      </w:r>
      <w:r>
        <w:rPr>
          <w:rFonts w:ascii="Arial" w:hAnsi="Arial"/>
          <w:i/>
          <w:sz w:val="20"/>
          <w:vertAlign w:val="baseline"/>
        </w:rPr>
        <w:t>25 International and Comparative Law Quarterly pp. </w:t>
      </w:r>
      <w:r>
        <w:rPr>
          <w:sz w:val="20"/>
          <w:vertAlign w:val="baseline"/>
        </w:rPr>
        <w:t>102, 103.</w:t>
      </w:r>
    </w:p>
    <w:p>
      <w:pPr>
        <w:spacing w:after="0" w:line="240" w:lineRule="auto"/>
        <w:jc w:val="both"/>
        <w:rPr>
          <w:sz w:val="20"/>
        </w:rPr>
        <w:sectPr>
          <w:pgSz w:w="12240" w:h="15840"/>
          <w:pgMar w:header="0" w:footer="787" w:top="1360" w:bottom="980" w:left="1620" w:right="1040"/>
        </w:sectPr>
      </w:pPr>
    </w:p>
    <w:p>
      <w:pPr>
        <w:pStyle w:val="BodyText"/>
        <w:spacing w:line="480" w:lineRule="auto" w:before="76"/>
        <w:ind w:right="103"/>
      </w:pPr>
      <w:r>
        <w:rPr/>
        <w:t>rights is that they are only realisable ‘by the combined efforts of all social factors: individuals, states, public and private associations and the international community’</w:t>
      </w:r>
      <w:r>
        <w:rPr>
          <w:vertAlign w:val="superscript"/>
        </w:rPr>
        <w:t>226</w:t>
      </w:r>
      <w:r>
        <w:rPr>
          <w:vertAlign w:val="baseline"/>
        </w:rPr>
        <w:t> From this perspective, solidarity rights sit nicely with economic integration. In fact, in a sense, allusions to solidarity rights can be found in the objective of ECOWAS as well as in certain articles of the revised ECOWAS Treaty.</w:t>
      </w:r>
      <w:r>
        <w:rPr>
          <w:vertAlign w:val="superscript"/>
        </w:rPr>
        <w:t>227</w:t>
      </w:r>
      <w:r>
        <w:rPr>
          <w:vertAlign w:val="baseline"/>
        </w:rPr>
        <w:t> Thus, in addition to the UDHR, solidarity rights can find links to the ECOWAS</w:t>
      </w:r>
      <w:r>
        <w:rPr>
          <w:spacing w:val="-1"/>
          <w:vertAlign w:val="baseline"/>
        </w:rPr>
        <w:t> </w:t>
      </w:r>
      <w:r>
        <w:rPr>
          <w:vertAlign w:val="baseline"/>
        </w:rPr>
        <w:t>legal</w:t>
      </w:r>
      <w:r>
        <w:rPr>
          <w:spacing w:val="-7"/>
          <w:vertAlign w:val="baseline"/>
        </w:rPr>
        <w:t> </w:t>
      </w:r>
      <w:r>
        <w:rPr>
          <w:vertAlign w:val="baseline"/>
        </w:rPr>
        <w:t>regime in</w:t>
      </w:r>
      <w:r>
        <w:rPr>
          <w:spacing w:val="-3"/>
          <w:vertAlign w:val="baseline"/>
        </w:rPr>
        <w:t> </w:t>
      </w:r>
      <w:r>
        <w:rPr>
          <w:vertAlign w:val="baseline"/>
        </w:rPr>
        <w:t>both the revised Treaty and the African Charter. To this end, the right to development can be associated with the objective to raise the living standards of ECOWAS citizens.</w:t>
      </w:r>
      <w:r>
        <w:rPr>
          <w:vertAlign w:val="superscript"/>
        </w:rPr>
        <w:t>228</w:t>
      </w:r>
      <w:r>
        <w:rPr>
          <w:vertAlign w:val="baseline"/>
        </w:rPr>
        <w:t> Similarly, the collective right to a satisfactory or clean environment can be associated with articles 29 and 30 of the revised ECOWAS</w:t>
      </w:r>
      <w:r>
        <w:rPr>
          <w:spacing w:val="-4"/>
          <w:vertAlign w:val="baseline"/>
        </w:rPr>
        <w:t> </w:t>
      </w:r>
      <w:r>
        <w:rPr>
          <w:vertAlign w:val="baseline"/>
        </w:rPr>
        <w:t>Treaty.</w:t>
      </w:r>
      <w:r>
        <w:rPr>
          <w:spacing w:val="-6"/>
          <w:vertAlign w:val="baseline"/>
        </w:rPr>
        <w:t> </w:t>
      </w:r>
      <w:r>
        <w:rPr>
          <w:vertAlign w:val="baseline"/>
        </w:rPr>
        <w:t>The</w:t>
      </w:r>
      <w:r>
        <w:rPr>
          <w:spacing w:val="-1"/>
          <w:vertAlign w:val="baseline"/>
        </w:rPr>
        <w:t> </w:t>
      </w:r>
      <w:r>
        <w:rPr>
          <w:vertAlign w:val="baseline"/>
        </w:rPr>
        <w:t>question</w:t>
      </w:r>
      <w:r>
        <w:rPr>
          <w:spacing w:val="-6"/>
          <w:vertAlign w:val="baseline"/>
        </w:rPr>
        <w:t> </w:t>
      </w:r>
      <w:r>
        <w:rPr>
          <w:vertAlign w:val="baseline"/>
        </w:rPr>
        <w:t>of</w:t>
      </w:r>
      <w:r>
        <w:rPr>
          <w:spacing w:val="-6"/>
          <w:vertAlign w:val="baseline"/>
        </w:rPr>
        <w:t> </w:t>
      </w:r>
      <w:r>
        <w:rPr>
          <w:vertAlign w:val="baseline"/>
        </w:rPr>
        <w:t>solidarity rights does not</w:t>
      </w:r>
      <w:r>
        <w:rPr>
          <w:spacing w:val="-6"/>
          <w:vertAlign w:val="baseline"/>
        </w:rPr>
        <w:t> </w:t>
      </w:r>
      <w:r>
        <w:rPr>
          <w:vertAlign w:val="baseline"/>
        </w:rPr>
        <w:t>seem to</w:t>
      </w:r>
      <w:r>
        <w:rPr>
          <w:spacing w:val="-1"/>
          <w:vertAlign w:val="baseline"/>
        </w:rPr>
        <w:t> </w:t>
      </w:r>
      <w:r>
        <w:rPr>
          <w:vertAlign w:val="baseline"/>
        </w:rPr>
        <w:t>arise</w:t>
      </w:r>
      <w:r>
        <w:rPr>
          <w:spacing w:val="-1"/>
          <w:vertAlign w:val="baseline"/>
        </w:rPr>
        <w:t> </w:t>
      </w:r>
      <w:r>
        <w:rPr>
          <w:vertAlign w:val="baseline"/>
        </w:rPr>
        <w:t>in relation to the ECJ.</w:t>
      </w:r>
    </w:p>
    <w:p>
      <w:pPr>
        <w:pStyle w:val="BodyText"/>
        <w:spacing w:line="480" w:lineRule="auto"/>
        <w:ind w:right="105" w:firstLine="720"/>
      </w:pPr>
      <w:r>
        <w:rPr/>
        <w:t>Notwithstanding the presence of</w:t>
      </w:r>
      <w:r>
        <w:rPr>
          <w:spacing w:val="-2"/>
        </w:rPr>
        <w:t> </w:t>
      </w:r>
      <w:r>
        <w:rPr/>
        <w:t>solidarity rights within the purview</w:t>
      </w:r>
      <w:r>
        <w:rPr>
          <w:spacing w:val="-1"/>
        </w:rPr>
        <w:t> </w:t>
      </w:r>
      <w:r>
        <w:rPr/>
        <w:t>of the ECOWAS legal regime, it is not conclusive that solidarity rights would be accommodated in the human rights mandate of the ECCJ. First, from a procedural angle, it is not possible to state with certainty that articles 9(4) and</w:t>
      </w:r>
      <w:r>
        <w:rPr>
          <w:spacing w:val="34"/>
        </w:rPr>
        <w:t> </w:t>
      </w:r>
      <w:r>
        <w:rPr/>
        <w:t>10</w:t>
      </w:r>
      <w:r>
        <w:rPr>
          <w:spacing w:val="31"/>
        </w:rPr>
        <w:t> </w:t>
      </w:r>
      <w:r>
        <w:rPr/>
        <w:t>of</w:t>
      </w:r>
      <w:r>
        <w:rPr>
          <w:spacing w:val="32"/>
        </w:rPr>
        <w:t> </w:t>
      </w:r>
      <w:r>
        <w:rPr/>
        <w:t>the</w:t>
      </w:r>
      <w:r>
        <w:rPr>
          <w:spacing w:val="35"/>
        </w:rPr>
        <w:t> </w:t>
      </w:r>
      <w:r>
        <w:rPr/>
        <w:t>2005</w:t>
      </w:r>
      <w:r>
        <w:rPr>
          <w:spacing w:val="35"/>
        </w:rPr>
        <w:t> </w:t>
      </w:r>
      <w:r>
        <w:rPr/>
        <w:t>Supplementary</w:t>
      </w:r>
      <w:r>
        <w:rPr>
          <w:spacing w:val="32"/>
        </w:rPr>
        <w:t> </w:t>
      </w:r>
      <w:r>
        <w:rPr/>
        <w:t>Protocol</w:t>
      </w:r>
      <w:r>
        <w:rPr>
          <w:spacing w:val="28"/>
        </w:rPr>
        <w:t> </w:t>
      </w:r>
      <w:r>
        <w:rPr/>
        <w:t>of</w:t>
      </w:r>
      <w:r>
        <w:rPr>
          <w:spacing w:val="32"/>
        </w:rPr>
        <w:t> </w:t>
      </w:r>
      <w:r>
        <w:rPr/>
        <w:t>the</w:t>
      </w:r>
      <w:r>
        <w:rPr>
          <w:spacing w:val="35"/>
        </w:rPr>
        <w:t> </w:t>
      </w:r>
      <w:r>
        <w:rPr/>
        <w:t>ECOWAS</w:t>
      </w:r>
      <w:r>
        <w:rPr>
          <w:spacing w:val="29"/>
        </w:rPr>
        <w:t> </w:t>
      </w:r>
      <w:r>
        <w:rPr>
          <w:spacing w:val="-2"/>
        </w:rPr>
        <w:t>Community</w:t>
      </w:r>
    </w:p>
    <w:p>
      <w:pPr>
        <w:pStyle w:val="BodyText"/>
        <w:spacing w:before="1"/>
      </w:pPr>
      <w:r>
        <w:rPr/>
        <w:t>Court</w:t>
      </w:r>
      <w:r>
        <w:rPr>
          <w:spacing w:val="31"/>
        </w:rPr>
        <w:t>  </w:t>
      </w:r>
      <w:r>
        <w:rPr/>
        <w:t>envisages</w:t>
      </w:r>
      <w:r>
        <w:rPr>
          <w:spacing w:val="34"/>
        </w:rPr>
        <w:t>  </w:t>
      </w:r>
      <w:r>
        <w:rPr/>
        <w:t>the</w:t>
      </w:r>
      <w:r>
        <w:rPr>
          <w:spacing w:val="34"/>
        </w:rPr>
        <w:t>  </w:t>
      </w:r>
      <w:r>
        <w:rPr/>
        <w:t>grant</w:t>
      </w:r>
      <w:r>
        <w:rPr>
          <w:spacing w:val="32"/>
        </w:rPr>
        <w:t>  </w:t>
      </w:r>
      <w:r>
        <w:rPr/>
        <w:t>of</w:t>
      </w:r>
      <w:r>
        <w:rPr>
          <w:spacing w:val="29"/>
        </w:rPr>
        <w:t>  </w:t>
      </w:r>
      <w:r>
        <w:rPr/>
        <w:t>access</w:t>
      </w:r>
      <w:r>
        <w:rPr>
          <w:spacing w:val="34"/>
        </w:rPr>
        <w:t>  </w:t>
      </w:r>
      <w:r>
        <w:rPr/>
        <w:t>to</w:t>
      </w:r>
      <w:r>
        <w:rPr>
          <w:spacing w:val="34"/>
        </w:rPr>
        <w:t>  </w:t>
      </w:r>
      <w:r>
        <w:rPr/>
        <w:t>‘collectives’.</w:t>
      </w:r>
      <w:r>
        <w:rPr>
          <w:spacing w:val="32"/>
        </w:rPr>
        <w:t>  </w:t>
      </w:r>
      <w:r>
        <w:rPr/>
        <w:t>Reference</w:t>
      </w:r>
      <w:r>
        <w:rPr>
          <w:spacing w:val="33"/>
        </w:rPr>
        <w:t>  </w:t>
      </w:r>
      <w:r>
        <w:rPr>
          <w:spacing w:val="-5"/>
        </w:rPr>
        <w:t>to</w:t>
      </w:r>
    </w:p>
    <w:p>
      <w:pPr>
        <w:pStyle w:val="BodyText"/>
        <w:spacing w:before="1"/>
        <w:ind w:left="0"/>
        <w:jc w:val="left"/>
        <w:rPr>
          <w:sz w:val="19"/>
        </w:rPr>
      </w:pPr>
      <w:r>
        <w:rPr/>
        <mc:AlternateContent>
          <mc:Choice Requires="wps">
            <w:drawing>
              <wp:anchor distT="0" distB="0" distL="0" distR="0" allowOverlap="1" layoutInCell="1" locked="0" behindDoc="1" simplePos="0" relativeHeight="487649280">
                <wp:simplePos x="0" y="0"/>
                <wp:positionH relativeFrom="page">
                  <wp:posOffset>1097280</wp:posOffset>
                </wp:positionH>
                <wp:positionV relativeFrom="paragraph">
                  <wp:posOffset>154693</wp:posOffset>
                </wp:positionV>
                <wp:extent cx="1828800" cy="635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2.180586pt;width:144pt;height:.48pt;mso-position-horizontal-relative:page;mso-position-vertical-relative:paragraph;z-index:-15667200;mso-wrap-distance-left:0;mso-wrap-distance-right:0" id="docshape159"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226</w:t>
      </w:r>
      <w:r>
        <w:rPr>
          <w:sz w:val="20"/>
          <w:vertAlign w:val="baseline"/>
        </w:rPr>
        <w:t>Algan</w:t>
      </w:r>
      <w:r>
        <w:rPr>
          <w:spacing w:val="-6"/>
          <w:sz w:val="20"/>
          <w:vertAlign w:val="baseline"/>
        </w:rPr>
        <w:t> </w:t>
      </w:r>
      <w:r>
        <w:rPr>
          <w:sz w:val="20"/>
          <w:vertAlign w:val="baseline"/>
        </w:rPr>
        <w:t>(2004)</w:t>
      </w:r>
      <w:r>
        <w:rPr>
          <w:spacing w:val="-5"/>
          <w:sz w:val="20"/>
          <w:vertAlign w:val="baseline"/>
        </w:rPr>
        <w:t> </w:t>
      </w:r>
      <w:r>
        <w:rPr>
          <w:sz w:val="20"/>
          <w:vertAlign w:val="baseline"/>
        </w:rPr>
        <w:t>p.</w:t>
      </w:r>
      <w:r>
        <w:rPr>
          <w:spacing w:val="-7"/>
          <w:sz w:val="20"/>
          <w:vertAlign w:val="baseline"/>
        </w:rPr>
        <w:t> </w:t>
      </w:r>
      <w:r>
        <w:rPr>
          <w:spacing w:val="-5"/>
          <w:sz w:val="20"/>
          <w:vertAlign w:val="baseline"/>
        </w:rPr>
        <w:t>125</w:t>
      </w:r>
    </w:p>
    <w:p>
      <w:pPr>
        <w:spacing w:before="1"/>
        <w:ind w:left="108" w:right="0" w:firstLine="0"/>
        <w:jc w:val="left"/>
        <w:rPr>
          <w:sz w:val="20"/>
        </w:rPr>
      </w:pPr>
      <w:r>
        <w:rPr>
          <w:sz w:val="20"/>
          <w:vertAlign w:val="superscript"/>
        </w:rPr>
        <w:t>227</w:t>
      </w:r>
      <w:r>
        <w:rPr>
          <w:sz w:val="20"/>
          <w:vertAlign w:val="baseline"/>
        </w:rPr>
        <w:t>Arts</w:t>
      </w:r>
      <w:r>
        <w:rPr>
          <w:spacing w:val="-6"/>
          <w:sz w:val="20"/>
          <w:vertAlign w:val="baseline"/>
        </w:rPr>
        <w:t> </w:t>
      </w:r>
      <w:r>
        <w:rPr>
          <w:sz w:val="20"/>
          <w:vertAlign w:val="baseline"/>
        </w:rPr>
        <w:t>3,</w:t>
      </w:r>
      <w:r>
        <w:rPr>
          <w:spacing w:val="-1"/>
          <w:sz w:val="20"/>
          <w:vertAlign w:val="baseline"/>
        </w:rPr>
        <w:t> </w:t>
      </w:r>
      <w:r>
        <w:rPr>
          <w:sz w:val="20"/>
          <w:vertAlign w:val="baseline"/>
        </w:rPr>
        <w:t>29</w:t>
      </w:r>
      <w:r>
        <w:rPr>
          <w:spacing w:val="-3"/>
          <w:sz w:val="20"/>
          <w:vertAlign w:val="baseline"/>
        </w:rPr>
        <w:t> </w:t>
      </w:r>
      <w:r>
        <w:rPr>
          <w:sz w:val="20"/>
          <w:vertAlign w:val="baseline"/>
        </w:rPr>
        <w:t>and</w:t>
      </w:r>
      <w:r>
        <w:rPr>
          <w:spacing w:val="-3"/>
          <w:sz w:val="20"/>
          <w:vertAlign w:val="baseline"/>
        </w:rPr>
        <w:t> </w:t>
      </w:r>
      <w:r>
        <w:rPr>
          <w:sz w:val="20"/>
          <w:vertAlign w:val="baseline"/>
        </w:rPr>
        <w:t>30</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3"/>
          <w:sz w:val="20"/>
          <w:vertAlign w:val="baseline"/>
        </w:rPr>
        <w:t> </w:t>
      </w:r>
      <w:r>
        <w:rPr>
          <w:sz w:val="20"/>
          <w:vertAlign w:val="baseline"/>
        </w:rPr>
        <w:t>revised</w:t>
      </w:r>
      <w:r>
        <w:rPr>
          <w:spacing w:val="-8"/>
          <w:sz w:val="20"/>
          <w:vertAlign w:val="baseline"/>
        </w:rPr>
        <w:t> </w:t>
      </w:r>
      <w:r>
        <w:rPr>
          <w:sz w:val="20"/>
          <w:vertAlign w:val="baseline"/>
        </w:rPr>
        <w:t>ECO</w:t>
      </w:r>
      <w:r>
        <w:rPr>
          <w:spacing w:val="-9"/>
          <w:sz w:val="20"/>
          <w:vertAlign w:val="baseline"/>
        </w:rPr>
        <w:t> </w:t>
      </w:r>
      <w:r>
        <w:rPr>
          <w:sz w:val="20"/>
          <w:vertAlign w:val="baseline"/>
        </w:rPr>
        <w:t>WAS</w:t>
      </w:r>
      <w:r>
        <w:rPr>
          <w:spacing w:val="-6"/>
          <w:sz w:val="20"/>
          <w:vertAlign w:val="baseline"/>
        </w:rPr>
        <w:t> </w:t>
      </w:r>
      <w:r>
        <w:rPr>
          <w:spacing w:val="-2"/>
          <w:sz w:val="20"/>
          <w:vertAlign w:val="baseline"/>
        </w:rPr>
        <w:t>Treaty.</w:t>
      </w:r>
    </w:p>
    <w:p>
      <w:pPr>
        <w:spacing w:before="0"/>
        <w:ind w:left="108" w:right="0" w:firstLine="0"/>
        <w:jc w:val="left"/>
        <w:rPr>
          <w:sz w:val="20"/>
        </w:rPr>
      </w:pPr>
      <w:r>
        <w:rPr>
          <w:sz w:val="20"/>
          <w:vertAlign w:val="superscript"/>
        </w:rPr>
        <w:t>228</w:t>
      </w:r>
      <w:r>
        <w:rPr>
          <w:spacing w:val="-1"/>
          <w:sz w:val="20"/>
          <w:vertAlign w:val="baseline"/>
        </w:rPr>
        <w:t> </w:t>
      </w:r>
      <w:r>
        <w:rPr>
          <w:sz w:val="20"/>
          <w:vertAlign w:val="baseline"/>
        </w:rPr>
        <w:t>Art</w:t>
      </w:r>
      <w:r>
        <w:rPr>
          <w:spacing w:val="-4"/>
          <w:sz w:val="20"/>
          <w:vertAlign w:val="baseline"/>
        </w:rPr>
        <w:t> </w:t>
      </w:r>
      <w:r>
        <w:rPr>
          <w:sz w:val="20"/>
          <w:vertAlign w:val="baseline"/>
        </w:rPr>
        <w:t>3</w:t>
      </w:r>
      <w:r>
        <w:rPr>
          <w:spacing w:val="-3"/>
          <w:sz w:val="20"/>
          <w:vertAlign w:val="baseline"/>
        </w:rPr>
        <w:t> </w:t>
      </w:r>
      <w:r>
        <w:rPr>
          <w:sz w:val="20"/>
          <w:vertAlign w:val="baseline"/>
        </w:rPr>
        <w:t>of the</w:t>
      </w:r>
      <w:r>
        <w:rPr>
          <w:spacing w:val="-3"/>
          <w:sz w:val="20"/>
          <w:vertAlign w:val="baseline"/>
        </w:rPr>
        <w:t> </w:t>
      </w:r>
      <w:r>
        <w:rPr>
          <w:sz w:val="20"/>
          <w:vertAlign w:val="baseline"/>
        </w:rPr>
        <w:t>revised</w:t>
      </w:r>
      <w:r>
        <w:rPr>
          <w:spacing w:val="-3"/>
          <w:sz w:val="20"/>
          <w:vertAlign w:val="baseline"/>
        </w:rPr>
        <w:t> </w:t>
      </w:r>
      <w:r>
        <w:rPr>
          <w:sz w:val="20"/>
          <w:vertAlign w:val="baseline"/>
        </w:rPr>
        <w:t>ECO</w:t>
      </w:r>
      <w:r>
        <w:rPr>
          <w:spacing w:val="-8"/>
          <w:sz w:val="20"/>
          <w:vertAlign w:val="baseline"/>
        </w:rPr>
        <w:t> </w:t>
      </w:r>
      <w:r>
        <w:rPr>
          <w:sz w:val="20"/>
          <w:vertAlign w:val="baseline"/>
        </w:rPr>
        <w:t>WAS</w:t>
      </w:r>
      <w:r>
        <w:rPr>
          <w:spacing w:val="-6"/>
          <w:sz w:val="20"/>
          <w:vertAlign w:val="baseline"/>
        </w:rPr>
        <w:t> </w:t>
      </w:r>
      <w:r>
        <w:rPr>
          <w:spacing w:val="-2"/>
          <w:sz w:val="20"/>
          <w:vertAlign w:val="baseline"/>
        </w:rPr>
        <w:t>Treaty</w:t>
      </w:r>
    </w:p>
    <w:p>
      <w:pPr>
        <w:spacing w:after="0"/>
        <w:jc w:val="left"/>
        <w:rPr>
          <w:sz w:val="20"/>
        </w:rPr>
        <w:sectPr>
          <w:pgSz w:w="12240" w:h="15840"/>
          <w:pgMar w:header="0" w:footer="787" w:top="1360" w:bottom="980" w:left="1620" w:right="1040"/>
        </w:sectPr>
      </w:pPr>
    </w:p>
    <w:p>
      <w:pPr>
        <w:pStyle w:val="BodyText"/>
        <w:spacing w:line="480" w:lineRule="auto" w:before="76"/>
        <w:ind w:right="105"/>
      </w:pPr>
      <w:r>
        <w:rPr/>
        <w:t>‘individuals’ in the grant of access to the ECCJ leaves room for the debate whether,</w:t>
      </w:r>
      <w:r>
        <w:rPr>
          <w:spacing w:val="-2"/>
        </w:rPr>
        <w:t> </w:t>
      </w:r>
      <w:r>
        <w:rPr/>
        <w:t>that</w:t>
      </w:r>
      <w:r>
        <w:rPr>
          <w:spacing w:val="-2"/>
        </w:rPr>
        <w:t> </w:t>
      </w:r>
      <w:r>
        <w:rPr/>
        <w:t>term covers ‘groups’</w:t>
      </w:r>
      <w:r>
        <w:rPr>
          <w:spacing w:val="-6"/>
        </w:rPr>
        <w:t> </w:t>
      </w:r>
      <w:r>
        <w:rPr/>
        <w:t>or</w:t>
      </w:r>
      <w:r>
        <w:rPr>
          <w:spacing w:val="-3"/>
        </w:rPr>
        <w:t> </w:t>
      </w:r>
      <w:r>
        <w:rPr/>
        <w:t>‘peoples’.</w:t>
      </w:r>
      <w:r>
        <w:rPr>
          <w:spacing w:val="-2"/>
        </w:rPr>
        <w:t> </w:t>
      </w:r>
      <w:r>
        <w:rPr/>
        <w:t>The</w:t>
      </w:r>
      <w:r>
        <w:rPr>
          <w:spacing w:val="-2"/>
        </w:rPr>
        <w:t> </w:t>
      </w:r>
      <w:r>
        <w:rPr/>
        <w:t>equivalent</w:t>
      </w:r>
      <w:r>
        <w:rPr>
          <w:spacing w:val="-2"/>
        </w:rPr>
        <w:t> </w:t>
      </w:r>
      <w:r>
        <w:rPr/>
        <w:t>usage</w:t>
      </w:r>
      <w:r>
        <w:rPr>
          <w:spacing w:val="-2"/>
        </w:rPr>
        <w:t> </w:t>
      </w:r>
      <w:r>
        <w:rPr/>
        <w:t>of</w:t>
      </w:r>
      <w:r>
        <w:rPr>
          <w:spacing w:val="-2"/>
        </w:rPr>
        <w:t> </w:t>
      </w:r>
      <w:r>
        <w:rPr/>
        <w:t>the term ‘individuals’ in the First Optional Protocol to the CCPR appears to have been consistently interpreted to exclude ‘peoples’ or organisations submitting communications as ‘collective institutions’.</w:t>
      </w:r>
      <w:r>
        <w:rPr>
          <w:vertAlign w:val="superscript"/>
        </w:rPr>
        <w:t>229</w:t>
      </w:r>
      <w:r>
        <w:rPr>
          <w:vertAlign w:val="baseline"/>
        </w:rPr>
        <w:t> However, the usage before the Human Rights Committee has not excluded a group of individuals acting</w:t>
      </w:r>
      <w:r>
        <w:rPr>
          <w:spacing w:val="-1"/>
          <w:vertAlign w:val="baseline"/>
        </w:rPr>
        <w:t> </w:t>
      </w:r>
      <w:r>
        <w:rPr>
          <w:vertAlign w:val="baseline"/>
        </w:rPr>
        <w:t>on behalf of a</w:t>
      </w:r>
      <w:r>
        <w:rPr>
          <w:spacing w:val="-5"/>
          <w:vertAlign w:val="baseline"/>
        </w:rPr>
        <w:t> </w:t>
      </w:r>
      <w:r>
        <w:rPr>
          <w:vertAlign w:val="baseline"/>
        </w:rPr>
        <w:t>community or</w:t>
      </w:r>
      <w:r>
        <w:rPr>
          <w:spacing w:val="-1"/>
          <w:vertAlign w:val="baseline"/>
        </w:rPr>
        <w:t> </w:t>
      </w:r>
      <w:r>
        <w:rPr>
          <w:vertAlign w:val="baseline"/>
        </w:rPr>
        <w:t>people</w:t>
      </w:r>
      <w:r>
        <w:rPr>
          <w:spacing w:val="-1"/>
          <w:vertAlign w:val="baseline"/>
        </w:rPr>
        <w:t> </w:t>
      </w:r>
      <w:r>
        <w:rPr>
          <w:vertAlign w:val="baseline"/>
        </w:rPr>
        <w:t>who have</w:t>
      </w:r>
      <w:r>
        <w:rPr>
          <w:spacing w:val="-5"/>
          <w:vertAlign w:val="baseline"/>
        </w:rPr>
        <w:t> </w:t>
      </w:r>
      <w:r>
        <w:rPr>
          <w:vertAlign w:val="baseline"/>
        </w:rPr>
        <w:t>suffered</w:t>
      </w:r>
      <w:r>
        <w:rPr>
          <w:spacing w:val="-1"/>
          <w:vertAlign w:val="baseline"/>
        </w:rPr>
        <w:t> </w:t>
      </w:r>
      <w:r>
        <w:rPr>
          <w:vertAlign w:val="baseline"/>
        </w:rPr>
        <w:t>an alleged violation. From this point of view, the ECCJ can interprete the relevant provisions to allow collections of individuals to present cases alleging violation of solidarity rights. The challenge however, is that, if it is accepted that solidarity rights can only be enjoyed in community with others, individual or representative actions defeat the spirit of solidarity. Notwithstanding this argument, it has to be noted that certain solidarity rights can be</w:t>
      </w:r>
      <w:r>
        <w:rPr>
          <w:spacing w:val="-3"/>
          <w:vertAlign w:val="baseline"/>
        </w:rPr>
        <w:t> </w:t>
      </w:r>
      <w:r>
        <w:rPr>
          <w:vertAlign w:val="baseline"/>
        </w:rPr>
        <w:t>enjoyed individually</w:t>
      </w:r>
      <w:r>
        <w:rPr>
          <w:spacing w:val="-3"/>
          <w:vertAlign w:val="baseline"/>
        </w:rPr>
        <w:t> </w:t>
      </w:r>
      <w:r>
        <w:rPr>
          <w:vertAlign w:val="baseline"/>
        </w:rPr>
        <w:t>and thus</w:t>
      </w:r>
      <w:r>
        <w:rPr>
          <w:spacing w:val="-2"/>
          <w:vertAlign w:val="baseline"/>
        </w:rPr>
        <w:t> </w:t>
      </w:r>
      <w:r>
        <w:rPr>
          <w:vertAlign w:val="baseline"/>
        </w:rPr>
        <w:t>could be</w:t>
      </w:r>
      <w:r>
        <w:rPr>
          <w:spacing w:val="-3"/>
          <w:vertAlign w:val="baseline"/>
        </w:rPr>
        <w:t> </w:t>
      </w:r>
      <w:r>
        <w:rPr>
          <w:vertAlign w:val="baseline"/>
        </w:rPr>
        <w:t>violated with respect</w:t>
      </w:r>
      <w:r>
        <w:rPr>
          <w:spacing w:val="-3"/>
          <w:vertAlign w:val="baseline"/>
        </w:rPr>
        <w:t> </w:t>
      </w:r>
      <w:r>
        <w:rPr>
          <w:vertAlign w:val="baseline"/>
        </w:rPr>
        <w:t>to a single individual or a group of individuals. Thus, for example, the right to</w:t>
      </w:r>
      <w:r>
        <w:rPr>
          <w:spacing w:val="40"/>
          <w:vertAlign w:val="baseline"/>
        </w:rPr>
        <w:t> </w:t>
      </w:r>
      <w:r>
        <w:rPr>
          <w:vertAlign w:val="baseline"/>
        </w:rPr>
        <w:t>a satisfactory environment could be violated with respect to a single individual or a group of individuals. In which case, there is no reason why such</w:t>
      </w:r>
      <w:r>
        <w:rPr>
          <w:spacing w:val="8"/>
          <w:vertAlign w:val="baseline"/>
        </w:rPr>
        <w:t> </w:t>
      </w:r>
      <w:r>
        <w:rPr>
          <w:vertAlign w:val="baseline"/>
        </w:rPr>
        <w:t>single</w:t>
      </w:r>
      <w:r>
        <w:rPr>
          <w:spacing w:val="9"/>
          <w:vertAlign w:val="baseline"/>
        </w:rPr>
        <w:t> </w:t>
      </w:r>
      <w:r>
        <w:rPr>
          <w:vertAlign w:val="baseline"/>
        </w:rPr>
        <w:t>individual</w:t>
      </w:r>
      <w:r>
        <w:rPr>
          <w:spacing w:val="1"/>
          <w:vertAlign w:val="baseline"/>
        </w:rPr>
        <w:t> </w:t>
      </w:r>
      <w:r>
        <w:rPr>
          <w:vertAlign w:val="baseline"/>
        </w:rPr>
        <w:t>or</w:t>
      </w:r>
      <w:r>
        <w:rPr>
          <w:spacing w:val="4"/>
          <w:vertAlign w:val="baseline"/>
        </w:rPr>
        <w:t> </w:t>
      </w:r>
      <w:r>
        <w:rPr>
          <w:vertAlign w:val="baseline"/>
        </w:rPr>
        <w:t>group</w:t>
      </w:r>
      <w:r>
        <w:rPr>
          <w:spacing w:val="4"/>
          <w:vertAlign w:val="baseline"/>
        </w:rPr>
        <w:t> </w:t>
      </w:r>
      <w:r>
        <w:rPr>
          <w:vertAlign w:val="baseline"/>
        </w:rPr>
        <w:t>should</w:t>
      </w:r>
      <w:r>
        <w:rPr>
          <w:spacing w:val="4"/>
          <w:vertAlign w:val="baseline"/>
        </w:rPr>
        <w:t> </w:t>
      </w:r>
      <w:r>
        <w:rPr>
          <w:vertAlign w:val="baseline"/>
        </w:rPr>
        <w:t>not</w:t>
      </w:r>
      <w:r>
        <w:rPr>
          <w:spacing w:val="5"/>
          <w:vertAlign w:val="baseline"/>
        </w:rPr>
        <w:t> </w:t>
      </w:r>
      <w:r>
        <w:rPr>
          <w:vertAlign w:val="baseline"/>
        </w:rPr>
        <w:t>be</w:t>
      </w:r>
      <w:r>
        <w:rPr>
          <w:spacing w:val="8"/>
          <w:vertAlign w:val="baseline"/>
        </w:rPr>
        <w:t> </w:t>
      </w:r>
      <w:r>
        <w:rPr>
          <w:vertAlign w:val="baseline"/>
        </w:rPr>
        <w:t>able</w:t>
      </w:r>
      <w:r>
        <w:rPr>
          <w:spacing w:val="9"/>
          <w:vertAlign w:val="baseline"/>
        </w:rPr>
        <w:t> </w:t>
      </w:r>
      <w:r>
        <w:rPr>
          <w:vertAlign w:val="baseline"/>
        </w:rPr>
        <w:t>to</w:t>
      </w:r>
      <w:r>
        <w:rPr>
          <w:spacing w:val="9"/>
          <w:vertAlign w:val="baseline"/>
        </w:rPr>
        <w:t> </w:t>
      </w:r>
      <w:r>
        <w:rPr>
          <w:vertAlign w:val="baseline"/>
        </w:rPr>
        <w:t>bring</w:t>
      </w:r>
      <w:r>
        <w:rPr>
          <w:spacing w:val="9"/>
          <w:vertAlign w:val="baseline"/>
        </w:rPr>
        <w:t> </w:t>
      </w:r>
      <w:r>
        <w:rPr>
          <w:vertAlign w:val="baseline"/>
        </w:rPr>
        <w:t>an</w:t>
      </w:r>
      <w:r>
        <w:rPr>
          <w:spacing w:val="8"/>
          <w:vertAlign w:val="baseline"/>
        </w:rPr>
        <w:t> </w:t>
      </w:r>
      <w:r>
        <w:rPr>
          <w:vertAlign w:val="baseline"/>
        </w:rPr>
        <w:t>action</w:t>
      </w:r>
      <w:r>
        <w:rPr>
          <w:spacing w:val="4"/>
          <w:vertAlign w:val="baseline"/>
        </w:rPr>
        <w:t> </w:t>
      </w:r>
      <w:r>
        <w:rPr>
          <w:spacing w:val="-2"/>
          <w:vertAlign w:val="baseline"/>
        </w:rPr>
        <w:t>before</w:t>
      </w:r>
    </w:p>
    <w:p>
      <w:pPr>
        <w:pStyle w:val="BodyText"/>
        <w:spacing w:before="1"/>
        <w:ind w:left="0"/>
        <w:jc w:val="left"/>
        <w:rPr>
          <w:sz w:val="7"/>
        </w:rPr>
      </w:pPr>
      <w:r>
        <w:rPr/>
        <mc:AlternateContent>
          <mc:Choice Requires="wps">
            <w:drawing>
              <wp:anchor distT="0" distB="0" distL="0" distR="0" allowOverlap="1" layoutInCell="1" locked="0" behindDoc="1" simplePos="0" relativeHeight="487649792">
                <wp:simplePos x="0" y="0"/>
                <wp:positionH relativeFrom="page">
                  <wp:posOffset>1097280</wp:posOffset>
                </wp:positionH>
                <wp:positionV relativeFrom="paragraph">
                  <wp:posOffset>67173</wp:posOffset>
                </wp:positionV>
                <wp:extent cx="1828800" cy="635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5.289219pt;width:144pt;height:.48pt;mso-position-horizontal-relative:page;mso-position-vertical-relative:paragraph;z-index:-15666688;mso-wrap-distance-left:0;mso-wrap-distance-right:0" id="docshape160" filled="true" fillcolor="#000000" stroked="false">
                <v:fill type="solid"/>
                <w10:wrap type="topAndBottom"/>
              </v:rect>
            </w:pict>
          </mc:Fallback>
        </mc:AlternateContent>
      </w:r>
    </w:p>
    <w:p>
      <w:pPr>
        <w:spacing w:before="100"/>
        <w:ind w:left="108" w:right="107" w:firstLine="0"/>
        <w:jc w:val="both"/>
        <w:rPr>
          <w:sz w:val="20"/>
        </w:rPr>
      </w:pPr>
      <w:r>
        <w:rPr>
          <w:sz w:val="20"/>
          <w:vertAlign w:val="superscript"/>
        </w:rPr>
        <w:t>229</w:t>
      </w:r>
      <w:r>
        <w:rPr>
          <w:sz w:val="20"/>
          <w:vertAlign w:val="baseline"/>
        </w:rPr>
        <w:t> See for eg, Communication No. 167/1984, Chief Ominayak and the Lubicon Lake Band v Canada, where the Human Rights Committee declined to determine what constitutes ‘peoples’. A de Zayas, ‘The International Protection of the Rights of Peoples and Minorities’, (available at </w:t>
      </w:r>
      <w:hyperlink r:id="rId28">
        <w:r>
          <w:rPr>
            <w:sz w:val="20"/>
            <w:vertAlign w:val="baseline"/>
          </w:rPr>
          <w:t>http://www.alfreddezayas.com/Chapbooks/AMSTERDAM.shtmI)</w:t>
        </w:r>
      </w:hyperlink>
      <w:r>
        <w:rPr>
          <w:spacing w:val="-3"/>
          <w:sz w:val="20"/>
          <w:vertAlign w:val="baseline"/>
        </w:rPr>
        <w:t> </w:t>
      </w:r>
      <w:r>
        <w:rPr>
          <w:sz w:val="20"/>
          <w:vertAlign w:val="baseline"/>
        </w:rPr>
        <w:t>(accessed 15</w:t>
      </w:r>
      <w:r>
        <w:rPr>
          <w:spacing w:val="-4"/>
          <w:sz w:val="20"/>
          <w:vertAlign w:val="baseline"/>
        </w:rPr>
        <w:t> </w:t>
      </w:r>
      <w:r>
        <w:rPr>
          <w:sz w:val="20"/>
          <w:vertAlign w:val="baseline"/>
        </w:rPr>
        <w:t>November</w:t>
      </w:r>
      <w:r>
        <w:rPr>
          <w:spacing w:val="-3"/>
          <w:sz w:val="20"/>
          <w:vertAlign w:val="baseline"/>
        </w:rPr>
        <w:t> </w:t>
      </w:r>
      <w:r>
        <w:rPr>
          <w:sz w:val="20"/>
          <w:vertAlign w:val="baseline"/>
        </w:rPr>
        <w:t>2008)</w:t>
      </w:r>
      <w:r>
        <w:rPr>
          <w:spacing w:val="-3"/>
          <w:sz w:val="20"/>
          <w:vertAlign w:val="baseline"/>
        </w:rPr>
        <w:t> </w:t>
      </w:r>
      <w:r>
        <w:rPr>
          <w:sz w:val="20"/>
          <w:vertAlign w:val="baseline"/>
        </w:rPr>
        <w:t>takes</w:t>
      </w:r>
      <w:r>
        <w:rPr>
          <w:spacing w:val="-3"/>
          <w:sz w:val="20"/>
          <w:vertAlign w:val="baseline"/>
        </w:rPr>
        <w:t> </w:t>
      </w:r>
      <w:r>
        <w:rPr>
          <w:sz w:val="20"/>
          <w:vertAlign w:val="baseline"/>
        </w:rPr>
        <w:t>the same position in reliance on several cases before the Human Rights Committee.</w:t>
      </w:r>
    </w:p>
    <w:p>
      <w:pPr>
        <w:spacing w:after="0"/>
        <w:jc w:val="both"/>
        <w:rPr>
          <w:sz w:val="20"/>
        </w:rPr>
        <w:sectPr>
          <w:pgSz w:w="12240" w:h="15840"/>
          <w:pgMar w:header="0" w:footer="787" w:top="1360" w:bottom="980" w:left="1620" w:right="1040"/>
        </w:sectPr>
      </w:pPr>
    </w:p>
    <w:p>
      <w:pPr>
        <w:pStyle w:val="BodyText"/>
        <w:spacing w:line="480" w:lineRule="auto" w:before="76"/>
        <w:ind w:right="102"/>
      </w:pPr>
      <w:r>
        <w:rPr/>
        <w:t>the ECCJ for the vindication of the right in question. In fact, it is arguable that even before the African Commission, cases involving solidarity or collective rights have</w:t>
      </w:r>
      <w:r>
        <w:rPr>
          <w:spacing w:val="-5"/>
        </w:rPr>
        <w:t> </w:t>
      </w:r>
      <w:r>
        <w:rPr/>
        <w:t>only</w:t>
      </w:r>
      <w:r>
        <w:rPr>
          <w:spacing w:val="-4"/>
        </w:rPr>
        <w:t> </w:t>
      </w:r>
      <w:r>
        <w:rPr/>
        <w:t>arisen on the</w:t>
      </w:r>
      <w:r>
        <w:rPr>
          <w:spacing w:val="-5"/>
        </w:rPr>
        <w:t> </w:t>
      </w:r>
      <w:r>
        <w:rPr/>
        <w:t>basis of</w:t>
      </w:r>
      <w:r>
        <w:rPr>
          <w:spacing w:val="-5"/>
        </w:rPr>
        <w:t> </w:t>
      </w:r>
      <w:r>
        <w:rPr/>
        <w:t>individual</w:t>
      </w:r>
      <w:r>
        <w:rPr>
          <w:spacing w:val="-8"/>
        </w:rPr>
        <w:t> </w:t>
      </w:r>
      <w:r>
        <w:rPr/>
        <w:t>or</w:t>
      </w:r>
      <w:r>
        <w:rPr>
          <w:spacing w:val="-5"/>
        </w:rPr>
        <w:t> </w:t>
      </w:r>
      <w:r>
        <w:rPr/>
        <w:t>representative actions.</w:t>
      </w:r>
      <w:r>
        <w:rPr>
          <w:vertAlign w:val="superscript"/>
        </w:rPr>
        <w:t>230</w:t>
      </w:r>
      <w:r>
        <w:rPr>
          <w:vertAlign w:val="baseline"/>
        </w:rPr>
        <w:t> The difference between the processes of the African Commission and the Human Rights Committee being that in the former case, the absence of a victim requirement allows for filing of cases by non- victim and further, that the action could be brought in the name of the ‘peoples’. In view of the victim requirement in the 2006 Supplementary Protocol of the ECOWAS Community Court, it has to be submitted that the better</w:t>
      </w:r>
      <w:r>
        <w:rPr>
          <w:spacing w:val="-5"/>
          <w:vertAlign w:val="baseline"/>
        </w:rPr>
        <w:t> </w:t>
      </w:r>
      <w:r>
        <w:rPr>
          <w:vertAlign w:val="baseline"/>
        </w:rPr>
        <w:t>approach for</w:t>
      </w:r>
      <w:r>
        <w:rPr>
          <w:spacing w:val="-5"/>
          <w:vertAlign w:val="baseline"/>
        </w:rPr>
        <w:t> </w:t>
      </w:r>
      <w:r>
        <w:rPr>
          <w:vertAlign w:val="baseline"/>
        </w:rPr>
        <w:t>practice</w:t>
      </w:r>
      <w:r>
        <w:rPr>
          <w:spacing w:val="-5"/>
          <w:vertAlign w:val="baseline"/>
        </w:rPr>
        <w:t> </w:t>
      </w:r>
      <w:r>
        <w:rPr>
          <w:vertAlign w:val="baseline"/>
        </w:rPr>
        <w:t>before the</w:t>
      </w:r>
      <w:r>
        <w:rPr>
          <w:spacing w:val="-5"/>
          <w:vertAlign w:val="baseline"/>
        </w:rPr>
        <w:t> </w:t>
      </w:r>
      <w:r>
        <w:rPr>
          <w:vertAlign w:val="baseline"/>
        </w:rPr>
        <w:t>Court</w:t>
      </w:r>
      <w:r>
        <w:rPr>
          <w:spacing w:val="-5"/>
          <w:vertAlign w:val="baseline"/>
        </w:rPr>
        <w:t> </w:t>
      </w:r>
      <w:r>
        <w:rPr>
          <w:vertAlign w:val="baseline"/>
        </w:rPr>
        <w:t>would be to follow</w:t>
      </w:r>
      <w:r>
        <w:rPr>
          <w:spacing w:val="-8"/>
          <w:vertAlign w:val="baseline"/>
        </w:rPr>
        <w:t> </w:t>
      </w:r>
      <w:r>
        <w:rPr>
          <w:vertAlign w:val="baseline"/>
        </w:rPr>
        <w:t>the practice of the Human Rights Committee and allow individual and representative actions for the realisation of appropriate solidarity rights.</w:t>
      </w:r>
    </w:p>
    <w:p>
      <w:pPr>
        <w:pStyle w:val="BodyText"/>
        <w:spacing w:line="480" w:lineRule="auto" w:before="1"/>
        <w:ind w:right="109" w:firstLine="720"/>
      </w:pPr>
      <w:r>
        <w:rPr/>
        <w:t>From a</w:t>
      </w:r>
      <w:r>
        <w:rPr>
          <w:spacing w:val="-7"/>
        </w:rPr>
        <w:t> </w:t>
      </w:r>
      <w:r>
        <w:rPr/>
        <w:t>substantive</w:t>
      </w:r>
      <w:r>
        <w:rPr>
          <w:spacing w:val="-2"/>
        </w:rPr>
        <w:t> </w:t>
      </w:r>
      <w:r>
        <w:rPr/>
        <w:t>perspective,</w:t>
      </w:r>
      <w:r>
        <w:rPr>
          <w:spacing w:val="-7"/>
        </w:rPr>
        <w:t> </w:t>
      </w:r>
      <w:r>
        <w:rPr/>
        <w:t>there</w:t>
      </w:r>
      <w:r>
        <w:rPr>
          <w:spacing w:val="-7"/>
        </w:rPr>
        <w:t> </w:t>
      </w:r>
      <w:r>
        <w:rPr/>
        <w:t>are</w:t>
      </w:r>
      <w:r>
        <w:rPr>
          <w:spacing w:val="-2"/>
        </w:rPr>
        <w:t> </w:t>
      </w:r>
      <w:r>
        <w:rPr/>
        <w:t>at</w:t>
      </w:r>
      <w:r>
        <w:rPr>
          <w:spacing w:val="-7"/>
        </w:rPr>
        <w:t> </w:t>
      </w:r>
      <w:r>
        <w:rPr/>
        <w:t>least</w:t>
      </w:r>
      <w:r>
        <w:rPr>
          <w:spacing w:val="-7"/>
        </w:rPr>
        <w:t> </w:t>
      </w:r>
      <w:r>
        <w:rPr/>
        <w:t>two worries</w:t>
      </w:r>
      <w:r>
        <w:rPr>
          <w:spacing w:val="-1"/>
        </w:rPr>
        <w:t> </w:t>
      </w:r>
      <w:r>
        <w:rPr/>
        <w:t>relating to the protection of solidarity rights generally, and specifically, in relation to the ECCJ. The one worry is the lack of clarity, and consequent continuing rejection of the concept of solidarity rights. Despite the pressure from the developing world, the right to development (for example), has failed to acquire</w:t>
      </w:r>
      <w:r>
        <w:rPr>
          <w:spacing w:val="40"/>
        </w:rPr>
        <w:t> </w:t>
      </w:r>
      <w:r>
        <w:rPr/>
        <w:t>universal</w:t>
      </w:r>
      <w:r>
        <w:rPr>
          <w:spacing w:val="33"/>
        </w:rPr>
        <w:t> </w:t>
      </w:r>
      <w:r>
        <w:rPr/>
        <w:t>recognition</w:t>
      </w:r>
      <w:r>
        <w:rPr>
          <w:spacing w:val="41"/>
        </w:rPr>
        <w:t> </w:t>
      </w:r>
      <w:r>
        <w:rPr/>
        <w:t>as</w:t>
      </w:r>
      <w:r>
        <w:rPr>
          <w:spacing w:val="41"/>
        </w:rPr>
        <w:t> </w:t>
      </w:r>
      <w:r>
        <w:rPr/>
        <w:t>a</w:t>
      </w:r>
      <w:r>
        <w:rPr>
          <w:spacing w:val="40"/>
        </w:rPr>
        <w:t> </w:t>
      </w:r>
      <w:r>
        <w:rPr/>
        <w:t>legal</w:t>
      </w:r>
      <w:r>
        <w:rPr>
          <w:spacing w:val="34"/>
        </w:rPr>
        <w:t> </w:t>
      </w:r>
      <w:r>
        <w:rPr/>
        <w:t>right.</w:t>
      </w:r>
      <w:r>
        <w:rPr>
          <w:spacing w:val="40"/>
        </w:rPr>
        <w:t> </w:t>
      </w:r>
      <w:r>
        <w:rPr/>
        <w:t>There</w:t>
      </w:r>
      <w:r>
        <w:rPr>
          <w:spacing w:val="40"/>
        </w:rPr>
        <w:t> </w:t>
      </w:r>
      <w:r>
        <w:rPr/>
        <w:t>are</w:t>
      </w:r>
      <w:r>
        <w:rPr>
          <w:spacing w:val="41"/>
        </w:rPr>
        <w:t> </w:t>
      </w:r>
      <w:r>
        <w:rPr/>
        <w:t>those</w:t>
      </w:r>
      <w:r>
        <w:rPr>
          <w:spacing w:val="40"/>
        </w:rPr>
        <w:t> </w:t>
      </w:r>
      <w:r>
        <w:rPr/>
        <w:t>who</w:t>
      </w:r>
      <w:r>
        <w:rPr>
          <w:spacing w:val="40"/>
        </w:rPr>
        <w:t> </w:t>
      </w:r>
      <w:r>
        <w:rPr>
          <w:spacing w:val="-4"/>
        </w:rPr>
        <w:t>even</w:t>
      </w:r>
    </w:p>
    <w:p>
      <w:pPr>
        <w:pStyle w:val="BodyText"/>
        <w:spacing w:before="81"/>
        <w:ind w:left="0"/>
        <w:jc w:val="left"/>
        <w:rPr>
          <w:sz w:val="20"/>
        </w:rPr>
      </w:pPr>
      <w:r>
        <w:rPr/>
        <mc:AlternateContent>
          <mc:Choice Requires="wps">
            <w:drawing>
              <wp:anchor distT="0" distB="0" distL="0" distR="0" allowOverlap="1" layoutInCell="1" locked="0" behindDoc="1" simplePos="0" relativeHeight="487650304">
                <wp:simplePos x="0" y="0"/>
                <wp:positionH relativeFrom="page">
                  <wp:posOffset>1097280</wp:posOffset>
                </wp:positionH>
                <wp:positionV relativeFrom="paragraph">
                  <wp:posOffset>212842</wp:posOffset>
                </wp:positionV>
                <wp:extent cx="1828800" cy="635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759218pt;width:144pt;height:.48pt;mso-position-horizontal-relative:page;mso-position-vertical-relative:paragraph;z-index:-15666176;mso-wrap-distance-left:0;mso-wrap-distance-right:0" id="docshape161" filled="true" fillcolor="#000000" stroked="false">
                <v:fill type="solid"/>
                <w10:wrap type="topAndBottom"/>
              </v:rect>
            </w:pict>
          </mc:Fallback>
        </mc:AlternateContent>
      </w:r>
    </w:p>
    <w:p>
      <w:pPr>
        <w:spacing w:before="100"/>
        <w:ind w:left="108" w:right="111" w:firstLine="0"/>
        <w:jc w:val="both"/>
        <w:rPr>
          <w:sz w:val="20"/>
        </w:rPr>
      </w:pPr>
      <w:r>
        <w:rPr>
          <w:sz w:val="20"/>
          <w:vertAlign w:val="superscript"/>
        </w:rPr>
        <w:t>230</w:t>
      </w:r>
      <w:r>
        <w:rPr>
          <w:sz w:val="20"/>
          <w:vertAlign w:val="baseline"/>
        </w:rPr>
        <w:t>Katangese Peoples’ Congress v Zaire (2000) AHRLR 72 (ACHPR 1995) which involved the claim to self- determination by</w:t>
      </w:r>
      <w:r>
        <w:rPr>
          <w:spacing w:val="-1"/>
          <w:sz w:val="20"/>
          <w:vertAlign w:val="baseline"/>
        </w:rPr>
        <w:t> </w:t>
      </w:r>
      <w:r>
        <w:rPr>
          <w:sz w:val="20"/>
          <w:vertAlign w:val="baseline"/>
        </w:rPr>
        <w:t>the Katangese people was filed</w:t>
      </w:r>
      <w:r>
        <w:rPr>
          <w:spacing w:val="-2"/>
          <w:sz w:val="20"/>
          <w:vertAlign w:val="baseline"/>
        </w:rPr>
        <w:t> </w:t>
      </w:r>
      <w:r>
        <w:rPr>
          <w:sz w:val="20"/>
          <w:vertAlign w:val="baseline"/>
        </w:rPr>
        <w:t>by Mr Gerard Moke as President of the Katangese Peoples’ Congress. Similarly, the SERAC case was filed by two NGOs on behalf of the Ogoni people of </w:t>
      </w:r>
      <w:r>
        <w:rPr>
          <w:spacing w:val="-2"/>
          <w:sz w:val="20"/>
          <w:vertAlign w:val="baseline"/>
        </w:rPr>
        <w:t>Nigeria.</w:t>
      </w:r>
    </w:p>
    <w:p>
      <w:pPr>
        <w:spacing w:after="0"/>
        <w:jc w:val="both"/>
        <w:rPr>
          <w:sz w:val="20"/>
        </w:rPr>
        <w:sectPr>
          <w:pgSz w:w="12240" w:h="15840"/>
          <w:pgMar w:header="0" w:footer="787" w:top="1360" w:bottom="980" w:left="1620" w:right="1040"/>
        </w:sectPr>
      </w:pPr>
    </w:p>
    <w:p>
      <w:pPr>
        <w:pStyle w:val="BodyText"/>
        <w:spacing w:line="480" w:lineRule="auto" w:before="76"/>
        <w:ind w:right="106"/>
      </w:pPr>
      <w:r>
        <w:rPr/>
        <w:t>argue that collective rights are a philosophic inconsistency, and a conceptual mistake.</w:t>
      </w:r>
      <w:r>
        <w:rPr>
          <w:vertAlign w:val="superscript"/>
        </w:rPr>
        <w:t>231</w:t>
      </w:r>
      <w:r>
        <w:rPr>
          <w:vertAlign w:val="baseline"/>
        </w:rPr>
        <w:t> Related to this worry is the second question of who emerges as a rights bearer, and who is identifiable as a duty bearer, in claims for</w:t>
      </w:r>
      <w:r>
        <w:rPr>
          <w:spacing w:val="-2"/>
          <w:vertAlign w:val="baseline"/>
        </w:rPr>
        <w:t> </w:t>
      </w:r>
      <w:r>
        <w:rPr>
          <w:vertAlign w:val="baseline"/>
        </w:rPr>
        <w:t>solidarity rights.</w:t>
      </w:r>
      <w:r>
        <w:rPr>
          <w:spacing w:val="-1"/>
          <w:vertAlign w:val="baseline"/>
        </w:rPr>
        <w:t> </w:t>
      </w:r>
      <w:r>
        <w:rPr>
          <w:vertAlign w:val="baseline"/>
        </w:rPr>
        <w:t>In this regard,</w:t>
      </w:r>
      <w:r>
        <w:rPr>
          <w:spacing w:val="-1"/>
          <w:vertAlign w:val="baseline"/>
        </w:rPr>
        <w:t> </w:t>
      </w:r>
      <w:r>
        <w:rPr>
          <w:vertAlign w:val="baseline"/>
        </w:rPr>
        <w:t>even advocates of</w:t>
      </w:r>
      <w:r>
        <w:rPr>
          <w:spacing w:val="-1"/>
          <w:vertAlign w:val="baseline"/>
        </w:rPr>
        <w:t> </w:t>
      </w:r>
      <w:r>
        <w:rPr>
          <w:vertAlign w:val="baseline"/>
        </w:rPr>
        <w:t>solidarity</w:t>
      </w:r>
      <w:r>
        <w:rPr>
          <w:spacing w:val="-1"/>
          <w:vertAlign w:val="baseline"/>
        </w:rPr>
        <w:t> </w:t>
      </w:r>
      <w:r>
        <w:rPr>
          <w:vertAlign w:val="baseline"/>
        </w:rPr>
        <w:t>rights admit the difficulty in identifying ‘peoples’ as linked to the enjoyment of the rights</w:t>
      </w:r>
      <w:r>
        <w:rPr>
          <w:spacing w:val="-2"/>
          <w:vertAlign w:val="baseline"/>
        </w:rPr>
        <w:t> </w:t>
      </w:r>
      <w:r>
        <w:rPr>
          <w:vertAlign w:val="baseline"/>
        </w:rPr>
        <w:t>in</w:t>
      </w:r>
      <w:r>
        <w:rPr>
          <w:spacing w:val="-3"/>
          <w:vertAlign w:val="baseline"/>
        </w:rPr>
        <w:t> </w:t>
      </w:r>
      <w:r>
        <w:rPr>
          <w:vertAlign w:val="baseline"/>
        </w:rPr>
        <w:t>question.</w:t>
      </w:r>
      <w:r>
        <w:rPr>
          <w:vertAlign w:val="superscript"/>
        </w:rPr>
        <w:t>232</w:t>
      </w:r>
      <w:r>
        <w:rPr>
          <w:spacing w:val="-7"/>
          <w:vertAlign w:val="baseline"/>
        </w:rPr>
        <w:t> </w:t>
      </w:r>
      <w:r>
        <w:rPr>
          <w:vertAlign w:val="baseline"/>
        </w:rPr>
        <w:t>The</w:t>
      </w:r>
      <w:r>
        <w:rPr>
          <w:spacing w:val="-3"/>
          <w:vertAlign w:val="baseline"/>
        </w:rPr>
        <w:t> </w:t>
      </w:r>
      <w:r>
        <w:rPr>
          <w:vertAlign w:val="baseline"/>
        </w:rPr>
        <w:t>ability</w:t>
      </w:r>
      <w:r>
        <w:rPr>
          <w:spacing w:val="-6"/>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ECCJ</w:t>
      </w:r>
      <w:r>
        <w:rPr>
          <w:spacing w:val="-2"/>
          <w:vertAlign w:val="baseline"/>
        </w:rPr>
        <w:t> </w:t>
      </w:r>
      <w:r>
        <w:rPr>
          <w:vertAlign w:val="baseline"/>
        </w:rPr>
        <w:t>to</w:t>
      </w:r>
      <w:r>
        <w:rPr>
          <w:spacing w:val="-3"/>
          <w:vertAlign w:val="baseline"/>
        </w:rPr>
        <w:t> </w:t>
      </w:r>
      <w:r>
        <w:rPr>
          <w:vertAlign w:val="baseline"/>
        </w:rPr>
        <w:t>brave</w:t>
      </w:r>
      <w:r>
        <w:rPr>
          <w:spacing w:val="-3"/>
          <w:vertAlign w:val="baseline"/>
        </w:rPr>
        <w:t> </w:t>
      </w:r>
      <w:r>
        <w:rPr>
          <w:vertAlign w:val="baseline"/>
        </w:rPr>
        <w:t>these</w:t>
      </w:r>
      <w:r>
        <w:rPr>
          <w:spacing w:val="-3"/>
          <w:vertAlign w:val="baseline"/>
        </w:rPr>
        <w:t> </w:t>
      </w:r>
      <w:r>
        <w:rPr>
          <w:vertAlign w:val="baseline"/>
        </w:rPr>
        <w:t>difficulties</w:t>
      </w:r>
      <w:r>
        <w:rPr>
          <w:spacing w:val="-2"/>
          <w:vertAlign w:val="baseline"/>
        </w:rPr>
        <w:t> </w:t>
      </w:r>
      <w:r>
        <w:rPr>
          <w:vertAlign w:val="baseline"/>
        </w:rPr>
        <w:t>in</w:t>
      </w:r>
      <w:r>
        <w:rPr>
          <w:spacing w:val="-3"/>
          <w:vertAlign w:val="baseline"/>
        </w:rPr>
        <w:t> </w:t>
      </w:r>
      <w:r>
        <w:rPr>
          <w:vertAlign w:val="baseline"/>
        </w:rPr>
        <w:t>the realm of solidarity rights is likely to affect the credibility of the Court itself.</w:t>
      </w:r>
    </w:p>
    <w:p>
      <w:pPr>
        <w:pStyle w:val="BodyText"/>
        <w:spacing w:line="480" w:lineRule="auto"/>
        <w:ind w:right="106" w:firstLine="720"/>
      </w:pPr>
      <w:r>
        <w:rPr/>
        <w:t>The issues surrounding public interest litigation in West African</w:t>
      </w:r>
      <w:r>
        <w:rPr>
          <w:spacing w:val="40"/>
        </w:rPr>
        <w:t> </w:t>
      </w:r>
      <w:r>
        <w:rPr/>
        <w:t>States (either in the form of legal obstacles as in Common-Law states, or non-familiarity as is often the case in Civil-Law states), amplifies the need for the ECCJ to offer a viable legal alternative for the realisation of such rights affecting groups. This is essential for the purpose of maintaining a conflict-free environment for economic integration. In the face of this argument, it has to be submitted that solidarity rights represent a difficult question for the ECCJ, but does not fall outside the competence of the Court. For as long as it is possible to protect such rights in favour of individuals and group of individuals, the ECCJ need not shy away from exercising</w:t>
      </w:r>
      <w:r>
        <w:rPr>
          <w:spacing w:val="67"/>
        </w:rPr>
        <w:t> </w:t>
      </w:r>
      <w:r>
        <w:rPr/>
        <w:t>jurisdiction</w:t>
      </w:r>
      <w:r>
        <w:rPr>
          <w:spacing w:val="73"/>
        </w:rPr>
        <w:t> </w:t>
      </w:r>
      <w:r>
        <w:rPr/>
        <w:t>over</w:t>
      </w:r>
      <w:r>
        <w:rPr>
          <w:spacing w:val="63"/>
        </w:rPr>
        <w:t> </w:t>
      </w:r>
      <w:r>
        <w:rPr/>
        <w:t>such</w:t>
      </w:r>
      <w:r>
        <w:rPr>
          <w:spacing w:val="73"/>
        </w:rPr>
        <w:t> </w:t>
      </w:r>
      <w:r>
        <w:rPr/>
        <w:t>rights</w:t>
      </w:r>
      <w:r>
        <w:rPr>
          <w:spacing w:val="73"/>
        </w:rPr>
        <w:t> </w:t>
      </w:r>
      <w:r>
        <w:rPr/>
        <w:t>as</w:t>
      </w:r>
      <w:r>
        <w:rPr>
          <w:spacing w:val="74"/>
        </w:rPr>
        <w:t> </w:t>
      </w:r>
      <w:r>
        <w:rPr/>
        <w:t>guaranteed</w:t>
      </w:r>
      <w:r>
        <w:rPr>
          <w:spacing w:val="73"/>
        </w:rPr>
        <w:t> </w:t>
      </w:r>
      <w:r>
        <w:rPr/>
        <w:t>in</w:t>
      </w:r>
      <w:r>
        <w:rPr>
          <w:spacing w:val="73"/>
        </w:rPr>
        <w:t> </w:t>
      </w:r>
      <w:r>
        <w:rPr/>
        <w:t>the</w:t>
      </w:r>
      <w:r>
        <w:rPr>
          <w:spacing w:val="72"/>
        </w:rPr>
        <w:t> </w:t>
      </w:r>
      <w:r>
        <w:rPr>
          <w:spacing w:val="-2"/>
        </w:rPr>
        <w:t>ECOWAS</w:t>
      </w:r>
    </w:p>
    <w:p>
      <w:pPr>
        <w:pStyle w:val="BodyText"/>
        <w:spacing w:before="82"/>
        <w:ind w:left="0"/>
        <w:jc w:val="left"/>
        <w:rPr>
          <w:sz w:val="20"/>
        </w:rPr>
      </w:pPr>
      <w:r>
        <w:rPr/>
        <mc:AlternateContent>
          <mc:Choice Requires="wps">
            <w:drawing>
              <wp:anchor distT="0" distB="0" distL="0" distR="0" allowOverlap="1" layoutInCell="1" locked="0" behindDoc="1" simplePos="0" relativeHeight="487650816">
                <wp:simplePos x="0" y="0"/>
                <wp:positionH relativeFrom="page">
                  <wp:posOffset>1097280</wp:posOffset>
                </wp:positionH>
                <wp:positionV relativeFrom="paragraph">
                  <wp:posOffset>213477</wp:posOffset>
                </wp:positionV>
                <wp:extent cx="1828800" cy="635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6.809219pt;width:144pt;height:.48pt;mso-position-horizontal-relative:page;mso-position-vertical-relative:paragraph;z-index:-15665664;mso-wrap-distance-left:0;mso-wrap-distance-right:0" id="docshape162" filled="true" fillcolor="#000000" stroked="false">
                <v:fill type="solid"/>
                <w10:wrap type="topAndBottom"/>
              </v:rect>
            </w:pict>
          </mc:Fallback>
        </mc:AlternateContent>
      </w:r>
    </w:p>
    <w:p>
      <w:pPr>
        <w:spacing w:line="240" w:lineRule="auto" w:before="100"/>
        <w:ind w:left="108" w:right="105" w:firstLine="0"/>
        <w:jc w:val="both"/>
        <w:rPr>
          <w:sz w:val="20"/>
        </w:rPr>
      </w:pPr>
      <w:r>
        <w:rPr>
          <w:sz w:val="20"/>
          <w:vertAlign w:val="superscript"/>
        </w:rPr>
        <w:t>231</w:t>
      </w:r>
      <w:r>
        <w:rPr>
          <w:sz w:val="20"/>
          <w:vertAlign w:val="baseline"/>
        </w:rPr>
        <w:t> S Schaumburg-Muller, ‘The Uneasy Balance between Individual Rights and the Necessity of Communities in S Lagoutte, H Sano and PS Smith (Eds) </w:t>
      </w:r>
      <w:r>
        <w:rPr>
          <w:rFonts w:ascii="Arial" w:hAnsi="Arial"/>
          <w:b/>
          <w:i/>
          <w:sz w:val="20"/>
          <w:vertAlign w:val="baseline"/>
        </w:rPr>
        <w:t>Human Rights in Turmoil </w:t>
      </w:r>
      <w:r>
        <w:rPr>
          <w:sz w:val="20"/>
          <w:vertAlign w:val="baseline"/>
        </w:rPr>
        <w:t>(2007) Martinus Nijhoff: The Hague</w:t>
      </w:r>
    </w:p>
    <w:p>
      <w:pPr>
        <w:spacing w:before="1"/>
        <w:ind w:left="108" w:right="0" w:firstLine="0"/>
        <w:jc w:val="both"/>
        <w:rPr>
          <w:sz w:val="20"/>
        </w:rPr>
      </w:pPr>
      <w:r>
        <w:rPr>
          <w:sz w:val="20"/>
          <w:vertAlign w:val="superscript"/>
        </w:rPr>
        <w:t>232</w:t>
      </w:r>
      <w:r>
        <w:rPr>
          <w:spacing w:val="-5"/>
          <w:sz w:val="20"/>
          <w:vertAlign w:val="baseline"/>
        </w:rPr>
        <w:t> </w:t>
      </w:r>
      <w:r>
        <w:rPr>
          <w:sz w:val="20"/>
          <w:vertAlign w:val="baseline"/>
        </w:rPr>
        <w:t>Dinstein</w:t>
      </w:r>
      <w:r>
        <w:rPr>
          <w:spacing w:val="-5"/>
          <w:sz w:val="20"/>
          <w:vertAlign w:val="baseline"/>
        </w:rPr>
        <w:t> </w:t>
      </w:r>
      <w:r>
        <w:rPr>
          <w:sz w:val="20"/>
          <w:vertAlign w:val="baseline"/>
        </w:rPr>
        <w:t>(1976)</w:t>
      </w:r>
      <w:r>
        <w:rPr>
          <w:spacing w:val="-5"/>
          <w:sz w:val="20"/>
          <w:vertAlign w:val="baseline"/>
        </w:rPr>
        <w:t> </w:t>
      </w:r>
      <w:r>
        <w:rPr>
          <w:sz w:val="20"/>
          <w:vertAlign w:val="baseline"/>
        </w:rPr>
        <w:t>p.</w:t>
      </w:r>
      <w:r>
        <w:rPr>
          <w:spacing w:val="-4"/>
          <w:sz w:val="20"/>
          <w:vertAlign w:val="baseline"/>
        </w:rPr>
        <w:t> </w:t>
      </w:r>
      <w:r>
        <w:rPr>
          <w:spacing w:val="-5"/>
          <w:sz w:val="20"/>
          <w:vertAlign w:val="baseline"/>
        </w:rPr>
        <w:t>104</w:t>
      </w:r>
    </w:p>
    <w:p>
      <w:pPr>
        <w:spacing w:after="0"/>
        <w:jc w:val="both"/>
        <w:rPr>
          <w:sz w:val="20"/>
        </w:rPr>
        <w:sectPr>
          <w:pgSz w:w="12240" w:h="15840"/>
          <w:pgMar w:header="0" w:footer="787" w:top="1360" w:bottom="980" w:left="1620" w:right="1040"/>
        </w:sectPr>
      </w:pPr>
    </w:p>
    <w:p>
      <w:pPr>
        <w:pStyle w:val="BodyText"/>
        <w:tabs>
          <w:tab w:pos="1183" w:val="left" w:leader="none"/>
          <w:tab w:pos="1859" w:val="left" w:leader="none"/>
          <w:tab w:pos="2704" w:val="left" w:leader="none"/>
          <w:tab w:pos="4408" w:val="left" w:leader="none"/>
          <w:tab w:pos="5570" w:val="left" w:leader="none"/>
          <w:tab w:pos="6026" w:val="left" w:leader="none"/>
          <w:tab w:pos="7399" w:val="left" w:leader="none"/>
          <w:tab w:pos="8575" w:val="left" w:leader="none"/>
          <w:tab w:pos="9078" w:val="left" w:leader="none"/>
        </w:tabs>
        <w:spacing w:line="480" w:lineRule="auto" w:before="76"/>
        <w:ind w:right="114"/>
        <w:jc w:val="left"/>
      </w:pPr>
      <w:r>
        <w:rPr>
          <w:spacing w:val="-2"/>
        </w:rPr>
        <w:t>Treaty,</w:t>
      </w:r>
      <w:r>
        <w:rPr/>
        <w:tab/>
      </w:r>
      <w:r>
        <w:rPr>
          <w:spacing w:val="-4"/>
        </w:rPr>
        <w:t>and</w:t>
      </w:r>
      <w:r>
        <w:rPr/>
        <w:tab/>
      </w:r>
      <w:r>
        <w:rPr>
          <w:spacing w:val="-4"/>
        </w:rPr>
        <w:t>other</w:t>
      </w:r>
      <w:r>
        <w:rPr/>
        <w:tab/>
      </w:r>
      <w:r>
        <w:rPr>
          <w:spacing w:val="-2"/>
        </w:rPr>
        <w:t>conventions</w:t>
      </w:r>
      <w:r>
        <w:rPr/>
        <w:tab/>
      </w:r>
      <w:r>
        <w:rPr>
          <w:spacing w:val="-2"/>
        </w:rPr>
        <w:t>directly,</w:t>
      </w:r>
      <w:r>
        <w:rPr/>
        <w:tab/>
      </w:r>
      <w:r>
        <w:rPr>
          <w:spacing w:val="-6"/>
        </w:rPr>
        <w:t>or</w:t>
      </w:r>
      <w:r>
        <w:rPr/>
        <w:tab/>
      </w:r>
      <w:r>
        <w:rPr>
          <w:spacing w:val="-2"/>
        </w:rPr>
        <w:t>impliedly,</w:t>
      </w:r>
      <w:r>
        <w:rPr/>
        <w:tab/>
      </w:r>
      <w:r>
        <w:rPr>
          <w:spacing w:val="-2"/>
        </w:rPr>
        <w:t>claimed</w:t>
      </w:r>
      <w:r>
        <w:rPr/>
        <w:tab/>
      </w:r>
      <w:r>
        <w:rPr>
          <w:spacing w:val="-6"/>
        </w:rPr>
        <w:t>by</w:t>
      </w:r>
      <w:r>
        <w:rPr/>
        <w:tab/>
      </w:r>
      <w:r>
        <w:rPr>
          <w:spacing w:val="-4"/>
        </w:rPr>
        <w:t>the </w:t>
      </w:r>
      <w:r>
        <w:rPr/>
        <w:t>ECOWAS Community.</w:t>
      </w:r>
    </w:p>
    <w:p>
      <w:pPr>
        <w:pStyle w:val="Heading1"/>
        <w:numPr>
          <w:ilvl w:val="1"/>
          <w:numId w:val="35"/>
        </w:numPr>
        <w:tabs>
          <w:tab w:pos="885" w:val="left" w:leader="none"/>
        </w:tabs>
        <w:spacing w:line="240" w:lineRule="auto" w:before="316" w:after="0"/>
        <w:ind w:left="885" w:right="0" w:hanging="777"/>
        <w:jc w:val="left"/>
      </w:pPr>
      <w:bookmarkStart w:name="_TOC_250002" w:id="19"/>
      <w:bookmarkEnd w:id="19"/>
      <w:r>
        <w:rPr>
          <w:spacing w:val="-2"/>
        </w:rPr>
        <w:t>RECOMMENDATIONS</w:t>
      </w:r>
    </w:p>
    <w:p>
      <w:pPr>
        <w:pStyle w:val="BodyText"/>
        <w:spacing w:before="3"/>
        <w:ind w:left="0"/>
        <w:jc w:val="left"/>
        <w:rPr>
          <w:rFonts w:ascii="Arial"/>
          <w:b/>
        </w:rPr>
      </w:pPr>
    </w:p>
    <w:p>
      <w:pPr>
        <w:pStyle w:val="Heading2"/>
        <w:numPr>
          <w:ilvl w:val="2"/>
          <w:numId w:val="35"/>
        </w:numPr>
        <w:tabs>
          <w:tab w:pos="824" w:val="left" w:leader="none"/>
          <w:tab w:pos="2105" w:val="left" w:leader="none"/>
        </w:tabs>
        <w:spacing w:line="240" w:lineRule="auto" w:before="1" w:after="0"/>
        <w:ind w:left="824" w:right="0" w:hanging="716"/>
        <w:jc w:val="left"/>
      </w:pPr>
      <w:r>
        <w:rPr>
          <w:spacing w:val="-2"/>
        </w:rPr>
        <w:t>General</w:t>
      </w:r>
      <w:r>
        <w:rPr/>
        <w:tab/>
      </w:r>
      <w:r>
        <w:rPr>
          <w:spacing w:val="-2"/>
        </w:rPr>
        <w:t>Recommendations</w:t>
      </w:r>
    </w:p>
    <w:p>
      <w:pPr>
        <w:pStyle w:val="BodyText"/>
        <w:spacing w:before="3"/>
        <w:ind w:left="0"/>
        <w:jc w:val="left"/>
        <w:rPr>
          <w:rFonts w:ascii="Arial"/>
          <w:b/>
        </w:rPr>
      </w:pPr>
    </w:p>
    <w:p>
      <w:pPr>
        <w:pStyle w:val="BodyText"/>
        <w:spacing w:line="480" w:lineRule="auto" w:before="1"/>
        <w:ind w:right="105" w:firstLine="720"/>
      </w:pPr>
      <w:r>
        <w:rPr/>
        <w:t>Although the ECCJ is still not a human rights court, it is now commonly accepted by all players that human rights protection forms a significant part of the Court’s mandate.</w:t>
      </w:r>
      <w:r>
        <w:rPr>
          <w:vertAlign w:val="superscript"/>
        </w:rPr>
        <w:t>233</w:t>
      </w:r>
      <w:r>
        <w:rPr>
          <w:vertAlign w:val="baseline"/>
        </w:rPr>
        <w:t> Yet, this does not take away the fact that the ECCJ remains the judicial organ of a regional economic community with a primary duty to interprete and apply Community Treaty aimed at facilitating regional integration. Consequently, it would be unrealistic to advocate for substitution of the competence criteria of international law, tilting towards regional integration with a competence in human rights, for qualification to the office of a judge of the ECCJ. However, if the ECCJ has to consolidate its role in the field of judicial protection of human rights, it may be necessary to appoint judges with some demonstrable knowledge in human rights into the ECCJ.</w:t>
      </w:r>
      <w:r>
        <w:rPr>
          <w:vertAlign w:val="superscript"/>
        </w:rPr>
        <w:t>234</w:t>
      </w:r>
      <w:r>
        <w:rPr>
          <w:vertAlign w:val="baseline"/>
        </w:rPr>
        <w:t> In addition</w:t>
      </w:r>
      <w:r>
        <w:rPr>
          <w:spacing w:val="69"/>
          <w:w w:val="150"/>
          <w:vertAlign w:val="baseline"/>
        </w:rPr>
        <w:t> </w:t>
      </w:r>
      <w:r>
        <w:rPr>
          <w:vertAlign w:val="baseline"/>
        </w:rPr>
        <w:t>to</w:t>
      </w:r>
      <w:r>
        <w:rPr>
          <w:spacing w:val="69"/>
          <w:w w:val="150"/>
          <w:vertAlign w:val="baseline"/>
        </w:rPr>
        <w:t> </w:t>
      </w:r>
      <w:r>
        <w:rPr>
          <w:vertAlign w:val="baseline"/>
        </w:rPr>
        <w:t>the</w:t>
      </w:r>
      <w:r>
        <w:rPr>
          <w:spacing w:val="70"/>
          <w:w w:val="150"/>
          <w:vertAlign w:val="baseline"/>
        </w:rPr>
        <w:t> </w:t>
      </w:r>
      <w:r>
        <w:rPr>
          <w:vertAlign w:val="baseline"/>
        </w:rPr>
        <w:t>personal</w:t>
      </w:r>
      <w:r>
        <w:rPr>
          <w:spacing w:val="61"/>
          <w:w w:val="150"/>
          <w:vertAlign w:val="baseline"/>
        </w:rPr>
        <w:t> </w:t>
      </w:r>
      <w:r>
        <w:rPr>
          <w:vertAlign w:val="baseline"/>
        </w:rPr>
        <w:t>human</w:t>
      </w:r>
      <w:r>
        <w:rPr>
          <w:spacing w:val="70"/>
          <w:w w:val="150"/>
          <w:vertAlign w:val="baseline"/>
        </w:rPr>
        <w:t> </w:t>
      </w:r>
      <w:r>
        <w:rPr>
          <w:vertAlign w:val="baseline"/>
        </w:rPr>
        <w:t>rights</w:t>
      </w:r>
      <w:r>
        <w:rPr>
          <w:spacing w:val="65"/>
          <w:w w:val="150"/>
          <w:vertAlign w:val="baseline"/>
        </w:rPr>
        <w:t> </w:t>
      </w:r>
      <w:r>
        <w:rPr>
          <w:vertAlign w:val="baseline"/>
        </w:rPr>
        <w:t>knowledge</w:t>
      </w:r>
      <w:r>
        <w:rPr>
          <w:spacing w:val="69"/>
          <w:w w:val="150"/>
          <w:vertAlign w:val="baseline"/>
        </w:rPr>
        <w:t> </w:t>
      </w:r>
      <w:r>
        <w:rPr>
          <w:vertAlign w:val="baseline"/>
        </w:rPr>
        <w:t>of</w:t>
      </w:r>
      <w:r>
        <w:rPr>
          <w:spacing w:val="66"/>
          <w:w w:val="150"/>
          <w:vertAlign w:val="baseline"/>
        </w:rPr>
        <w:t> </w:t>
      </w:r>
      <w:r>
        <w:rPr>
          <w:vertAlign w:val="baseline"/>
        </w:rPr>
        <w:t>the</w:t>
      </w:r>
      <w:r>
        <w:rPr>
          <w:spacing w:val="69"/>
          <w:w w:val="150"/>
          <w:vertAlign w:val="baseline"/>
        </w:rPr>
        <w:t> </w:t>
      </w:r>
      <w:r>
        <w:rPr>
          <w:vertAlign w:val="baseline"/>
        </w:rPr>
        <w:t>judges,</w:t>
      </w:r>
      <w:r>
        <w:rPr>
          <w:spacing w:val="66"/>
          <w:w w:val="150"/>
          <w:vertAlign w:val="baseline"/>
        </w:rPr>
        <w:t> </w:t>
      </w:r>
      <w:r>
        <w:rPr>
          <w:spacing w:val="-5"/>
          <w:vertAlign w:val="baseline"/>
        </w:rPr>
        <w:t>the</w:t>
      </w:r>
    </w:p>
    <w:p>
      <w:pPr>
        <w:pStyle w:val="BodyText"/>
        <w:spacing w:before="10"/>
        <w:ind w:left="0"/>
        <w:jc w:val="left"/>
        <w:rPr>
          <w:sz w:val="14"/>
        </w:rPr>
      </w:pPr>
      <w:r>
        <w:rPr/>
        <mc:AlternateContent>
          <mc:Choice Requires="wps">
            <w:drawing>
              <wp:anchor distT="0" distB="0" distL="0" distR="0" allowOverlap="1" layoutInCell="1" locked="0" behindDoc="1" simplePos="0" relativeHeight="487651328">
                <wp:simplePos x="0" y="0"/>
                <wp:positionH relativeFrom="page">
                  <wp:posOffset>1097280</wp:posOffset>
                </wp:positionH>
                <wp:positionV relativeFrom="paragraph">
                  <wp:posOffset>124034</wp:posOffset>
                </wp:positionV>
                <wp:extent cx="1828800" cy="635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9.766484pt;width:144pt;height:.48pt;mso-position-horizontal-relative:page;mso-position-vertical-relative:paragraph;z-index:-15665152;mso-wrap-distance-left:0;mso-wrap-distance-right:0" id="docshape163" filled="true" fillcolor="#000000" stroked="false">
                <v:fill type="solid"/>
                <w10:wrap type="topAndBottom"/>
              </v:rect>
            </w:pict>
          </mc:Fallback>
        </mc:AlternateContent>
      </w:r>
    </w:p>
    <w:p>
      <w:pPr>
        <w:spacing w:line="237" w:lineRule="auto" w:before="107"/>
        <w:ind w:left="108" w:right="105" w:firstLine="0"/>
        <w:jc w:val="both"/>
        <w:rPr>
          <w:sz w:val="20"/>
        </w:rPr>
      </w:pPr>
      <w:r>
        <w:rPr>
          <w:sz w:val="20"/>
          <w:vertAlign w:val="superscript"/>
        </w:rPr>
        <w:t>233</w:t>
      </w:r>
      <w:r>
        <w:rPr>
          <w:sz w:val="20"/>
          <w:vertAlign w:val="baseline"/>
        </w:rPr>
        <w:t>The ECCJ recognises this point as indicated by the responses of the Bureau of the ECCJ to questions posed by this writer during a meeting facilitated by the Danish Institute for Human Rights in November 2008 at the ECOWAS Community Court in Abuja, Nigeria.</w:t>
      </w:r>
    </w:p>
    <w:p>
      <w:pPr>
        <w:spacing w:before="1"/>
        <w:ind w:left="108" w:right="105" w:firstLine="0"/>
        <w:jc w:val="both"/>
        <w:rPr>
          <w:sz w:val="20"/>
        </w:rPr>
      </w:pPr>
      <w:r>
        <w:rPr>
          <w:sz w:val="20"/>
          <w:vertAlign w:val="superscript"/>
        </w:rPr>
        <w:t>234</w:t>
      </w:r>
      <w:r>
        <w:rPr>
          <w:sz w:val="20"/>
          <w:vertAlign w:val="baseline"/>
        </w:rPr>
        <w:t>This position was also advocated by the Vice President of the ECO WAS Court during the November 2008 meeting. For him, the human rights competence of prospective appointees should be taken into consideration even though it should not be expressly stated as a criterion for appointment.</w:t>
      </w:r>
    </w:p>
    <w:p>
      <w:pPr>
        <w:spacing w:after="0"/>
        <w:jc w:val="both"/>
        <w:rPr>
          <w:sz w:val="20"/>
        </w:rPr>
        <w:sectPr>
          <w:pgSz w:w="12240" w:h="15840"/>
          <w:pgMar w:header="0" w:footer="787" w:top="1360" w:bottom="980" w:left="1620" w:right="1040"/>
        </w:sectPr>
      </w:pPr>
    </w:p>
    <w:p>
      <w:pPr>
        <w:pStyle w:val="BodyText"/>
        <w:spacing w:line="480" w:lineRule="auto" w:before="76"/>
        <w:ind w:right="106"/>
      </w:pPr>
      <w:r>
        <w:rPr/>
        <w:t>selection of research and other judicial staff of the ECCJ should reflect the increasing human rights protector posture of the Court. All of these can be strengthened with concerted capacity building for judges and staff of the Court.</w:t>
      </w:r>
      <w:r>
        <w:rPr>
          <w:vertAlign w:val="superscript"/>
        </w:rPr>
        <w:t>235</w:t>
      </w:r>
      <w:r>
        <w:rPr>
          <w:vertAlign w:val="baseline"/>
        </w:rPr>
        <w:t> It would also be important for </w:t>
      </w:r>
      <w:r>
        <w:rPr>
          <w:rFonts w:ascii="Arial"/>
          <w:i/>
          <w:vertAlign w:val="baseline"/>
        </w:rPr>
        <w:t>ECOWAS </w:t>
      </w:r>
      <w:r>
        <w:rPr>
          <w:vertAlign w:val="baseline"/>
        </w:rPr>
        <w:t>to fast-track the establishment of the proposed appellate division in the ECOWAS legal system to address concerns touching on the absence of a right of</w:t>
      </w:r>
      <w:r>
        <w:rPr>
          <w:spacing w:val="40"/>
          <w:vertAlign w:val="baseline"/>
        </w:rPr>
        <w:t> </w:t>
      </w:r>
      <w:r>
        <w:rPr>
          <w:vertAlign w:val="baseline"/>
        </w:rPr>
        <w:t>appeal.</w:t>
      </w:r>
      <w:r>
        <w:rPr>
          <w:vertAlign w:val="superscript"/>
        </w:rPr>
        <w:t>236</w:t>
      </w:r>
      <w:r>
        <w:rPr>
          <w:vertAlign w:val="baseline"/>
        </w:rPr>
        <w:t> While the present Rules of Procedure do not differ substantially from the rules of human rights courts, the ECCJ would do well to</w:t>
      </w:r>
      <w:r>
        <w:rPr>
          <w:spacing w:val="40"/>
          <w:vertAlign w:val="baseline"/>
        </w:rPr>
        <w:t> </w:t>
      </w:r>
      <w:r>
        <w:rPr>
          <w:vertAlign w:val="baseline"/>
        </w:rPr>
        <w:t>strengthen co-operations aimed at providing legal aid to indigent litigants.</w:t>
      </w:r>
    </w:p>
    <w:p>
      <w:pPr>
        <w:pStyle w:val="BodyText"/>
        <w:spacing w:line="480" w:lineRule="auto"/>
        <w:ind w:right="103" w:firstLine="460"/>
      </w:pPr>
      <w:r>
        <w:rPr/>
        <w:t>In relation to the looming potential for conflict with national and other international judicial and quasi-judicial institutions, there is no short cut towards avoiding potential conflict. Despite opinion to the contrary and the position of the ECCJ itself,</w:t>
      </w:r>
      <w:r>
        <w:rPr>
          <w:vertAlign w:val="superscript"/>
        </w:rPr>
        <w:t>237</w:t>
      </w:r>
      <w:r>
        <w:rPr>
          <w:vertAlign w:val="baseline"/>
        </w:rPr>
        <w:t> it may be necessary to reconsider the question of exhaustion of local remedies before human rights cases come before the ECCJ.</w:t>
      </w:r>
      <w:r>
        <w:rPr>
          <w:spacing w:val="-2"/>
          <w:vertAlign w:val="baseline"/>
        </w:rPr>
        <w:t> </w:t>
      </w:r>
      <w:r>
        <w:rPr>
          <w:vertAlign w:val="baseline"/>
        </w:rPr>
        <w:t>This position does not</w:t>
      </w:r>
      <w:r>
        <w:rPr>
          <w:spacing w:val="-2"/>
          <w:vertAlign w:val="baseline"/>
        </w:rPr>
        <w:t> </w:t>
      </w:r>
      <w:r>
        <w:rPr>
          <w:vertAlign w:val="baseline"/>
        </w:rPr>
        <w:t>seek to</w:t>
      </w:r>
      <w:r>
        <w:rPr>
          <w:spacing w:val="-3"/>
          <w:vertAlign w:val="baseline"/>
        </w:rPr>
        <w:t> </w:t>
      </w:r>
      <w:r>
        <w:rPr>
          <w:vertAlign w:val="baseline"/>
        </w:rPr>
        <w:t>argue that</w:t>
      </w:r>
      <w:r>
        <w:rPr>
          <w:spacing w:val="-2"/>
          <w:vertAlign w:val="baseline"/>
        </w:rPr>
        <w:t> </w:t>
      </w:r>
      <w:r>
        <w:rPr>
          <w:vertAlign w:val="baseline"/>
        </w:rPr>
        <w:t>it</w:t>
      </w:r>
      <w:r>
        <w:rPr>
          <w:spacing w:val="-2"/>
          <w:vertAlign w:val="baseline"/>
        </w:rPr>
        <w:t> </w:t>
      </w:r>
      <w:r>
        <w:rPr>
          <w:vertAlign w:val="baseline"/>
        </w:rPr>
        <w:t>is ‘unlawful’</w:t>
      </w:r>
      <w:r>
        <w:rPr>
          <w:spacing w:val="-2"/>
          <w:vertAlign w:val="baseline"/>
        </w:rPr>
        <w:t> </w:t>
      </w:r>
      <w:r>
        <w:rPr>
          <w:vertAlign w:val="baseline"/>
        </w:rPr>
        <w:t>or ‘illegal’ not to require the exhaustion of local remedies. It also does not</w:t>
      </w:r>
      <w:r>
        <w:rPr>
          <w:spacing w:val="40"/>
          <w:vertAlign w:val="baseline"/>
        </w:rPr>
        <w:t> </w:t>
      </w:r>
      <w:r>
        <w:rPr>
          <w:vertAlign w:val="baseline"/>
        </w:rPr>
        <w:t>seek</w:t>
      </w:r>
      <w:r>
        <w:rPr>
          <w:spacing w:val="41"/>
          <w:vertAlign w:val="baseline"/>
        </w:rPr>
        <w:t> </w:t>
      </w:r>
      <w:r>
        <w:rPr>
          <w:vertAlign w:val="baseline"/>
        </w:rPr>
        <w:t>to</w:t>
      </w:r>
      <w:r>
        <w:rPr>
          <w:spacing w:val="35"/>
          <w:vertAlign w:val="baseline"/>
        </w:rPr>
        <w:t> </w:t>
      </w:r>
      <w:r>
        <w:rPr>
          <w:vertAlign w:val="baseline"/>
        </w:rPr>
        <w:t>wish</w:t>
      </w:r>
      <w:r>
        <w:rPr>
          <w:spacing w:val="40"/>
          <w:vertAlign w:val="baseline"/>
        </w:rPr>
        <w:t> </w:t>
      </w:r>
      <w:r>
        <w:rPr>
          <w:vertAlign w:val="baseline"/>
        </w:rPr>
        <w:t>away</w:t>
      </w:r>
      <w:r>
        <w:rPr>
          <w:spacing w:val="37"/>
          <w:vertAlign w:val="baseline"/>
        </w:rPr>
        <w:t> </w:t>
      </w:r>
      <w:r>
        <w:rPr>
          <w:vertAlign w:val="baseline"/>
        </w:rPr>
        <w:t>the</w:t>
      </w:r>
      <w:r>
        <w:rPr>
          <w:spacing w:val="35"/>
          <w:vertAlign w:val="baseline"/>
        </w:rPr>
        <w:t> </w:t>
      </w:r>
      <w:r>
        <w:rPr>
          <w:vertAlign w:val="baseline"/>
        </w:rPr>
        <w:t>benefits</w:t>
      </w:r>
      <w:r>
        <w:rPr>
          <w:spacing w:val="42"/>
          <w:vertAlign w:val="baseline"/>
        </w:rPr>
        <w:t> </w:t>
      </w:r>
      <w:r>
        <w:rPr>
          <w:vertAlign w:val="baseline"/>
        </w:rPr>
        <w:t>of</w:t>
      </w:r>
      <w:r>
        <w:rPr>
          <w:spacing w:val="35"/>
          <w:vertAlign w:val="baseline"/>
        </w:rPr>
        <w:t> </w:t>
      </w:r>
      <w:r>
        <w:rPr>
          <w:vertAlign w:val="baseline"/>
        </w:rPr>
        <w:t>easy</w:t>
      </w:r>
      <w:r>
        <w:rPr>
          <w:spacing w:val="37"/>
          <w:vertAlign w:val="baseline"/>
        </w:rPr>
        <w:t> </w:t>
      </w:r>
      <w:r>
        <w:rPr>
          <w:vertAlign w:val="baseline"/>
        </w:rPr>
        <w:t>access</w:t>
      </w:r>
      <w:r>
        <w:rPr>
          <w:spacing w:val="36"/>
          <w:vertAlign w:val="baseline"/>
        </w:rPr>
        <w:t> </w:t>
      </w:r>
      <w:r>
        <w:rPr>
          <w:vertAlign w:val="baseline"/>
        </w:rPr>
        <w:t>to</w:t>
      </w:r>
      <w:r>
        <w:rPr>
          <w:spacing w:val="40"/>
          <w:vertAlign w:val="baseline"/>
        </w:rPr>
        <w:t> </w:t>
      </w:r>
      <w:r>
        <w:rPr>
          <w:vertAlign w:val="baseline"/>
        </w:rPr>
        <w:t>the</w:t>
      </w:r>
      <w:r>
        <w:rPr>
          <w:spacing w:val="36"/>
          <w:vertAlign w:val="baseline"/>
        </w:rPr>
        <w:t> </w:t>
      </w:r>
      <w:r>
        <w:rPr>
          <w:vertAlign w:val="baseline"/>
        </w:rPr>
        <w:t>Court.</w:t>
      </w:r>
      <w:r>
        <w:rPr>
          <w:spacing w:val="32"/>
          <w:vertAlign w:val="baseline"/>
        </w:rPr>
        <w:t> </w:t>
      </w:r>
      <w:r>
        <w:rPr>
          <w:vertAlign w:val="baseline"/>
        </w:rPr>
        <w:t>However,</w:t>
      </w:r>
      <w:r>
        <w:rPr>
          <w:spacing w:val="36"/>
          <w:vertAlign w:val="baseline"/>
        </w:rPr>
        <w:t> </w:t>
      </w:r>
      <w:r>
        <w:rPr>
          <w:spacing w:val="-5"/>
          <w:vertAlign w:val="baseline"/>
        </w:rPr>
        <w:t>it</w:t>
      </w:r>
    </w:p>
    <w:p>
      <w:pPr>
        <w:pStyle w:val="BodyText"/>
        <w:spacing w:before="34"/>
        <w:ind w:left="0"/>
        <w:jc w:val="left"/>
        <w:rPr>
          <w:sz w:val="20"/>
        </w:rPr>
      </w:pPr>
      <w:r>
        <w:rPr/>
        <mc:AlternateContent>
          <mc:Choice Requires="wps">
            <w:drawing>
              <wp:anchor distT="0" distB="0" distL="0" distR="0" allowOverlap="1" layoutInCell="1" locked="0" behindDoc="1" simplePos="0" relativeHeight="487651840">
                <wp:simplePos x="0" y="0"/>
                <wp:positionH relativeFrom="page">
                  <wp:posOffset>1097280</wp:posOffset>
                </wp:positionH>
                <wp:positionV relativeFrom="paragraph">
                  <wp:posOffset>183470</wp:posOffset>
                </wp:positionV>
                <wp:extent cx="1828800" cy="635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446485pt;width:144pt;height:.48pt;mso-position-horizontal-relative:page;mso-position-vertical-relative:paragraph;z-index:-15664640;mso-wrap-distance-left:0;mso-wrap-distance-right:0" id="docshape164" filled="true" fillcolor="#000000" stroked="false">
                <v:fill type="solid"/>
                <w10:wrap type="topAndBottom"/>
              </v:rect>
            </w:pict>
          </mc:Fallback>
        </mc:AlternateContent>
      </w:r>
    </w:p>
    <w:p>
      <w:pPr>
        <w:spacing w:line="237" w:lineRule="auto" w:before="107"/>
        <w:ind w:left="108" w:right="106" w:firstLine="0"/>
        <w:jc w:val="both"/>
        <w:rPr>
          <w:sz w:val="20"/>
        </w:rPr>
      </w:pPr>
      <w:r>
        <w:rPr>
          <w:sz w:val="20"/>
          <w:vertAlign w:val="superscript"/>
        </w:rPr>
        <w:t>235</w:t>
      </w:r>
      <w:r>
        <w:rPr>
          <w:sz w:val="20"/>
          <w:vertAlign w:val="baseline"/>
        </w:rPr>
        <w:t>Judges and staff of the subregional courts seem to agree on the need for capacity building</w:t>
      </w:r>
      <w:r>
        <w:rPr>
          <w:spacing w:val="40"/>
          <w:sz w:val="20"/>
          <w:vertAlign w:val="baseline"/>
        </w:rPr>
        <w:t> </w:t>
      </w:r>
      <w:r>
        <w:rPr>
          <w:sz w:val="20"/>
          <w:vertAlign w:val="baseline"/>
        </w:rPr>
        <w:t>programmes in this regard. This came out both in the meeting with the Bureau and staff of the ECOWAS Court and at a programme facilitated by Interights at Abuja in November 2008.</w:t>
      </w:r>
    </w:p>
    <w:p>
      <w:pPr>
        <w:spacing w:before="1"/>
        <w:ind w:left="108" w:right="103" w:firstLine="0"/>
        <w:jc w:val="both"/>
        <w:rPr>
          <w:sz w:val="20"/>
        </w:rPr>
      </w:pPr>
      <w:r>
        <w:rPr>
          <w:sz w:val="20"/>
          <w:vertAlign w:val="superscript"/>
        </w:rPr>
        <w:t>236</w:t>
      </w:r>
      <w:r>
        <w:rPr>
          <w:sz w:val="20"/>
          <w:vertAlign w:val="baseline"/>
        </w:rPr>
        <w:t>A proposed appellate division of the ECCJ is still being awaited. Interview conducted with the ECCJ in November 2008 indicates that a consultant is currently working on modalities for the appellate division to </w:t>
      </w:r>
      <w:r>
        <w:rPr>
          <w:spacing w:val="-2"/>
          <w:sz w:val="20"/>
          <w:vertAlign w:val="baseline"/>
        </w:rPr>
        <w:t>start.</w:t>
      </w:r>
    </w:p>
    <w:p>
      <w:pPr>
        <w:spacing w:before="2"/>
        <w:ind w:left="108" w:right="0" w:firstLine="0"/>
        <w:jc w:val="both"/>
        <w:rPr>
          <w:sz w:val="20"/>
        </w:rPr>
      </w:pPr>
      <w:r>
        <w:rPr>
          <w:sz w:val="20"/>
          <w:vertAlign w:val="superscript"/>
        </w:rPr>
        <w:t>237</w:t>
      </w:r>
      <w:r>
        <w:rPr>
          <w:sz w:val="20"/>
          <w:vertAlign w:val="baseline"/>
        </w:rPr>
        <w:t>See</w:t>
      </w:r>
      <w:r>
        <w:rPr>
          <w:spacing w:val="-9"/>
          <w:sz w:val="20"/>
          <w:vertAlign w:val="baseline"/>
        </w:rPr>
        <w:t> </w:t>
      </w:r>
      <w:r>
        <w:rPr>
          <w:sz w:val="20"/>
          <w:vertAlign w:val="baseline"/>
        </w:rPr>
        <w:t>supra</w:t>
      </w:r>
      <w:r>
        <w:rPr>
          <w:spacing w:val="-9"/>
          <w:sz w:val="20"/>
          <w:vertAlign w:val="baseline"/>
        </w:rPr>
        <w:t> </w:t>
      </w:r>
      <w:r>
        <w:rPr>
          <w:spacing w:val="-2"/>
          <w:sz w:val="20"/>
          <w:vertAlign w:val="baseline"/>
        </w:rPr>
        <w:t>above.</w:t>
      </w:r>
    </w:p>
    <w:p>
      <w:pPr>
        <w:spacing w:after="0"/>
        <w:jc w:val="both"/>
        <w:rPr>
          <w:sz w:val="20"/>
        </w:rPr>
        <w:sectPr>
          <w:pgSz w:w="12240" w:h="15840"/>
          <w:pgMar w:header="0" w:footer="787" w:top="1360" w:bottom="980" w:left="1620" w:right="1040"/>
        </w:sectPr>
      </w:pPr>
    </w:p>
    <w:p>
      <w:pPr>
        <w:pStyle w:val="BodyText"/>
        <w:spacing w:line="480" w:lineRule="auto" w:before="76"/>
        <w:ind w:right="104"/>
      </w:pPr>
      <w:r>
        <w:rPr/>
        <w:t>would be beneficial in the long run to defer to some sense of the principle</w:t>
      </w:r>
      <w:r>
        <w:rPr>
          <w:spacing w:val="40"/>
        </w:rPr>
        <w:t> </w:t>
      </w:r>
      <w:r>
        <w:rPr/>
        <w:t>of subsidiarity by giving national courts the first opportunity to remedy human rights violations, subject of course to availability and efficiency of local remedies.</w:t>
      </w:r>
      <w:r>
        <w:rPr>
          <w:vertAlign w:val="superscript"/>
        </w:rPr>
        <w:t>238</w:t>
      </w:r>
      <w:r>
        <w:rPr>
          <w:vertAlign w:val="baseline"/>
        </w:rPr>
        <w:t> Some of the consequences of such reconsideration of</w:t>
      </w:r>
      <w:r>
        <w:rPr>
          <w:spacing w:val="40"/>
          <w:vertAlign w:val="baseline"/>
        </w:rPr>
        <w:t> </w:t>
      </w:r>
      <w:r>
        <w:rPr>
          <w:vertAlign w:val="baseline"/>
        </w:rPr>
        <w:t>the question of exhaustion of local remedies is that any appearance of a struggle for primary jurisdiction would be avoided. But it would also allow the ECCJ act in some form of ‘appellate jurisdiction’ and thereby position itself as a judicial hegemony in the sub-region. Even though the ECCJ seems to want to avoid such a role, the reality of human rights litigation is that a human rights court sitting at the international plane necessarily has</w:t>
      </w:r>
      <w:r>
        <w:rPr>
          <w:spacing w:val="40"/>
          <w:vertAlign w:val="baseline"/>
        </w:rPr>
        <w:t> </w:t>
      </w:r>
      <w:r>
        <w:rPr>
          <w:vertAlign w:val="baseline"/>
        </w:rPr>
        <w:t>to review national decisions from time to time. The only way this can be avoided is if the cases only come by way of reference from national courts for the opinion of the ECCJ. This, it must be submitted, would not be a desirable option considering the gains already made by the court. In this regard</w:t>
      </w:r>
      <w:r>
        <w:rPr>
          <w:spacing w:val="-1"/>
          <w:vertAlign w:val="baseline"/>
        </w:rPr>
        <w:t> </w:t>
      </w:r>
      <w:r>
        <w:rPr>
          <w:vertAlign w:val="baseline"/>
        </w:rPr>
        <w:t>also,</w:t>
      </w:r>
      <w:r>
        <w:rPr>
          <w:spacing w:val="-1"/>
          <w:vertAlign w:val="baseline"/>
        </w:rPr>
        <w:t> </w:t>
      </w:r>
      <w:r>
        <w:rPr>
          <w:vertAlign w:val="baseline"/>
        </w:rPr>
        <w:t>the ECCJ would in the future,</w:t>
      </w:r>
      <w:r>
        <w:rPr>
          <w:spacing w:val="-1"/>
          <w:vertAlign w:val="baseline"/>
        </w:rPr>
        <w:t> </w:t>
      </w:r>
      <w:r>
        <w:rPr>
          <w:vertAlign w:val="baseline"/>
        </w:rPr>
        <w:t>need to</w:t>
      </w:r>
      <w:r>
        <w:rPr>
          <w:spacing w:val="-1"/>
          <w:vertAlign w:val="baseline"/>
        </w:rPr>
        <w:t> </w:t>
      </w:r>
      <w:r>
        <w:rPr>
          <w:vertAlign w:val="baseline"/>
        </w:rPr>
        <w:t>carefully</w:t>
      </w:r>
      <w:r>
        <w:rPr>
          <w:spacing w:val="-1"/>
          <w:vertAlign w:val="baseline"/>
        </w:rPr>
        <w:t> </w:t>
      </w:r>
      <w:r>
        <w:rPr>
          <w:vertAlign w:val="baseline"/>
        </w:rPr>
        <w:t>select</w:t>
      </w:r>
      <w:r>
        <w:rPr>
          <w:spacing w:val="-1"/>
          <w:vertAlign w:val="baseline"/>
        </w:rPr>
        <w:t> </w:t>
      </w:r>
      <w:r>
        <w:rPr>
          <w:vertAlign w:val="baseline"/>
        </w:rPr>
        <w:t>its cases in a manner that preference would be given to cases with new issues or cross-cutting consequences. But this would also mean that the ECCJ should build a jurisprudence that has a binding (or at least, very</w:t>
      </w:r>
      <w:r>
        <w:rPr>
          <w:spacing w:val="40"/>
          <w:vertAlign w:val="baseline"/>
        </w:rPr>
        <w:t> </w:t>
      </w:r>
      <w:r>
        <w:rPr>
          <w:vertAlign w:val="baseline"/>
        </w:rPr>
        <w:t>persuasive)</w:t>
      </w:r>
      <w:r>
        <w:rPr>
          <w:spacing w:val="22"/>
          <w:vertAlign w:val="baseline"/>
        </w:rPr>
        <w:t> </w:t>
      </w:r>
      <w:r>
        <w:rPr>
          <w:vertAlign w:val="baseline"/>
        </w:rPr>
        <w:t>effect</w:t>
      </w:r>
      <w:r>
        <w:rPr>
          <w:spacing w:val="23"/>
          <w:vertAlign w:val="baseline"/>
        </w:rPr>
        <w:t> </w:t>
      </w:r>
      <w:r>
        <w:rPr>
          <w:vertAlign w:val="baseline"/>
        </w:rPr>
        <w:t>in</w:t>
      </w:r>
      <w:r>
        <w:rPr>
          <w:spacing w:val="27"/>
          <w:vertAlign w:val="baseline"/>
        </w:rPr>
        <w:t> </w:t>
      </w:r>
      <w:r>
        <w:rPr>
          <w:vertAlign w:val="baseline"/>
        </w:rPr>
        <w:t>the</w:t>
      </w:r>
      <w:r>
        <w:rPr>
          <w:spacing w:val="27"/>
          <w:vertAlign w:val="baseline"/>
        </w:rPr>
        <w:t> </w:t>
      </w:r>
      <w:r>
        <w:rPr>
          <w:vertAlign w:val="baseline"/>
        </w:rPr>
        <w:t>region.</w:t>
      </w:r>
      <w:r>
        <w:rPr>
          <w:spacing w:val="23"/>
          <w:vertAlign w:val="baseline"/>
        </w:rPr>
        <w:t> </w:t>
      </w:r>
      <w:r>
        <w:rPr>
          <w:vertAlign w:val="baseline"/>
        </w:rPr>
        <w:t>If</w:t>
      </w:r>
      <w:r>
        <w:rPr>
          <w:spacing w:val="23"/>
          <w:vertAlign w:val="baseline"/>
        </w:rPr>
        <w:t> </w:t>
      </w:r>
      <w:r>
        <w:rPr>
          <w:vertAlign w:val="baseline"/>
        </w:rPr>
        <w:t>the</w:t>
      </w:r>
      <w:r>
        <w:rPr>
          <w:spacing w:val="22"/>
          <w:vertAlign w:val="baseline"/>
        </w:rPr>
        <w:t> </w:t>
      </w:r>
      <w:r>
        <w:rPr>
          <w:vertAlign w:val="baseline"/>
        </w:rPr>
        <w:t>jurisprudence</w:t>
      </w:r>
      <w:r>
        <w:rPr>
          <w:spacing w:val="27"/>
          <w:vertAlign w:val="baseline"/>
        </w:rPr>
        <w:t> </w:t>
      </w:r>
      <w:r>
        <w:rPr>
          <w:vertAlign w:val="baseline"/>
        </w:rPr>
        <w:t>of</w:t>
      </w:r>
      <w:r>
        <w:rPr>
          <w:spacing w:val="23"/>
          <w:vertAlign w:val="baseline"/>
        </w:rPr>
        <w:t> </w:t>
      </w:r>
      <w:r>
        <w:rPr>
          <w:vertAlign w:val="baseline"/>
        </w:rPr>
        <w:t>the</w:t>
      </w:r>
      <w:r>
        <w:rPr>
          <w:spacing w:val="27"/>
          <w:vertAlign w:val="baseline"/>
        </w:rPr>
        <w:t> </w:t>
      </w:r>
      <w:r>
        <w:rPr>
          <w:vertAlign w:val="baseline"/>
        </w:rPr>
        <w:t>Court</w:t>
      </w:r>
      <w:r>
        <w:rPr>
          <w:spacing w:val="23"/>
          <w:vertAlign w:val="baseline"/>
        </w:rPr>
        <w:t> </w:t>
      </w:r>
      <w:r>
        <w:rPr>
          <w:spacing w:val="-2"/>
          <w:vertAlign w:val="baseline"/>
        </w:rPr>
        <w:t>acquires</w:t>
      </w:r>
    </w:p>
    <w:p>
      <w:pPr>
        <w:pStyle w:val="BodyText"/>
        <w:spacing w:before="2"/>
        <w:ind w:left="0"/>
        <w:jc w:val="left"/>
        <w:rPr>
          <w:sz w:val="11"/>
        </w:rPr>
      </w:pPr>
      <w:r>
        <w:rPr/>
        <mc:AlternateContent>
          <mc:Choice Requires="wps">
            <w:drawing>
              <wp:anchor distT="0" distB="0" distL="0" distR="0" allowOverlap="1" layoutInCell="1" locked="0" behindDoc="1" simplePos="0" relativeHeight="487652352">
                <wp:simplePos x="0" y="0"/>
                <wp:positionH relativeFrom="page">
                  <wp:posOffset>1097280</wp:posOffset>
                </wp:positionH>
                <wp:positionV relativeFrom="paragraph">
                  <wp:posOffset>97179</wp:posOffset>
                </wp:positionV>
                <wp:extent cx="1828800" cy="635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51953pt;width:144pt;height:.48pt;mso-position-horizontal-relative:page;mso-position-vertical-relative:paragraph;z-index:-15664128;mso-wrap-distance-left:0;mso-wrap-distance-right:0" id="docshape165" filled="true" fillcolor="#000000" stroked="false">
                <v:fill type="solid"/>
                <w10:wrap type="topAndBottom"/>
              </v:rect>
            </w:pict>
          </mc:Fallback>
        </mc:AlternateContent>
      </w:r>
    </w:p>
    <w:p>
      <w:pPr>
        <w:spacing w:before="100"/>
        <w:ind w:left="108" w:right="131" w:firstLine="0"/>
        <w:jc w:val="left"/>
        <w:rPr>
          <w:sz w:val="20"/>
        </w:rPr>
      </w:pPr>
      <w:r>
        <w:rPr>
          <w:sz w:val="20"/>
          <w:vertAlign w:val="superscript"/>
        </w:rPr>
        <w:t>238</w:t>
      </w:r>
      <w:r>
        <w:rPr>
          <w:sz w:val="20"/>
          <w:vertAlign w:val="baseline"/>
        </w:rPr>
        <w:t> The jurisprudence of the African Commission is clear on this point. See for eg, Media Rights Agenda and Others v Nigeria (2000) AHRLR 200, para 50.</w:t>
      </w:r>
    </w:p>
    <w:p>
      <w:pPr>
        <w:spacing w:after="0"/>
        <w:jc w:val="left"/>
        <w:rPr>
          <w:sz w:val="20"/>
        </w:rPr>
        <w:sectPr>
          <w:pgSz w:w="12240" w:h="15840"/>
          <w:pgMar w:header="0" w:footer="787" w:top="1360" w:bottom="980" w:left="1620" w:right="1040"/>
        </w:sectPr>
      </w:pPr>
    </w:p>
    <w:p>
      <w:pPr>
        <w:pStyle w:val="BodyText"/>
        <w:spacing w:line="480" w:lineRule="auto" w:before="76"/>
        <w:ind w:right="109"/>
      </w:pPr>
      <w:r>
        <w:rPr/>
        <w:t>the expected level of superiority, national courts would refer to decisions of the Court in situations of</w:t>
      </w:r>
      <w:r>
        <w:rPr>
          <w:spacing w:val="-4"/>
        </w:rPr>
        <w:t> </w:t>
      </w:r>
      <w:r>
        <w:rPr/>
        <w:t>violations that</w:t>
      </w:r>
      <w:r>
        <w:rPr>
          <w:spacing w:val="-4"/>
        </w:rPr>
        <w:t> </w:t>
      </w:r>
      <w:r>
        <w:rPr/>
        <w:t>have previously been addressed by the Court.</w:t>
      </w:r>
    </w:p>
    <w:p>
      <w:pPr>
        <w:pStyle w:val="BodyText"/>
        <w:spacing w:line="480" w:lineRule="auto"/>
        <w:ind w:right="103" w:firstLine="307"/>
      </w:pPr>
      <w:r>
        <w:rPr/>
        <w:t>With respect to potential conflict with other international judicial and quasi-judicial bodies, the main approach would be to aim at developing co- operation agreements with other relevant institutions. This should be supported by other informal approaches including the exchange of visits, joint participation in colloquia and other capacity building programmes, and the creation of mutual respect between judges of the various institutions.</w:t>
      </w:r>
      <w:r>
        <w:rPr>
          <w:vertAlign w:val="superscript"/>
        </w:rPr>
        <w:t>239</w:t>
      </w:r>
      <w:r>
        <w:rPr>
          <w:vertAlign w:val="baseline"/>
        </w:rPr>
        <w:t> Further, in order to avoid fragmentation arising from conflicting decisions, the ECCJ needs to take previous decisions of the African Commission into consideration in the build up to judgments. This is essential as the African Charter forms the major source of the human rights law applied by the ECCJ. An attractive option may be to propose that ECOWAS adopts its own catalogue of human rights,</w:t>
      </w:r>
      <w:r>
        <w:rPr>
          <w:vertAlign w:val="superscript"/>
        </w:rPr>
        <w:t>240</w:t>
      </w:r>
      <w:r>
        <w:rPr>
          <w:vertAlign w:val="baseline"/>
        </w:rPr>
        <w:t> but the risk of fragmentation on African International</w:t>
      </w:r>
      <w:r>
        <w:rPr>
          <w:spacing w:val="-3"/>
          <w:vertAlign w:val="baseline"/>
        </w:rPr>
        <w:t> </w:t>
      </w:r>
      <w:r>
        <w:rPr>
          <w:vertAlign w:val="baseline"/>
        </w:rPr>
        <w:t>Human Rights Law</w:t>
      </w:r>
      <w:r>
        <w:rPr>
          <w:spacing w:val="-3"/>
          <w:vertAlign w:val="baseline"/>
        </w:rPr>
        <w:t> </w:t>
      </w:r>
      <w:r>
        <w:rPr>
          <w:vertAlign w:val="baseline"/>
        </w:rPr>
        <w:t>would be stronger if all</w:t>
      </w:r>
      <w:r>
        <w:rPr>
          <w:spacing w:val="-3"/>
          <w:vertAlign w:val="baseline"/>
        </w:rPr>
        <w:t> </w:t>
      </w:r>
      <w:r>
        <w:rPr>
          <w:vertAlign w:val="baseline"/>
        </w:rPr>
        <w:t>subregions were to adopt</w:t>
      </w:r>
      <w:r>
        <w:rPr>
          <w:spacing w:val="38"/>
          <w:vertAlign w:val="baseline"/>
        </w:rPr>
        <w:t> </w:t>
      </w:r>
      <w:r>
        <w:rPr>
          <w:vertAlign w:val="baseline"/>
        </w:rPr>
        <w:t>human</w:t>
      </w:r>
      <w:r>
        <w:rPr>
          <w:spacing w:val="40"/>
          <w:vertAlign w:val="baseline"/>
        </w:rPr>
        <w:t> </w:t>
      </w:r>
      <w:r>
        <w:rPr>
          <w:vertAlign w:val="baseline"/>
        </w:rPr>
        <w:t>rights</w:t>
      </w:r>
      <w:r>
        <w:rPr>
          <w:spacing w:val="40"/>
          <w:vertAlign w:val="baseline"/>
        </w:rPr>
        <w:t> </w:t>
      </w:r>
      <w:r>
        <w:rPr>
          <w:vertAlign w:val="baseline"/>
        </w:rPr>
        <w:t>instruments.</w:t>
      </w:r>
      <w:r>
        <w:rPr>
          <w:spacing w:val="38"/>
          <w:vertAlign w:val="baseline"/>
        </w:rPr>
        <w:t> </w:t>
      </w:r>
      <w:r>
        <w:rPr>
          <w:vertAlign w:val="baseline"/>
        </w:rPr>
        <w:t>It</w:t>
      </w:r>
      <w:r>
        <w:rPr>
          <w:spacing w:val="38"/>
          <w:vertAlign w:val="baseline"/>
        </w:rPr>
        <w:t> </w:t>
      </w:r>
      <w:r>
        <w:rPr>
          <w:vertAlign w:val="baseline"/>
        </w:rPr>
        <w:t>would</w:t>
      </w:r>
      <w:r>
        <w:rPr>
          <w:spacing w:val="40"/>
          <w:vertAlign w:val="baseline"/>
        </w:rPr>
        <w:t> </w:t>
      </w:r>
      <w:r>
        <w:rPr>
          <w:vertAlign w:val="baseline"/>
        </w:rPr>
        <w:t>thus</w:t>
      </w:r>
      <w:r>
        <w:rPr>
          <w:spacing w:val="39"/>
          <w:vertAlign w:val="baseline"/>
        </w:rPr>
        <w:t> </w:t>
      </w:r>
      <w:r>
        <w:rPr>
          <w:vertAlign w:val="baseline"/>
        </w:rPr>
        <w:t>be</w:t>
      </w:r>
      <w:r>
        <w:rPr>
          <w:spacing w:val="40"/>
          <w:vertAlign w:val="baseline"/>
        </w:rPr>
        <w:t> </w:t>
      </w:r>
      <w:r>
        <w:rPr>
          <w:vertAlign w:val="baseline"/>
        </w:rPr>
        <w:t>better</w:t>
      </w:r>
      <w:r>
        <w:rPr>
          <w:spacing w:val="38"/>
          <w:vertAlign w:val="baseline"/>
        </w:rPr>
        <w:t> </w:t>
      </w:r>
      <w:r>
        <w:rPr>
          <w:vertAlign w:val="baseline"/>
        </w:rPr>
        <w:t>to</w:t>
      </w:r>
      <w:r>
        <w:rPr>
          <w:spacing w:val="40"/>
          <w:vertAlign w:val="baseline"/>
        </w:rPr>
        <w:t> </w:t>
      </w:r>
      <w:r>
        <w:rPr>
          <w:vertAlign w:val="baseline"/>
        </w:rPr>
        <w:t>work</w:t>
      </w:r>
      <w:r>
        <w:rPr>
          <w:spacing w:val="40"/>
          <w:vertAlign w:val="baseline"/>
        </w:rPr>
        <w:t> </w:t>
      </w:r>
      <w:r>
        <w:rPr>
          <w:vertAlign w:val="baseline"/>
        </w:rPr>
        <w:t>towards</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6"/>
        <w:ind w:left="0"/>
        <w:jc w:val="left"/>
        <w:rPr>
          <w:sz w:val="20"/>
        </w:rPr>
      </w:pPr>
      <w:r>
        <w:rPr/>
        <mc:AlternateContent>
          <mc:Choice Requires="wps">
            <w:drawing>
              <wp:anchor distT="0" distB="0" distL="0" distR="0" allowOverlap="1" layoutInCell="1" locked="0" behindDoc="1" simplePos="0" relativeHeight="487652864">
                <wp:simplePos x="0" y="0"/>
                <wp:positionH relativeFrom="page">
                  <wp:posOffset>1097280</wp:posOffset>
                </wp:positionH>
                <wp:positionV relativeFrom="paragraph">
                  <wp:posOffset>184269</wp:posOffset>
                </wp:positionV>
                <wp:extent cx="1828800" cy="635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509414pt;width:144pt;height:.48pt;mso-position-horizontal-relative:page;mso-position-vertical-relative:paragraph;z-index:-15663616;mso-wrap-distance-left:0;mso-wrap-distance-right:0" id="docshape166" filled="true" fillcolor="#000000" stroked="false">
                <v:fill type="solid"/>
                <w10:wrap type="topAndBottom"/>
              </v:rect>
            </w:pict>
          </mc:Fallback>
        </mc:AlternateContent>
      </w:r>
    </w:p>
    <w:p>
      <w:pPr>
        <w:spacing w:before="100"/>
        <w:ind w:left="108" w:right="0" w:firstLine="0"/>
        <w:jc w:val="both"/>
        <w:rPr>
          <w:sz w:val="20"/>
        </w:rPr>
      </w:pPr>
      <w:r>
        <w:rPr>
          <w:sz w:val="20"/>
          <w:vertAlign w:val="superscript"/>
        </w:rPr>
        <w:t>239</w:t>
      </w:r>
      <w:r>
        <w:rPr>
          <w:sz w:val="20"/>
          <w:vertAlign w:val="baseline"/>
        </w:rPr>
        <w:t>Lyons</w:t>
      </w:r>
      <w:r>
        <w:rPr>
          <w:spacing w:val="-10"/>
          <w:sz w:val="20"/>
          <w:vertAlign w:val="baseline"/>
        </w:rPr>
        <w:t> </w:t>
      </w:r>
      <w:r>
        <w:rPr>
          <w:sz w:val="20"/>
          <w:vertAlign w:val="baseline"/>
        </w:rPr>
        <w:t>(2003)</w:t>
      </w:r>
      <w:r>
        <w:rPr>
          <w:spacing w:val="-7"/>
          <w:sz w:val="20"/>
          <w:vertAlign w:val="baseline"/>
        </w:rPr>
        <w:t> </w:t>
      </w:r>
      <w:r>
        <w:rPr>
          <w:sz w:val="20"/>
          <w:vertAlign w:val="baseline"/>
        </w:rPr>
        <w:t>p.</w:t>
      </w:r>
      <w:r>
        <w:rPr>
          <w:spacing w:val="-5"/>
          <w:sz w:val="20"/>
          <w:vertAlign w:val="baseline"/>
        </w:rPr>
        <w:t> 330</w:t>
      </w:r>
    </w:p>
    <w:p>
      <w:pPr>
        <w:spacing w:before="1"/>
        <w:ind w:left="108" w:right="109" w:firstLine="0"/>
        <w:jc w:val="both"/>
        <w:rPr>
          <w:sz w:val="20"/>
        </w:rPr>
      </w:pPr>
      <w:r>
        <w:rPr>
          <w:sz w:val="20"/>
          <w:vertAlign w:val="superscript"/>
        </w:rPr>
        <w:t>240</w:t>
      </w:r>
      <w:r>
        <w:rPr>
          <w:sz w:val="20"/>
          <w:vertAlign w:val="baseline"/>
        </w:rPr>
        <w:t>Similar to the European Charter of Fundamental Rights. There have been moves in East Africa to</w:t>
      </w:r>
      <w:r>
        <w:rPr>
          <w:spacing w:val="40"/>
          <w:sz w:val="20"/>
          <w:vertAlign w:val="baseline"/>
        </w:rPr>
        <w:t> </w:t>
      </w:r>
      <w:r>
        <w:rPr>
          <w:sz w:val="20"/>
          <w:vertAlign w:val="baseline"/>
        </w:rPr>
        <w:t>adopt a subregional human rights instrument while the Southern Africa Development Community already boasts of a human rights instrument of sort.</w:t>
      </w:r>
    </w:p>
    <w:p>
      <w:pPr>
        <w:spacing w:after="0"/>
        <w:jc w:val="both"/>
        <w:rPr>
          <w:sz w:val="20"/>
        </w:rPr>
        <w:sectPr>
          <w:pgSz w:w="12240" w:h="15840"/>
          <w:pgMar w:header="0" w:footer="787" w:top="1360" w:bottom="980" w:left="1620" w:right="1040"/>
        </w:sectPr>
      </w:pPr>
    </w:p>
    <w:p>
      <w:pPr>
        <w:pStyle w:val="BodyText"/>
        <w:spacing w:line="480" w:lineRule="auto" w:before="116"/>
        <w:ind w:right="103"/>
      </w:pPr>
      <w:r>
        <w:rPr/>
        <w:t>enthroning the African Charter as the regional human rights standard.</w:t>
      </w:r>
      <w:r>
        <w:rPr>
          <w:vertAlign w:val="superscript"/>
        </w:rPr>
        <w:t>241</w:t>
      </w:r>
      <w:r>
        <w:rPr>
          <w:vertAlign w:val="baseline"/>
        </w:rPr>
        <w:t> Similarly, the ECCJ needs to positively consider the interpretation given by bodies created in other relevant instruments applied by the Court.</w:t>
      </w:r>
    </w:p>
    <w:p>
      <w:pPr>
        <w:pStyle w:val="BodyText"/>
        <w:spacing w:line="480" w:lineRule="auto"/>
        <w:ind w:right="104" w:firstLine="230"/>
      </w:pPr>
      <w:r>
        <w:rPr/>
        <w:t>As far as indeterminacy of the human rights mandate of the ECCJ is concerned, one cannot rule out the possibility of exhausting the goodwill of states and the emergence of resistance and compliance-fatigue if states perceive the Court to be too activist and exceeding appropriate legal boundaries. It would be necessary therefore, that the Court sticks to the application of</w:t>
      </w:r>
      <w:r>
        <w:rPr>
          <w:spacing w:val="-2"/>
        </w:rPr>
        <w:t> </w:t>
      </w:r>
      <w:r>
        <w:rPr/>
        <w:t>instruments envisaged</w:t>
      </w:r>
      <w:r>
        <w:rPr>
          <w:spacing w:val="-2"/>
        </w:rPr>
        <w:t> </w:t>
      </w:r>
      <w:r>
        <w:rPr/>
        <w:t>by</w:t>
      </w:r>
      <w:r>
        <w:rPr>
          <w:spacing w:val="-5"/>
        </w:rPr>
        <w:t> </w:t>
      </w:r>
      <w:r>
        <w:rPr/>
        <w:t>the</w:t>
      </w:r>
      <w:r>
        <w:rPr>
          <w:spacing w:val="-2"/>
        </w:rPr>
        <w:t> </w:t>
      </w:r>
      <w:r>
        <w:rPr/>
        <w:t>ECOWAS</w:t>
      </w:r>
      <w:r>
        <w:rPr>
          <w:spacing w:val="-5"/>
        </w:rPr>
        <w:t> </w:t>
      </w:r>
      <w:r>
        <w:rPr/>
        <w:t>Community</w:t>
      </w:r>
      <w:r>
        <w:rPr>
          <w:spacing w:val="-2"/>
        </w:rPr>
        <w:t> </w:t>
      </w:r>
      <w:r>
        <w:rPr/>
        <w:t>either</w:t>
      </w:r>
      <w:r>
        <w:rPr>
          <w:spacing w:val="-3"/>
        </w:rPr>
        <w:t> </w:t>
      </w:r>
      <w:r>
        <w:rPr/>
        <w:t>by express or</w:t>
      </w:r>
      <w:r>
        <w:rPr>
          <w:spacing w:val="-3"/>
        </w:rPr>
        <w:t> </w:t>
      </w:r>
      <w:r>
        <w:rPr/>
        <w:t>implied reference in the ECOWAS</w:t>
      </w:r>
      <w:r>
        <w:rPr>
          <w:spacing w:val="-5"/>
        </w:rPr>
        <w:t> </w:t>
      </w:r>
      <w:r>
        <w:rPr/>
        <w:t>Community</w:t>
      </w:r>
      <w:r>
        <w:rPr>
          <w:spacing w:val="-2"/>
        </w:rPr>
        <w:t> </w:t>
      </w:r>
      <w:r>
        <w:rPr/>
        <w:t>law.</w:t>
      </w:r>
      <w:r>
        <w:rPr>
          <w:spacing w:val="-2"/>
        </w:rPr>
        <w:t> </w:t>
      </w:r>
      <w:r>
        <w:rPr/>
        <w:t>It would also mean that only instruments universally ratified by member states of ECOWAS should be applicable before the Court as sources of law. This would however, not exclude seeking inspiration from other relevant human rights instruments. Further, in order to maintain the confidence of litigants and thus sustain the proper environment for economic integration, the ECCJ needs to maintain its approach of recognising the indivisibility and interrelatedness of human rights. In this regard, as much as they can be accommodated without exceeding the boundaries of legality and</w:t>
      </w:r>
      <w:r>
        <w:rPr>
          <w:spacing w:val="40"/>
        </w:rPr>
        <w:t> </w:t>
      </w:r>
      <w:r>
        <w:rPr/>
        <w:t>legitimacy,</w:t>
      </w:r>
      <w:r>
        <w:rPr>
          <w:spacing w:val="78"/>
        </w:rPr>
        <w:t> </w:t>
      </w:r>
      <w:r>
        <w:rPr/>
        <w:t>the</w:t>
      </w:r>
      <w:r>
        <w:rPr>
          <w:spacing w:val="77"/>
        </w:rPr>
        <w:t> </w:t>
      </w:r>
      <w:r>
        <w:rPr/>
        <w:t>Court</w:t>
      </w:r>
      <w:r>
        <w:rPr>
          <w:spacing w:val="79"/>
        </w:rPr>
        <w:t> </w:t>
      </w:r>
      <w:r>
        <w:rPr/>
        <w:t>should</w:t>
      </w:r>
      <w:r>
        <w:rPr>
          <w:spacing w:val="43"/>
          <w:w w:val="150"/>
        </w:rPr>
        <w:t> </w:t>
      </w:r>
      <w:r>
        <w:rPr/>
        <w:t>continue</w:t>
      </w:r>
      <w:r>
        <w:rPr>
          <w:spacing w:val="43"/>
          <w:w w:val="150"/>
        </w:rPr>
        <w:t> </w:t>
      </w:r>
      <w:r>
        <w:rPr/>
        <w:t>to</w:t>
      </w:r>
      <w:r>
        <w:rPr>
          <w:spacing w:val="78"/>
        </w:rPr>
        <w:t> </w:t>
      </w:r>
      <w:r>
        <w:rPr/>
        <w:t>accept</w:t>
      </w:r>
      <w:r>
        <w:rPr>
          <w:spacing w:val="78"/>
        </w:rPr>
        <w:t> </w:t>
      </w:r>
      <w:r>
        <w:rPr/>
        <w:t>cases</w:t>
      </w:r>
      <w:r>
        <w:rPr>
          <w:spacing w:val="79"/>
        </w:rPr>
        <w:t> </w:t>
      </w:r>
      <w:r>
        <w:rPr/>
        <w:t>arising</w:t>
      </w:r>
      <w:r>
        <w:rPr>
          <w:spacing w:val="43"/>
          <w:w w:val="150"/>
        </w:rPr>
        <w:t> </w:t>
      </w:r>
      <w:r>
        <w:rPr/>
        <w:t>from</w:t>
      </w:r>
      <w:r>
        <w:rPr>
          <w:spacing w:val="43"/>
          <w:w w:val="150"/>
        </w:rPr>
        <w:t> </w:t>
      </w:r>
      <w:r>
        <w:rPr>
          <w:spacing w:val="-5"/>
        </w:rPr>
        <w:t>all</w:t>
      </w:r>
    </w:p>
    <w:p>
      <w:pPr>
        <w:pStyle w:val="BodyText"/>
        <w:spacing w:before="129"/>
        <w:ind w:left="0"/>
        <w:jc w:val="left"/>
        <w:rPr>
          <w:sz w:val="20"/>
        </w:rPr>
      </w:pPr>
      <w:r>
        <w:rPr/>
        <mc:AlternateContent>
          <mc:Choice Requires="wps">
            <w:drawing>
              <wp:anchor distT="0" distB="0" distL="0" distR="0" allowOverlap="1" layoutInCell="1" locked="0" behindDoc="1" simplePos="0" relativeHeight="487653376">
                <wp:simplePos x="0" y="0"/>
                <wp:positionH relativeFrom="page">
                  <wp:posOffset>1097280</wp:posOffset>
                </wp:positionH>
                <wp:positionV relativeFrom="paragraph">
                  <wp:posOffset>243483</wp:posOffset>
                </wp:positionV>
                <wp:extent cx="1828800" cy="635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9.171953pt;width:144pt;height:.48pt;mso-position-horizontal-relative:page;mso-position-vertical-relative:paragraph;z-index:-15663104;mso-wrap-distance-left:0;mso-wrap-distance-right:0" id="docshape167"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241</w:t>
      </w:r>
      <w:r>
        <w:rPr>
          <w:spacing w:val="-4"/>
          <w:sz w:val="20"/>
          <w:vertAlign w:val="baseline"/>
        </w:rPr>
        <w:t> </w:t>
      </w:r>
      <w:r>
        <w:rPr>
          <w:sz w:val="20"/>
          <w:vertAlign w:val="baseline"/>
        </w:rPr>
        <w:t>Viljoen</w:t>
      </w:r>
      <w:r>
        <w:rPr>
          <w:spacing w:val="-5"/>
          <w:sz w:val="20"/>
          <w:vertAlign w:val="baseline"/>
        </w:rPr>
        <w:t> </w:t>
      </w:r>
      <w:r>
        <w:rPr>
          <w:sz w:val="20"/>
          <w:vertAlign w:val="baseline"/>
        </w:rPr>
        <w:t>(2007)</w:t>
      </w:r>
      <w:r>
        <w:rPr>
          <w:spacing w:val="-4"/>
          <w:sz w:val="20"/>
          <w:vertAlign w:val="baseline"/>
        </w:rPr>
        <w:t> </w:t>
      </w:r>
      <w:r>
        <w:rPr>
          <w:sz w:val="20"/>
          <w:vertAlign w:val="baseline"/>
        </w:rPr>
        <w:t>p.</w:t>
      </w:r>
      <w:r>
        <w:rPr>
          <w:spacing w:val="-3"/>
          <w:sz w:val="20"/>
          <w:vertAlign w:val="baseline"/>
        </w:rPr>
        <w:t> </w:t>
      </w:r>
      <w:r>
        <w:rPr>
          <w:spacing w:val="-5"/>
          <w:sz w:val="20"/>
          <w:vertAlign w:val="baseline"/>
        </w:rPr>
        <w:t>500</w:t>
      </w:r>
    </w:p>
    <w:p>
      <w:pPr>
        <w:spacing w:after="0"/>
        <w:jc w:val="left"/>
        <w:rPr>
          <w:sz w:val="20"/>
        </w:rPr>
        <w:sectPr>
          <w:pgSz w:w="12240" w:h="15840"/>
          <w:pgMar w:header="0" w:footer="787" w:top="1320" w:bottom="980" w:left="1620" w:right="1040"/>
        </w:sectPr>
      </w:pPr>
    </w:p>
    <w:p>
      <w:pPr>
        <w:pStyle w:val="BodyText"/>
        <w:spacing w:line="480" w:lineRule="auto" w:before="76"/>
        <w:ind w:right="104"/>
      </w:pPr>
      <w:r>
        <w:rPr/>
        <w:t>generations of human rights. One way of doing this would be to emphasize the duty of states to respect and to protect, while giving a ‘margin of appreciation’ for national decisions on the allocation of resources. In the absence of powers to ensure compliance of its own judgments, the ability</w:t>
      </w:r>
      <w:r>
        <w:rPr>
          <w:spacing w:val="40"/>
        </w:rPr>
        <w:t> </w:t>
      </w:r>
      <w:r>
        <w:rPr/>
        <w:t>of the Court to maintain credibility and effectiveness depends on its skill in balancing needs of rights protection with respect for the sovereignty of </w:t>
      </w:r>
      <w:r>
        <w:rPr>
          <w:spacing w:val="-2"/>
        </w:rPr>
        <w:t>states.</w:t>
      </w:r>
    </w:p>
    <w:p>
      <w:pPr>
        <w:pStyle w:val="BodyText"/>
        <w:spacing w:line="480" w:lineRule="auto"/>
        <w:ind w:right="101" w:firstLine="619"/>
      </w:pPr>
      <w:r>
        <w:rPr/>
        <w:t>Linked to the question of the relation between the ECCJ and the national courts of member states is the question of the objective of the human rights mandate of the ECCJ.</w:t>
      </w:r>
      <w:r>
        <w:rPr>
          <w:spacing w:val="-5"/>
        </w:rPr>
        <w:t> </w:t>
      </w:r>
      <w:r>
        <w:rPr/>
        <w:t>While the mandate is still evolving, it is necessary to delineate whether the ECCJ should take cases that position the Court as a standard setter or it would embrace all sorts of cases and show itself as just another court. Making this determination is useful for a number of reasons. In the first place, the nature of cases taken by the</w:t>
      </w:r>
      <w:r>
        <w:rPr>
          <w:spacing w:val="80"/>
        </w:rPr>
        <w:t> </w:t>
      </w:r>
      <w:r>
        <w:rPr/>
        <w:t>Court and the jurisprudence that results from that could determine whether national courts would perceive some sort of regional ‘judicial hegemony’ in the jurisprudence of the ECCJ. It would also prevent a situation of a clash</w:t>
      </w:r>
      <w:r>
        <w:rPr>
          <w:spacing w:val="40"/>
        </w:rPr>
        <w:t> </w:t>
      </w:r>
      <w:r>
        <w:rPr/>
        <w:t>of jurisdiction and jurisprudence as the ECCJ would be providing ‘judicial leadership’ in areas of human rights that are relatively new. Considering that the ECCJ only has seven judges and the Court has to serve the entire</w:t>
      </w:r>
    </w:p>
    <w:p>
      <w:pPr>
        <w:spacing w:after="0" w:line="480" w:lineRule="auto"/>
        <w:sectPr>
          <w:pgSz w:w="12240" w:h="15840"/>
          <w:pgMar w:header="0" w:footer="787" w:top="1360" w:bottom="980" w:left="1620" w:right="1040"/>
        </w:sectPr>
      </w:pPr>
    </w:p>
    <w:p>
      <w:pPr>
        <w:pStyle w:val="BodyText"/>
        <w:spacing w:line="480" w:lineRule="auto" w:before="76"/>
        <w:ind w:right="106"/>
      </w:pPr>
      <w:r>
        <w:rPr/>
        <w:t>West African region, there is the potential of the caseload becoming a burden. In that regard also, careful choice of cases would prevent a situation of the ECCJ becoming a victim of its own success. However, in this regard, there is need to be careful not to shut out deserving cases unduly. Finally on this point, careful choice of cases brought before the Court would ensure that the goal of the mandate would not be to provide justice in every conceivable case, thereby moving far from its original mandate and thus antagonising member states of ECOWAS, but will</w:t>
      </w:r>
      <w:r>
        <w:rPr>
          <w:spacing w:val="40"/>
        </w:rPr>
        <w:t> </w:t>
      </w:r>
      <w:r>
        <w:rPr/>
        <w:t>enable the Court build a democratic environment in the region. It is in this context of building and preserving a democratic environment with respect for</w:t>
      </w:r>
      <w:r>
        <w:rPr>
          <w:spacing w:val="-3"/>
        </w:rPr>
        <w:t> </w:t>
      </w:r>
      <w:r>
        <w:rPr/>
        <w:t>human rights that</w:t>
      </w:r>
      <w:r>
        <w:rPr>
          <w:spacing w:val="-2"/>
        </w:rPr>
        <w:t> </w:t>
      </w:r>
      <w:r>
        <w:rPr/>
        <w:t>the link between</w:t>
      </w:r>
      <w:r>
        <w:rPr>
          <w:spacing w:val="-2"/>
        </w:rPr>
        <w:t> </w:t>
      </w:r>
      <w:r>
        <w:rPr/>
        <w:t>human rights,</w:t>
      </w:r>
      <w:r>
        <w:rPr>
          <w:spacing w:val="-6"/>
        </w:rPr>
        <w:t> </w:t>
      </w:r>
      <w:r>
        <w:rPr/>
        <w:t>conflict</w:t>
      </w:r>
      <w:r>
        <w:rPr>
          <w:spacing w:val="-2"/>
        </w:rPr>
        <w:t> </w:t>
      </w:r>
      <w:r>
        <w:rPr/>
        <w:t>prevention</w:t>
      </w:r>
      <w:r>
        <w:rPr>
          <w:spacing w:val="-2"/>
        </w:rPr>
        <w:t> </w:t>
      </w:r>
      <w:r>
        <w:rPr/>
        <w:t>and the objective of economic integration can be found.</w:t>
      </w:r>
    </w:p>
    <w:p>
      <w:pPr>
        <w:pStyle w:val="BodyText"/>
        <w:spacing w:line="480" w:lineRule="auto" w:before="1"/>
        <w:ind w:right="103" w:firstLine="720"/>
      </w:pPr>
      <w:r>
        <w:rPr/>
        <w:t>As currently practiced, there is no clear guidance as to what kind of cases should be brought before the ECCJ in pursuit of its human rights mandate. Since article 9(4) of the Court’s Protocol (2006 Supplementary Protocol)</w:t>
      </w:r>
      <w:r>
        <w:rPr>
          <w:spacing w:val="-3"/>
        </w:rPr>
        <w:t> </w:t>
      </w:r>
      <w:r>
        <w:rPr/>
        <w:t>permits the</w:t>
      </w:r>
      <w:r>
        <w:rPr>
          <w:spacing w:val="-3"/>
        </w:rPr>
        <w:t> </w:t>
      </w:r>
      <w:r>
        <w:rPr/>
        <w:t>ECCJ to ‘determine</w:t>
      </w:r>
      <w:r>
        <w:rPr>
          <w:spacing w:val="-2"/>
        </w:rPr>
        <w:t> </w:t>
      </w:r>
      <w:r>
        <w:rPr/>
        <w:t>cases of</w:t>
      </w:r>
      <w:r>
        <w:rPr>
          <w:spacing w:val="-6"/>
        </w:rPr>
        <w:t> </w:t>
      </w:r>
      <w:r>
        <w:rPr/>
        <w:t>violation of</w:t>
      </w:r>
      <w:r>
        <w:rPr>
          <w:spacing w:val="-2"/>
        </w:rPr>
        <w:t> </w:t>
      </w:r>
      <w:r>
        <w:rPr/>
        <w:t>human rights that occur in any Member State’, a variety of matters have been brought before the Court.</w:t>
      </w:r>
    </w:p>
    <w:p>
      <w:pPr>
        <w:spacing w:after="0" w:line="480" w:lineRule="auto"/>
        <w:sectPr>
          <w:pgSz w:w="12240" w:h="15840"/>
          <w:pgMar w:header="0" w:footer="787" w:top="1360" w:bottom="980" w:left="1620" w:right="1040"/>
        </w:sectPr>
      </w:pPr>
    </w:p>
    <w:p>
      <w:pPr>
        <w:pStyle w:val="BodyText"/>
        <w:spacing w:line="480" w:lineRule="auto" w:before="76"/>
        <w:ind w:right="99" w:firstLine="720"/>
      </w:pPr>
      <w:r>
        <w:rPr/>
        <w:t>Hence, the</w:t>
      </w:r>
      <w:r>
        <w:rPr>
          <w:spacing w:val="-1"/>
        </w:rPr>
        <w:t> </w:t>
      </w:r>
      <w:r>
        <w:rPr/>
        <w:t>Court has received cases based on non performance of a commercial contract,</w:t>
      </w:r>
      <w:r>
        <w:rPr>
          <w:vertAlign w:val="superscript"/>
        </w:rPr>
        <w:t>242</w:t>
      </w:r>
      <w:r>
        <w:rPr>
          <w:vertAlign w:val="baseline"/>
        </w:rPr>
        <w:t> dissatisfaction with elections in a member state,</w:t>
      </w:r>
      <w:r>
        <w:rPr>
          <w:vertAlign w:val="superscript"/>
        </w:rPr>
        <w:t>243</w:t>
      </w:r>
      <w:r>
        <w:rPr>
          <w:vertAlign w:val="baseline"/>
        </w:rPr>
        <w:t> dissatisfaction with remuneration for</w:t>
      </w:r>
      <w:r>
        <w:rPr>
          <w:spacing w:val="-5"/>
          <w:vertAlign w:val="baseline"/>
        </w:rPr>
        <w:t> </w:t>
      </w:r>
      <w:r>
        <w:rPr>
          <w:vertAlign w:val="baseline"/>
        </w:rPr>
        <w:t>work done</w:t>
      </w:r>
      <w:r>
        <w:rPr>
          <w:spacing w:val="-5"/>
          <w:vertAlign w:val="baseline"/>
        </w:rPr>
        <w:t> </w:t>
      </w:r>
      <w:r>
        <w:rPr>
          <w:vertAlign w:val="baseline"/>
        </w:rPr>
        <w:t>on the basis</w:t>
      </w:r>
      <w:r>
        <w:rPr>
          <w:spacing w:val="-4"/>
          <w:vertAlign w:val="baseline"/>
        </w:rPr>
        <w:t> </w:t>
      </w:r>
      <w:r>
        <w:rPr>
          <w:vertAlign w:val="baseline"/>
        </w:rPr>
        <w:t>of</w:t>
      </w:r>
      <w:r>
        <w:rPr>
          <w:spacing w:val="-5"/>
          <w:vertAlign w:val="baseline"/>
        </w:rPr>
        <w:t> </w:t>
      </w:r>
      <w:r>
        <w:rPr>
          <w:vertAlign w:val="baseline"/>
        </w:rPr>
        <w:t>a contract</w:t>
      </w:r>
      <w:r>
        <w:rPr>
          <w:spacing w:val="-5"/>
          <w:vertAlign w:val="baseline"/>
        </w:rPr>
        <w:t> </w:t>
      </w:r>
      <w:r>
        <w:rPr>
          <w:vertAlign w:val="baseline"/>
        </w:rPr>
        <w:t>of employment</w:t>
      </w:r>
      <w:r>
        <w:rPr>
          <w:vertAlign w:val="superscript"/>
        </w:rPr>
        <w:t>244</w:t>
      </w:r>
      <w:r>
        <w:rPr>
          <w:vertAlign w:val="baseline"/>
        </w:rPr>
        <w:t> and failure of a state to compensate ECOWAS national for damage to artifacts.</w:t>
      </w:r>
      <w:r>
        <w:rPr>
          <w:vertAlign w:val="superscript"/>
        </w:rPr>
        <w:t>245</w:t>
      </w:r>
      <w:r>
        <w:rPr>
          <w:vertAlign w:val="baseline"/>
        </w:rPr>
        <w:t> The Court has also received cases alleging violation based on inheritance of the estate of a deceased</w:t>
      </w:r>
      <w:r>
        <w:rPr>
          <w:vertAlign w:val="superscript"/>
        </w:rPr>
        <w:t>246</w:t>
      </w:r>
      <w:r>
        <w:rPr>
          <w:vertAlign w:val="baseline"/>
        </w:rPr>
        <w:t> and on slavery.</w:t>
      </w:r>
      <w:r>
        <w:rPr>
          <w:vertAlign w:val="superscript"/>
        </w:rPr>
        <w:t>247</w:t>
      </w:r>
      <w:r>
        <w:rPr>
          <w:spacing w:val="40"/>
          <w:vertAlign w:val="baseline"/>
        </w:rPr>
        <w:t> </w:t>
      </w:r>
      <w:r>
        <w:rPr>
          <w:vertAlign w:val="baseline"/>
        </w:rPr>
        <w:t>While all these cases have been couched in human rights complaint formats, some have little to do with the complex human rights issues and are matters that can be resolved in national courts. The generality of these cases also aim at providing immediate and personal benefit for the individual litigant. Granted that judgments of a court of law has no use if it can not</w:t>
      </w:r>
      <w:r>
        <w:rPr>
          <w:spacing w:val="-4"/>
          <w:vertAlign w:val="baseline"/>
        </w:rPr>
        <w:t> </w:t>
      </w:r>
      <w:r>
        <w:rPr>
          <w:vertAlign w:val="baseline"/>
        </w:rPr>
        <w:t>benefit any one, it is submitted that the aim of</w:t>
      </w:r>
      <w:r>
        <w:rPr>
          <w:spacing w:val="-4"/>
          <w:vertAlign w:val="baseline"/>
        </w:rPr>
        <w:t> </w:t>
      </w:r>
      <w:r>
        <w:rPr>
          <w:vertAlign w:val="baseline"/>
        </w:rPr>
        <w:t>an international</w:t>
      </w:r>
      <w:r>
        <w:rPr>
          <w:spacing w:val="-3"/>
          <w:vertAlign w:val="baseline"/>
        </w:rPr>
        <w:t> </w:t>
      </w:r>
      <w:r>
        <w:rPr>
          <w:vertAlign w:val="baseline"/>
        </w:rPr>
        <w:t>court should be to cases which have wide consequence for the greatest number of people. Thus, for example, the case relating to slavery may have had an immediate benefit for the victim, but it is significant to the extent that it addresses a societal malaise with wide consequences. While the ECCJ cannot determine the cases that come to it, it can set guidelines by setting</w:t>
      </w:r>
    </w:p>
    <w:p>
      <w:pPr>
        <w:pStyle w:val="BodyText"/>
        <w:ind w:left="0"/>
        <w:jc w:val="left"/>
        <w:rPr>
          <w:sz w:val="20"/>
        </w:rPr>
      </w:pPr>
    </w:p>
    <w:p>
      <w:pPr>
        <w:pStyle w:val="BodyText"/>
        <w:spacing w:before="35"/>
        <w:ind w:left="0"/>
        <w:jc w:val="left"/>
        <w:rPr>
          <w:sz w:val="20"/>
        </w:rPr>
      </w:pPr>
      <w:r>
        <w:rPr/>
        <mc:AlternateContent>
          <mc:Choice Requires="wps">
            <w:drawing>
              <wp:anchor distT="0" distB="0" distL="0" distR="0" allowOverlap="1" layoutInCell="1" locked="0" behindDoc="1" simplePos="0" relativeHeight="487653888">
                <wp:simplePos x="0" y="0"/>
                <wp:positionH relativeFrom="page">
                  <wp:posOffset>1097280</wp:posOffset>
                </wp:positionH>
                <wp:positionV relativeFrom="paragraph">
                  <wp:posOffset>183736</wp:posOffset>
                </wp:positionV>
                <wp:extent cx="1828800" cy="635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14.467461pt;width:144pt;height:.48pt;mso-position-horizontal-relative:page;mso-position-vertical-relative:paragraph;z-index:-15662592;mso-wrap-distance-left:0;mso-wrap-distance-right:0" id="docshape168" filled="true" fillcolor="#000000" stroked="false">
                <v:fill type="solid"/>
                <w10:wrap type="topAndBottom"/>
              </v:rect>
            </w:pict>
          </mc:Fallback>
        </mc:AlternateContent>
      </w:r>
    </w:p>
    <w:p>
      <w:pPr>
        <w:spacing w:line="228" w:lineRule="exact" w:before="100"/>
        <w:ind w:left="108" w:right="0" w:firstLine="0"/>
        <w:jc w:val="left"/>
        <w:rPr>
          <w:sz w:val="20"/>
        </w:rPr>
      </w:pPr>
      <w:r>
        <w:rPr>
          <w:sz w:val="20"/>
          <w:vertAlign w:val="superscript"/>
        </w:rPr>
        <w:t>242</w:t>
      </w:r>
      <w:r>
        <w:rPr>
          <w:rFonts w:ascii="Arial"/>
          <w:i/>
          <w:sz w:val="20"/>
          <w:vertAlign w:val="baseline"/>
        </w:rPr>
        <w:t>Chief</w:t>
      </w:r>
      <w:r>
        <w:rPr>
          <w:rFonts w:ascii="Arial"/>
          <w:i/>
          <w:spacing w:val="-5"/>
          <w:sz w:val="20"/>
          <w:vertAlign w:val="baseline"/>
        </w:rPr>
        <w:t> </w:t>
      </w:r>
      <w:r>
        <w:rPr>
          <w:rFonts w:ascii="Arial"/>
          <w:i/>
          <w:sz w:val="20"/>
          <w:vertAlign w:val="baseline"/>
        </w:rPr>
        <w:t>Frank</w:t>
      </w:r>
      <w:r>
        <w:rPr>
          <w:rFonts w:ascii="Arial"/>
          <w:i/>
          <w:spacing w:val="-6"/>
          <w:sz w:val="20"/>
          <w:vertAlign w:val="baseline"/>
        </w:rPr>
        <w:t> </w:t>
      </w:r>
      <w:r>
        <w:rPr>
          <w:rFonts w:ascii="Arial"/>
          <w:i/>
          <w:sz w:val="20"/>
          <w:vertAlign w:val="baseline"/>
        </w:rPr>
        <w:t>Ukor</w:t>
      </w:r>
      <w:r>
        <w:rPr>
          <w:rFonts w:ascii="Arial"/>
          <w:i/>
          <w:spacing w:val="-10"/>
          <w:sz w:val="20"/>
          <w:vertAlign w:val="baseline"/>
        </w:rPr>
        <w:t> </w:t>
      </w:r>
      <w:r>
        <w:rPr>
          <w:rFonts w:ascii="Arial"/>
          <w:i/>
          <w:sz w:val="20"/>
          <w:vertAlign w:val="baseline"/>
        </w:rPr>
        <w:t>v</w:t>
      </w:r>
      <w:r>
        <w:rPr>
          <w:rFonts w:ascii="Arial"/>
          <w:i/>
          <w:spacing w:val="-6"/>
          <w:sz w:val="20"/>
          <w:vertAlign w:val="baseline"/>
        </w:rPr>
        <w:t> </w:t>
      </w:r>
      <w:r>
        <w:rPr>
          <w:rFonts w:ascii="Arial"/>
          <w:i/>
          <w:sz w:val="20"/>
          <w:vertAlign w:val="baseline"/>
        </w:rPr>
        <w:t>RachadA</w:t>
      </w:r>
      <w:r>
        <w:rPr>
          <w:rFonts w:ascii="Arial"/>
          <w:i/>
          <w:spacing w:val="-7"/>
          <w:sz w:val="20"/>
          <w:vertAlign w:val="baseline"/>
        </w:rPr>
        <w:t> </w:t>
      </w:r>
      <w:r>
        <w:rPr>
          <w:rFonts w:ascii="Arial"/>
          <w:i/>
          <w:sz w:val="20"/>
          <w:vertAlign w:val="baseline"/>
        </w:rPr>
        <w:t>La/eye,,</w:t>
      </w:r>
      <w:r>
        <w:rPr>
          <w:rFonts w:ascii="Arial"/>
          <w:i/>
          <w:spacing w:val="-3"/>
          <w:sz w:val="20"/>
          <w:vertAlign w:val="baseline"/>
        </w:rPr>
        <w:t> </w:t>
      </w:r>
      <w:r>
        <w:rPr>
          <w:sz w:val="20"/>
          <w:vertAlign w:val="baseline"/>
        </w:rPr>
        <w:t>Unreported</w:t>
      </w:r>
      <w:r>
        <w:rPr>
          <w:spacing w:val="-12"/>
          <w:sz w:val="20"/>
          <w:vertAlign w:val="baseline"/>
        </w:rPr>
        <w:t> </w:t>
      </w:r>
      <w:r>
        <w:rPr>
          <w:sz w:val="20"/>
          <w:vertAlign w:val="baseline"/>
        </w:rPr>
        <w:t>Suit</w:t>
      </w:r>
      <w:r>
        <w:rPr>
          <w:spacing w:val="-8"/>
          <w:sz w:val="20"/>
          <w:vertAlign w:val="baseline"/>
        </w:rPr>
        <w:t> </w:t>
      </w:r>
      <w:r>
        <w:rPr>
          <w:sz w:val="20"/>
          <w:vertAlign w:val="baseline"/>
        </w:rPr>
        <w:t>No.</w:t>
      </w:r>
      <w:r>
        <w:rPr>
          <w:spacing w:val="-5"/>
          <w:sz w:val="20"/>
          <w:vertAlign w:val="baseline"/>
        </w:rPr>
        <w:t> </w:t>
      </w:r>
      <w:r>
        <w:rPr>
          <w:spacing w:val="-2"/>
          <w:sz w:val="20"/>
          <w:vertAlign w:val="baseline"/>
        </w:rPr>
        <w:t>ECW/CCJ/APP/01/04</w:t>
      </w:r>
    </w:p>
    <w:p>
      <w:pPr>
        <w:spacing w:line="240" w:lineRule="auto" w:before="0"/>
        <w:ind w:left="108" w:right="6823" w:firstLine="0"/>
        <w:jc w:val="left"/>
        <w:rPr>
          <w:sz w:val="20"/>
        </w:rPr>
      </w:pPr>
      <w:r>
        <w:rPr>
          <w:sz w:val="20"/>
          <w:vertAlign w:val="superscript"/>
        </w:rPr>
        <w:t>243</w:t>
      </w:r>
      <w:r>
        <w:rPr>
          <w:rFonts w:ascii="Arial"/>
          <w:i/>
          <w:sz w:val="20"/>
          <w:vertAlign w:val="baseline"/>
        </w:rPr>
        <w:t>Ugokwe</w:t>
      </w:r>
      <w:r>
        <w:rPr>
          <w:rFonts w:ascii="Arial"/>
          <w:i/>
          <w:spacing w:val="-14"/>
          <w:sz w:val="20"/>
          <w:vertAlign w:val="baseline"/>
        </w:rPr>
        <w:t> </w:t>
      </w:r>
      <w:r>
        <w:rPr>
          <w:sz w:val="20"/>
          <w:vertAlign w:val="baseline"/>
        </w:rPr>
        <w:t>case,</w:t>
      </w:r>
      <w:r>
        <w:rPr>
          <w:spacing w:val="-14"/>
          <w:sz w:val="20"/>
          <w:vertAlign w:val="baseline"/>
        </w:rPr>
        <w:t> </w:t>
      </w:r>
      <w:r>
        <w:rPr>
          <w:sz w:val="20"/>
          <w:vertAlign w:val="baseline"/>
        </w:rPr>
        <w:t>Supra. </w:t>
      </w:r>
      <w:r>
        <w:rPr>
          <w:sz w:val="20"/>
          <w:vertAlign w:val="superscript"/>
        </w:rPr>
        <w:t>244</w:t>
      </w:r>
      <w:r>
        <w:rPr>
          <w:rFonts w:ascii="Arial"/>
          <w:i/>
          <w:sz w:val="20"/>
          <w:vertAlign w:val="baseline"/>
        </w:rPr>
        <w:t>Essien </w:t>
      </w:r>
      <w:r>
        <w:rPr>
          <w:sz w:val="20"/>
          <w:vertAlign w:val="baseline"/>
        </w:rPr>
        <w:t>case, Supra. </w:t>
      </w:r>
      <w:r>
        <w:rPr>
          <w:sz w:val="20"/>
          <w:vertAlign w:val="superscript"/>
        </w:rPr>
        <w:t>245</w:t>
      </w:r>
      <w:r>
        <w:rPr>
          <w:rFonts w:ascii="Arial"/>
          <w:i/>
          <w:sz w:val="20"/>
          <w:vertAlign w:val="baseline"/>
        </w:rPr>
        <w:t>Keita </w:t>
      </w:r>
      <w:r>
        <w:rPr>
          <w:sz w:val="20"/>
          <w:vertAlign w:val="baseline"/>
        </w:rPr>
        <w:t>case, Supra.</w:t>
      </w:r>
    </w:p>
    <w:p>
      <w:pPr>
        <w:spacing w:line="228" w:lineRule="exact" w:before="4"/>
        <w:ind w:left="108" w:right="0" w:firstLine="0"/>
        <w:jc w:val="left"/>
        <w:rPr>
          <w:sz w:val="20"/>
        </w:rPr>
      </w:pPr>
      <w:r>
        <w:rPr>
          <w:sz w:val="20"/>
          <w:vertAlign w:val="superscript"/>
        </w:rPr>
        <w:t>246</w:t>
      </w:r>
      <w:r>
        <w:rPr>
          <w:sz w:val="20"/>
          <w:vertAlign w:val="baseline"/>
        </w:rPr>
        <w:t>A/ice</w:t>
      </w:r>
      <w:r>
        <w:rPr>
          <w:spacing w:val="-7"/>
          <w:sz w:val="20"/>
          <w:vertAlign w:val="baseline"/>
        </w:rPr>
        <w:t> </w:t>
      </w:r>
      <w:r>
        <w:rPr>
          <w:sz w:val="20"/>
          <w:vertAlign w:val="baseline"/>
        </w:rPr>
        <w:t>Chukwudolue</w:t>
      </w:r>
      <w:r>
        <w:rPr>
          <w:spacing w:val="-7"/>
          <w:sz w:val="20"/>
          <w:vertAlign w:val="baseline"/>
        </w:rPr>
        <w:t> </w:t>
      </w:r>
      <w:r>
        <w:rPr>
          <w:sz w:val="20"/>
          <w:vertAlign w:val="baseline"/>
        </w:rPr>
        <w:t>and</w:t>
      </w:r>
      <w:r>
        <w:rPr>
          <w:spacing w:val="-6"/>
          <w:sz w:val="20"/>
          <w:vertAlign w:val="baseline"/>
        </w:rPr>
        <w:t> </w:t>
      </w:r>
      <w:r>
        <w:rPr>
          <w:sz w:val="20"/>
          <w:vertAlign w:val="baseline"/>
        </w:rPr>
        <w:t>7</w:t>
      </w:r>
      <w:r>
        <w:rPr>
          <w:spacing w:val="-7"/>
          <w:sz w:val="20"/>
          <w:vertAlign w:val="baseline"/>
        </w:rPr>
        <w:t> </w:t>
      </w:r>
      <w:r>
        <w:rPr>
          <w:sz w:val="20"/>
          <w:vertAlign w:val="baseline"/>
        </w:rPr>
        <w:t>Others</w:t>
      </w:r>
      <w:r>
        <w:rPr>
          <w:spacing w:val="-13"/>
          <w:sz w:val="20"/>
          <w:vertAlign w:val="baseline"/>
        </w:rPr>
        <w:t> </w:t>
      </w:r>
      <w:r>
        <w:rPr>
          <w:sz w:val="20"/>
          <w:vertAlign w:val="baseline"/>
        </w:rPr>
        <w:t>v</w:t>
      </w:r>
      <w:r>
        <w:rPr>
          <w:spacing w:val="-1"/>
          <w:sz w:val="20"/>
          <w:vertAlign w:val="baseline"/>
        </w:rPr>
        <w:t> </w:t>
      </w:r>
      <w:r>
        <w:rPr>
          <w:sz w:val="20"/>
          <w:vertAlign w:val="baseline"/>
        </w:rPr>
        <w:t>Senegal,</w:t>
      </w:r>
      <w:r>
        <w:rPr>
          <w:spacing w:val="-4"/>
          <w:sz w:val="20"/>
          <w:vertAlign w:val="baseline"/>
        </w:rPr>
        <w:t> </w:t>
      </w:r>
      <w:r>
        <w:rPr>
          <w:sz w:val="20"/>
          <w:vertAlign w:val="baseline"/>
        </w:rPr>
        <w:t>Unreported</w:t>
      </w:r>
      <w:r>
        <w:rPr>
          <w:spacing w:val="-7"/>
          <w:sz w:val="20"/>
          <w:vertAlign w:val="baseline"/>
        </w:rPr>
        <w:t> </w:t>
      </w:r>
      <w:r>
        <w:rPr>
          <w:sz w:val="20"/>
          <w:vertAlign w:val="baseline"/>
        </w:rPr>
        <w:t>Suit</w:t>
      </w:r>
      <w:r>
        <w:rPr>
          <w:spacing w:val="-7"/>
          <w:sz w:val="20"/>
          <w:vertAlign w:val="baseline"/>
        </w:rPr>
        <w:t> </w:t>
      </w:r>
      <w:r>
        <w:rPr>
          <w:sz w:val="20"/>
          <w:vertAlign w:val="baseline"/>
        </w:rPr>
        <w:t>No.</w:t>
      </w:r>
      <w:r>
        <w:rPr>
          <w:spacing w:val="-8"/>
          <w:sz w:val="20"/>
          <w:vertAlign w:val="baseline"/>
        </w:rPr>
        <w:t> </w:t>
      </w:r>
      <w:r>
        <w:rPr>
          <w:spacing w:val="-2"/>
          <w:sz w:val="20"/>
          <w:vertAlign w:val="baseline"/>
        </w:rPr>
        <w:t>ECW/CCJ/APP/07/07</w:t>
      </w:r>
    </w:p>
    <w:p>
      <w:pPr>
        <w:spacing w:line="228" w:lineRule="exact" w:before="0"/>
        <w:ind w:left="108" w:right="0" w:firstLine="0"/>
        <w:jc w:val="left"/>
        <w:rPr>
          <w:rFonts w:ascii="Arial"/>
          <w:i/>
          <w:sz w:val="20"/>
        </w:rPr>
      </w:pPr>
      <w:r>
        <w:rPr>
          <w:sz w:val="20"/>
          <w:vertAlign w:val="superscript"/>
        </w:rPr>
        <w:t>247</w:t>
      </w:r>
      <w:r>
        <w:rPr>
          <w:rFonts w:ascii="Arial"/>
          <w:i/>
          <w:sz w:val="20"/>
          <w:vertAlign w:val="baseline"/>
        </w:rPr>
        <w:t>Karaou</w:t>
      </w:r>
      <w:r>
        <w:rPr>
          <w:rFonts w:ascii="Arial"/>
          <w:i/>
          <w:spacing w:val="-7"/>
          <w:sz w:val="20"/>
          <w:vertAlign w:val="baseline"/>
        </w:rPr>
        <w:t> </w:t>
      </w:r>
      <w:r>
        <w:rPr>
          <w:sz w:val="20"/>
          <w:vertAlign w:val="baseline"/>
        </w:rPr>
        <w:t>case,</w:t>
      </w:r>
      <w:r>
        <w:rPr>
          <w:spacing w:val="-4"/>
          <w:sz w:val="20"/>
          <w:vertAlign w:val="baseline"/>
        </w:rPr>
        <w:t> </w:t>
      </w:r>
      <w:r>
        <w:rPr>
          <w:sz w:val="20"/>
          <w:vertAlign w:val="baseline"/>
        </w:rPr>
        <w:t>Supra</w:t>
      </w:r>
      <w:r>
        <w:rPr>
          <w:spacing w:val="-6"/>
          <w:sz w:val="20"/>
          <w:vertAlign w:val="baseline"/>
        </w:rPr>
        <w:t> </w:t>
      </w:r>
      <w:r>
        <w:rPr>
          <w:sz w:val="20"/>
          <w:vertAlign w:val="baseline"/>
        </w:rPr>
        <w:t>Quinn</w:t>
      </w:r>
      <w:r>
        <w:rPr>
          <w:spacing w:val="-11"/>
          <w:sz w:val="20"/>
          <w:vertAlign w:val="baseline"/>
        </w:rPr>
        <w:t> </w:t>
      </w:r>
      <w:r>
        <w:rPr>
          <w:sz w:val="20"/>
          <w:vertAlign w:val="baseline"/>
        </w:rPr>
        <w:t>(2001)</w:t>
      </w:r>
      <w:r>
        <w:rPr>
          <w:spacing w:val="-6"/>
          <w:sz w:val="20"/>
          <w:vertAlign w:val="baseline"/>
        </w:rPr>
        <w:t> </w:t>
      </w:r>
      <w:r>
        <w:rPr>
          <w:sz w:val="20"/>
          <w:vertAlign w:val="baseline"/>
        </w:rPr>
        <w:t>p.</w:t>
      </w:r>
      <w:r>
        <w:rPr>
          <w:spacing w:val="-4"/>
          <w:sz w:val="20"/>
          <w:vertAlign w:val="baseline"/>
        </w:rPr>
        <w:t> </w:t>
      </w:r>
      <w:r>
        <w:rPr>
          <w:rFonts w:ascii="Arial"/>
          <w:i/>
          <w:spacing w:val="-5"/>
          <w:sz w:val="20"/>
          <w:vertAlign w:val="baseline"/>
        </w:rPr>
        <w:t>857</w:t>
      </w:r>
    </w:p>
    <w:p>
      <w:pPr>
        <w:spacing w:after="0" w:line="228" w:lineRule="exact"/>
        <w:jc w:val="left"/>
        <w:rPr>
          <w:rFonts w:ascii="Arial"/>
          <w:sz w:val="20"/>
        </w:rPr>
        <w:sectPr>
          <w:pgSz w:w="12240" w:h="15840"/>
          <w:pgMar w:header="0" w:footer="787" w:top="1360" w:bottom="980" w:left="1620" w:right="1040"/>
        </w:sectPr>
      </w:pPr>
    </w:p>
    <w:p>
      <w:pPr>
        <w:pStyle w:val="BodyText"/>
        <w:spacing w:line="480" w:lineRule="auto" w:before="76"/>
        <w:ind w:right="104"/>
      </w:pPr>
      <w:r>
        <w:rPr/>
        <w:t>down clear guidelines in decisions that are made in the cases already before the Court.</w:t>
      </w:r>
    </w:p>
    <w:p>
      <w:pPr>
        <w:pStyle w:val="BodyText"/>
        <w:spacing w:line="480" w:lineRule="auto"/>
        <w:ind w:right="104" w:firstLine="388"/>
      </w:pPr>
      <w:r>
        <w:rPr/>
        <w:t>The experiences of the European human rights system, and of the European Courts would be relevant to demonstrate the point being canvassed. Relating to the ECHR, it is reported that at the drafting of the instrument, it was understood by the stage of the drafters that the concern is not with ‘every case of injustice which happens in a particular country,</w:t>
      </w:r>
      <w:r>
        <w:rPr>
          <w:spacing w:val="40"/>
        </w:rPr>
        <w:t> </w:t>
      </w:r>
      <w:r>
        <w:rPr/>
        <w:t>but with the question whether a county is ceasing to be democratic; “Have those freedoms, give effect to those freedoms and you will ensure that</w:t>
      </w:r>
      <w:r>
        <w:rPr>
          <w:spacing w:val="40"/>
        </w:rPr>
        <w:t> </w:t>
      </w:r>
      <w:r>
        <w:rPr/>
        <w:t>each state remains democratic”’.</w:t>
      </w:r>
      <w:r>
        <w:rPr>
          <w:vertAlign w:val="superscript"/>
        </w:rPr>
        <w:t>248</w:t>
      </w:r>
      <w:r>
        <w:rPr>
          <w:vertAlign w:val="baseline"/>
        </w:rPr>
        <w:t> This approach sits nicely with the role</w:t>
      </w:r>
      <w:r>
        <w:rPr>
          <w:spacing w:val="40"/>
          <w:vertAlign w:val="baseline"/>
        </w:rPr>
        <w:t> </w:t>
      </w:r>
      <w:r>
        <w:rPr>
          <w:vertAlign w:val="baseline"/>
        </w:rPr>
        <w:t>of the ECCJ as an international court within the framework of economic integration, regulating human rights for the purpose of creating an environment suitable for the economic goals. Focusing on the cases that maintain the level of democratic governance and respect for human rights without necessarily entering into the ‘national playing field’, is vital for the credibility</w:t>
      </w:r>
      <w:r>
        <w:rPr>
          <w:spacing w:val="-4"/>
          <w:vertAlign w:val="baseline"/>
        </w:rPr>
        <w:t> </w:t>
      </w:r>
      <w:r>
        <w:rPr>
          <w:vertAlign w:val="baseline"/>
        </w:rPr>
        <w:t>of the Court.</w:t>
      </w:r>
      <w:r>
        <w:rPr>
          <w:spacing w:val="-5"/>
          <w:vertAlign w:val="baseline"/>
        </w:rPr>
        <w:t> </w:t>
      </w:r>
      <w:r>
        <w:rPr>
          <w:vertAlign w:val="baseline"/>
        </w:rPr>
        <w:t>In a similar</w:t>
      </w:r>
      <w:r>
        <w:rPr>
          <w:spacing w:val="-5"/>
          <w:vertAlign w:val="baseline"/>
        </w:rPr>
        <w:t> </w:t>
      </w:r>
      <w:r>
        <w:rPr>
          <w:vertAlign w:val="baseline"/>
        </w:rPr>
        <w:t>vein,</w:t>
      </w:r>
      <w:r>
        <w:rPr>
          <w:spacing w:val="-9"/>
          <w:vertAlign w:val="baseline"/>
        </w:rPr>
        <w:t> </w:t>
      </w:r>
      <w:r>
        <w:rPr>
          <w:vertAlign w:val="baseline"/>
        </w:rPr>
        <w:t>it has been noted that</w:t>
      </w:r>
      <w:r>
        <w:rPr>
          <w:spacing w:val="-5"/>
          <w:vertAlign w:val="baseline"/>
        </w:rPr>
        <w:t> </w:t>
      </w:r>
      <w:r>
        <w:rPr>
          <w:vertAlign w:val="baseline"/>
        </w:rPr>
        <w:t>human rights in the ECJ rarely results in individual</w:t>
      </w:r>
      <w:r>
        <w:rPr>
          <w:spacing w:val="-2"/>
          <w:vertAlign w:val="baseline"/>
        </w:rPr>
        <w:t> </w:t>
      </w:r>
      <w:r>
        <w:rPr>
          <w:vertAlign w:val="baseline"/>
        </w:rPr>
        <w:t>benefits for litigants</w:t>
      </w:r>
      <w:r>
        <w:rPr>
          <w:vertAlign w:val="superscript"/>
        </w:rPr>
        <w:t>249</w:t>
      </w:r>
      <w:r>
        <w:rPr>
          <w:vertAlign w:val="baseline"/>
        </w:rPr>
        <w:t>. Conceded that this, if it is entrenched, is extreme, the ECCJ needs to take care to select cases</w:t>
      </w:r>
      <w:r>
        <w:rPr>
          <w:spacing w:val="15"/>
          <w:vertAlign w:val="baseline"/>
        </w:rPr>
        <w:t> </w:t>
      </w:r>
      <w:r>
        <w:rPr>
          <w:vertAlign w:val="baseline"/>
        </w:rPr>
        <w:t>that</w:t>
      </w:r>
      <w:r>
        <w:rPr>
          <w:spacing w:val="12"/>
          <w:vertAlign w:val="baseline"/>
        </w:rPr>
        <w:t> </w:t>
      </w:r>
      <w:r>
        <w:rPr>
          <w:vertAlign w:val="baseline"/>
        </w:rPr>
        <w:t>would</w:t>
      </w:r>
      <w:r>
        <w:rPr>
          <w:spacing w:val="16"/>
          <w:vertAlign w:val="baseline"/>
        </w:rPr>
        <w:t> </w:t>
      </w:r>
      <w:r>
        <w:rPr>
          <w:vertAlign w:val="baseline"/>
        </w:rPr>
        <w:t>have</w:t>
      </w:r>
      <w:r>
        <w:rPr>
          <w:spacing w:val="12"/>
          <w:vertAlign w:val="baseline"/>
        </w:rPr>
        <w:t> </w:t>
      </w:r>
      <w:r>
        <w:rPr>
          <w:vertAlign w:val="baseline"/>
        </w:rPr>
        <w:t>wider</w:t>
      </w:r>
      <w:r>
        <w:rPr>
          <w:spacing w:val="11"/>
          <w:vertAlign w:val="baseline"/>
        </w:rPr>
        <w:t> </w:t>
      </w:r>
      <w:r>
        <w:rPr>
          <w:vertAlign w:val="baseline"/>
        </w:rPr>
        <w:t>consequences</w:t>
      </w:r>
      <w:r>
        <w:rPr>
          <w:spacing w:val="18"/>
          <w:vertAlign w:val="baseline"/>
        </w:rPr>
        <w:t> </w:t>
      </w:r>
      <w:r>
        <w:rPr>
          <w:vertAlign w:val="baseline"/>
        </w:rPr>
        <w:t>while</w:t>
      </w:r>
      <w:r>
        <w:rPr>
          <w:spacing w:val="16"/>
          <w:vertAlign w:val="baseline"/>
        </w:rPr>
        <w:t> </w:t>
      </w:r>
      <w:r>
        <w:rPr>
          <w:vertAlign w:val="baseline"/>
        </w:rPr>
        <w:t>providing</w:t>
      </w:r>
      <w:r>
        <w:rPr>
          <w:spacing w:val="16"/>
          <w:vertAlign w:val="baseline"/>
        </w:rPr>
        <w:t> </w:t>
      </w:r>
      <w:r>
        <w:rPr>
          <w:vertAlign w:val="baseline"/>
        </w:rPr>
        <w:t>succour</w:t>
      </w:r>
      <w:r>
        <w:rPr>
          <w:spacing w:val="11"/>
          <w:vertAlign w:val="baseline"/>
        </w:rPr>
        <w:t> </w:t>
      </w:r>
      <w:r>
        <w:rPr>
          <w:vertAlign w:val="baseline"/>
        </w:rPr>
        <w:t>to</w:t>
      </w:r>
      <w:r>
        <w:rPr>
          <w:spacing w:val="16"/>
          <w:vertAlign w:val="baseline"/>
        </w:rPr>
        <w:t> </w:t>
      </w:r>
      <w:r>
        <w:rPr>
          <w:spacing w:val="-5"/>
          <w:vertAlign w:val="baseline"/>
        </w:rPr>
        <w:t>the</w:t>
      </w:r>
    </w:p>
    <w:p>
      <w:pPr>
        <w:pStyle w:val="BodyText"/>
        <w:spacing w:before="2"/>
        <w:ind w:left="0"/>
        <w:jc w:val="left"/>
        <w:rPr>
          <w:sz w:val="11"/>
        </w:rPr>
      </w:pPr>
      <w:r>
        <w:rPr/>
        <mc:AlternateContent>
          <mc:Choice Requires="wps">
            <w:drawing>
              <wp:anchor distT="0" distB="0" distL="0" distR="0" allowOverlap="1" layoutInCell="1" locked="0" behindDoc="1" simplePos="0" relativeHeight="487654400">
                <wp:simplePos x="0" y="0"/>
                <wp:positionH relativeFrom="page">
                  <wp:posOffset>1097280</wp:posOffset>
                </wp:positionH>
                <wp:positionV relativeFrom="paragraph">
                  <wp:posOffset>97179</wp:posOffset>
                </wp:positionV>
                <wp:extent cx="1828800" cy="635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51953pt;width:144pt;height:.48pt;mso-position-horizontal-relative:page;mso-position-vertical-relative:paragraph;z-index:-15662080;mso-wrap-distance-left:0;mso-wrap-distance-right:0" id="docshape169"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248</w:t>
      </w:r>
      <w:r>
        <w:rPr>
          <w:spacing w:val="-6"/>
          <w:sz w:val="20"/>
          <w:vertAlign w:val="baseline"/>
        </w:rPr>
        <w:t> </w:t>
      </w:r>
      <w:r>
        <w:rPr>
          <w:sz w:val="20"/>
          <w:vertAlign w:val="baseline"/>
        </w:rPr>
        <w:t>Quinnn</w:t>
      </w:r>
      <w:r>
        <w:rPr>
          <w:spacing w:val="-7"/>
          <w:sz w:val="20"/>
          <w:vertAlign w:val="baseline"/>
        </w:rPr>
        <w:t> </w:t>
      </w:r>
      <w:r>
        <w:rPr>
          <w:sz w:val="20"/>
          <w:vertAlign w:val="baseline"/>
        </w:rPr>
        <w:t>(1996-1997)</w:t>
      </w:r>
      <w:r>
        <w:rPr>
          <w:spacing w:val="-7"/>
          <w:sz w:val="20"/>
          <w:vertAlign w:val="baseline"/>
        </w:rPr>
        <w:t> </w:t>
      </w:r>
      <w:r>
        <w:rPr>
          <w:sz w:val="20"/>
          <w:vertAlign w:val="baseline"/>
        </w:rPr>
        <w:t>p.</w:t>
      </w:r>
      <w:r>
        <w:rPr>
          <w:spacing w:val="-5"/>
          <w:sz w:val="20"/>
          <w:vertAlign w:val="baseline"/>
        </w:rPr>
        <w:t> 967</w:t>
      </w:r>
    </w:p>
    <w:p>
      <w:pPr>
        <w:spacing w:before="1"/>
        <w:ind w:left="108" w:right="0" w:firstLine="0"/>
        <w:jc w:val="left"/>
        <w:rPr>
          <w:sz w:val="20"/>
        </w:rPr>
      </w:pPr>
      <w:r>
        <w:rPr>
          <w:sz w:val="20"/>
          <w:vertAlign w:val="superscript"/>
        </w:rPr>
        <w:t>249</w:t>
      </w:r>
      <w:r>
        <w:rPr>
          <w:spacing w:val="-5"/>
          <w:sz w:val="20"/>
          <w:vertAlign w:val="baseline"/>
        </w:rPr>
        <w:t> </w:t>
      </w:r>
      <w:r>
        <w:rPr>
          <w:sz w:val="20"/>
          <w:vertAlign w:val="baseline"/>
        </w:rPr>
        <w:t>Stever</w:t>
      </w:r>
      <w:r>
        <w:rPr>
          <w:spacing w:val="-10"/>
          <w:sz w:val="20"/>
          <w:vertAlign w:val="baseline"/>
        </w:rPr>
        <w:t> </w:t>
      </w:r>
      <w:r>
        <w:rPr>
          <w:sz w:val="20"/>
          <w:vertAlign w:val="baseline"/>
        </w:rPr>
        <w:t>(1996-1997)</w:t>
      </w:r>
      <w:r>
        <w:rPr>
          <w:spacing w:val="-6"/>
          <w:sz w:val="20"/>
          <w:vertAlign w:val="baseline"/>
        </w:rPr>
        <w:t> </w:t>
      </w:r>
      <w:r>
        <w:rPr>
          <w:sz w:val="20"/>
          <w:vertAlign w:val="baseline"/>
        </w:rPr>
        <w:t>p.</w:t>
      </w:r>
      <w:r>
        <w:rPr>
          <w:spacing w:val="-4"/>
          <w:sz w:val="20"/>
          <w:vertAlign w:val="baseline"/>
        </w:rPr>
        <w:t> </w:t>
      </w:r>
      <w:r>
        <w:rPr>
          <w:spacing w:val="-5"/>
          <w:sz w:val="20"/>
          <w:vertAlign w:val="baseline"/>
        </w:rPr>
        <w:t>967</w:t>
      </w:r>
    </w:p>
    <w:p>
      <w:pPr>
        <w:spacing w:after="0"/>
        <w:jc w:val="left"/>
        <w:rPr>
          <w:sz w:val="20"/>
        </w:rPr>
        <w:sectPr>
          <w:pgSz w:w="12240" w:h="15840"/>
          <w:pgMar w:header="0" w:footer="787" w:top="1360" w:bottom="980" w:left="1620" w:right="1040"/>
        </w:sectPr>
      </w:pPr>
    </w:p>
    <w:p>
      <w:pPr>
        <w:pStyle w:val="BodyText"/>
        <w:spacing w:line="480" w:lineRule="auto" w:before="76"/>
        <w:ind w:right="107"/>
      </w:pPr>
      <w:r>
        <w:rPr/>
        <w:t>individual litigant. The immediate challenge however, is that the human rights of</w:t>
      </w:r>
      <w:r>
        <w:rPr>
          <w:spacing w:val="-1"/>
        </w:rPr>
        <w:t> </w:t>
      </w:r>
      <w:r>
        <w:rPr/>
        <w:t>the</w:t>
      </w:r>
      <w:r>
        <w:rPr>
          <w:spacing w:val="-1"/>
        </w:rPr>
        <w:t> </w:t>
      </w:r>
      <w:r>
        <w:rPr/>
        <w:t>ECCJ is</w:t>
      </w:r>
      <w:r>
        <w:rPr>
          <w:spacing w:val="-1"/>
        </w:rPr>
        <w:t> </w:t>
      </w:r>
      <w:r>
        <w:rPr/>
        <w:t>still</w:t>
      </w:r>
      <w:r>
        <w:rPr>
          <w:spacing w:val="-5"/>
        </w:rPr>
        <w:t> </w:t>
      </w:r>
      <w:r>
        <w:rPr/>
        <w:t>at</w:t>
      </w:r>
      <w:r>
        <w:rPr>
          <w:spacing w:val="-1"/>
        </w:rPr>
        <w:t> </w:t>
      </w:r>
      <w:r>
        <w:rPr/>
        <w:t>its infancy</w:t>
      </w:r>
      <w:r>
        <w:rPr>
          <w:spacing w:val="-10"/>
        </w:rPr>
        <w:t> </w:t>
      </w:r>
      <w:r>
        <w:rPr/>
        <w:t>and</w:t>
      </w:r>
      <w:r>
        <w:rPr>
          <w:spacing w:val="-1"/>
        </w:rPr>
        <w:t> </w:t>
      </w:r>
      <w:r>
        <w:rPr/>
        <w:t>cases are only</w:t>
      </w:r>
      <w:r>
        <w:rPr>
          <w:spacing w:val="-1"/>
        </w:rPr>
        <w:t> </w:t>
      </w:r>
      <w:r>
        <w:rPr/>
        <w:t>coming in trickles presently. Making the right choice, and using its case law to establish itself as a standard setter, rather than just another court, is most important for</w:t>
      </w:r>
      <w:r>
        <w:rPr>
          <w:spacing w:val="40"/>
        </w:rPr>
        <w:t> </w:t>
      </w:r>
      <w:r>
        <w:rPr/>
        <w:t>the ECCJ to maintain a position of judicial superiority, in the absence of a structure of hierarchy.</w:t>
      </w:r>
    </w:p>
    <w:p>
      <w:pPr>
        <w:pStyle w:val="BodyText"/>
        <w:spacing w:line="480" w:lineRule="auto" w:before="1"/>
        <w:ind w:right="108" w:firstLine="720"/>
      </w:pPr>
      <w:r>
        <w:rPr/>
        <w:t>The complexities and ambiguities of the evolving system have been considered to provide a basis for investigating the quantum of protection that the system provides, or should provide for ECOWAS citizens:</w:t>
      </w:r>
    </w:p>
    <w:p>
      <w:pPr>
        <w:pStyle w:val="BodyText"/>
        <w:spacing w:line="480" w:lineRule="auto"/>
        <w:ind w:right="103" w:firstLine="720"/>
      </w:pPr>
      <w:r>
        <w:rPr/>
        <w:t>There are some outstanding problems and challenges, which have attended the task of promoting and defending human rights in the ECOWAS sub-region.</w:t>
      </w:r>
      <w:r>
        <w:rPr>
          <w:spacing w:val="40"/>
        </w:rPr>
        <w:t> </w:t>
      </w:r>
      <w:r>
        <w:rPr/>
        <w:t>A lot more efforts need to be put to create a better enabling environment for the promotion and protection of human rights, geared towards democratic consolidation for the desirable national development. Given the extent, magnitude, intensity, and severity of poverty in the ECOWAS sub-region today, there is need to promote a conception of rights to come to terms with prevailing reality, and that which imposes constitutional and legal duties and obligations on the states to make</w:t>
      </w:r>
      <w:r>
        <w:rPr>
          <w:spacing w:val="28"/>
        </w:rPr>
        <w:t> </w:t>
      </w:r>
      <w:r>
        <w:rPr/>
        <w:t>economic,</w:t>
      </w:r>
      <w:r>
        <w:rPr>
          <w:spacing w:val="24"/>
        </w:rPr>
        <w:t> </w:t>
      </w:r>
      <w:r>
        <w:rPr/>
        <w:t>social</w:t>
      </w:r>
      <w:r>
        <w:rPr>
          <w:spacing w:val="25"/>
        </w:rPr>
        <w:t> </w:t>
      </w:r>
      <w:r>
        <w:rPr/>
        <w:t>and</w:t>
      </w:r>
      <w:r>
        <w:rPr>
          <w:spacing w:val="28"/>
        </w:rPr>
        <w:t> </w:t>
      </w:r>
      <w:r>
        <w:rPr/>
        <w:t>cultural</w:t>
      </w:r>
      <w:r>
        <w:rPr>
          <w:spacing w:val="25"/>
        </w:rPr>
        <w:t> </w:t>
      </w:r>
      <w:r>
        <w:rPr/>
        <w:t>rights</w:t>
      </w:r>
      <w:r>
        <w:rPr>
          <w:spacing w:val="29"/>
        </w:rPr>
        <w:t> </w:t>
      </w:r>
      <w:r>
        <w:rPr/>
        <w:t>justiciable.</w:t>
      </w:r>
      <w:r>
        <w:rPr>
          <w:spacing w:val="29"/>
        </w:rPr>
        <w:t> </w:t>
      </w:r>
      <w:r>
        <w:rPr/>
        <w:t>Doing</w:t>
      </w:r>
      <w:r>
        <w:rPr>
          <w:spacing w:val="29"/>
        </w:rPr>
        <w:t> </w:t>
      </w:r>
      <w:r>
        <w:rPr/>
        <w:t>so</w:t>
      </w:r>
      <w:r>
        <w:rPr>
          <w:spacing w:val="28"/>
        </w:rPr>
        <w:t> </w:t>
      </w:r>
      <w:r>
        <w:rPr/>
        <w:t>will</w:t>
      </w:r>
      <w:r>
        <w:rPr>
          <w:spacing w:val="25"/>
        </w:rPr>
        <w:t> </w:t>
      </w:r>
      <w:r>
        <w:rPr/>
        <w:t>be</w:t>
      </w:r>
      <w:r>
        <w:rPr>
          <w:spacing w:val="33"/>
        </w:rPr>
        <w:t> </w:t>
      </w:r>
      <w:r>
        <w:rPr>
          <w:spacing w:val="-5"/>
        </w:rPr>
        <w:t>the</w:t>
      </w:r>
    </w:p>
    <w:p>
      <w:pPr>
        <w:spacing w:after="0" w:line="480" w:lineRule="auto"/>
        <w:sectPr>
          <w:pgSz w:w="12240" w:h="15840"/>
          <w:pgMar w:header="0" w:footer="787" w:top="1360" w:bottom="980" w:left="1620" w:right="1040"/>
        </w:sectPr>
      </w:pPr>
    </w:p>
    <w:p>
      <w:pPr>
        <w:pStyle w:val="BodyText"/>
        <w:spacing w:line="480" w:lineRule="auto" w:before="76"/>
        <w:ind w:right="106"/>
      </w:pPr>
      <w:r>
        <w:rPr/>
        <w:t>most concrete first line of defense and protection of these fundamental rights, as well as of consolidating the gains of democracy.</w:t>
      </w:r>
    </w:p>
    <w:p>
      <w:pPr>
        <w:pStyle w:val="BodyText"/>
        <w:spacing w:line="480" w:lineRule="auto"/>
        <w:ind w:right="103" w:firstLine="720"/>
      </w:pPr>
      <w:r>
        <w:rPr/>
        <w:t>Very importantly, political leadership should be more focused, proactive</w:t>
      </w:r>
      <w:r>
        <w:rPr>
          <w:spacing w:val="-2"/>
        </w:rPr>
        <w:t> </w:t>
      </w:r>
      <w:r>
        <w:rPr/>
        <w:t>and determined to</w:t>
      </w:r>
      <w:r>
        <w:rPr>
          <w:spacing w:val="-2"/>
        </w:rPr>
        <w:t> </w:t>
      </w:r>
      <w:r>
        <w:rPr/>
        <w:t>address the identified problems,</w:t>
      </w:r>
      <w:r>
        <w:rPr>
          <w:spacing w:val="-2"/>
        </w:rPr>
        <w:t> </w:t>
      </w:r>
      <w:r>
        <w:rPr/>
        <w:t>obstacles</w:t>
      </w:r>
      <w:r>
        <w:rPr>
          <w:spacing w:val="-1"/>
        </w:rPr>
        <w:t> </w:t>
      </w:r>
      <w:r>
        <w:rPr/>
        <w:t>and challenges. The leadership must garner the political will to invest appropriate energy and resources in the development of a sustainable culture of human rights and democracy. It should demonstrate capacity to lead by example, institute and affect the requisite systemic, constitutional/legal, institutional and attitudinal reforms/changes necessary for and protecting the citizens’ fundamental rights and democratic </w:t>
      </w:r>
      <w:r>
        <w:rPr>
          <w:spacing w:val="-2"/>
        </w:rPr>
        <w:t>aspirations.</w:t>
      </w:r>
    </w:p>
    <w:p>
      <w:pPr>
        <w:pStyle w:val="BodyText"/>
        <w:spacing w:line="480" w:lineRule="auto" w:before="2"/>
        <w:ind w:right="104" w:firstLine="307"/>
      </w:pPr>
      <w:r>
        <w:rPr/>
        <w:t>Also, the ECOWAS member states political leadership needs to design, in public places,</w:t>
      </w:r>
      <w:r>
        <w:rPr>
          <w:spacing w:val="-3"/>
        </w:rPr>
        <w:t> </w:t>
      </w:r>
      <w:r>
        <w:rPr/>
        <w:t>effective mechanisms for ensuring adherence to principles of</w:t>
      </w:r>
      <w:r>
        <w:rPr>
          <w:spacing w:val="-2"/>
        </w:rPr>
        <w:t> </w:t>
      </w:r>
      <w:r>
        <w:rPr/>
        <w:t>equity</w:t>
      </w:r>
      <w:r>
        <w:rPr>
          <w:spacing w:val="-2"/>
        </w:rPr>
        <w:t> </w:t>
      </w:r>
      <w:r>
        <w:rPr/>
        <w:t>in resource</w:t>
      </w:r>
      <w:r>
        <w:rPr>
          <w:spacing w:val="-2"/>
        </w:rPr>
        <w:t> </w:t>
      </w:r>
      <w:r>
        <w:rPr/>
        <w:t>mobilization and</w:t>
      </w:r>
      <w:r>
        <w:rPr>
          <w:spacing w:val="-2"/>
        </w:rPr>
        <w:t> </w:t>
      </w:r>
      <w:r>
        <w:rPr/>
        <w:t>efficient</w:t>
      </w:r>
      <w:r>
        <w:rPr>
          <w:spacing w:val="-2"/>
        </w:rPr>
        <w:t> </w:t>
      </w:r>
      <w:r>
        <w:rPr/>
        <w:t>utilization,</w:t>
      </w:r>
      <w:r>
        <w:rPr>
          <w:spacing w:val="-2"/>
        </w:rPr>
        <w:t> </w:t>
      </w:r>
      <w:r>
        <w:rPr/>
        <w:t>as</w:t>
      </w:r>
      <w:r>
        <w:rPr>
          <w:spacing w:val="-2"/>
        </w:rPr>
        <w:t> </w:t>
      </w:r>
      <w:r>
        <w:rPr/>
        <w:t>well</w:t>
      </w:r>
      <w:r>
        <w:rPr>
          <w:spacing w:val="-6"/>
        </w:rPr>
        <w:t> </w:t>
      </w:r>
      <w:r>
        <w:rPr/>
        <w:t>as</w:t>
      </w:r>
      <w:r>
        <w:rPr>
          <w:spacing w:val="-1"/>
        </w:rPr>
        <w:t> </w:t>
      </w:r>
      <w:r>
        <w:rPr/>
        <w:t>equality of opportunity for all ECOWAS citizens irrespective of gender, religion, creed, or ethnicity.</w:t>
      </w:r>
    </w:p>
    <w:p>
      <w:pPr>
        <w:pStyle w:val="BodyText"/>
        <w:spacing w:before="317"/>
        <w:ind w:left="0"/>
        <w:jc w:val="left"/>
      </w:pPr>
    </w:p>
    <w:p>
      <w:pPr>
        <w:pStyle w:val="Heading2"/>
        <w:numPr>
          <w:ilvl w:val="2"/>
          <w:numId w:val="35"/>
        </w:numPr>
        <w:tabs>
          <w:tab w:pos="1044" w:val="left" w:leader="none"/>
        </w:tabs>
        <w:spacing w:line="240" w:lineRule="auto" w:before="0" w:after="0"/>
        <w:ind w:left="1044" w:right="0" w:hanging="936"/>
        <w:jc w:val="left"/>
      </w:pPr>
      <w:r>
        <w:rPr/>
        <w:t>Specific</w:t>
      </w:r>
      <w:r>
        <w:rPr>
          <w:spacing w:val="-7"/>
        </w:rPr>
        <w:t> </w:t>
      </w:r>
      <w:r>
        <w:rPr>
          <w:spacing w:val="-2"/>
        </w:rPr>
        <w:t>Recommendations</w:t>
      </w:r>
    </w:p>
    <w:p>
      <w:pPr>
        <w:pStyle w:val="BodyText"/>
        <w:spacing w:before="4"/>
        <w:ind w:left="0"/>
        <w:jc w:val="left"/>
        <w:rPr>
          <w:rFonts w:ascii="Arial"/>
          <w:b/>
        </w:rPr>
      </w:pPr>
    </w:p>
    <w:p>
      <w:pPr>
        <w:pStyle w:val="BodyText"/>
        <w:spacing w:line="480" w:lineRule="auto"/>
        <w:ind w:right="109" w:firstLine="720"/>
      </w:pPr>
      <w:r>
        <w:rPr/>
        <w:t>It is recommended that ECOWAS member states should pay particular attention to the following specific recommendations:</w:t>
      </w:r>
    </w:p>
    <w:p>
      <w:pPr>
        <w:spacing w:after="0" w:line="480" w:lineRule="auto"/>
        <w:sectPr>
          <w:pgSz w:w="12240" w:h="15840"/>
          <w:pgMar w:header="0" w:footer="787" w:top="1360" w:bottom="980" w:left="1620" w:right="1040"/>
        </w:sectPr>
      </w:pPr>
    </w:p>
    <w:p>
      <w:pPr>
        <w:pStyle w:val="ListParagraph"/>
        <w:numPr>
          <w:ilvl w:val="0"/>
          <w:numId w:val="37"/>
        </w:numPr>
        <w:tabs>
          <w:tab w:pos="826" w:val="left" w:leader="none"/>
        </w:tabs>
        <w:spacing w:line="240" w:lineRule="auto" w:before="76" w:after="0"/>
        <w:ind w:left="826" w:right="0" w:hanging="718"/>
        <w:jc w:val="both"/>
        <w:rPr>
          <w:sz w:val="28"/>
        </w:rPr>
      </w:pPr>
      <w:r>
        <w:rPr>
          <w:sz w:val="28"/>
        </w:rPr>
        <w:t>Teaching</w:t>
      </w:r>
      <w:r>
        <w:rPr>
          <w:spacing w:val="-2"/>
          <w:sz w:val="28"/>
        </w:rPr>
        <w:t> </w:t>
      </w:r>
      <w:r>
        <w:rPr>
          <w:sz w:val="28"/>
        </w:rPr>
        <w:t>of</w:t>
      </w:r>
      <w:r>
        <w:rPr>
          <w:spacing w:val="-9"/>
          <w:sz w:val="28"/>
        </w:rPr>
        <w:t> </w:t>
      </w:r>
      <w:r>
        <w:rPr>
          <w:sz w:val="28"/>
        </w:rPr>
        <w:t>Civic education</w:t>
      </w:r>
      <w:r>
        <w:rPr>
          <w:spacing w:val="-1"/>
          <w:sz w:val="28"/>
        </w:rPr>
        <w:t> </w:t>
      </w:r>
      <w:r>
        <w:rPr>
          <w:sz w:val="28"/>
        </w:rPr>
        <w:t>in</w:t>
      </w:r>
      <w:r>
        <w:rPr>
          <w:spacing w:val="-1"/>
          <w:sz w:val="28"/>
        </w:rPr>
        <w:t> </w:t>
      </w:r>
      <w:r>
        <w:rPr>
          <w:sz w:val="28"/>
        </w:rPr>
        <w:t>ECOWAS</w:t>
      </w:r>
      <w:r>
        <w:rPr>
          <w:spacing w:val="-4"/>
          <w:sz w:val="28"/>
        </w:rPr>
        <w:t> </w:t>
      </w:r>
      <w:r>
        <w:rPr>
          <w:sz w:val="28"/>
        </w:rPr>
        <w:t>member</w:t>
      </w:r>
      <w:r>
        <w:rPr>
          <w:spacing w:val="-11"/>
          <w:sz w:val="28"/>
        </w:rPr>
        <w:t> </w:t>
      </w:r>
      <w:r>
        <w:rPr>
          <w:sz w:val="28"/>
        </w:rPr>
        <w:t>states’</w:t>
      </w:r>
      <w:r>
        <w:rPr>
          <w:spacing w:val="-10"/>
          <w:sz w:val="28"/>
        </w:rPr>
        <w:t> </w:t>
      </w:r>
      <w:r>
        <w:rPr>
          <w:spacing w:val="-2"/>
          <w:sz w:val="28"/>
        </w:rPr>
        <w:t>schools.</w:t>
      </w:r>
    </w:p>
    <w:p>
      <w:pPr>
        <w:pStyle w:val="ListParagraph"/>
        <w:numPr>
          <w:ilvl w:val="0"/>
          <w:numId w:val="37"/>
        </w:numPr>
        <w:tabs>
          <w:tab w:pos="826" w:val="left" w:leader="none"/>
          <w:tab w:pos="828" w:val="left" w:leader="none"/>
        </w:tabs>
        <w:spacing w:line="480" w:lineRule="auto" w:before="321" w:after="0"/>
        <w:ind w:left="828" w:right="108" w:hanging="720"/>
        <w:jc w:val="both"/>
        <w:rPr>
          <w:sz w:val="28"/>
        </w:rPr>
      </w:pPr>
      <w:r>
        <w:rPr>
          <w:sz w:val="28"/>
        </w:rPr>
        <w:t>Acceleration of human rights education for the law enforcement agents in all ECOWAS states.</w:t>
      </w:r>
    </w:p>
    <w:p>
      <w:pPr>
        <w:pStyle w:val="ListParagraph"/>
        <w:numPr>
          <w:ilvl w:val="0"/>
          <w:numId w:val="37"/>
        </w:numPr>
        <w:tabs>
          <w:tab w:pos="826" w:val="left" w:leader="none"/>
          <w:tab w:pos="828" w:val="left" w:leader="none"/>
        </w:tabs>
        <w:spacing w:line="482" w:lineRule="auto" w:before="0" w:after="0"/>
        <w:ind w:left="828" w:right="109" w:hanging="720"/>
        <w:jc w:val="both"/>
        <w:rPr>
          <w:sz w:val="28"/>
        </w:rPr>
      </w:pPr>
      <w:r>
        <w:rPr>
          <w:sz w:val="28"/>
        </w:rPr>
        <w:t>Reform of law enforcement agencies, such as the Police Force, Prisons, etc. in all ECOWAS member states.</w:t>
      </w:r>
    </w:p>
    <w:p>
      <w:pPr>
        <w:pStyle w:val="ListParagraph"/>
        <w:numPr>
          <w:ilvl w:val="0"/>
          <w:numId w:val="37"/>
        </w:numPr>
        <w:tabs>
          <w:tab w:pos="826" w:val="left" w:leader="none"/>
          <w:tab w:pos="828" w:val="left" w:leader="none"/>
        </w:tabs>
        <w:spacing w:line="480" w:lineRule="auto" w:before="0" w:after="0"/>
        <w:ind w:left="828" w:right="110" w:hanging="720"/>
        <w:jc w:val="both"/>
        <w:rPr>
          <w:sz w:val="28"/>
        </w:rPr>
      </w:pPr>
      <w:r>
        <w:rPr>
          <w:sz w:val="28"/>
        </w:rPr>
        <w:t>Reform the</w:t>
      </w:r>
      <w:r>
        <w:rPr>
          <w:spacing w:val="-2"/>
          <w:sz w:val="28"/>
        </w:rPr>
        <w:t> </w:t>
      </w:r>
      <w:r>
        <w:rPr>
          <w:sz w:val="28"/>
        </w:rPr>
        <w:t>judiciary</w:t>
      </w:r>
      <w:r>
        <w:rPr>
          <w:spacing w:val="-2"/>
          <w:sz w:val="28"/>
        </w:rPr>
        <w:t> </w:t>
      </w:r>
      <w:r>
        <w:rPr>
          <w:sz w:val="28"/>
        </w:rPr>
        <w:t>and improve</w:t>
      </w:r>
      <w:r>
        <w:rPr>
          <w:spacing w:val="-3"/>
          <w:sz w:val="28"/>
        </w:rPr>
        <w:t> </w:t>
      </w:r>
      <w:r>
        <w:rPr>
          <w:sz w:val="28"/>
        </w:rPr>
        <w:t>the efficiency</w:t>
      </w:r>
      <w:r>
        <w:rPr>
          <w:spacing w:val="-2"/>
          <w:sz w:val="28"/>
        </w:rPr>
        <w:t> </w:t>
      </w:r>
      <w:r>
        <w:rPr>
          <w:sz w:val="28"/>
        </w:rPr>
        <w:t>of</w:t>
      </w:r>
      <w:r>
        <w:rPr>
          <w:spacing w:val="-2"/>
          <w:sz w:val="28"/>
        </w:rPr>
        <w:t> </w:t>
      </w:r>
      <w:r>
        <w:rPr>
          <w:sz w:val="28"/>
        </w:rPr>
        <w:t>the</w:t>
      </w:r>
      <w:r>
        <w:rPr>
          <w:spacing w:val="-2"/>
          <w:sz w:val="28"/>
        </w:rPr>
        <w:t> </w:t>
      </w:r>
      <w:r>
        <w:rPr>
          <w:sz w:val="28"/>
        </w:rPr>
        <w:t>machine for</w:t>
      </w:r>
      <w:r>
        <w:rPr>
          <w:spacing w:val="-3"/>
          <w:sz w:val="28"/>
        </w:rPr>
        <w:t> </w:t>
      </w:r>
      <w:r>
        <w:rPr>
          <w:sz w:val="28"/>
        </w:rPr>
        <w:t>the administration of justice in all ECOWAS member states.</w:t>
      </w:r>
    </w:p>
    <w:p>
      <w:pPr>
        <w:pStyle w:val="ListParagraph"/>
        <w:numPr>
          <w:ilvl w:val="0"/>
          <w:numId w:val="37"/>
        </w:numPr>
        <w:tabs>
          <w:tab w:pos="826" w:val="left" w:leader="none"/>
          <w:tab w:pos="828" w:val="left" w:leader="none"/>
        </w:tabs>
        <w:spacing w:line="480" w:lineRule="auto" w:before="0" w:after="0"/>
        <w:ind w:left="828" w:right="108" w:hanging="720"/>
        <w:jc w:val="both"/>
        <w:rPr>
          <w:sz w:val="28"/>
        </w:rPr>
      </w:pPr>
      <w:r>
        <w:rPr>
          <w:sz w:val="28"/>
        </w:rPr>
        <w:t>The newly enacted Freedom of Information Bill in Nigeria for examples, when adopted by various ECOWAS member states will enhance the right to access information and facilitate accountability and transparency.</w:t>
      </w:r>
    </w:p>
    <w:p>
      <w:pPr>
        <w:pStyle w:val="ListParagraph"/>
        <w:numPr>
          <w:ilvl w:val="0"/>
          <w:numId w:val="37"/>
        </w:numPr>
        <w:tabs>
          <w:tab w:pos="826" w:val="left" w:leader="none"/>
          <w:tab w:pos="828" w:val="left" w:leader="none"/>
        </w:tabs>
        <w:spacing w:line="480" w:lineRule="auto" w:before="0" w:after="0"/>
        <w:ind w:left="828" w:right="109" w:hanging="720"/>
        <w:jc w:val="both"/>
        <w:rPr>
          <w:sz w:val="28"/>
        </w:rPr>
      </w:pPr>
      <w:r>
        <w:rPr>
          <w:sz w:val="28"/>
        </w:rPr>
        <w:t>Introduction of civic and political education programs that would cultivate among all ECOWAS citizens the appreciation of, and</w:t>
      </w:r>
      <w:r>
        <w:rPr>
          <w:spacing w:val="40"/>
          <w:sz w:val="28"/>
        </w:rPr>
        <w:t> </w:t>
      </w:r>
      <w:r>
        <w:rPr>
          <w:sz w:val="28"/>
        </w:rPr>
        <w:t>respect for, fundamental human rights, the freedoms and the dignity of the human person.</w:t>
      </w:r>
    </w:p>
    <w:p>
      <w:pPr>
        <w:pStyle w:val="ListParagraph"/>
        <w:numPr>
          <w:ilvl w:val="0"/>
          <w:numId w:val="37"/>
        </w:numPr>
        <w:tabs>
          <w:tab w:pos="826" w:val="left" w:leader="none"/>
        </w:tabs>
        <w:spacing w:line="319" w:lineRule="exact" w:before="0" w:after="0"/>
        <w:ind w:left="826" w:right="0" w:hanging="718"/>
        <w:jc w:val="both"/>
        <w:rPr>
          <w:sz w:val="28"/>
        </w:rPr>
      </w:pPr>
      <w:r>
        <w:rPr>
          <w:sz w:val="28"/>
        </w:rPr>
        <w:t>Making</w:t>
      </w:r>
      <w:r>
        <w:rPr>
          <w:spacing w:val="-8"/>
          <w:sz w:val="28"/>
        </w:rPr>
        <w:t> </w:t>
      </w:r>
      <w:r>
        <w:rPr>
          <w:sz w:val="28"/>
        </w:rPr>
        <w:t>certain</w:t>
      </w:r>
      <w:r>
        <w:rPr>
          <w:spacing w:val="-3"/>
          <w:sz w:val="28"/>
        </w:rPr>
        <w:t> </w:t>
      </w:r>
      <w:r>
        <w:rPr>
          <w:sz w:val="28"/>
        </w:rPr>
        <w:t>socioeconomic</w:t>
      </w:r>
      <w:r>
        <w:rPr>
          <w:spacing w:val="-2"/>
          <w:sz w:val="28"/>
        </w:rPr>
        <w:t> </w:t>
      </w:r>
      <w:r>
        <w:rPr>
          <w:sz w:val="28"/>
        </w:rPr>
        <w:t>rights</w:t>
      </w:r>
      <w:r>
        <w:rPr>
          <w:spacing w:val="-7"/>
          <w:sz w:val="28"/>
        </w:rPr>
        <w:t> </w:t>
      </w:r>
      <w:r>
        <w:rPr>
          <w:sz w:val="28"/>
        </w:rPr>
        <w:t>justiceable</w:t>
      </w:r>
      <w:r>
        <w:rPr>
          <w:spacing w:val="-3"/>
          <w:sz w:val="28"/>
        </w:rPr>
        <w:t> </w:t>
      </w:r>
      <w:r>
        <w:rPr>
          <w:sz w:val="28"/>
        </w:rPr>
        <w:t>in</w:t>
      </w:r>
      <w:r>
        <w:rPr>
          <w:spacing w:val="-3"/>
          <w:sz w:val="28"/>
        </w:rPr>
        <w:t> </w:t>
      </w:r>
      <w:r>
        <w:rPr>
          <w:sz w:val="28"/>
        </w:rPr>
        <w:t>ECOWAS</w:t>
      </w:r>
      <w:r>
        <w:rPr>
          <w:spacing w:val="-6"/>
          <w:sz w:val="28"/>
        </w:rPr>
        <w:t> </w:t>
      </w:r>
      <w:r>
        <w:rPr>
          <w:spacing w:val="-2"/>
          <w:sz w:val="28"/>
        </w:rPr>
        <w:t>states.</w:t>
      </w:r>
    </w:p>
    <w:p>
      <w:pPr>
        <w:pStyle w:val="ListParagraph"/>
        <w:numPr>
          <w:ilvl w:val="0"/>
          <w:numId w:val="37"/>
        </w:numPr>
        <w:tabs>
          <w:tab w:pos="826" w:val="left" w:leader="none"/>
        </w:tabs>
        <w:spacing w:line="240" w:lineRule="auto" w:before="317" w:after="0"/>
        <w:ind w:left="826" w:right="0" w:hanging="718"/>
        <w:jc w:val="both"/>
        <w:rPr>
          <w:sz w:val="28"/>
        </w:rPr>
      </w:pPr>
      <w:r>
        <w:rPr>
          <w:sz w:val="28"/>
        </w:rPr>
        <w:t>ECOWAS</w:t>
      </w:r>
      <w:r>
        <w:rPr>
          <w:spacing w:val="-5"/>
          <w:sz w:val="28"/>
        </w:rPr>
        <w:t> </w:t>
      </w:r>
      <w:r>
        <w:rPr>
          <w:sz w:val="28"/>
        </w:rPr>
        <w:t>leaders</w:t>
      </w:r>
      <w:r>
        <w:rPr>
          <w:spacing w:val="-5"/>
          <w:sz w:val="28"/>
        </w:rPr>
        <w:t> </w:t>
      </w:r>
      <w:r>
        <w:rPr>
          <w:sz w:val="28"/>
        </w:rPr>
        <w:t>should</w:t>
      </w:r>
      <w:r>
        <w:rPr>
          <w:spacing w:val="-2"/>
          <w:sz w:val="28"/>
        </w:rPr>
        <w:t> </w:t>
      </w:r>
      <w:r>
        <w:rPr>
          <w:sz w:val="28"/>
        </w:rPr>
        <w:t>live</w:t>
      </w:r>
      <w:r>
        <w:rPr>
          <w:spacing w:val="-6"/>
          <w:sz w:val="28"/>
        </w:rPr>
        <w:t> </w:t>
      </w:r>
      <w:r>
        <w:rPr>
          <w:sz w:val="28"/>
        </w:rPr>
        <w:t>by</w:t>
      </w:r>
      <w:r>
        <w:rPr>
          <w:spacing w:val="-6"/>
          <w:sz w:val="28"/>
        </w:rPr>
        <w:t> </w:t>
      </w:r>
      <w:r>
        <w:rPr>
          <w:sz w:val="28"/>
        </w:rPr>
        <w:t>example</w:t>
      </w:r>
      <w:r>
        <w:rPr>
          <w:spacing w:val="-1"/>
          <w:sz w:val="28"/>
        </w:rPr>
        <w:t> </w:t>
      </w:r>
      <w:r>
        <w:rPr>
          <w:sz w:val="28"/>
        </w:rPr>
        <w:t>in</w:t>
      </w:r>
      <w:r>
        <w:rPr>
          <w:spacing w:val="-2"/>
          <w:sz w:val="28"/>
        </w:rPr>
        <w:t> </w:t>
      </w:r>
      <w:r>
        <w:rPr>
          <w:sz w:val="28"/>
        </w:rPr>
        <w:t>their</w:t>
      </w:r>
      <w:r>
        <w:rPr>
          <w:spacing w:val="-6"/>
          <w:sz w:val="28"/>
        </w:rPr>
        <w:t> </w:t>
      </w:r>
      <w:r>
        <w:rPr>
          <w:sz w:val="28"/>
        </w:rPr>
        <w:t>various</w:t>
      </w:r>
      <w:r>
        <w:rPr>
          <w:spacing w:val="-1"/>
          <w:sz w:val="28"/>
        </w:rPr>
        <w:t> </w:t>
      </w:r>
      <w:r>
        <w:rPr>
          <w:spacing w:val="-2"/>
          <w:sz w:val="28"/>
        </w:rPr>
        <w:t>countries.</w:t>
      </w:r>
    </w:p>
    <w:p>
      <w:pPr>
        <w:pStyle w:val="BodyText"/>
        <w:spacing w:before="4"/>
        <w:ind w:left="0"/>
        <w:jc w:val="left"/>
      </w:pPr>
    </w:p>
    <w:p>
      <w:pPr>
        <w:pStyle w:val="ListParagraph"/>
        <w:numPr>
          <w:ilvl w:val="0"/>
          <w:numId w:val="37"/>
        </w:numPr>
        <w:tabs>
          <w:tab w:pos="826" w:val="left" w:leader="none"/>
          <w:tab w:pos="828" w:val="left" w:leader="none"/>
        </w:tabs>
        <w:spacing w:line="480" w:lineRule="auto" w:before="0" w:after="0"/>
        <w:ind w:left="828" w:right="108" w:hanging="720"/>
        <w:jc w:val="both"/>
        <w:rPr>
          <w:sz w:val="28"/>
        </w:rPr>
      </w:pPr>
      <w:r>
        <w:rPr>
          <w:sz w:val="28"/>
        </w:rPr>
        <w:t>Strengthen the NHRC in all ECOWAS member states to enable it carry out more effectively and efficiently, its tasks and mandate of promotion</w:t>
      </w:r>
      <w:r>
        <w:rPr>
          <w:spacing w:val="40"/>
          <w:sz w:val="28"/>
        </w:rPr>
        <w:t>  </w:t>
      </w:r>
      <w:r>
        <w:rPr>
          <w:sz w:val="28"/>
        </w:rPr>
        <w:t>and</w:t>
      </w:r>
      <w:r>
        <w:rPr>
          <w:spacing w:val="40"/>
          <w:sz w:val="28"/>
        </w:rPr>
        <w:t>  </w:t>
      </w:r>
      <w:r>
        <w:rPr>
          <w:sz w:val="28"/>
        </w:rPr>
        <w:t>protection</w:t>
      </w:r>
      <w:r>
        <w:rPr>
          <w:spacing w:val="40"/>
          <w:sz w:val="28"/>
        </w:rPr>
        <w:t>  </w:t>
      </w:r>
      <w:r>
        <w:rPr>
          <w:sz w:val="28"/>
        </w:rPr>
        <w:t>of</w:t>
      </w:r>
      <w:r>
        <w:rPr>
          <w:spacing w:val="40"/>
          <w:sz w:val="28"/>
        </w:rPr>
        <w:t>  </w:t>
      </w:r>
      <w:r>
        <w:rPr>
          <w:sz w:val="28"/>
        </w:rPr>
        <w:t>human</w:t>
      </w:r>
      <w:r>
        <w:rPr>
          <w:spacing w:val="40"/>
          <w:sz w:val="28"/>
        </w:rPr>
        <w:t>  </w:t>
      </w:r>
      <w:r>
        <w:rPr>
          <w:sz w:val="28"/>
        </w:rPr>
        <w:t>rights.</w:t>
      </w:r>
      <w:r>
        <w:rPr>
          <w:spacing w:val="40"/>
          <w:sz w:val="28"/>
        </w:rPr>
        <w:t>  </w:t>
      </w:r>
      <w:r>
        <w:rPr>
          <w:sz w:val="28"/>
        </w:rPr>
        <w:t>Empower</w:t>
      </w:r>
      <w:r>
        <w:rPr>
          <w:spacing w:val="40"/>
          <w:sz w:val="28"/>
        </w:rPr>
        <w:t>  </w:t>
      </w:r>
      <w:r>
        <w:rPr>
          <w:sz w:val="28"/>
        </w:rPr>
        <w:t>it,</w:t>
      </w:r>
      <w:r>
        <w:rPr>
          <w:spacing w:val="40"/>
          <w:sz w:val="28"/>
        </w:rPr>
        <w:t>  </w:t>
      </w:r>
      <w:r>
        <w:rPr>
          <w:sz w:val="28"/>
        </w:rPr>
        <w:t>and</w:t>
      </w:r>
    </w:p>
    <w:p>
      <w:pPr>
        <w:spacing w:after="0" w:line="480" w:lineRule="auto"/>
        <w:jc w:val="both"/>
        <w:rPr>
          <w:sz w:val="28"/>
        </w:rPr>
        <w:sectPr>
          <w:pgSz w:w="12240" w:h="15840"/>
          <w:pgMar w:header="0" w:footer="787" w:top="1360" w:bottom="980" w:left="1620" w:right="1040"/>
        </w:sectPr>
      </w:pPr>
    </w:p>
    <w:p>
      <w:pPr>
        <w:pStyle w:val="BodyText"/>
        <w:spacing w:line="480" w:lineRule="auto" w:before="76"/>
        <w:ind w:left="828" w:right="108"/>
      </w:pPr>
      <w:r>
        <w:rPr/>
        <w:t>strengthen its capacity to continue to provide inexpensive, non- technical and more accessible service to the public as well as inform and advise the sub-regional governments adequately and </w:t>
      </w:r>
      <w:r>
        <w:rPr>
          <w:spacing w:val="-2"/>
        </w:rPr>
        <w:t>appropriately.</w:t>
      </w:r>
    </w:p>
    <w:p>
      <w:pPr>
        <w:pStyle w:val="ListParagraph"/>
        <w:numPr>
          <w:ilvl w:val="0"/>
          <w:numId w:val="37"/>
        </w:numPr>
        <w:tabs>
          <w:tab w:pos="828" w:val="left" w:leader="none"/>
          <w:tab w:pos="902" w:val="left" w:leader="none"/>
        </w:tabs>
        <w:spacing w:line="480" w:lineRule="auto" w:before="2" w:after="0"/>
        <w:ind w:left="828" w:right="104" w:hanging="720"/>
        <w:jc w:val="both"/>
        <w:rPr>
          <w:sz w:val="28"/>
        </w:rPr>
      </w:pPr>
      <w:r>
        <w:rPr>
          <w:sz w:val="28"/>
        </w:rPr>
        <w:tab/>
        <w:t>Increase ECOWAS member state’s NHRC relative autonomy from other governmental agencies especially the various Ministries of Justice, and provide it with adequate funding. Review the statute establishing it.</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317"/>
        <w:ind w:left="0"/>
        <w:jc w:val="left"/>
      </w:pPr>
    </w:p>
    <w:p>
      <w:pPr>
        <w:pStyle w:val="Heading2"/>
        <w:numPr>
          <w:ilvl w:val="1"/>
          <w:numId w:val="35"/>
        </w:numPr>
        <w:tabs>
          <w:tab w:pos="827" w:val="left" w:leader="none"/>
        </w:tabs>
        <w:spacing w:line="240" w:lineRule="auto" w:before="0" w:after="0"/>
        <w:ind w:left="827" w:right="0" w:hanging="719"/>
        <w:jc w:val="left"/>
      </w:pPr>
      <w:bookmarkStart w:name="_TOC_250001" w:id="20"/>
      <w:r>
        <w:rPr/>
        <w:t>Concluding</w:t>
      </w:r>
      <w:r>
        <w:rPr>
          <w:spacing w:val="-11"/>
        </w:rPr>
        <w:t> </w:t>
      </w:r>
      <w:bookmarkEnd w:id="20"/>
      <w:r>
        <w:rPr>
          <w:spacing w:val="-2"/>
        </w:rPr>
        <w:t>Remarks</w:t>
      </w:r>
    </w:p>
    <w:p>
      <w:pPr>
        <w:pStyle w:val="BodyText"/>
        <w:spacing w:before="4"/>
        <w:ind w:left="0"/>
        <w:jc w:val="left"/>
        <w:rPr>
          <w:rFonts w:ascii="Arial"/>
          <w:b/>
        </w:rPr>
      </w:pPr>
    </w:p>
    <w:p>
      <w:pPr>
        <w:pStyle w:val="BodyText"/>
        <w:spacing w:line="480" w:lineRule="auto"/>
        <w:ind w:right="103" w:firstLine="720"/>
      </w:pPr>
      <w:r>
        <w:rPr/>
        <w:t>The movement from purely economic objectives into the area of politics has brought ECOWAS into the realm of human rights with its attendant political volatility. The spill-over has resulted in positioning ECOWAS both as an actor and as an arena in the field of human rights. Increasingly, the ECCJ has grown to take position as the arrow-head of the ECOWAS Community intervention in the arena for the protection of human rights. True to type, as a volatile subject, the involvement of the ECCJ as a forum for</w:t>
      </w:r>
      <w:r>
        <w:rPr>
          <w:spacing w:val="-2"/>
        </w:rPr>
        <w:t> </w:t>
      </w:r>
      <w:r>
        <w:rPr/>
        <w:t>human rights protection raises questions and</w:t>
      </w:r>
      <w:r>
        <w:rPr>
          <w:spacing w:val="-1"/>
        </w:rPr>
        <w:t> </w:t>
      </w:r>
      <w:r>
        <w:rPr/>
        <w:t>creates potential</w:t>
      </w:r>
      <w:r>
        <w:rPr>
          <w:spacing w:val="-5"/>
        </w:rPr>
        <w:t> </w:t>
      </w:r>
      <w:r>
        <w:rPr/>
        <w:t>for</w:t>
      </w:r>
    </w:p>
    <w:p>
      <w:pPr>
        <w:spacing w:after="0" w:line="480" w:lineRule="auto"/>
        <w:sectPr>
          <w:pgSz w:w="12240" w:h="15840"/>
          <w:pgMar w:header="0" w:footer="787" w:top="1360" w:bottom="980" w:left="1620" w:right="1040"/>
        </w:sectPr>
      </w:pPr>
    </w:p>
    <w:p>
      <w:pPr>
        <w:pStyle w:val="BodyText"/>
        <w:spacing w:line="480" w:lineRule="auto" w:before="76"/>
        <w:ind w:right="107"/>
      </w:pPr>
      <w:r>
        <w:rPr/>
        <w:t>resistance by member states of ECOWAS, as well as potential for conflict with national and international institutions. All these have contributed to the necessity for this study. Similar to the EU, the need for ECOWAS and indeed, the ECCJ to decide on how much spill- over into human rights is possible and acceptable under the existing legal framework is vital.</w:t>
      </w:r>
      <w:r>
        <w:rPr>
          <w:vertAlign w:val="superscript"/>
        </w:rPr>
        <w:t>250</w:t>
      </w:r>
    </w:p>
    <w:p>
      <w:pPr>
        <w:pStyle w:val="BodyText"/>
        <w:spacing w:line="480" w:lineRule="auto" w:before="1"/>
        <w:ind w:right="105" w:firstLine="384"/>
      </w:pPr>
      <w:r>
        <w:rPr/>
        <w:t>Over the past few years, regime change in the ECOWAS has squarely positioned human rights in its institutional agenda has also culminating in expansion of the competence of the Court. But the manner in which the regime change has occurred has created room for confusion on the actual scope of protection that is available in the area of the human rights. It appears that the more ECOWAS progresses towards acquiring the character of a post-national human rights institution, the more it opens space for contradictions between its original goals and its emerging character. Thus, the ECCJ has to delicately navigate its way through the web of uncertainty and indeterminacy created by the system.</w:t>
      </w:r>
    </w:p>
    <w:p>
      <w:pPr>
        <w:pStyle w:val="BodyText"/>
        <w:spacing w:line="480" w:lineRule="auto"/>
        <w:ind w:right="106" w:firstLine="307"/>
      </w:pPr>
      <w:r>
        <w:rPr/>
        <w:t>The absence of clear areas or subjects of the ECOWAS Community competence further</w:t>
      </w:r>
      <w:r>
        <w:rPr>
          <w:spacing w:val="-6"/>
        </w:rPr>
        <w:t> </w:t>
      </w:r>
      <w:r>
        <w:rPr/>
        <w:t>complicates the task of</w:t>
      </w:r>
      <w:r>
        <w:rPr>
          <w:spacing w:val="-6"/>
        </w:rPr>
        <w:t> </w:t>
      </w:r>
      <w:r>
        <w:rPr/>
        <w:t>delineating the</w:t>
      </w:r>
      <w:r>
        <w:rPr>
          <w:spacing w:val="-1"/>
        </w:rPr>
        <w:t> </w:t>
      </w:r>
      <w:r>
        <w:rPr/>
        <w:t>extent</w:t>
      </w:r>
      <w:r>
        <w:rPr>
          <w:spacing w:val="-6"/>
        </w:rPr>
        <w:t> </w:t>
      </w:r>
      <w:r>
        <w:rPr/>
        <w:t>of</w:t>
      </w:r>
      <w:r>
        <w:rPr>
          <w:spacing w:val="-1"/>
        </w:rPr>
        <w:t> </w:t>
      </w:r>
      <w:r>
        <w:rPr/>
        <w:t>human rights mandate that the ECCJ should validly exercise. Yet, in this indeterminacy</w:t>
      </w:r>
      <w:r>
        <w:rPr>
          <w:spacing w:val="31"/>
        </w:rPr>
        <w:t> </w:t>
      </w:r>
      <w:r>
        <w:rPr/>
        <w:t>lies</w:t>
      </w:r>
      <w:r>
        <w:rPr>
          <w:spacing w:val="35"/>
        </w:rPr>
        <w:t> </w:t>
      </w:r>
      <w:r>
        <w:rPr/>
        <w:t>the</w:t>
      </w:r>
      <w:r>
        <w:rPr>
          <w:spacing w:val="34"/>
        </w:rPr>
        <w:t> </w:t>
      </w:r>
      <w:r>
        <w:rPr/>
        <w:t>temptation</w:t>
      </w:r>
      <w:r>
        <w:rPr>
          <w:spacing w:val="34"/>
        </w:rPr>
        <w:t> </w:t>
      </w:r>
      <w:r>
        <w:rPr/>
        <w:t>of</w:t>
      </w:r>
      <w:r>
        <w:rPr>
          <w:spacing w:val="31"/>
        </w:rPr>
        <w:t> </w:t>
      </w:r>
      <w:r>
        <w:rPr/>
        <w:t>pushing</w:t>
      </w:r>
      <w:r>
        <w:rPr>
          <w:spacing w:val="34"/>
        </w:rPr>
        <w:t> </w:t>
      </w:r>
      <w:r>
        <w:rPr/>
        <w:t>the</w:t>
      </w:r>
      <w:r>
        <w:rPr>
          <w:spacing w:val="34"/>
        </w:rPr>
        <w:t> </w:t>
      </w:r>
      <w:r>
        <w:rPr/>
        <w:t>ECCJ</w:t>
      </w:r>
      <w:r>
        <w:rPr>
          <w:spacing w:val="35"/>
        </w:rPr>
        <w:t> </w:t>
      </w:r>
      <w:r>
        <w:rPr/>
        <w:t>to</w:t>
      </w:r>
      <w:r>
        <w:rPr>
          <w:spacing w:val="34"/>
        </w:rPr>
        <w:t> </w:t>
      </w:r>
      <w:r>
        <w:rPr/>
        <w:t>transform</w:t>
      </w:r>
      <w:r>
        <w:rPr>
          <w:spacing w:val="37"/>
        </w:rPr>
        <w:t> </w:t>
      </w:r>
      <w:r>
        <w:rPr>
          <w:spacing w:val="-2"/>
        </w:rPr>
        <w:t>itself</w:t>
      </w:r>
    </w:p>
    <w:p>
      <w:pPr>
        <w:pStyle w:val="BodyText"/>
        <w:spacing w:before="1"/>
        <w:ind w:left="0"/>
        <w:jc w:val="left"/>
        <w:rPr>
          <w:sz w:val="11"/>
        </w:rPr>
      </w:pPr>
      <w:r>
        <w:rPr/>
        <mc:AlternateContent>
          <mc:Choice Requires="wps">
            <w:drawing>
              <wp:anchor distT="0" distB="0" distL="0" distR="0" allowOverlap="1" layoutInCell="1" locked="0" behindDoc="1" simplePos="0" relativeHeight="487654912">
                <wp:simplePos x="0" y="0"/>
                <wp:positionH relativeFrom="page">
                  <wp:posOffset>1097280</wp:posOffset>
                </wp:positionH>
                <wp:positionV relativeFrom="paragraph">
                  <wp:posOffset>96544</wp:posOffset>
                </wp:positionV>
                <wp:extent cx="1828800" cy="635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601953pt;width:144pt;height:.48pt;mso-position-horizontal-relative:page;mso-position-vertical-relative:paragraph;z-index:-15661568;mso-wrap-distance-left:0;mso-wrap-distance-right:0" id="docshape170" filled="true" fillcolor="#000000" stroked="false">
                <v:fill type="solid"/>
                <w10:wrap type="topAndBottom"/>
              </v:rect>
            </w:pict>
          </mc:Fallback>
        </mc:AlternateContent>
      </w:r>
    </w:p>
    <w:p>
      <w:pPr>
        <w:spacing w:before="100"/>
        <w:ind w:left="108" w:right="0" w:firstLine="0"/>
        <w:jc w:val="left"/>
        <w:rPr>
          <w:sz w:val="20"/>
        </w:rPr>
      </w:pPr>
      <w:r>
        <w:rPr>
          <w:sz w:val="20"/>
          <w:vertAlign w:val="superscript"/>
        </w:rPr>
        <w:t>250</w:t>
      </w:r>
      <w:r>
        <w:rPr>
          <w:sz w:val="20"/>
          <w:vertAlign w:val="baseline"/>
        </w:rPr>
        <w:t>Brosig (2006) p. 23 who argues that deciding on the ultimate size of its human rights agenda is a key question for the EU.</w:t>
      </w:r>
    </w:p>
    <w:p>
      <w:pPr>
        <w:spacing w:after="0"/>
        <w:jc w:val="left"/>
        <w:rPr>
          <w:sz w:val="20"/>
        </w:rPr>
        <w:sectPr>
          <w:pgSz w:w="12240" w:h="15840"/>
          <w:pgMar w:header="0" w:footer="787" w:top="1360" w:bottom="980" w:left="1620" w:right="1040"/>
        </w:sectPr>
      </w:pPr>
    </w:p>
    <w:p>
      <w:pPr>
        <w:pStyle w:val="BodyText"/>
        <w:spacing w:line="480" w:lineRule="auto" w:before="76"/>
        <w:ind w:right="103"/>
      </w:pPr>
      <w:r>
        <w:rPr/>
        <w:t>completely into a human rights court. If it does so without regard to applicable principles of international law and the law of international institutions, it stands the risk of committing judicial suicide by exhausting</w:t>
      </w:r>
      <w:r>
        <w:rPr>
          <w:spacing w:val="40"/>
        </w:rPr>
        <w:t> </w:t>
      </w:r>
      <w:r>
        <w:rPr/>
        <w:t>the goodwill</w:t>
      </w:r>
      <w:r>
        <w:rPr>
          <w:spacing w:val="-3"/>
        </w:rPr>
        <w:t> </w:t>
      </w:r>
      <w:r>
        <w:rPr/>
        <w:t>that it currently enjoys among member states of ECOWAS.</w:t>
      </w:r>
      <w:r>
        <w:rPr>
          <w:spacing w:val="-4"/>
        </w:rPr>
        <w:t> </w:t>
      </w:r>
      <w:r>
        <w:rPr/>
        <w:t>On the other hand, if the Court defers too much to respect for sovereignty of states, it would lose the confidence of the ECOWAS citizens. The task faced by the Court is by no means easy, but it is at this stage of infancy</w:t>
      </w:r>
      <w:r>
        <w:rPr>
          <w:spacing w:val="40"/>
        </w:rPr>
        <w:t> </w:t>
      </w:r>
      <w:r>
        <w:rPr/>
        <w:t>that</w:t>
      </w:r>
      <w:r>
        <w:rPr>
          <w:spacing w:val="-4"/>
        </w:rPr>
        <w:t> </w:t>
      </w:r>
      <w:r>
        <w:rPr/>
        <w:t>the future of</w:t>
      </w:r>
      <w:r>
        <w:rPr>
          <w:spacing w:val="-4"/>
        </w:rPr>
        <w:t> </w:t>
      </w:r>
      <w:r>
        <w:rPr/>
        <w:t>the Court</w:t>
      </w:r>
      <w:r>
        <w:rPr>
          <w:spacing w:val="-4"/>
        </w:rPr>
        <w:t> </w:t>
      </w:r>
      <w:r>
        <w:rPr/>
        <w:t>can</w:t>
      </w:r>
      <w:r>
        <w:rPr>
          <w:spacing w:val="-4"/>
        </w:rPr>
        <w:t> </w:t>
      </w:r>
      <w:r>
        <w:rPr/>
        <w:t>be</w:t>
      </w:r>
      <w:r>
        <w:rPr>
          <w:spacing w:val="-4"/>
        </w:rPr>
        <w:t> </w:t>
      </w:r>
      <w:r>
        <w:rPr/>
        <w:t>shaped.</w:t>
      </w:r>
      <w:r>
        <w:rPr>
          <w:spacing w:val="-4"/>
        </w:rPr>
        <w:t> </w:t>
      </w:r>
      <w:r>
        <w:rPr/>
        <w:t>Proactively</w:t>
      </w:r>
      <w:r>
        <w:rPr>
          <w:spacing w:val="-3"/>
        </w:rPr>
        <w:t> </w:t>
      </w:r>
      <w:r>
        <w:rPr/>
        <w:t>engaging</w:t>
      </w:r>
      <w:r>
        <w:rPr>
          <w:spacing w:val="-4"/>
        </w:rPr>
        <w:t> </w:t>
      </w:r>
      <w:r>
        <w:rPr/>
        <w:t>challenges identified in its work is one certain way that the ECCJ can consolidate and strengthen itself as a sub-regional</w:t>
      </w:r>
      <w:r>
        <w:rPr>
          <w:spacing w:val="-3"/>
        </w:rPr>
        <w:t> </w:t>
      </w:r>
      <w:r>
        <w:rPr/>
        <w:t>protector of rights and a guarantor of the environment necessary for the much desired economic integration of the </w:t>
      </w:r>
      <w:r>
        <w:rPr>
          <w:spacing w:val="-2"/>
        </w:rPr>
        <w:t>region.</w:t>
      </w:r>
    </w:p>
    <w:p>
      <w:pPr>
        <w:spacing w:after="0" w:line="480" w:lineRule="auto"/>
        <w:sectPr>
          <w:pgSz w:w="12240" w:h="15840"/>
          <w:pgMar w:header="0" w:footer="787" w:top="1360" w:bottom="980" w:left="1620" w:right="1040"/>
        </w:sectPr>
      </w:pPr>
    </w:p>
    <w:p>
      <w:pPr>
        <w:pStyle w:val="Heading1"/>
        <w:spacing w:line="322" w:lineRule="exact"/>
        <w:ind w:left="320" w:right="329"/>
        <w:jc w:val="center"/>
      </w:pPr>
      <w:bookmarkStart w:name="_TOC_250000" w:id="21"/>
      <w:bookmarkEnd w:id="21"/>
      <w:r>
        <w:rPr>
          <w:spacing w:val="-2"/>
        </w:rPr>
        <w:t>BIBLIOGRAPHY</w:t>
      </w:r>
    </w:p>
    <w:p>
      <w:pPr>
        <w:pStyle w:val="Heading2"/>
      </w:pPr>
      <w:r>
        <w:rPr>
          <w:spacing w:val="-2"/>
        </w:rPr>
        <w:t>Books</w:t>
      </w:r>
    </w:p>
    <w:p>
      <w:pPr>
        <w:pStyle w:val="BodyText"/>
        <w:spacing w:before="4"/>
        <w:ind w:left="0"/>
        <w:jc w:val="left"/>
        <w:rPr>
          <w:rFonts w:ascii="Arial"/>
          <w:b/>
        </w:rPr>
      </w:pPr>
    </w:p>
    <w:p>
      <w:pPr>
        <w:pStyle w:val="BodyText"/>
        <w:spacing w:line="322" w:lineRule="exact"/>
        <w:jc w:val="left"/>
      </w:pPr>
      <w:r>
        <w:rPr/>
        <w:t>"African</w:t>
      </w:r>
      <w:r>
        <w:rPr>
          <w:spacing w:val="-3"/>
        </w:rPr>
        <w:t> </w:t>
      </w:r>
      <w:r>
        <w:rPr/>
        <w:t>Economic</w:t>
      </w:r>
      <w:r>
        <w:rPr>
          <w:spacing w:val="-6"/>
        </w:rPr>
        <w:t> </w:t>
      </w:r>
      <w:r>
        <w:rPr/>
        <w:t>Community</w:t>
      </w:r>
      <w:r>
        <w:rPr>
          <w:spacing w:val="-6"/>
        </w:rPr>
        <w:t> </w:t>
      </w:r>
      <w:r>
        <w:rPr/>
        <w:t>Treaty,</w:t>
      </w:r>
      <w:r>
        <w:rPr>
          <w:spacing w:val="-8"/>
        </w:rPr>
        <w:t> </w:t>
      </w:r>
      <w:r>
        <w:rPr/>
        <w:t>Issues,</w:t>
      </w:r>
      <w:r>
        <w:rPr>
          <w:spacing w:val="-7"/>
        </w:rPr>
        <w:t> </w:t>
      </w:r>
      <w:r>
        <w:rPr/>
        <w:t>Problems</w:t>
      </w:r>
      <w:r>
        <w:rPr>
          <w:spacing w:val="-1"/>
        </w:rPr>
        <w:t> </w:t>
      </w:r>
      <w:r>
        <w:rPr/>
        <w:t>and</w:t>
      </w:r>
      <w:r>
        <w:rPr>
          <w:spacing w:val="-3"/>
        </w:rPr>
        <w:t> </w:t>
      </w:r>
      <w:r>
        <w:rPr>
          <w:spacing w:val="-2"/>
        </w:rPr>
        <w:t>Prospects".</w:t>
      </w:r>
    </w:p>
    <w:p>
      <w:pPr>
        <w:pStyle w:val="BodyText"/>
        <w:ind w:left="828"/>
        <w:jc w:val="left"/>
      </w:pPr>
      <w:r>
        <w:rPr/>
        <w:t>Nigerian</w:t>
      </w:r>
      <w:r>
        <w:rPr>
          <w:spacing w:val="-2"/>
        </w:rPr>
        <w:t> </w:t>
      </w:r>
      <w:r>
        <w:rPr/>
        <w:t>Institute</w:t>
      </w:r>
      <w:r>
        <w:rPr>
          <w:spacing w:val="-2"/>
        </w:rPr>
        <w:t> </w:t>
      </w:r>
      <w:r>
        <w:rPr/>
        <w:t>of</w:t>
      </w:r>
      <w:r>
        <w:rPr>
          <w:spacing w:val="-7"/>
        </w:rPr>
        <w:t> </w:t>
      </w:r>
      <w:r>
        <w:rPr/>
        <w:t>Advanced</w:t>
      </w:r>
      <w:r>
        <w:rPr>
          <w:spacing w:val="-1"/>
        </w:rPr>
        <w:t> </w:t>
      </w:r>
      <w:r>
        <w:rPr/>
        <w:t>Legal</w:t>
      </w:r>
      <w:r>
        <w:rPr>
          <w:spacing w:val="-10"/>
        </w:rPr>
        <w:t> </w:t>
      </w:r>
      <w:r>
        <w:rPr/>
        <w:t>Studies,</w:t>
      </w:r>
      <w:r>
        <w:rPr>
          <w:spacing w:val="-6"/>
        </w:rPr>
        <w:t> </w:t>
      </w:r>
      <w:r>
        <w:rPr/>
        <w:t>Lagos</w:t>
      </w:r>
      <w:r>
        <w:rPr>
          <w:spacing w:val="-1"/>
        </w:rPr>
        <w:t> </w:t>
      </w:r>
      <w:r>
        <w:rPr>
          <w:spacing w:val="-2"/>
        </w:rPr>
        <w:t>(1993).</w:t>
      </w:r>
    </w:p>
    <w:p>
      <w:pPr>
        <w:pStyle w:val="BodyText"/>
        <w:spacing w:before="321"/>
        <w:jc w:val="left"/>
      </w:pPr>
      <w:r>
        <w:rPr/>
        <w:t>Bruno Simma et</w:t>
      </w:r>
      <w:r>
        <w:rPr>
          <w:spacing w:val="-4"/>
        </w:rPr>
        <w:t> </w:t>
      </w:r>
      <w:r>
        <w:rPr/>
        <w:t>al,</w:t>
      </w:r>
      <w:r>
        <w:rPr>
          <w:spacing w:val="-5"/>
        </w:rPr>
        <w:t> </w:t>
      </w:r>
      <w:r>
        <w:rPr/>
        <w:t>"The</w:t>
      </w:r>
      <w:r>
        <w:rPr>
          <w:spacing w:val="1"/>
        </w:rPr>
        <w:t> </w:t>
      </w:r>
      <w:r>
        <w:rPr/>
        <w:t>Charter</w:t>
      </w:r>
      <w:r>
        <w:rPr>
          <w:spacing w:val="-5"/>
        </w:rPr>
        <w:t> </w:t>
      </w:r>
      <w:r>
        <w:rPr/>
        <w:t>of</w:t>
      </w:r>
      <w:r>
        <w:rPr>
          <w:spacing w:val="-4"/>
        </w:rPr>
        <w:t> </w:t>
      </w:r>
      <w:r>
        <w:rPr/>
        <w:t>the</w:t>
      </w:r>
      <w:r>
        <w:rPr>
          <w:spacing w:val="-5"/>
        </w:rPr>
        <w:t> </w:t>
      </w:r>
      <w:r>
        <w:rPr/>
        <w:t>707</w:t>
      </w:r>
      <w:r>
        <w:rPr>
          <w:spacing w:val="1"/>
        </w:rPr>
        <w:t> </w:t>
      </w:r>
      <w:r>
        <w:rPr/>
        <w:t>U.</w:t>
      </w:r>
      <w:r>
        <w:rPr>
          <w:spacing w:val="-9"/>
        </w:rPr>
        <w:t> </w:t>
      </w:r>
      <w:r>
        <w:rPr/>
        <w:t>N:</w:t>
      </w:r>
      <w:r>
        <w:rPr>
          <w:spacing w:val="-4"/>
        </w:rPr>
        <w:t> </w:t>
      </w:r>
      <w:r>
        <w:rPr/>
        <w:t>A</w:t>
      </w:r>
      <w:r>
        <w:rPr>
          <w:spacing w:val="-2"/>
        </w:rPr>
        <w:t> Commentary".</w:t>
      </w:r>
    </w:p>
    <w:p>
      <w:pPr>
        <w:pStyle w:val="BodyText"/>
        <w:spacing w:before="5"/>
        <w:ind w:left="828"/>
        <w:jc w:val="left"/>
      </w:pPr>
      <w:r>
        <w:rPr/>
        <w:t>Oxford</w:t>
      </w:r>
      <w:r>
        <w:rPr>
          <w:spacing w:val="-5"/>
        </w:rPr>
        <w:t> </w:t>
      </w:r>
      <w:r>
        <w:rPr/>
        <w:t>University</w:t>
      </w:r>
      <w:r>
        <w:rPr>
          <w:spacing w:val="-4"/>
        </w:rPr>
        <w:t> </w:t>
      </w:r>
      <w:r>
        <w:rPr/>
        <w:t>Press,</w:t>
      </w:r>
      <w:r>
        <w:rPr>
          <w:spacing w:val="-4"/>
        </w:rPr>
        <w:t> </w:t>
      </w:r>
      <w:r>
        <w:rPr>
          <w:spacing w:val="-2"/>
        </w:rPr>
        <w:t>(1995).</w:t>
      </w:r>
    </w:p>
    <w:p>
      <w:pPr>
        <w:pStyle w:val="BodyText"/>
        <w:spacing w:before="321"/>
        <w:ind w:left="828" w:hanging="720"/>
        <w:jc w:val="left"/>
      </w:pPr>
      <w:r>
        <w:rPr/>
        <w:t>Dr.</w:t>
      </w:r>
      <w:r>
        <w:rPr>
          <w:spacing w:val="-5"/>
        </w:rPr>
        <w:t> </w:t>
      </w:r>
      <w:r>
        <w:rPr/>
        <w:t>Ngu,</w:t>
      </w:r>
      <w:r>
        <w:rPr>
          <w:spacing w:val="-5"/>
        </w:rPr>
        <w:t> </w:t>
      </w:r>
      <w:r>
        <w:rPr/>
        <w:t>"International</w:t>
      </w:r>
      <w:r>
        <w:rPr>
          <w:spacing w:val="-8"/>
        </w:rPr>
        <w:t> </w:t>
      </w:r>
      <w:r>
        <w:rPr/>
        <w:t>Organisations and</w:t>
      </w:r>
      <w:r>
        <w:rPr>
          <w:spacing w:val="-5"/>
        </w:rPr>
        <w:t> </w:t>
      </w:r>
      <w:r>
        <w:rPr/>
        <w:t>Human</w:t>
      </w:r>
      <w:r>
        <w:rPr>
          <w:spacing w:val="-5"/>
        </w:rPr>
        <w:t> </w:t>
      </w:r>
      <w:r>
        <w:rPr/>
        <w:t>Rights".</w:t>
      </w:r>
      <w:r>
        <w:rPr>
          <w:spacing w:val="-5"/>
        </w:rPr>
        <w:t> </w:t>
      </w:r>
      <w:r>
        <w:rPr/>
        <w:t>"Dada</w:t>
      </w:r>
      <w:r>
        <w:rPr>
          <w:spacing w:val="-1"/>
        </w:rPr>
        <w:t> </w:t>
      </w:r>
      <w:r>
        <w:rPr/>
        <w:t>Press, (Ilorin) Nigeria (1995).</w:t>
      </w:r>
    </w:p>
    <w:p>
      <w:pPr>
        <w:pStyle w:val="BodyText"/>
        <w:spacing w:before="321"/>
        <w:ind w:left="828" w:right="955" w:hanging="720"/>
        <w:jc w:val="left"/>
      </w:pPr>
      <w:r>
        <w:rPr/>
        <w:t>F.</w:t>
      </w:r>
      <w:r>
        <w:rPr>
          <w:spacing w:val="-5"/>
        </w:rPr>
        <w:t> </w:t>
      </w:r>
      <w:r>
        <w:rPr/>
        <w:t>Viljeon,</w:t>
      </w:r>
      <w:r>
        <w:rPr>
          <w:spacing w:val="-5"/>
        </w:rPr>
        <w:t> </w:t>
      </w:r>
      <w:r>
        <w:rPr/>
        <w:t>"International</w:t>
      </w:r>
      <w:r>
        <w:rPr>
          <w:spacing w:val="-8"/>
        </w:rPr>
        <w:t> </w:t>
      </w:r>
      <w:r>
        <w:rPr/>
        <w:t>Human Rights</w:t>
      </w:r>
      <w:r>
        <w:rPr>
          <w:spacing w:val="-4"/>
        </w:rPr>
        <w:t> </w:t>
      </w:r>
      <w:r>
        <w:rPr/>
        <w:t>Law</w:t>
      </w:r>
      <w:r>
        <w:rPr>
          <w:spacing w:val="-8"/>
        </w:rPr>
        <w:t> </w:t>
      </w:r>
      <w:r>
        <w:rPr/>
        <w:t>in Africa (2007)</w:t>
      </w:r>
      <w:r>
        <w:rPr>
          <w:spacing w:val="-5"/>
        </w:rPr>
        <w:t> </w:t>
      </w:r>
      <w:r>
        <w:rPr/>
        <w:t>Oxford; Oxford University Press.</w:t>
      </w:r>
    </w:p>
    <w:p>
      <w:pPr>
        <w:pStyle w:val="BodyText"/>
        <w:spacing w:before="321"/>
        <w:ind w:left="828" w:right="1215" w:hanging="720"/>
        <w:jc w:val="left"/>
      </w:pPr>
      <w:r>
        <w:rPr/>
        <w:t>J.</w:t>
      </w:r>
      <w:r>
        <w:rPr>
          <w:spacing w:val="-6"/>
        </w:rPr>
        <w:t> </w:t>
      </w:r>
      <w:r>
        <w:rPr/>
        <w:t>Kingston,</w:t>
      </w:r>
      <w:r>
        <w:rPr>
          <w:spacing w:val="-6"/>
        </w:rPr>
        <w:t> </w:t>
      </w:r>
      <w:r>
        <w:rPr/>
        <w:t>"Human</w:t>
      </w:r>
      <w:r>
        <w:rPr>
          <w:spacing w:val="-6"/>
        </w:rPr>
        <w:t> </w:t>
      </w:r>
      <w:r>
        <w:rPr/>
        <w:t>Rights and</w:t>
      </w:r>
      <w:r>
        <w:rPr>
          <w:spacing w:val="-1"/>
        </w:rPr>
        <w:t> </w:t>
      </w:r>
      <w:r>
        <w:rPr/>
        <w:t>the</w:t>
      </w:r>
      <w:r>
        <w:rPr>
          <w:spacing w:val="-1"/>
        </w:rPr>
        <w:t> </w:t>
      </w:r>
      <w:r>
        <w:rPr/>
        <w:t>European</w:t>
      </w:r>
      <w:r>
        <w:rPr>
          <w:spacing w:val="-6"/>
        </w:rPr>
        <w:t> </w:t>
      </w:r>
      <w:r>
        <w:rPr/>
        <w:t>Union</w:t>
      </w:r>
      <w:r>
        <w:rPr>
          <w:spacing w:val="-4"/>
        </w:rPr>
        <w:t> </w:t>
      </w:r>
      <w:r>
        <w:rPr/>
        <w:t>-</w:t>
      </w:r>
      <w:r>
        <w:rPr>
          <w:spacing w:val="-7"/>
        </w:rPr>
        <w:t> </w:t>
      </w:r>
      <w:r>
        <w:rPr/>
        <w:t>An</w:t>
      </w:r>
      <w:r>
        <w:rPr>
          <w:spacing w:val="-1"/>
        </w:rPr>
        <w:t> </w:t>
      </w:r>
      <w:r>
        <w:rPr/>
        <w:t>Evolving System”in Me Lucey and C. Keville (eds) Irish Perspective on EC Law (2003) Dublin: Round Hall.</w:t>
      </w:r>
    </w:p>
    <w:p>
      <w:pPr>
        <w:pStyle w:val="BodyText"/>
        <w:spacing w:before="320"/>
        <w:jc w:val="left"/>
      </w:pPr>
      <w:r>
        <w:rPr/>
        <w:t>J.</w:t>
      </w:r>
      <w:r>
        <w:rPr>
          <w:spacing w:val="-8"/>
        </w:rPr>
        <w:t> </w:t>
      </w:r>
      <w:r>
        <w:rPr/>
        <w:t>Holmes,</w:t>
      </w:r>
      <w:r>
        <w:rPr>
          <w:spacing w:val="-7"/>
        </w:rPr>
        <w:t> </w:t>
      </w:r>
      <w:r>
        <w:rPr/>
        <w:t>"Human</w:t>
      </w:r>
      <w:r>
        <w:rPr>
          <w:spacing w:val="-3"/>
        </w:rPr>
        <w:t> </w:t>
      </w:r>
      <w:r>
        <w:rPr/>
        <w:t>Rights</w:t>
      </w:r>
      <w:r>
        <w:rPr>
          <w:spacing w:val="-2"/>
        </w:rPr>
        <w:t> </w:t>
      </w:r>
      <w:r>
        <w:rPr/>
        <w:t>Protection</w:t>
      </w:r>
      <w:r>
        <w:rPr>
          <w:spacing w:val="-3"/>
        </w:rPr>
        <w:t> </w:t>
      </w:r>
      <w:r>
        <w:rPr/>
        <w:t>in</w:t>
      </w:r>
      <w:r>
        <w:rPr>
          <w:spacing w:val="-7"/>
        </w:rPr>
        <w:t> </w:t>
      </w:r>
      <w:r>
        <w:rPr/>
        <w:t>European</w:t>
      </w:r>
      <w:r>
        <w:rPr>
          <w:spacing w:val="-8"/>
        </w:rPr>
        <w:t> </w:t>
      </w:r>
      <w:r>
        <w:rPr/>
        <w:t>Community</w:t>
      </w:r>
      <w:r>
        <w:rPr>
          <w:spacing w:val="-6"/>
        </w:rPr>
        <w:t> </w:t>
      </w:r>
      <w:r>
        <w:rPr>
          <w:spacing w:val="-4"/>
        </w:rPr>
        <w:t>Law;</w:t>
      </w:r>
    </w:p>
    <w:p>
      <w:pPr>
        <w:pStyle w:val="BodyText"/>
        <w:spacing w:before="5"/>
        <w:ind w:left="828" w:right="114"/>
        <w:jc w:val="left"/>
      </w:pPr>
      <w:r>
        <w:rPr/>
        <w:t>The</w:t>
      </w:r>
      <w:r>
        <w:rPr>
          <w:spacing w:val="80"/>
        </w:rPr>
        <w:t> </w:t>
      </w:r>
      <w:r>
        <w:rPr/>
        <w:t>problem</w:t>
      </w:r>
      <w:r>
        <w:rPr>
          <w:spacing w:val="80"/>
        </w:rPr>
        <w:t> </w:t>
      </w:r>
      <w:r>
        <w:rPr/>
        <w:t>of</w:t>
      </w:r>
      <w:r>
        <w:rPr>
          <w:spacing w:val="80"/>
        </w:rPr>
        <w:t> </w:t>
      </w:r>
      <w:r>
        <w:rPr/>
        <w:t>standards,"</w:t>
      </w:r>
      <w:r>
        <w:rPr>
          <w:spacing w:val="80"/>
        </w:rPr>
        <w:t> </w:t>
      </w:r>
      <w:r>
        <w:rPr/>
        <w:t>in</w:t>
      </w:r>
      <w:r>
        <w:rPr>
          <w:spacing w:val="80"/>
        </w:rPr>
        <w:t> </w:t>
      </w:r>
      <w:r>
        <w:rPr/>
        <w:t>J.</w:t>
      </w:r>
      <w:r>
        <w:rPr>
          <w:spacing w:val="80"/>
        </w:rPr>
        <w:t> </w:t>
      </w:r>
      <w:r>
        <w:rPr/>
        <w:t>F.</w:t>
      </w:r>
      <w:r>
        <w:rPr>
          <w:spacing w:val="80"/>
        </w:rPr>
        <w:t> </w:t>
      </w:r>
      <w:r>
        <w:rPr/>
        <w:t>Beltran</w:t>
      </w:r>
      <w:r>
        <w:rPr>
          <w:spacing w:val="80"/>
        </w:rPr>
        <w:t> </w:t>
      </w:r>
      <w:r>
        <w:rPr/>
        <w:t>and</w:t>
      </w:r>
      <w:r>
        <w:rPr>
          <w:spacing w:val="80"/>
        </w:rPr>
        <w:t> </w:t>
      </w:r>
      <w:r>
        <w:rPr/>
        <w:t>N.</w:t>
      </w:r>
      <w:r>
        <w:rPr>
          <w:spacing w:val="80"/>
        </w:rPr>
        <w:t> </w:t>
      </w:r>
      <w:r>
        <w:rPr/>
        <w:t>Mora</w:t>
      </w:r>
      <w:r>
        <w:rPr>
          <w:spacing w:val="80"/>
        </w:rPr>
        <w:t> </w:t>
      </w:r>
      <w:r>
        <w:rPr/>
        <w:t>(eds) "Politics and Morality, European Perspectives II", Utlanssami.</w:t>
      </w:r>
    </w:p>
    <w:p>
      <w:pPr>
        <w:pStyle w:val="BodyText"/>
        <w:spacing w:before="321"/>
        <w:ind w:left="828" w:right="112" w:hanging="720"/>
      </w:pPr>
      <w:r>
        <w:rPr/>
        <w:t>M. P. Maduro, "Striking the elusive balance between Economic Freedom and Social Rights in the E.U" in P. Alston (ed.) ''The European Union and Human Rights" (1999) Oxford University Press.</w:t>
      </w:r>
    </w:p>
    <w:p>
      <w:pPr>
        <w:pStyle w:val="BodyText"/>
        <w:spacing w:before="320"/>
        <w:ind w:left="828" w:right="107" w:hanging="720"/>
      </w:pPr>
      <w:r>
        <w:rPr/>
        <w:t>M. T. Ladan "Migration, Trafficking, Human Rights and Refuges under International Law", A.B.U, Zaria, Press 2004.</w:t>
      </w:r>
    </w:p>
    <w:p>
      <w:pPr>
        <w:pStyle w:val="BodyText"/>
        <w:spacing w:before="321"/>
        <w:ind w:left="828" w:right="104" w:hanging="720"/>
      </w:pPr>
      <w:r>
        <w:rPr/>
        <w:t>M. T. Ladan "Introduction to ECOWAS Community Law and Practice: Integration, Migration, Human Rights, Access to Justice, Peace and Security” Published by Ahmadu Bello University Press, Zaria (2009) caps 1-5.</w:t>
      </w:r>
    </w:p>
    <w:p>
      <w:pPr>
        <w:pStyle w:val="BodyText"/>
        <w:spacing w:before="3"/>
        <w:ind w:left="0"/>
        <w:jc w:val="left"/>
      </w:pPr>
    </w:p>
    <w:p>
      <w:pPr>
        <w:pStyle w:val="BodyText"/>
        <w:spacing w:line="322" w:lineRule="exact"/>
        <w:jc w:val="left"/>
      </w:pPr>
      <w:r>
        <w:rPr/>
        <w:t>OPENHEIM</w:t>
      </w:r>
      <w:r>
        <w:rPr>
          <w:spacing w:val="16"/>
        </w:rPr>
        <w:t> </w:t>
      </w:r>
      <w:r>
        <w:rPr/>
        <w:t>II,</w:t>
      </w:r>
      <w:r>
        <w:rPr>
          <w:spacing w:val="18"/>
        </w:rPr>
        <w:t> </w:t>
      </w:r>
      <w:r>
        <w:rPr/>
        <w:t>INTERNATIONAL</w:t>
      </w:r>
      <w:r>
        <w:rPr>
          <w:spacing w:val="17"/>
        </w:rPr>
        <w:t> </w:t>
      </w:r>
      <w:r>
        <w:rPr/>
        <w:t>LAW</w:t>
      </w:r>
      <w:r>
        <w:rPr>
          <w:spacing w:val="21"/>
        </w:rPr>
        <w:t> </w:t>
      </w:r>
      <w:r>
        <w:rPr/>
        <w:t>(8</w:t>
      </w:r>
      <w:r>
        <w:rPr>
          <w:vertAlign w:val="superscript"/>
        </w:rPr>
        <w:t>th</w:t>
      </w:r>
      <w:r>
        <w:rPr>
          <w:spacing w:val="13"/>
          <w:vertAlign w:val="baseline"/>
        </w:rPr>
        <w:t> </w:t>
      </w:r>
      <w:r>
        <w:rPr>
          <w:vertAlign w:val="baseline"/>
        </w:rPr>
        <w:t>ED.)</w:t>
      </w:r>
      <w:r>
        <w:rPr>
          <w:spacing w:val="12"/>
          <w:vertAlign w:val="baseline"/>
        </w:rPr>
        <w:t> </w:t>
      </w:r>
      <w:r>
        <w:rPr>
          <w:vertAlign w:val="baseline"/>
        </w:rPr>
        <w:t>H.</w:t>
      </w:r>
      <w:r>
        <w:rPr>
          <w:spacing w:val="18"/>
          <w:vertAlign w:val="baseline"/>
        </w:rPr>
        <w:t> </w:t>
      </w:r>
      <w:r>
        <w:rPr>
          <w:vertAlign w:val="baseline"/>
        </w:rPr>
        <w:t>Lauterpacht,</w:t>
      </w:r>
      <w:r>
        <w:rPr>
          <w:spacing w:val="18"/>
          <w:vertAlign w:val="baseline"/>
        </w:rPr>
        <w:t> </w:t>
      </w:r>
      <w:r>
        <w:rPr>
          <w:vertAlign w:val="baseline"/>
        </w:rPr>
        <w:t>ed.</w:t>
      </w:r>
      <w:r>
        <w:rPr>
          <w:spacing w:val="17"/>
          <w:vertAlign w:val="baseline"/>
        </w:rPr>
        <w:t> </w:t>
      </w:r>
      <w:r>
        <w:rPr>
          <w:spacing w:val="-2"/>
          <w:vertAlign w:val="baseline"/>
        </w:rPr>
        <w:t>1955.</w:t>
      </w:r>
    </w:p>
    <w:p>
      <w:pPr>
        <w:pStyle w:val="BodyText"/>
        <w:ind w:left="828" w:right="114"/>
        <w:jc w:val="left"/>
      </w:pPr>
      <w:r>
        <w:rPr/>
        <w:t>RCA while, “The Strasbourgh Perspective and its effect on the Court of</w:t>
      </w:r>
      <w:r>
        <w:rPr>
          <w:spacing w:val="-1"/>
        </w:rPr>
        <w:t> </w:t>
      </w:r>
      <w:r>
        <w:rPr/>
        <w:t>Justice:</w:t>
      </w:r>
      <w:r>
        <w:rPr>
          <w:spacing w:val="-1"/>
        </w:rPr>
        <w:t> </w:t>
      </w:r>
      <w:r>
        <w:rPr/>
        <w:t>is</w:t>
      </w:r>
      <w:r>
        <w:rPr>
          <w:spacing w:val="3"/>
        </w:rPr>
        <w:t> </w:t>
      </w:r>
      <w:r>
        <w:rPr/>
        <w:t>Mutual</w:t>
      </w:r>
      <w:r>
        <w:rPr>
          <w:spacing w:val="-4"/>
        </w:rPr>
        <w:t> </w:t>
      </w:r>
      <w:r>
        <w:rPr/>
        <w:t>Respect</w:t>
      </w:r>
      <w:r>
        <w:rPr>
          <w:spacing w:val="-1"/>
        </w:rPr>
        <w:t> </w:t>
      </w:r>
      <w:r>
        <w:rPr/>
        <w:t>Enough?</w:t>
      </w:r>
      <w:r>
        <w:rPr>
          <w:vertAlign w:val="superscript"/>
        </w:rPr>
        <w:t>11</w:t>
      </w:r>
      <w:r>
        <w:rPr>
          <w:spacing w:val="-1"/>
          <w:vertAlign w:val="baseline"/>
        </w:rPr>
        <w:t> </w:t>
      </w:r>
      <w:r>
        <w:rPr>
          <w:vertAlign w:val="baseline"/>
        </w:rPr>
        <w:t>in</w:t>
      </w:r>
      <w:r>
        <w:rPr>
          <w:spacing w:val="3"/>
          <w:vertAlign w:val="baseline"/>
        </w:rPr>
        <w:t> </w:t>
      </w:r>
      <w:r>
        <w:rPr>
          <w:vertAlign w:val="baseline"/>
        </w:rPr>
        <w:t>A.</w:t>
      </w:r>
      <w:r>
        <w:rPr>
          <w:spacing w:val="-1"/>
          <w:vertAlign w:val="baseline"/>
        </w:rPr>
        <w:t> </w:t>
      </w:r>
      <w:r>
        <w:rPr>
          <w:vertAlign w:val="baseline"/>
        </w:rPr>
        <w:t>Arnull,</w:t>
      </w:r>
      <w:r>
        <w:rPr>
          <w:spacing w:val="-1"/>
          <w:vertAlign w:val="baseline"/>
        </w:rPr>
        <w:t> </w:t>
      </w:r>
      <w:r>
        <w:rPr>
          <w:vertAlign w:val="baseline"/>
        </w:rPr>
        <w:t>P.</w:t>
      </w:r>
      <w:r>
        <w:rPr>
          <w:spacing w:val="-1"/>
          <w:vertAlign w:val="baseline"/>
        </w:rPr>
        <w:t> </w:t>
      </w:r>
      <w:r>
        <w:rPr>
          <w:vertAlign w:val="baseline"/>
        </w:rPr>
        <w:t>Eeckhout</w:t>
      </w:r>
      <w:r>
        <w:rPr>
          <w:spacing w:val="-1"/>
          <w:vertAlign w:val="baseline"/>
        </w:rPr>
        <w:t> </w:t>
      </w:r>
      <w:r>
        <w:rPr>
          <w:spacing w:val="-5"/>
          <w:vertAlign w:val="baseline"/>
        </w:rPr>
        <w:t>and</w:t>
      </w:r>
    </w:p>
    <w:p>
      <w:pPr>
        <w:pStyle w:val="BodyText"/>
        <w:ind w:left="828"/>
        <w:jc w:val="left"/>
      </w:pPr>
      <w:r>
        <w:rPr/>
        <w:t>T. Trimidas (eds), “Continuity and change in European Union Law”.</w:t>
      </w:r>
      <w:r>
        <w:rPr>
          <w:spacing w:val="80"/>
        </w:rPr>
        <w:t> </w:t>
      </w:r>
      <w:r>
        <w:rPr/>
        <w:t>(2008) Oxford; Oxford University Press P. 15.</w:t>
      </w:r>
    </w:p>
    <w:p>
      <w:pPr>
        <w:spacing w:after="0"/>
        <w:jc w:val="left"/>
        <w:sectPr>
          <w:pgSz w:w="12240" w:h="15840"/>
          <w:pgMar w:header="0" w:footer="787" w:top="1360" w:bottom="980" w:left="1620" w:right="1040"/>
        </w:sectPr>
      </w:pPr>
    </w:p>
    <w:p>
      <w:pPr>
        <w:pStyle w:val="BodyText"/>
        <w:spacing w:before="78"/>
        <w:ind w:left="828" w:right="106" w:hanging="720"/>
      </w:pPr>
      <w:r>
        <w:rPr/>
        <w:t>S.Schaumburg-Muller, “The uneasy balance between individual rights and the necessity of communities”, in S. Lagoutte, H. Sano, and P. S. Smith (eds), Human Rights in Turmail” (2007), Martins Nijtinus</w:t>
      </w:r>
      <w:r>
        <w:rPr>
          <w:spacing w:val="40"/>
        </w:rPr>
        <w:t> </w:t>
      </w:r>
      <w:r>
        <w:rPr/>
        <w:t>Nijhoff, the Hague</w:t>
      </w:r>
    </w:p>
    <w:p>
      <w:pPr>
        <w:pStyle w:val="BodyText"/>
        <w:ind w:left="0"/>
        <w:jc w:val="left"/>
      </w:pPr>
    </w:p>
    <w:p>
      <w:pPr>
        <w:pStyle w:val="BodyText"/>
        <w:spacing w:before="2"/>
        <w:ind w:left="0"/>
        <w:jc w:val="left"/>
      </w:pPr>
    </w:p>
    <w:p>
      <w:pPr>
        <w:pStyle w:val="BodyText"/>
        <w:ind w:left="828" w:right="105" w:hanging="720"/>
      </w:pPr>
      <w:r>
        <w:rPr/>
        <w:t>Prof. Tabiu and M. T. Ladan "Individuals Rights and Communal Responsibilities". Published by the Human Rights Commission, (Abuja) in 1998.</w:t>
      </w:r>
    </w:p>
    <w:p>
      <w:pPr>
        <w:pStyle w:val="BodyText"/>
        <w:spacing w:before="316"/>
        <w:ind w:left="0"/>
        <w:jc w:val="left"/>
      </w:pPr>
    </w:p>
    <w:p>
      <w:pPr>
        <w:pStyle w:val="Heading1"/>
        <w:spacing w:line="322" w:lineRule="exact" w:before="0"/>
        <w:ind w:left="108"/>
      </w:pPr>
      <w:r>
        <w:rPr>
          <w:spacing w:val="-2"/>
        </w:rPr>
        <w:t>PERIODICALS</w:t>
      </w:r>
    </w:p>
    <w:p>
      <w:pPr>
        <w:pStyle w:val="Heading2"/>
      </w:pPr>
      <w:r>
        <w:rPr>
          <w:spacing w:val="-2"/>
        </w:rPr>
        <w:t>Journals</w:t>
      </w:r>
    </w:p>
    <w:p>
      <w:pPr>
        <w:pStyle w:val="BodyText"/>
        <w:spacing w:before="3"/>
        <w:ind w:left="0"/>
        <w:jc w:val="left"/>
        <w:rPr>
          <w:rFonts w:ascii="Arial"/>
          <w:b/>
        </w:rPr>
      </w:pPr>
    </w:p>
    <w:p>
      <w:pPr>
        <w:pStyle w:val="BodyText"/>
        <w:spacing w:before="1"/>
        <w:ind w:left="828" w:right="108" w:hanging="720"/>
      </w:pPr>
      <w:r>
        <w:rPr/>
        <w:t>Article by Robert R. Titled, "The Social Dimension of regional Integration in ECOWAS", Working paper no. 49 of the Policy Integration Dept; International Labour Office, Geneva Dec. 2004.</w:t>
      </w:r>
    </w:p>
    <w:p>
      <w:pPr>
        <w:pStyle w:val="BodyText"/>
        <w:spacing w:before="320"/>
        <w:jc w:val="left"/>
      </w:pPr>
      <w:r>
        <w:rPr/>
        <w:t>Bappa A.</w:t>
      </w:r>
      <w:r>
        <w:rPr>
          <w:spacing w:val="-5"/>
        </w:rPr>
        <w:t> </w:t>
      </w:r>
      <w:r>
        <w:rPr/>
        <w:t>I.,</w:t>
      </w:r>
      <w:r>
        <w:rPr>
          <w:spacing w:val="-5"/>
        </w:rPr>
        <w:t> </w:t>
      </w:r>
      <w:r>
        <w:rPr/>
        <w:t>Journal</w:t>
      </w:r>
      <w:r>
        <w:rPr>
          <w:spacing w:val="-8"/>
        </w:rPr>
        <w:t> </w:t>
      </w:r>
      <w:r>
        <w:rPr/>
        <w:t>of</w:t>
      </w:r>
      <w:r>
        <w:rPr>
          <w:spacing w:val="-5"/>
        </w:rPr>
        <w:t> </w:t>
      </w:r>
      <w:r>
        <w:rPr/>
        <w:t>Public</w:t>
      </w:r>
      <w:r>
        <w:rPr>
          <w:spacing w:val="1"/>
        </w:rPr>
        <w:t> </w:t>
      </w:r>
      <w:r>
        <w:rPr/>
        <w:t>Comparative</w:t>
      </w:r>
      <w:r>
        <w:rPr>
          <w:spacing w:val="-4"/>
        </w:rPr>
        <w:t> </w:t>
      </w:r>
      <w:r>
        <w:rPr/>
        <w:t>Law</w:t>
      </w:r>
      <w:r>
        <w:rPr>
          <w:spacing w:val="-8"/>
        </w:rPr>
        <w:t> </w:t>
      </w:r>
      <w:r>
        <w:rPr/>
        <w:t>(2000)</w:t>
      </w:r>
      <w:r>
        <w:rPr>
          <w:spacing w:val="-5"/>
        </w:rPr>
        <w:t> </w:t>
      </w:r>
      <w:r>
        <w:rPr/>
        <w:t>Vol.</w:t>
      </w:r>
      <w:r>
        <w:rPr>
          <w:spacing w:val="-5"/>
        </w:rPr>
        <w:t> </w:t>
      </w:r>
      <w:r>
        <w:rPr/>
        <w:t>I</w:t>
      </w:r>
      <w:r>
        <w:rPr>
          <w:spacing w:val="-4"/>
        </w:rPr>
        <w:t> </w:t>
      </w:r>
      <w:r>
        <w:rPr>
          <w:spacing w:val="-2"/>
        </w:rPr>
        <w:t>NO.2.</w:t>
      </w:r>
    </w:p>
    <w:p>
      <w:pPr>
        <w:pStyle w:val="BodyText"/>
        <w:spacing w:before="4"/>
        <w:ind w:left="0"/>
        <w:jc w:val="left"/>
      </w:pPr>
    </w:p>
    <w:p>
      <w:pPr>
        <w:pStyle w:val="BodyText"/>
        <w:ind w:left="828" w:right="109" w:hanging="720"/>
      </w:pPr>
      <w:r>
        <w:rPr/>
        <w:t>B. De Villiers, "The Protection of social and economic rights - International Perspectives", Occasional Paper 9, Centre for Human Rights.</w:t>
      </w:r>
      <w:r>
        <w:rPr>
          <w:spacing w:val="40"/>
        </w:rPr>
        <w:t> </w:t>
      </w:r>
      <w:r>
        <w:rPr>
          <w:spacing w:val="-2"/>
        </w:rPr>
        <w:t>91996).</w:t>
      </w:r>
    </w:p>
    <w:p>
      <w:pPr>
        <w:pStyle w:val="BodyText"/>
        <w:spacing w:before="321"/>
        <w:ind w:left="828" w:right="104" w:hanging="720"/>
      </w:pPr>
      <w:r>
        <w:rPr/>
        <w:t>C. Lyons, "Human Rights Case Law of the European Court of Justice, January 2003 to October 2003 (2003) Human Rights Law Review</w:t>
      </w:r>
      <w:r>
        <w:rPr>
          <w:spacing w:val="40"/>
        </w:rPr>
        <w:t> </w:t>
      </w:r>
      <w:r>
        <w:rPr/>
        <w:t>Vol. 3 No.2.</w:t>
      </w:r>
    </w:p>
    <w:p>
      <w:pPr>
        <w:pStyle w:val="BodyText"/>
        <w:spacing w:before="320"/>
        <w:ind w:left="828" w:right="105" w:hanging="720"/>
      </w:pPr>
      <w:r>
        <w:rPr/>
        <w:t>Declaration on the rights to Development (1966); (1086)</w:t>
      </w:r>
      <w:r>
        <w:rPr>
          <w:spacing w:val="-3"/>
        </w:rPr>
        <w:t> </w:t>
      </w:r>
      <w:r>
        <w:rPr/>
        <w:t>AIR (Sup.</w:t>
      </w:r>
      <w:r>
        <w:rPr>
          <w:spacing w:val="-2"/>
        </w:rPr>
        <w:t> </w:t>
      </w:r>
      <w:r>
        <w:rPr/>
        <w:t>Ct) 180. EF Defeis Human Rights and the European Union: Who decides? Possible Conflicts between the European Court of justice and the European Court of Human Rights (2000-2001) 19, Dick International Law Journal.</w:t>
      </w:r>
    </w:p>
    <w:p>
      <w:pPr>
        <w:pStyle w:val="BodyText"/>
        <w:spacing w:before="2"/>
        <w:ind w:left="0"/>
        <w:jc w:val="left"/>
      </w:pPr>
    </w:p>
    <w:p>
      <w:pPr>
        <w:pStyle w:val="BodyText"/>
        <w:spacing w:before="1"/>
        <w:ind w:left="828" w:right="114" w:hanging="720"/>
      </w:pPr>
      <w:r>
        <w:rPr/>
        <w:t>Ebobrah, "The future of economic, social and cultural rights litigation in Nigeria". (2007),2 CALS Review of Nigerian Law and Practice.</w:t>
      </w:r>
    </w:p>
    <w:p>
      <w:pPr>
        <w:spacing w:after="0"/>
        <w:sectPr>
          <w:pgSz w:w="12240" w:h="15840"/>
          <w:pgMar w:header="0" w:footer="787" w:top="1680" w:bottom="980" w:left="1620" w:right="1040"/>
        </w:sectPr>
      </w:pPr>
    </w:p>
    <w:p>
      <w:pPr>
        <w:pStyle w:val="BodyText"/>
        <w:spacing w:before="76"/>
        <w:ind w:left="828" w:right="106" w:hanging="720"/>
      </w:pPr>
      <w:r>
        <w:rPr/>
        <w:t>F. Musungu, "Economic Integration and Human Rights in Africa; comment on conceptual linkages" (2003) P. 1. African Human Rights Journal 88, and Nwogu, (2007).</w:t>
      </w:r>
    </w:p>
    <w:p>
      <w:pPr>
        <w:pStyle w:val="BodyText"/>
        <w:spacing w:before="321"/>
        <w:ind w:left="828" w:right="116" w:hanging="720"/>
      </w:pPr>
      <w:r>
        <w:rPr/>
        <w:t>P. Alston and JHH Weiler, "An ever closer Union in need of Human Rights Policy" (1998)9, European Journal of International Law.</w:t>
      </w:r>
    </w:p>
    <w:p>
      <w:pPr>
        <w:pStyle w:val="BodyText"/>
        <w:spacing w:before="3"/>
        <w:ind w:left="0"/>
        <w:jc w:val="left"/>
      </w:pPr>
    </w:p>
    <w:p>
      <w:pPr>
        <w:pStyle w:val="BodyText"/>
        <w:ind w:left="828" w:right="108" w:hanging="720"/>
      </w:pPr>
      <w:r>
        <w:rPr/>
        <w:t>S. T. Ebrobah, "A rights protection Goldmine or a waiting volcanic eruption competence of, and access to, the human rights jurisdiction of the ECOWAS Community Court of Justice" I (2007) 2, African Human Rights Law Journal.</w:t>
      </w:r>
    </w:p>
    <w:p>
      <w:pPr>
        <w:pStyle w:val="BodyText"/>
        <w:spacing w:before="321"/>
        <w:ind w:left="828" w:right="108" w:hanging="720"/>
      </w:pPr>
      <w:r>
        <w:rPr/>
        <w:t>The ECOWAS Treaty and the movement of goods and services across Nigeria International Boundaries" by Osita C. E. Published in the Official Journal of the ECOWAS Abuja Nigeria (1979) Vol. 1.</w:t>
      </w:r>
    </w:p>
    <w:p>
      <w:pPr>
        <w:pStyle w:val="BodyText"/>
        <w:spacing w:before="319"/>
        <w:ind w:left="0"/>
        <w:jc w:val="left"/>
      </w:pPr>
    </w:p>
    <w:p>
      <w:pPr>
        <w:pStyle w:val="BodyText"/>
        <w:spacing w:before="1"/>
        <w:ind w:left="828" w:right="109" w:hanging="720"/>
      </w:pPr>
      <w:r>
        <w:rPr/>
        <w:t>Y. Dinstein, "Collective Human Rights of peoples and mlnormes", (1976)25 International and Comparative Law Quarterly.</w:t>
      </w:r>
    </w:p>
    <w:p>
      <w:pPr>
        <w:pStyle w:val="Heading2"/>
        <w:spacing w:before="321"/>
      </w:pPr>
      <w:r>
        <w:rPr/>
        <w:t>Magazines/</w:t>
      </w:r>
      <w:r>
        <w:rPr>
          <w:spacing w:val="-10"/>
        </w:rPr>
        <w:t> </w:t>
      </w:r>
      <w:r>
        <w:rPr>
          <w:spacing w:val="-2"/>
        </w:rPr>
        <w:t>Newspapers</w:t>
      </w:r>
    </w:p>
    <w:p>
      <w:pPr>
        <w:pStyle w:val="BodyText"/>
        <w:spacing w:before="3"/>
        <w:ind w:left="0"/>
        <w:jc w:val="left"/>
        <w:rPr>
          <w:rFonts w:ascii="Arial"/>
          <w:b/>
        </w:rPr>
      </w:pPr>
    </w:p>
    <w:p>
      <w:pPr>
        <w:pStyle w:val="BodyText"/>
        <w:spacing w:before="1"/>
        <w:jc w:val="left"/>
      </w:pPr>
      <w:r>
        <w:rPr/>
        <w:t>Daily</w:t>
      </w:r>
      <w:r>
        <w:rPr>
          <w:spacing w:val="-3"/>
        </w:rPr>
        <w:t> </w:t>
      </w:r>
      <w:r>
        <w:rPr/>
        <w:t>Trust,</w:t>
      </w:r>
      <w:r>
        <w:rPr>
          <w:spacing w:val="-3"/>
        </w:rPr>
        <w:t> </w:t>
      </w:r>
      <w:r>
        <w:rPr/>
        <w:t>Feb.</w:t>
      </w:r>
      <w:r>
        <w:rPr>
          <w:spacing w:val="-7"/>
        </w:rPr>
        <w:t> </w:t>
      </w:r>
      <w:r>
        <w:rPr/>
        <w:t>11</w:t>
      </w:r>
      <w:r>
        <w:rPr>
          <w:spacing w:val="2"/>
        </w:rPr>
        <w:t> </w:t>
      </w:r>
      <w:r>
        <w:rPr>
          <w:spacing w:val="-4"/>
        </w:rPr>
        <w:t>2009.</w:t>
      </w:r>
    </w:p>
    <w:p>
      <w:pPr>
        <w:pStyle w:val="BodyText"/>
        <w:spacing w:before="321"/>
        <w:jc w:val="left"/>
      </w:pPr>
      <w:r>
        <w:rPr/>
        <w:t>West</w:t>
      </w:r>
      <w:r>
        <w:rPr>
          <w:spacing w:val="-5"/>
        </w:rPr>
        <w:t> </w:t>
      </w:r>
      <w:r>
        <w:rPr/>
        <w:t>African</w:t>
      </w:r>
      <w:r>
        <w:rPr>
          <w:spacing w:val="-1"/>
        </w:rPr>
        <w:t> </w:t>
      </w:r>
      <w:r>
        <w:rPr/>
        <w:t>Times,</w:t>
      </w:r>
      <w:r>
        <w:rPr>
          <w:spacing w:val="-5"/>
        </w:rPr>
        <w:t> </w:t>
      </w:r>
      <w:r>
        <w:rPr/>
        <w:t>Sunday</w:t>
      </w:r>
      <w:r>
        <w:rPr>
          <w:spacing w:val="-8"/>
        </w:rPr>
        <w:t> </w:t>
      </w:r>
      <w:r>
        <w:rPr>
          <w:spacing w:val="-2"/>
        </w:rPr>
        <w:t>14,2000.</w:t>
      </w:r>
    </w:p>
    <w:p>
      <w:pPr>
        <w:pStyle w:val="BodyText"/>
        <w:spacing w:before="316"/>
        <w:ind w:left="0"/>
        <w:jc w:val="left"/>
      </w:pPr>
    </w:p>
    <w:p>
      <w:pPr>
        <w:pStyle w:val="Heading1"/>
        <w:spacing w:before="0"/>
        <w:ind w:left="108"/>
      </w:pPr>
      <w:r>
        <w:rPr/>
        <w:t>UNPUBLISHED</w:t>
      </w:r>
      <w:r>
        <w:rPr>
          <w:spacing w:val="-10"/>
        </w:rPr>
        <w:t> </w:t>
      </w:r>
      <w:r>
        <w:rPr>
          <w:spacing w:val="-2"/>
        </w:rPr>
        <w:t>MATERIALS</w:t>
      </w:r>
    </w:p>
    <w:p>
      <w:pPr>
        <w:pStyle w:val="Heading2"/>
        <w:spacing w:before="321"/>
      </w:pPr>
      <w:r>
        <w:rPr>
          <w:spacing w:val="-2"/>
        </w:rPr>
        <w:t>Documents</w:t>
      </w:r>
    </w:p>
    <w:p>
      <w:pPr>
        <w:pStyle w:val="BodyText"/>
        <w:spacing w:before="4"/>
        <w:ind w:left="0"/>
        <w:jc w:val="left"/>
        <w:rPr>
          <w:rFonts w:ascii="Arial"/>
          <w:b/>
        </w:rPr>
      </w:pPr>
    </w:p>
    <w:p>
      <w:pPr>
        <w:pStyle w:val="BodyText"/>
        <w:spacing w:line="242" w:lineRule="auto"/>
        <w:ind w:left="828" w:right="109" w:hanging="720"/>
      </w:pPr>
      <w:r>
        <w:rPr/>
        <w:t>Economic Community of West African States (ECOWAS); Review of the ECOWAS Treaty. Final</w:t>
      </w:r>
      <w:r>
        <w:rPr>
          <w:spacing w:val="-3"/>
        </w:rPr>
        <w:t> </w:t>
      </w:r>
      <w:r>
        <w:rPr/>
        <w:t>Report by the Committee of Eminent Persons </w:t>
      </w:r>
      <w:r>
        <w:rPr>
          <w:spacing w:val="-2"/>
        </w:rPr>
        <w:t>(1992).</w:t>
      </w:r>
    </w:p>
    <w:p>
      <w:pPr>
        <w:pStyle w:val="BodyText"/>
        <w:spacing w:before="316"/>
        <w:jc w:val="left"/>
      </w:pPr>
      <w:r>
        <w:rPr/>
        <w:t>Nigerian</w:t>
      </w:r>
      <w:r>
        <w:rPr>
          <w:spacing w:val="-4"/>
        </w:rPr>
        <w:t> </w:t>
      </w:r>
      <w:r>
        <w:rPr/>
        <w:t>Judges</w:t>
      </w:r>
      <w:r>
        <w:rPr>
          <w:spacing w:val="-3"/>
        </w:rPr>
        <w:t> </w:t>
      </w:r>
      <w:r>
        <w:rPr/>
        <w:t>Conferences</w:t>
      </w:r>
      <w:r>
        <w:rPr>
          <w:spacing w:val="-3"/>
        </w:rPr>
        <w:t> </w:t>
      </w:r>
      <w:r>
        <w:rPr/>
        <w:t>November</w:t>
      </w:r>
      <w:r>
        <w:rPr>
          <w:spacing w:val="-8"/>
        </w:rPr>
        <w:t> </w:t>
      </w:r>
      <w:r>
        <w:rPr/>
        <w:t>12,</w:t>
      </w:r>
      <w:r>
        <w:rPr>
          <w:spacing w:val="-9"/>
        </w:rPr>
        <w:t> </w:t>
      </w:r>
      <w:r>
        <w:rPr>
          <w:spacing w:val="-2"/>
        </w:rPr>
        <w:t>1982.</w:t>
      </w:r>
    </w:p>
    <w:p>
      <w:pPr>
        <w:pStyle w:val="BodyText"/>
        <w:spacing w:before="321"/>
        <w:ind w:left="828" w:hanging="720"/>
        <w:jc w:val="left"/>
      </w:pPr>
      <w:r>
        <w:rPr/>
        <w:t>Treaty Establishing the Economic Community of West African States, May 28,</w:t>
      </w:r>
      <w:r>
        <w:rPr>
          <w:spacing w:val="16"/>
        </w:rPr>
        <w:t> </w:t>
      </w:r>
      <w:r>
        <w:rPr/>
        <w:t>1975,</w:t>
      </w:r>
      <w:r>
        <w:rPr>
          <w:spacing w:val="17"/>
        </w:rPr>
        <w:t> </w:t>
      </w:r>
      <w:r>
        <w:rPr/>
        <w:t>UN</w:t>
      </w:r>
      <w:r>
        <w:rPr>
          <w:spacing w:val="23"/>
        </w:rPr>
        <w:t> </w:t>
      </w:r>
      <w:r>
        <w:rPr/>
        <w:t>Treaty</w:t>
      </w:r>
      <w:r>
        <w:rPr>
          <w:spacing w:val="22"/>
        </w:rPr>
        <w:t> </w:t>
      </w:r>
      <w:r>
        <w:rPr/>
        <w:t>Series</w:t>
      </w:r>
      <w:r>
        <w:rPr>
          <w:spacing w:val="26"/>
        </w:rPr>
        <w:t> </w:t>
      </w:r>
      <w:r>
        <w:rPr/>
        <w:t>1010,17,</w:t>
      </w:r>
      <w:r>
        <w:rPr>
          <w:spacing w:val="22"/>
        </w:rPr>
        <w:t> </w:t>
      </w:r>
      <w:r>
        <w:rPr/>
        <w:t>International</w:t>
      </w:r>
      <w:r>
        <w:rPr>
          <w:spacing w:val="18"/>
        </w:rPr>
        <w:t> </w:t>
      </w:r>
      <w:r>
        <w:rPr/>
        <w:t>Legal</w:t>
      </w:r>
      <w:r>
        <w:rPr>
          <w:spacing w:val="18"/>
        </w:rPr>
        <w:t> </w:t>
      </w:r>
      <w:r>
        <w:rPr/>
        <w:t>Material</w:t>
      </w:r>
      <w:r>
        <w:rPr>
          <w:spacing w:val="18"/>
        </w:rPr>
        <w:t> </w:t>
      </w:r>
      <w:r>
        <w:rPr>
          <w:spacing w:val="-5"/>
        </w:rPr>
        <w:t>14</w:t>
      </w:r>
    </w:p>
    <w:p>
      <w:pPr>
        <w:pStyle w:val="BodyText"/>
        <w:spacing w:line="321" w:lineRule="exact"/>
        <w:ind w:left="828"/>
        <w:jc w:val="left"/>
      </w:pPr>
      <w:r>
        <w:rPr>
          <w:spacing w:val="-2"/>
        </w:rPr>
        <w:t>(1975).</w:t>
      </w:r>
    </w:p>
    <w:p>
      <w:pPr>
        <w:spacing w:after="0" w:line="321" w:lineRule="exact"/>
        <w:jc w:val="left"/>
        <w:sectPr>
          <w:pgSz w:w="12240" w:h="15840"/>
          <w:pgMar w:header="0" w:footer="787" w:top="1360" w:bottom="980" w:left="1620" w:right="1040"/>
        </w:sectPr>
      </w:pPr>
    </w:p>
    <w:p>
      <w:pPr>
        <w:pStyle w:val="BodyText"/>
        <w:spacing w:before="78"/>
        <w:jc w:val="left"/>
      </w:pPr>
      <w:r>
        <w:rPr/>
        <w:t>The</w:t>
      </w:r>
      <w:r>
        <w:rPr>
          <w:spacing w:val="-2"/>
        </w:rPr>
        <w:t> </w:t>
      </w:r>
      <w:r>
        <w:rPr/>
        <w:t>UNDP</w:t>
      </w:r>
      <w:r>
        <w:rPr>
          <w:spacing w:val="-9"/>
        </w:rPr>
        <w:t> </w:t>
      </w:r>
      <w:r>
        <w:rPr/>
        <w:t>Human</w:t>
      </w:r>
      <w:r>
        <w:rPr>
          <w:spacing w:val="-2"/>
        </w:rPr>
        <w:t> </w:t>
      </w:r>
      <w:r>
        <w:rPr/>
        <w:t>Development</w:t>
      </w:r>
      <w:r>
        <w:rPr>
          <w:spacing w:val="-10"/>
        </w:rPr>
        <w:t> </w:t>
      </w:r>
      <w:r>
        <w:rPr/>
        <w:t>Report,</w:t>
      </w:r>
      <w:r>
        <w:rPr>
          <w:spacing w:val="-7"/>
        </w:rPr>
        <w:t> </w:t>
      </w:r>
      <w:r>
        <w:rPr>
          <w:spacing w:val="-2"/>
        </w:rPr>
        <w:t>1998.</w:t>
      </w:r>
    </w:p>
    <w:p>
      <w:pPr>
        <w:pStyle w:val="BodyText"/>
        <w:spacing w:before="321"/>
        <w:ind w:left="828" w:right="110" w:hanging="720"/>
      </w:pPr>
      <w:r>
        <w:rPr/>
        <w:t>Vienna Declaration and Programme of Action on 25/06/93 (World Conference on Human Rights) U.N, GAOR 48</w:t>
      </w:r>
      <w:r>
        <w:rPr>
          <w:vertAlign w:val="superscript"/>
        </w:rPr>
        <w:t>th</w:t>
      </w:r>
      <w:r>
        <w:rPr>
          <w:vertAlign w:val="baseline"/>
        </w:rPr>
        <w:t> SESS. Pt 1, Doc. A/CONF. 157/23 (1993).</w:t>
      </w:r>
    </w:p>
    <w:sectPr>
      <w:pgSz w:w="12240" w:h="15840"/>
      <w:pgMar w:header="0" w:footer="787" w:top="1680" w:bottom="980" w:left="16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47552">
              <wp:simplePos x="0" y="0"/>
              <wp:positionH relativeFrom="page">
                <wp:posOffset>3799332</wp:posOffset>
              </wp:positionH>
              <wp:positionV relativeFrom="page">
                <wp:posOffset>9445602</wp:posOffset>
              </wp:positionV>
              <wp:extent cx="351790"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51790" cy="184150"/>
                      </a:xfrm>
                      <a:prstGeom prst="rect">
                        <a:avLst/>
                      </a:prstGeom>
                    </wps:spPr>
                    <wps:txbx>
                      <w:txbxContent>
                        <w:p>
                          <w:pPr>
                            <w:spacing w:before="15"/>
                            <w:ind w:left="60" w:right="0" w:firstLine="0"/>
                            <w:jc w:val="left"/>
                            <w:rPr>
                              <w:rFonts w:ascii="Times New Roman"/>
                              <w:sz w:val="22"/>
                            </w:rPr>
                          </w:pPr>
                          <w:r>
                            <w:rPr>
                              <w:rFonts w:ascii="Times New Roman"/>
                              <w:spacing w:val="-2"/>
                              <w:sz w:val="22"/>
                            </w:rPr>
                            <w:fldChar w:fldCharType="begin"/>
                          </w:r>
                          <w:r>
                            <w:rPr>
                              <w:rFonts w:ascii="Times New Roman"/>
                              <w:spacing w:val="-2"/>
                              <w:sz w:val="22"/>
                            </w:rPr>
                            <w:instrText> PAGE  \* roman </w:instrText>
                          </w:r>
                          <w:r>
                            <w:rPr>
                              <w:rFonts w:ascii="Times New Roman"/>
                              <w:spacing w:val="-2"/>
                              <w:sz w:val="22"/>
                            </w:rPr>
                            <w:fldChar w:fldCharType="separate"/>
                          </w:r>
                          <w:r>
                            <w:rPr>
                              <w:rFonts w:ascii="Times New Roman"/>
                              <w:spacing w:val="-2"/>
                              <w:sz w:val="22"/>
                            </w:rPr>
                            <w:t>xviii</w:t>
                          </w:r>
                          <w:r>
                            <w:rPr>
                              <w:rFonts w:ascii="Times New Roman"/>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160004pt;margin-top:743.74823pt;width:27.7pt;height:14.5pt;mso-position-horizontal-relative:page;mso-position-vertical-relative:page;z-index:-17468928" type="#_x0000_t202" id="docshape1" filled="false" stroked="false">
              <v:textbox inset="0,0,0,0">
                <w:txbxContent>
                  <w:p>
                    <w:pPr>
                      <w:spacing w:before="15"/>
                      <w:ind w:left="60" w:right="0" w:firstLine="0"/>
                      <w:jc w:val="left"/>
                      <w:rPr>
                        <w:rFonts w:ascii="Times New Roman"/>
                        <w:sz w:val="22"/>
                      </w:rPr>
                    </w:pPr>
                    <w:r>
                      <w:rPr>
                        <w:rFonts w:ascii="Times New Roman"/>
                        <w:spacing w:val="-2"/>
                        <w:sz w:val="22"/>
                      </w:rPr>
                      <w:fldChar w:fldCharType="begin"/>
                    </w:r>
                    <w:r>
                      <w:rPr>
                        <w:rFonts w:ascii="Times New Roman"/>
                        <w:spacing w:val="-2"/>
                        <w:sz w:val="22"/>
                      </w:rPr>
                      <w:instrText> PAGE  \* roman </w:instrText>
                    </w:r>
                    <w:r>
                      <w:rPr>
                        <w:rFonts w:ascii="Times New Roman"/>
                        <w:spacing w:val="-2"/>
                        <w:sz w:val="22"/>
                      </w:rPr>
                      <w:fldChar w:fldCharType="separate"/>
                    </w:r>
                    <w:r>
                      <w:rPr>
                        <w:rFonts w:ascii="Times New Roman"/>
                        <w:spacing w:val="-2"/>
                        <w:sz w:val="22"/>
                      </w:rPr>
                      <w:t>xviii</w:t>
                    </w:r>
                    <w:r>
                      <w:rPr>
                        <w:rFonts w:ascii="Times New Roman"/>
                        <w:spacing w:val="-2"/>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55232">
              <wp:simplePos x="0" y="0"/>
              <wp:positionH relativeFrom="page">
                <wp:posOffset>3940555</wp:posOffset>
              </wp:positionH>
              <wp:positionV relativeFrom="page">
                <wp:posOffset>9419166</wp:posOffset>
              </wp:positionV>
              <wp:extent cx="254000" cy="19431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146</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61248" type="#_x0000_t202" id="docshape94" filled="false" stroked="false">
              <v:textbox inset="0,0,0,0">
                <w:txbxContent>
                  <w:p>
                    <w:pPr>
                      <w:spacing w:before="10"/>
                      <w:ind w:left="20" w:right="0" w:firstLine="0"/>
                      <w:jc w:val="left"/>
                      <w:rPr>
                        <w:rFonts w:ascii="Times New Roman"/>
                        <w:sz w:val="24"/>
                      </w:rPr>
                    </w:pPr>
                    <w:r>
                      <w:rPr>
                        <w:rFonts w:ascii="Times New Roman"/>
                        <w:spacing w:val="-5"/>
                        <w:sz w:val="24"/>
                      </w:rPr>
                      <w:t>146</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55744">
              <wp:simplePos x="0" y="0"/>
              <wp:positionH relativeFrom="page">
                <wp:posOffset>3915155</wp:posOffset>
              </wp:positionH>
              <wp:positionV relativeFrom="page">
                <wp:posOffset>9419166</wp:posOffset>
              </wp:positionV>
              <wp:extent cx="317500" cy="19431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3175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147</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308.279999pt;margin-top:741.666626pt;width:25pt;height:15.3pt;mso-position-horizontal-relative:page;mso-position-vertical-relative:page;z-index:-17460736" type="#_x0000_t202" id="docshape96"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147</w:t>
                    </w:r>
                    <w:r>
                      <w:rPr>
                        <w:rFonts w:ascii="Times New Roman"/>
                        <w:spacing w:val="-5"/>
                        <w:sz w:val="24"/>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56256">
              <wp:simplePos x="0" y="0"/>
              <wp:positionH relativeFrom="page">
                <wp:posOffset>1097280</wp:posOffset>
              </wp:positionH>
              <wp:positionV relativeFrom="page">
                <wp:posOffset>8924543</wp:posOffset>
              </wp:positionV>
              <wp:extent cx="1828800" cy="635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02.719971pt;width:144pt;height:.48pt;mso-position-horizontal-relative:page;mso-position-vertical-relative:page;z-index:-17460224" id="docshape10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56768">
              <wp:simplePos x="0" y="0"/>
              <wp:positionH relativeFrom="page">
                <wp:posOffset>1084580</wp:posOffset>
              </wp:positionH>
              <wp:positionV relativeFrom="page">
                <wp:posOffset>8962311</wp:posOffset>
              </wp:positionV>
              <wp:extent cx="2367280" cy="1911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367280" cy="191135"/>
                      </a:xfrm>
                      <a:prstGeom prst="rect">
                        <a:avLst/>
                      </a:prstGeom>
                    </wps:spPr>
                    <wps:txbx>
                      <w:txbxContent>
                        <w:p>
                          <w:pPr>
                            <w:spacing w:before="50"/>
                            <w:ind w:left="20" w:right="0" w:firstLine="0"/>
                            <w:jc w:val="left"/>
                            <w:rPr>
                              <w:sz w:val="20"/>
                            </w:rPr>
                          </w:pPr>
                          <w:r>
                            <w:rPr>
                              <w:sz w:val="20"/>
                              <w:vertAlign w:val="superscript"/>
                            </w:rPr>
                            <w:t>152</w:t>
                          </w:r>
                          <w:r>
                            <w:rPr>
                              <w:spacing w:val="-8"/>
                              <w:sz w:val="20"/>
                              <w:vertAlign w:val="baseline"/>
                            </w:rPr>
                            <w:t> </w:t>
                          </w:r>
                          <w:r>
                            <w:rPr>
                              <w:sz w:val="20"/>
                              <w:vertAlign w:val="baseline"/>
                            </w:rPr>
                            <w:t>Supplementary</w:t>
                          </w:r>
                          <w:r>
                            <w:rPr>
                              <w:spacing w:val="-12"/>
                              <w:sz w:val="20"/>
                              <w:vertAlign w:val="baseline"/>
                            </w:rPr>
                            <w:t> </w:t>
                          </w:r>
                          <w:r>
                            <w:rPr>
                              <w:sz w:val="20"/>
                              <w:vertAlign w:val="baseline"/>
                            </w:rPr>
                            <w:t>Protocol</w:t>
                          </w:r>
                          <w:r>
                            <w:rPr>
                              <w:spacing w:val="-5"/>
                              <w:sz w:val="20"/>
                              <w:vertAlign w:val="baseline"/>
                            </w:rPr>
                            <w:t> </w:t>
                          </w:r>
                          <w:r>
                            <w:rPr>
                              <w:spacing w:val="-2"/>
                              <w:sz w:val="20"/>
                              <w:vertAlign w:val="baseline"/>
                            </w:rPr>
                            <w:t>A/SP.1/O1/05</w:t>
                          </w:r>
                        </w:p>
                      </w:txbxContent>
                    </wps:txbx>
                    <wps:bodyPr wrap="square" lIns="0" tIns="0" rIns="0" bIns="0" rtlCol="0">
                      <a:noAutofit/>
                    </wps:bodyPr>
                  </wps:wsp>
                </a:graphicData>
              </a:graphic>
            </wp:anchor>
          </w:drawing>
        </mc:Choice>
        <mc:Fallback>
          <w:pict>
            <v:shape style="position:absolute;margin-left:85.400002pt;margin-top:705.693848pt;width:186.4pt;height:15.05pt;mso-position-horizontal-relative:page;mso-position-vertical-relative:page;z-index:-17459712" type="#_x0000_t202" id="docshape109" filled="false" stroked="false">
              <v:textbox inset="0,0,0,0">
                <w:txbxContent>
                  <w:p>
                    <w:pPr>
                      <w:spacing w:before="50"/>
                      <w:ind w:left="20" w:right="0" w:firstLine="0"/>
                      <w:jc w:val="left"/>
                      <w:rPr>
                        <w:sz w:val="20"/>
                      </w:rPr>
                    </w:pPr>
                    <w:r>
                      <w:rPr>
                        <w:sz w:val="20"/>
                        <w:vertAlign w:val="superscript"/>
                      </w:rPr>
                      <w:t>152</w:t>
                    </w:r>
                    <w:r>
                      <w:rPr>
                        <w:spacing w:val="-8"/>
                        <w:sz w:val="20"/>
                        <w:vertAlign w:val="baseline"/>
                      </w:rPr>
                      <w:t> </w:t>
                    </w:r>
                    <w:r>
                      <w:rPr>
                        <w:sz w:val="20"/>
                        <w:vertAlign w:val="baseline"/>
                      </w:rPr>
                      <w:t>Supplementary</w:t>
                    </w:r>
                    <w:r>
                      <w:rPr>
                        <w:spacing w:val="-12"/>
                        <w:sz w:val="20"/>
                        <w:vertAlign w:val="baseline"/>
                      </w:rPr>
                      <w:t> </w:t>
                    </w:r>
                    <w:r>
                      <w:rPr>
                        <w:sz w:val="20"/>
                        <w:vertAlign w:val="baseline"/>
                      </w:rPr>
                      <w:t>Protocol</w:t>
                    </w:r>
                    <w:r>
                      <w:rPr>
                        <w:spacing w:val="-5"/>
                        <w:sz w:val="20"/>
                        <w:vertAlign w:val="baseline"/>
                      </w:rPr>
                      <w:t> </w:t>
                    </w:r>
                    <w:r>
                      <w:rPr>
                        <w:spacing w:val="-2"/>
                        <w:sz w:val="20"/>
                        <w:vertAlign w:val="baseline"/>
                      </w:rPr>
                      <w:t>A/SP.1/O1/05</w:t>
                    </w:r>
                  </w:p>
                </w:txbxContent>
              </v:textbox>
              <w10:wrap type="none"/>
            </v:shape>
          </w:pict>
        </mc:Fallback>
      </mc:AlternateContent>
    </w:r>
    <w:r>
      <w:rPr/>
      <mc:AlternateContent>
        <mc:Choice Requires="wps">
          <w:drawing>
            <wp:anchor distT="0" distB="0" distL="0" distR="0" allowOverlap="1" layoutInCell="1" locked="0" behindDoc="1" simplePos="0" relativeHeight="485857280">
              <wp:simplePos x="0" y="0"/>
              <wp:positionH relativeFrom="page">
                <wp:posOffset>3940555</wp:posOffset>
              </wp:positionH>
              <wp:positionV relativeFrom="page">
                <wp:posOffset>9419166</wp:posOffset>
              </wp:positionV>
              <wp:extent cx="254000" cy="194310"/>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167</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59200" type="#_x0000_t202" id="docshape110" filled="false" stroked="false">
              <v:textbox inset="0,0,0,0">
                <w:txbxContent>
                  <w:p>
                    <w:pPr>
                      <w:spacing w:before="10"/>
                      <w:ind w:left="20" w:right="0" w:firstLine="0"/>
                      <w:jc w:val="left"/>
                      <w:rPr>
                        <w:rFonts w:ascii="Times New Roman"/>
                        <w:sz w:val="24"/>
                      </w:rPr>
                    </w:pPr>
                    <w:r>
                      <w:rPr>
                        <w:rFonts w:ascii="Times New Roman"/>
                        <w:spacing w:val="-5"/>
                        <w:sz w:val="24"/>
                      </w:rPr>
                      <w:t>167</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57792">
              <wp:simplePos x="0" y="0"/>
              <wp:positionH relativeFrom="page">
                <wp:posOffset>1084580</wp:posOffset>
              </wp:positionH>
              <wp:positionV relativeFrom="page">
                <wp:posOffset>8962311</wp:posOffset>
              </wp:positionV>
              <wp:extent cx="2204720" cy="18859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204720" cy="188595"/>
                      </a:xfrm>
                      <a:prstGeom prst="rect">
                        <a:avLst/>
                      </a:prstGeom>
                    </wps:spPr>
                    <wps:txbx>
                      <w:txbxContent>
                        <w:p>
                          <w:pPr>
                            <w:spacing w:before="69"/>
                            <w:ind w:left="20" w:right="0" w:firstLine="0"/>
                            <w:jc w:val="left"/>
                            <w:rPr>
                              <w:sz w:val="18"/>
                            </w:rPr>
                          </w:pPr>
                          <w:r>
                            <w:rPr>
                              <w:sz w:val="18"/>
                              <w:vertAlign w:val="superscript"/>
                            </w:rPr>
                            <w:t>154</w:t>
                          </w:r>
                          <w:r>
                            <w:rPr>
                              <w:spacing w:val="5"/>
                              <w:sz w:val="18"/>
                              <w:vertAlign w:val="baseline"/>
                            </w:rPr>
                            <w:t> </w:t>
                          </w:r>
                          <w:r>
                            <w:rPr>
                              <w:sz w:val="18"/>
                              <w:vertAlign w:val="baseline"/>
                            </w:rPr>
                            <w:t>See</w:t>
                          </w:r>
                          <w:r>
                            <w:rPr>
                              <w:spacing w:val="1"/>
                              <w:sz w:val="18"/>
                              <w:vertAlign w:val="baseline"/>
                            </w:rPr>
                            <w:t> </w:t>
                          </w:r>
                          <w:r>
                            <w:rPr>
                              <w:sz w:val="18"/>
                              <w:vertAlign w:val="baseline"/>
                            </w:rPr>
                            <w:t>Article</w:t>
                          </w:r>
                          <w:r>
                            <w:rPr>
                              <w:spacing w:val="1"/>
                              <w:sz w:val="18"/>
                              <w:vertAlign w:val="baseline"/>
                            </w:rPr>
                            <w:t> </w:t>
                          </w:r>
                          <w:r>
                            <w:rPr>
                              <w:sz w:val="18"/>
                              <w:vertAlign w:val="baseline"/>
                            </w:rPr>
                            <w:t>9,</w:t>
                          </w:r>
                          <w:r>
                            <w:rPr>
                              <w:spacing w:val="4"/>
                              <w:sz w:val="18"/>
                              <w:vertAlign w:val="baseline"/>
                            </w:rPr>
                            <w:t> </w:t>
                          </w:r>
                          <w:r>
                            <w:rPr>
                              <w:sz w:val="18"/>
                              <w:vertAlign w:val="baseline"/>
                            </w:rPr>
                            <w:t>10</w:t>
                          </w:r>
                          <w:r>
                            <w:rPr>
                              <w:spacing w:val="-4"/>
                              <w:sz w:val="18"/>
                              <w:vertAlign w:val="baseline"/>
                            </w:rPr>
                            <w:t> </w:t>
                          </w:r>
                          <w:r>
                            <w:rPr>
                              <w:sz w:val="18"/>
                              <w:vertAlign w:val="baseline"/>
                            </w:rPr>
                            <w:t>and</w:t>
                          </w:r>
                          <w:r>
                            <w:rPr>
                              <w:spacing w:val="1"/>
                              <w:sz w:val="18"/>
                              <w:vertAlign w:val="baseline"/>
                            </w:rPr>
                            <w:t> </w:t>
                          </w:r>
                          <w:r>
                            <w:rPr>
                              <w:sz w:val="18"/>
                              <w:vertAlign w:val="baseline"/>
                            </w:rPr>
                            <w:t>24</w:t>
                          </w:r>
                          <w:r>
                            <w:rPr>
                              <w:spacing w:val="-4"/>
                              <w:sz w:val="18"/>
                              <w:vertAlign w:val="baseline"/>
                            </w:rPr>
                            <w:t> </w:t>
                          </w:r>
                          <w:r>
                            <w:rPr>
                              <w:sz w:val="18"/>
                              <w:vertAlign w:val="baseline"/>
                            </w:rPr>
                            <w:t>of</w:t>
                          </w:r>
                          <w:r>
                            <w:rPr>
                              <w:spacing w:val="-1"/>
                              <w:sz w:val="18"/>
                              <w:vertAlign w:val="baseline"/>
                            </w:rPr>
                            <w:t> </w:t>
                          </w:r>
                          <w:r>
                            <w:rPr>
                              <w:sz w:val="18"/>
                              <w:vertAlign w:val="baseline"/>
                            </w:rPr>
                            <w:t>the</w:t>
                          </w:r>
                          <w:r>
                            <w:rPr>
                              <w:spacing w:val="1"/>
                              <w:sz w:val="18"/>
                              <w:vertAlign w:val="baseline"/>
                            </w:rPr>
                            <w:t> </w:t>
                          </w:r>
                          <w:r>
                            <w:rPr>
                              <w:spacing w:val="-2"/>
                              <w:sz w:val="18"/>
                              <w:vertAlign w:val="baseline"/>
                            </w:rPr>
                            <w:t>protocol.</w:t>
                          </w:r>
                        </w:p>
                      </w:txbxContent>
                    </wps:txbx>
                    <wps:bodyPr wrap="square" lIns="0" tIns="0" rIns="0" bIns="0" rtlCol="0">
                      <a:noAutofit/>
                    </wps:bodyPr>
                  </wps:wsp>
                </a:graphicData>
              </a:graphic>
            </wp:anchor>
          </w:drawing>
        </mc:Choice>
        <mc:Fallback>
          <w:pict>
            <v:shape style="position:absolute;margin-left:85.400002pt;margin-top:705.693848pt;width:173.6pt;height:14.85pt;mso-position-horizontal-relative:page;mso-position-vertical-relative:page;z-index:-17458688" type="#_x0000_t202" id="docshape111" filled="false" stroked="false">
              <v:textbox inset="0,0,0,0">
                <w:txbxContent>
                  <w:p>
                    <w:pPr>
                      <w:spacing w:before="69"/>
                      <w:ind w:left="20" w:right="0" w:firstLine="0"/>
                      <w:jc w:val="left"/>
                      <w:rPr>
                        <w:sz w:val="18"/>
                      </w:rPr>
                    </w:pPr>
                    <w:r>
                      <w:rPr>
                        <w:sz w:val="18"/>
                        <w:vertAlign w:val="superscript"/>
                      </w:rPr>
                      <w:t>154</w:t>
                    </w:r>
                    <w:r>
                      <w:rPr>
                        <w:spacing w:val="5"/>
                        <w:sz w:val="18"/>
                        <w:vertAlign w:val="baseline"/>
                      </w:rPr>
                      <w:t> </w:t>
                    </w:r>
                    <w:r>
                      <w:rPr>
                        <w:sz w:val="18"/>
                        <w:vertAlign w:val="baseline"/>
                      </w:rPr>
                      <w:t>See</w:t>
                    </w:r>
                    <w:r>
                      <w:rPr>
                        <w:spacing w:val="1"/>
                        <w:sz w:val="18"/>
                        <w:vertAlign w:val="baseline"/>
                      </w:rPr>
                      <w:t> </w:t>
                    </w:r>
                    <w:r>
                      <w:rPr>
                        <w:sz w:val="18"/>
                        <w:vertAlign w:val="baseline"/>
                      </w:rPr>
                      <w:t>Article</w:t>
                    </w:r>
                    <w:r>
                      <w:rPr>
                        <w:spacing w:val="1"/>
                        <w:sz w:val="18"/>
                        <w:vertAlign w:val="baseline"/>
                      </w:rPr>
                      <w:t> </w:t>
                    </w:r>
                    <w:r>
                      <w:rPr>
                        <w:sz w:val="18"/>
                        <w:vertAlign w:val="baseline"/>
                      </w:rPr>
                      <w:t>9,</w:t>
                    </w:r>
                    <w:r>
                      <w:rPr>
                        <w:spacing w:val="4"/>
                        <w:sz w:val="18"/>
                        <w:vertAlign w:val="baseline"/>
                      </w:rPr>
                      <w:t> </w:t>
                    </w:r>
                    <w:r>
                      <w:rPr>
                        <w:sz w:val="18"/>
                        <w:vertAlign w:val="baseline"/>
                      </w:rPr>
                      <w:t>10</w:t>
                    </w:r>
                    <w:r>
                      <w:rPr>
                        <w:spacing w:val="-4"/>
                        <w:sz w:val="18"/>
                        <w:vertAlign w:val="baseline"/>
                      </w:rPr>
                      <w:t> </w:t>
                    </w:r>
                    <w:r>
                      <w:rPr>
                        <w:sz w:val="18"/>
                        <w:vertAlign w:val="baseline"/>
                      </w:rPr>
                      <w:t>and</w:t>
                    </w:r>
                    <w:r>
                      <w:rPr>
                        <w:spacing w:val="1"/>
                        <w:sz w:val="18"/>
                        <w:vertAlign w:val="baseline"/>
                      </w:rPr>
                      <w:t> </w:t>
                    </w:r>
                    <w:r>
                      <w:rPr>
                        <w:sz w:val="18"/>
                        <w:vertAlign w:val="baseline"/>
                      </w:rPr>
                      <w:t>24</w:t>
                    </w:r>
                    <w:r>
                      <w:rPr>
                        <w:spacing w:val="-4"/>
                        <w:sz w:val="18"/>
                        <w:vertAlign w:val="baseline"/>
                      </w:rPr>
                      <w:t> </w:t>
                    </w:r>
                    <w:r>
                      <w:rPr>
                        <w:sz w:val="18"/>
                        <w:vertAlign w:val="baseline"/>
                      </w:rPr>
                      <w:t>of</w:t>
                    </w:r>
                    <w:r>
                      <w:rPr>
                        <w:spacing w:val="-1"/>
                        <w:sz w:val="18"/>
                        <w:vertAlign w:val="baseline"/>
                      </w:rPr>
                      <w:t> </w:t>
                    </w:r>
                    <w:r>
                      <w:rPr>
                        <w:sz w:val="18"/>
                        <w:vertAlign w:val="baseline"/>
                      </w:rPr>
                      <w:t>the</w:t>
                    </w:r>
                    <w:r>
                      <w:rPr>
                        <w:spacing w:val="1"/>
                        <w:sz w:val="18"/>
                        <w:vertAlign w:val="baseline"/>
                      </w:rPr>
                      <w:t> </w:t>
                    </w:r>
                    <w:r>
                      <w:rPr>
                        <w:spacing w:val="-2"/>
                        <w:sz w:val="18"/>
                        <w:vertAlign w:val="baseline"/>
                      </w:rPr>
                      <w:t>protocol.</w:t>
                    </w:r>
                  </w:p>
                </w:txbxContent>
              </v:textbox>
              <w10:wrap type="none"/>
            </v:shape>
          </w:pict>
        </mc:Fallback>
      </mc:AlternateContent>
    </w:r>
    <w:r>
      <w:rPr/>
      <mc:AlternateContent>
        <mc:Choice Requires="wps">
          <w:drawing>
            <wp:anchor distT="0" distB="0" distL="0" distR="0" allowOverlap="1" layoutInCell="1" locked="0" behindDoc="1" simplePos="0" relativeHeight="485858304">
              <wp:simplePos x="0" y="0"/>
              <wp:positionH relativeFrom="page">
                <wp:posOffset>3940555</wp:posOffset>
              </wp:positionH>
              <wp:positionV relativeFrom="page">
                <wp:posOffset>9419166</wp:posOffset>
              </wp:positionV>
              <wp:extent cx="254000" cy="19431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168</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58176" type="#_x0000_t202" id="docshape112" filled="false" stroked="false">
              <v:textbox inset="0,0,0,0">
                <w:txbxContent>
                  <w:p>
                    <w:pPr>
                      <w:spacing w:before="10"/>
                      <w:ind w:left="20" w:right="0" w:firstLine="0"/>
                      <w:jc w:val="left"/>
                      <w:rPr>
                        <w:rFonts w:ascii="Times New Roman"/>
                        <w:sz w:val="24"/>
                      </w:rPr>
                    </w:pPr>
                    <w:r>
                      <w:rPr>
                        <w:rFonts w:ascii="Times New Roman"/>
                        <w:spacing w:val="-5"/>
                        <w:sz w:val="24"/>
                      </w:rPr>
                      <w:t>168</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58816">
              <wp:simplePos x="0" y="0"/>
              <wp:positionH relativeFrom="page">
                <wp:posOffset>1097280</wp:posOffset>
              </wp:positionH>
              <wp:positionV relativeFrom="page">
                <wp:posOffset>8924543</wp:posOffset>
              </wp:positionV>
              <wp:extent cx="1828800" cy="635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02.719971pt;width:144pt;height:.48pt;mso-position-horizontal-relative:page;mso-position-vertical-relative:page;z-index:-17457664" id="docshape11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59328">
              <wp:simplePos x="0" y="0"/>
              <wp:positionH relativeFrom="page">
                <wp:posOffset>1084580</wp:posOffset>
              </wp:positionH>
              <wp:positionV relativeFrom="page">
                <wp:posOffset>8962311</wp:posOffset>
              </wp:positionV>
              <wp:extent cx="2266950" cy="19113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266950" cy="191135"/>
                      </a:xfrm>
                      <a:prstGeom prst="rect">
                        <a:avLst/>
                      </a:prstGeom>
                    </wps:spPr>
                    <wps:txbx>
                      <w:txbxContent>
                        <w:p>
                          <w:pPr>
                            <w:spacing w:before="50"/>
                            <w:ind w:left="20" w:right="0" w:firstLine="0"/>
                            <w:jc w:val="left"/>
                            <w:rPr>
                              <w:sz w:val="20"/>
                            </w:rPr>
                          </w:pPr>
                          <w:r>
                            <w:rPr>
                              <w:sz w:val="20"/>
                              <w:vertAlign w:val="superscript"/>
                            </w:rPr>
                            <w:t>155</w:t>
                          </w:r>
                          <w:r>
                            <w:rPr>
                              <w:spacing w:val="-5"/>
                              <w:sz w:val="20"/>
                              <w:vertAlign w:val="baseline"/>
                            </w:rPr>
                            <w:t> </w:t>
                          </w:r>
                          <w:r>
                            <w:rPr>
                              <w:sz w:val="20"/>
                              <w:vertAlign w:val="baseline"/>
                            </w:rPr>
                            <w:t>See</w:t>
                          </w:r>
                          <w:r>
                            <w:rPr>
                              <w:spacing w:val="-7"/>
                              <w:sz w:val="20"/>
                              <w:vertAlign w:val="baseline"/>
                            </w:rPr>
                            <w:t> </w:t>
                          </w:r>
                          <w:r>
                            <w:rPr>
                              <w:sz w:val="20"/>
                              <w:vertAlign w:val="baseline"/>
                            </w:rPr>
                            <w:t>ECOWAS</w:t>
                          </w:r>
                          <w:r>
                            <w:rPr>
                              <w:spacing w:val="-6"/>
                              <w:sz w:val="20"/>
                              <w:vertAlign w:val="baseline"/>
                            </w:rPr>
                            <w:t> </w:t>
                          </w:r>
                          <w:r>
                            <w:rPr>
                              <w:sz w:val="20"/>
                              <w:vertAlign w:val="baseline"/>
                            </w:rPr>
                            <w:t>Revised</w:t>
                          </w:r>
                          <w:r>
                            <w:rPr>
                              <w:spacing w:val="-6"/>
                              <w:sz w:val="20"/>
                              <w:vertAlign w:val="baseline"/>
                            </w:rPr>
                            <w:t> </w:t>
                          </w:r>
                          <w:r>
                            <w:rPr>
                              <w:sz w:val="20"/>
                              <w:vertAlign w:val="baseline"/>
                            </w:rPr>
                            <w:t>Treaty,</w:t>
                          </w:r>
                          <w:r>
                            <w:rPr>
                              <w:spacing w:val="-8"/>
                              <w:sz w:val="20"/>
                              <w:vertAlign w:val="baseline"/>
                            </w:rPr>
                            <w:t> </w:t>
                          </w:r>
                          <w:r>
                            <w:rPr>
                              <w:spacing w:val="-4"/>
                              <w:sz w:val="20"/>
                              <w:vertAlign w:val="baseline"/>
                            </w:rPr>
                            <w:t>1993</w:t>
                          </w:r>
                        </w:p>
                      </w:txbxContent>
                    </wps:txbx>
                    <wps:bodyPr wrap="square" lIns="0" tIns="0" rIns="0" bIns="0" rtlCol="0">
                      <a:noAutofit/>
                    </wps:bodyPr>
                  </wps:wsp>
                </a:graphicData>
              </a:graphic>
            </wp:anchor>
          </w:drawing>
        </mc:Choice>
        <mc:Fallback>
          <w:pict>
            <v:shape style="position:absolute;margin-left:85.400002pt;margin-top:705.693848pt;width:178.5pt;height:15.05pt;mso-position-horizontal-relative:page;mso-position-vertical-relative:page;z-index:-17457152" type="#_x0000_t202" id="docshape115" filled="false" stroked="false">
              <v:textbox inset="0,0,0,0">
                <w:txbxContent>
                  <w:p>
                    <w:pPr>
                      <w:spacing w:before="50"/>
                      <w:ind w:left="20" w:right="0" w:firstLine="0"/>
                      <w:jc w:val="left"/>
                      <w:rPr>
                        <w:sz w:val="20"/>
                      </w:rPr>
                    </w:pPr>
                    <w:r>
                      <w:rPr>
                        <w:sz w:val="20"/>
                        <w:vertAlign w:val="superscript"/>
                      </w:rPr>
                      <w:t>155</w:t>
                    </w:r>
                    <w:r>
                      <w:rPr>
                        <w:spacing w:val="-5"/>
                        <w:sz w:val="20"/>
                        <w:vertAlign w:val="baseline"/>
                      </w:rPr>
                      <w:t> </w:t>
                    </w:r>
                    <w:r>
                      <w:rPr>
                        <w:sz w:val="20"/>
                        <w:vertAlign w:val="baseline"/>
                      </w:rPr>
                      <w:t>See</w:t>
                    </w:r>
                    <w:r>
                      <w:rPr>
                        <w:spacing w:val="-7"/>
                        <w:sz w:val="20"/>
                        <w:vertAlign w:val="baseline"/>
                      </w:rPr>
                      <w:t> </w:t>
                    </w:r>
                    <w:r>
                      <w:rPr>
                        <w:sz w:val="20"/>
                        <w:vertAlign w:val="baseline"/>
                      </w:rPr>
                      <w:t>ECOWAS</w:t>
                    </w:r>
                    <w:r>
                      <w:rPr>
                        <w:spacing w:val="-6"/>
                        <w:sz w:val="20"/>
                        <w:vertAlign w:val="baseline"/>
                      </w:rPr>
                      <w:t> </w:t>
                    </w:r>
                    <w:r>
                      <w:rPr>
                        <w:sz w:val="20"/>
                        <w:vertAlign w:val="baseline"/>
                      </w:rPr>
                      <w:t>Revised</w:t>
                    </w:r>
                    <w:r>
                      <w:rPr>
                        <w:spacing w:val="-6"/>
                        <w:sz w:val="20"/>
                        <w:vertAlign w:val="baseline"/>
                      </w:rPr>
                      <w:t> </w:t>
                    </w:r>
                    <w:r>
                      <w:rPr>
                        <w:sz w:val="20"/>
                        <w:vertAlign w:val="baseline"/>
                      </w:rPr>
                      <w:t>Treaty,</w:t>
                    </w:r>
                    <w:r>
                      <w:rPr>
                        <w:spacing w:val="-8"/>
                        <w:sz w:val="20"/>
                        <w:vertAlign w:val="baseline"/>
                      </w:rPr>
                      <w:t> </w:t>
                    </w:r>
                    <w:r>
                      <w:rPr>
                        <w:spacing w:val="-4"/>
                        <w:sz w:val="20"/>
                        <w:vertAlign w:val="baseline"/>
                      </w:rPr>
                      <w:t>1993</w:t>
                    </w:r>
                  </w:p>
                </w:txbxContent>
              </v:textbox>
              <w10:wrap type="none"/>
            </v:shape>
          </w:pict>
        </mc:Fallback>
      </mc:AlternateContent>
    </w:r>
    <w:r>
      <w:rPr/>
      <mc:AlternateContent>
        <mc:Choice Requires="wps">
          <w:drawing>
            <wp:anchor distT="0" distB="0" distL="0" distR="0" allowOverlap="1" layoutInCell="1" locked="0" behindDoc="1" simplePos="0" relativeHeight="485859840">
              <wp:simplePos x="0" y="0"/>
              <wp:positionH relativeFrom="page">
                <wp:posOffset>3940555</wp:posOffset>
              </wp:positionH>
              <wp:positionV relativeFrom="page">
                <wp:posOffset>9419166</wp:posOffset>
              </wp:positionV>
              <wp:extent cx="254000" cy="19431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169</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56640" type="#_x0000_t202" id="docshape116" filled="false" stroked="false">
              <v:textbox inset="0,0,0,0">
                <w:txbxContent>
                  <w:p>
                    <w:pPr>
                      <w:spacing w:before="10"/>
                      <w:ind w:left="20" w:right="0" w:firstLine="0"/>
                      <w:jc w:val="left"/>
                      <w:rPr>
                        <w:rFonts w:ascii="Times New Roman"/>
                        <w:sz w:val="24"/>
                      </w:rPr>
                    </w:pPr>
                    <w:r>
                      <w:rPr>
                        <w:rFonts w:ascii="Times New Roman"/>
                        <w:spacing w:val="-5"/>
                        <w:sz w:val="24"/>
                      </w:rPr>
                      <w:t>169</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60352">
              <wp:simplePos x="0" y="0"/>
              <wp:positionH relativeFrom="page">
                <wp:posOffset>3940555</wp:posOffset>
              </wp:positionH>
              <wp:positionV relativeFrom="page">
                <wp:posOffset>9419166</wp:posOffset>
              </wp:positionV>
              <wp:extent cx="254000" cy="19431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170</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56128" type="#_x0000_t202" id="docshape117" filled="false" stroked="false">
              <v:textbox inset="0,0,0,0">
                <w:txbxContent>
                  <w:p>
                    <w:pPr>
                      <w:spacing w:before="10"/>
                      <w:ind w:left="20" w:right="0" w:firstLine="0"/>
                      <w:jc w:val="left"/>
                      <w:rPr>
                        <w:rFonts w:ascii="Times New Roman"/>
                        <w:sz w:val="24"/>
                      </w:rPr>
                    </w:pPr>
                    <w:r>
                      <w:rPr>
                        <w:rFonts w:ascii="Times New Roman"/>
                        <w:spacing w:val="-5"/>
                        <w:sz w:val="24"/>
                      </w:rPr>
                      <w:t>170</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60864">
              <wp:simplePos x="0" y="0"/>
              <wp:positionH relativeFrom="page">
                <wp:posOffset>3915155</wp:posOffset>
              </wp:positionH>
              <wp:positionV relativeFrom="page">
                <wp:posOffset>9419166</wp:posOffset>
              </wp:positionV>
              <wp:extent cx="317500" cy="19431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3175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171</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308.279999pt;margin-top:741.666626pt;width:25pt;height:15.3pt;mso-position-horizontal-relative:page;mso-position-vertical-relative:page;z-index:-17455616" type="#_x0000_t202" id="docshape119"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171</w:t>
                    </w:r>
                    <w:r>
                      <w:rPr>
                        <w:rFonts w:ascii="Times New Roman"/>
                        <w:spacing w:val="-5"/>
                        <w:sz w:val="24"/>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61376">
              <wp:simplePos x="0" y="0"/>
              <wp:positionH relativeFrom="page">
                <wp:posOffset>1097280</wp:posOffset>
              </wp:positionH>
              <wp:positionV relativeFrom="page">
                <wp:posOffset>8924543</wp:posOffset>
              </wp:positionV>
              <wp:extent cx="1828800" cy="635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02.719971pt;width:144pt;height:.48pt;mso-position-horizontal-relative:page;mso-position-vertical-relative:page;z-index:-17455104" id="docshape12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61888">
              <wp:simplePos x="0" y="0"/>
              <wp:positionH relativeFrom="page">
                <wp:posOffset>1084580</wp:posOffset>
              </wp:positionH>
              <wp:positionV relativeFrom="page">
                <wp:posOffset>8962311</wp:posOffset>
              </wp:positionV>
              <wp:extent cx="1300480" cy="18859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300480" cy="188595"/>
                      </a:xfrm>
                      <a:prstGeom prst="rect">
                        <a:avLst/>
                      </a:prstGeom>
                    </wps:spPr>
                    <wps:txbx>
                      <w:txbxContent>
                        <w:p>
                          <w:pPr>
                            <w:spacing w:before="69"/>
                            <w:ind w:left="20" w:right="0" w:firstLine="0"/>
                            <w:jc w:val="left"/>
                            <w:rPr>
                              <w:sz w:val="18"/>
                            </w:rPr>
                          </w:pPr>
                          <w:r>
                            <w:rPr>
                              <w:sz w:val="18"/>
                              <w:vertAlign w:val="superscript"/>
                            </w:rPr>
                            <w:t>171</w:t>
                          </w:r>
                          <w:r>
                            <w:rPr>
                              <w:spacing w:val="19"/>
                              <w:sz w:val="18"/>
                              <w:vertAlign w:val="baseline"/>
                            </w:rPr>
                            <w:t> </w:t>
                          </w:r>
                          <w:r>
                            <w:rPr>
                              <w:spacing w:val="-2"/>
                              <w:sz w:val="18"/>
                              <w:vertAlign w:val="baseline"/>
                            </w:rPr>
                            <w:t>ECW/CCJ/APP/07/08</w:t>
                          </w:r>
                        </w:p>
                      </w:txbxContent>
                    </wps:txbx>
                    <wps:bodyPr wrap="square" lIns="0" tIns="0" rIns="0" bIns="0" rtlCol="0">
                      <a:noAutofit/>
                    </wps:bodyPr>
                  </wps:wsp>
                </a:graphicData>
              </a:graphic>
            </wp:anchor>
          </w:drawing>
        </mc:Choice>
        <mc:Fallback>
          <w:pict>
            <v:shape style="position:absolute;margin-left:85.400002pt;margin-top:705.693848pt;width:102.4pt;height:14.85pt;mso-position-horizontal-relative:page;mso-position-vertical-relative:page;z-index:-17454592" type="#_x0000_t202" id="docshape126" filled="false" stroked="false">
              <v:textbox inset="0,0,0,0">
                <w:txbxContent>
                  <w:p>
                    <w:pPr>
                      <w:spacing w:before="69"/>
                      <w:ind w:left="20" w:right="0" w:firstLine="0"/>
                      <w:jc w:val="left"/>
                      <w:rPr>
                        <w:sz w:val="18"/>
                      </w:rPr>
                    </w:pPr>
                    <w:r>
                      <w:rPr>
                        <w:sz w:val="18"/>
                        <w:vertAlign w:val="superscript"/>
                      </w:rPr>
                      <w:t>171</w:t>
                    </w:r>
                    <w:r>
                      <w:rPr>
                        <w:spacing w:val="19"/>
                        <w:sz w:val="18"/>
                        <w:vertAlign w:val="baseline"/>
                      </w:rPr>
                      <w:t> </w:t>
                    </w:r>
                    <w:r>
                      <w:rPr>
                        <w:spacing w:val="-2"/>
                        <w:sz w:val="18"/>
                        <w:vertAlign w:val="baseline"/>
                      </w:rPr>
                      <w:t>ECW/CCJ/APP/07/08</w:t>
                    </w:r>
                  </w:p>
                </w:txbxContent>
              </v:textbox>
              <w10:wrap type="none"/>
            </v:shape>
          </w:pict>
        </mc:Fallback>
      </mc:AlternateContent>
    </w:r>
    <w:r>
      <w:rPr/>
      <mc:AlternateContent>
        <mc:Choice Requires="wps">
          <w:drawing>
            <wp:anchor distT="0" distB="0" distL="0" distR="0" allowOverlap="1" layoutInCell="1" locked="0" behindDoc="1" simplePos="0" relativeHeight="485862400">
              <wp:simplePos x="0" y="0"/>
              <wp:positionH relativeFrom="page">
                <wp:posOffset>3940555</wp:posOffset>
              </wp:positionH>
              <wp:positionV relativeFrom="page">
                <wp:posOffset>9419166</wp:posOffset>
              </wp:positionV>
              <wp:extent cx="254000" cy="19431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181</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54080" type="#_x0000_t202" id="docshape127" filled="false" stroked="false">
              <v:textbox inset="0,0,0,0">
                <w:txbxContent>
                  <w:p>
                    <w:pPr>
                      <w:spacing w:before="10"/>
                      <w:ind w:left="20" w:right="0" w:firstLine="0"/>
                      <w:jc w:val="left"/>
                      <w:rPr>
                        <w:rFonts w:ascii="Times New Roman"/>
                        <w:sz w:val="24"/>
                      </w:rPr>
                    </w:pPr>
                    <w:r>
                      <w:rPr>
                        <w:rFonts w:ascii="Times New Roman"/>
                        <w:spacing w:val="-5"/>
                        <w:sz w:val="24"/>
                      </w:rPr>
                      <w:t>181</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62912">
              <wp:simplePos x="0" y="0"/>
              <wp:positionH relativeFrom="page">
                <wp:posOffset>1097280</wp:posOffset>
              </wp:positionH>
              <wp:positionV relativeFrom="page">
                <wp:posOffset>8924543</wp:posOffset>
              </wp:positionV>
              <wp:extent cx="1828800" cy="635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02.719971pt;width:144pt;height:.48pt;mso-position-horizontal-relative:page;mso-position-vertical-relative:page;z-index:-17453568" id="docshape12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63424">
              <wp:simplePos x="0" y="0"/>
              <wp:positionH relativeFrom="page">
                <wp:posOffset>1059180</wp:posOffset>
              </wp:positionH>
              <wp:positionV relativeFrom="page">
                <wp:posOffset>8962311</wp:posOffset>
              </wp:positionV>
              <wp:extent cx="1198245" cy="18542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198245" cy="185420"/>
                      </a:xfrm>
                      <a:prstGeom prst="rect">
                        <a:avLst/>
                      </a:prstGeom>
                    </wps:spPr>
                    <wps:txbx>
                      <w:txbxContent>
                        <w:p>
                          <w:pPr>
                            <w:spacing w:before="16"/>
                            <w:ind w:left="60" w:right="0" w:firstLine="0"/>
                            <w:jc w:val="left"/>
                            <w:rPr>
                              <w:sz w:val="16"/>
                            </w:rPr>
                          </w:pPr>
                          <w:r>
                            <w:rPr>
                              <w:position w:val="10"/>
                              <w:sz w:val="13"/>
                            </w:rPr>
                            <w:fldChar w:fldCharType="begin"/>
                          </w:r>
                          <w:r>
                            <w:rPr>
                              <w:position w:val="10"/>
                              <w:sz w:val="13"/>
                            </w:rPr>
                            <w:instrText> PAGE </w:instrText>
                          </w:r>
                          <w:r>
                            <w:rPr>
                              <w:position w:val="10"/>
                              <w:sz w:val="13"/>
                            </w:rPr>
                            <w:fldChar w:fldCharType="separate"/>
                          </w:r>
                          <w:r>
                            <w:rPr>
                              <w:position w:val="10"/>
                              <w:sz w:val="13"/>
                            </w:rPr>
                            <w:t>172</w:t>
                          </w:r>
                          <w:r>
                            <w:rPr>
                              <w:position w:val="10"/>
                              <w:sz w:val="13"/>
                            </w:rPr>
                            <w:fldChar w:fldCharType="end"/>
                          </w:r>
                          <w:r>
                            <w:rPr>
                              <w:spacing w:val="18"/>
                              <w:position w:val="10"/>
                              <w:sz w:val="13"/>
                            </w:rPr>
                            <w:t> </w:t>
                          </w:r>
                          <w:r>
                            <w:rPr>
                              <w:spacing w:val="-2"/>
                              <w:sz w:val="16"/>
                            </w:rPr>
                            <w:t>ECW/CCJ/APP/08/08</w:t>
                          </w:r>
                        </w:p>
                      </w:txbxContent>
                    </wps:txbx>
                    <wps:bodyPr wrap="square" lIns="0" tIns="0" rIns="0" bIns="0" rtlCol="0">
                      <a:noAutofit/>
                    </wps:bodyPr>
                  </wps:wsp>
                </a:graphicData>
              </a:graphic>
            </wp:anchor>
          </w:drawing>
        </mc:Choice>
        <mc:Fallback>
          <w:pict>
            <v:shape style="position:absolute;margin-left:83.400002pt;margin-top:705.693848pt;width:94.35pt;height:14.6pt;mso-position-horizontal-relative:page;mso-position-vertical-relative:page;z-index:-17453056" type="#_x0000_t202" id="docshape129" filled="false" stroked="false">
              <v:textbox inset="0,0,0,0">
                <w:txbxContent>
                  <w:p>
                    <w:pPr>
                      <w:spacing w:before="16"/>
                      <w:ind w:left="60" w:right="0" w:firstLine="0"/>
                      <w:jc w:val="left"/>
                      <w:rPr>
                        <w:sz w:val="16"/>
                      </w:rPr>
                    </w:pPr>
                    <w:r>
                      <w:rPr>
                        <w:position w:val="10"/>
                        <w:sz w:val="13"/>
                      </w:rPr>
                      <w:fldChar w:fldCharType="begin"/>
                    </w:r>
                    <w:r>
                      <w:rPr>
                        <w:position w:val="10"/>
                        <w:sz w:val="13"/>
                      </w:rPr>
                      <w:instrText> PAGE </w:instrText>
                    </w:r>
                    <w:r>
                      <w:rPr>
                        <w:position w:val="10"/>
                        <w:sz w:val="13"/>
                      </w:rPr>
                      <w:fldChar w:fldCharType="separate"/>
                    </w:r>
                    <w:r>
                      <w:rPr>
                        <w:position w:val="10"/>
                        <w:sz w:val="13"/>
                      </w:rPr>
                      <w:t>172</w:t>
                    </w:r>
                    <w:r>
                      <w:rPr>
                        <w:position w:val="10"/>
                        <w:sz w:val="13"/>
                      </w:rPr>
                      <w:fldChar w:fldCharType="end"/>
                    </w:r>
                    <w:r>
                      <w:rPr>
                        <w:spacing w:val="18"/>
                        <w:position w:val="10"/>
                        <w:sz w:val="13"/>
                      </w:rPr>
                      <w:t> </w:t>
                    </w:r>
                    <w:r>
                      <w:rPr>
                        <w:spacing w:val="-2"/>
                        <w:sz w:val="16"/>
                      </w:rPr>
                      <w:t>ECW/CCJ/APP/08/08</w:t>
                    </w:r>
                  </w:p>
                </w:txbxContent>
              </v:textbox>
              <w10:wrap type="none"/>
            </v:shape>
          </w:pict>
        </mc:Fallback>
      </mc:AlternateContent>
    </w:r>
    <w:r>
      <w:rPr/>
      <mc:AlternateContent>
        <mc:Choice Requires="wps">
          <w:drawing>
            <wp:anchor distT="0" distB="0" distL="0" distR="0" allowOverlap="1" layoutInCell="1" locked="0" behindDoc="1" simplePos="0" relativeHeight="485863936">
              <wp:simplePos x="0" y="0"/>
              <wp:positionH relativeFrom="page">
                <wp:posOffset>3940555</wp:posOffset>
              </wp:positionH>
              <wp:positionV relativeFrom="page">
                <wp:posOffset>9419166</wp:posOffset>
              </wp:positionV>
              <wp:extent cx="254000" cy="19431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182</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52544" type="#_x0000_t202" id="docshape130" filled="false" stroked="false">
              <v:textbox inset="0,0,0,0">
                <w:txbxContent>
                  <w:p>
                    <w:pPr>
                      <w:spacing w:before="10"/>
                      <w:ind w:left="20" w:right="0" w:firstLine="0"/>
                      <w:jc w:val="left"/>
                      <w:rPr>
                        <w:rFonts w:ascii="Times New Roman"/>
                        <w:sz w:val="24"/>
                      </w:rPr>
                    </w:pPr>
                    <w:r>
                      <w:rPr>
                        <w:rFonts w:ascii="Times New Roman"/>
                        <w:spacing w:val="-5"/>
                        <w:sz w:val="24"/>
                      </w:rPr>
                      <w:t>182</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64448">
              <wp:simplePos x="0" y="0"/>
              <wp:positionH relativeFrom="page">
                <wp:posOffset>1084580</wp:posOffset>
              </wp:positionH>
              <wp:positionV relativeFrom="page">
                <wp:posOffset>8962311</wp:posOffset>
              </wp:positionV>
              <wp:extent cx="1300480" cy="18859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300480" cy="188595"/>
                      </a:xfrm>
                      <a:prstGeom prst="rect">
                        <a:avLst/>
                      </a:prstGeom>
                    </wps:spPr>
                    <wps:txbx>
                      <w:txbxContent>
                        <w:p>
                          <w:pPr>
                            <w:spacing w:before="69"/>
                            <w:ind w:left="20" w:right="0" w:firstLine="0"/>
                            <w:jc w:val="left"/>
                            <w:rPr>
                              <w:sz w:val="18"/>
                            </w:rPr>
                          </w:pPr>
                          <w:r>
                            <w:rPr>
                              <w:sz w:val="18"/>
                              <w:vertAlign w:val="superscript"/>
                            </w:rPr>
                            <w:t>175</w:t>
                          </w:r>
                          <w:r>
                            <w:rPr>
                              <w:spacing w:val="19"/>
                              <w:sz w:val="18"/>
                              <w:vertAlign w:val="baseline"/>
                            </w:rPr>
                            <w:t> </w:t>
                          </w:r>
                          <w:r>
                            <w:rPr>
                              <w:spacing w:val="-2"/>
                              <w:sz w:val="18"/>
                              <w:vertAlign w:val="baseline"/>
                            </w:rPr>
                            <w:t>ECW/CCJ/APP/01/09</w:t>
                          </w:r>
                        </w:p>
                      </w:txbxContent>
                    </wps:txbx>
                    <wps:bodyPr wrap="square" lIns="0" tIns="0" rIns="0" bIns="0" rtlCol="0">
                      <a:noAutofit/>
                    </wps:bodyPr>
                  </wps:wsp>
                </a:graphicData>
              </a:graphic>
            </wp:anchor>
          </w:drawing>
        </mc:Choice>
        <mc:Fallback>
          <w:pict>
            <v:shape style="position:absolute;margin-left:85.400002pt;margin-top:705.693848pt;width:102.4pt;height:14.85pt;mso-position-horizontal-relative:page;mso-position-vertical-relative:page;z-index:-17452032" type="#_x0000_t202" id="docshape131" filled="false" stroked="false">
              <v:textbox inset="0,0,0,0">
                <w:txbxContent>
                  <w:p>
                    <w:pPr>
                      <w:spacing w:before="69"/>
                      <w:ind w:left="20" w:right="0" w:firstLine="0"/>
                      <w:jc w:val="left"/>
                      <w:rPr>
                        <w:sz w:val="18"/>
                      </w:rPr>
                    </w:pPr>
                    <w:r>
                      <w:rPr>
                        <w:sz w:val="18"/>
                        <w:vertAlign w:val="superscript"/>
                      </w:rPr>
                      <w:t>175</w:t>
                    </w:r>
                    <w:r>
                      <w:rPr>
                        <w:spacing w:val="19"/>
                        <w:sz w:val="18"/>
                        <w:vertAlign w:val="baseline"/>
                      </w:rPr>
                      <w:t> </w:t>
                    </w:r>
                    <w:r>
                      <w:rPr>
                        <w:spacing w:val="-2"/>
                        <w:sz w:val="18"/>
                        <w:vertAlign w:val="baseline"/>
                      </w:rPr>
                      <w:t>ECW/CCJ/APP/01/09</w:t>
                    </w:r>
                  </w:p>
                </w:txbxContent>
              </v:textbox>
              <w10:wrap type="none"/>
            </v:shape>
          </w:pict>
        </mc:Fallback>
      </mc:AlternateContent>
    </w:r>
    <w:r>
      <w:rPr/>
      <mc:AlternateContent>
        <mc:Choice Requires="wps">
          <w:drawing>
            <wp:anchor distT="0" distB="0" distL="0" distR="0" allowOverlap="1" layoutInCell="1" locked="0" behindDoc="1" simplePos="0" relativeHeight="485864960">
              <wp:simplePos x="0" y="0"/>
              <wp:positionH relativeFrom="page">
                <wp:posOffset>3940555</wp:posOffset>
              </wp:positionH>
              <wp:positionV relativeFrom="page">
                <wp:posOffset>9419166</wp:posOffset>
              </wp:positionV>
              <wp:extent cx="254000" cy="19431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184</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51520" type="#_x0000_t202" id="docshape132" filled="false" stroked="false">
              <v:textbox inset="0,0,0,0">
                <w:txbxContent>
                  <w:p>
                    <w:pPr>
                      <w:spacing w:before="10"/>
                      <w:ind w:left="20" w:right="0" w:firstLine="0"/>
                      <w:jc w:val="left"/>
                      <w:rPr>
                        <w:rFonts w:ascii="Times New Roman"/>
                        <w:sz w:val="24"/>
                      </w:rPr>
                    </w:pPr>
                    <w:r>
                      <w:rPr>
                        <w:rFonts w:ascii="Times New Roman"/>
                        <w:spacing w:val="-5"/>
                        <w:sz w:val="24"/>
                      </w:rPr>
                      <w:t>184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48064">
              <wp:simplePos x="0" y="0"/>
              <wp:positionH relativeFrom="page">
                <wp:posOffset>3954779</wp:posOffset>
              </wp:positionH>
              <wp:positionV relativeFrom="page">
                <wp:posOffset>9419166</wp:posOffset>
              </wp:positionV>
              <wp:extent cx="2413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13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311.399994pt;margin-top:741.666626pt;width:19pt;height:15.3pt;mso-position-horizontal-relative:page;mso-position-vertical-relative:page;z-index:-17468416" type="#_x0000_t202" id="docshape12"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65472">
              <wp:simplePos x="0" y="0"/>
              <wp:positionH relativeFrom="page">
                <wp:posOffset>3940555</wp:posOffset>
              </wp:positionH>
              <wp:positionV relativeFrom="page">
                <wp:posOffset>9419166</wp:posOffset>
              </wp:positionV>
              <wp:extent cx="254000" cy="19431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185</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51008" type="#_x0000_t202" id="docshape134" filled="false" stroked="false">
              <v:textbox inset="0,0,0,0">
                <w:txbxContent>
                  <w:p>
                    <w:pPr>
                      <w:spacing w:before="10"/>
                      <w:ind w:left="20" w:right="0" w:firstLine="0"/>
                      <w:jc w:val="left"/>
                      <w:rPr>
                        <w:rFonts w:ascii="Times New Roman"/>
                        <w:sz w:val="24"/>
                      </w:rPr>
                    </w:pPr>
                    <w:r>
                      <w:rPr>
                        <w:rFonts w:ascii="Times New Roman"/>
                        <w:spacing w:val="-5"/>
                        <w:sz w:val="24"/>
                      </w:rPr>
                      <w:t>185</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65984">
              <wp:simplePos x="0" y="0"/>
              <wp:positionH relativeFrom="page">
                <wp:posOffset>3915155</wp:posOffset>
              </wp:positionH>
              <wp:positionV relativeFrom="page">
                <wp:posOffset>9419166</wp:posOffset>
              </wp:positionV>
              <wp:extent cx="317500" cy="19431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3175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186</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308.279999pt;margin-top:741.666626pt;width:25pt;height:15.3pt;mso-position-horizontal-relative:page;mso-position-vertical-relative:page;z-index:-17450496" type="#_x0000_t202" id="docshape136"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186</w:t>
                    </w:r>
                    <w:r>
                      <w:rPr>
                        <w:rFonts w:ascii="Times New Roman"/>
                        <w:spacing w:val="-5"/>
                        <w:sz w:val="24"/>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66496">
              <wp:simplePos x="0" y="0"/>
              <wp:positionH relativeFrom="page">
                <wp:posOffset>3915155</wp:posOffset>
              </wp:positionH>
              <wp:positionV relativeFrom="page">
                <wp:posOffset>9419166</wp:posOffset>
              </wp:positionV>
              <wp:extent cx="317500" cy="19431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3175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207</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308.279999pt;margin-top:741.666626pt;width:25pt;height:15.3pt;mso-position-horizontal-relative:page;mso-position-vertical-relative:page;z-index:-17449984" type="#_x0000_t202" id="docshape149"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207</w:t>
                    </w:r>
                    <w:r>
                      <w:rPr>
                        <w:rFonts w:ascii="Times New Roman"/>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48576">
              <wp:simplePos x="0" y="0"/>
              <wp:positionH relativeFrom="page">
                <wp:posOffset>3980179</wp:posOffset>
              </wp:positionH>
              <wp:positionV relativeFrom="page">
                <wp:posOffset>9419166</wp:posOffset>
              </wp:positionV>
              <wp:extent cx="177800" cy="19431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778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71</w:t>
                          </w:r>
                        </w:p>
                      </w:txbxContent>
                    </wps:txbx>
                    <wps:bodyPr wrap="square" lIns="0" tIns="0" rIns="0" bIns="0" rtlCol="0">
                      <a:noAutofit/>
                    </wps:bodyPr>
                  </wps:wsp>
                </a:graphicData>
              </a:graphic>
            </wp:anchor>
          </w:drawing>
        </mc:Choice>
        <mc:Fallback>
          <w:pict>
            <v:shape style="position:absolute;margin-left:313.399994pt;margin-top:741.666626pt;width:14pt;height:15.3pt;mso-position-horizontal-relative:page;mso-position-vertical-relative:page;z-index:-17467904" type="#_x0000_t202" id="docshape41" filled="false" stroked="false">
              <v:textbox inset="0,0,0,0">
                <w:txbxContent>
                  <w:p>
                    <w:pPr>
                      <w:spacing w:before="10"/>
                      <w:ind w:left="20" w:right="0" w:firstLine="0"/>
                      <w:jc w:val="left"/>
                      <w:rPr>
                        <w:rFonts w:ascii="Times New Roman"/>
                        <w:sz w:val="24"/>
                      </w:rPr>
                    </w:pPr>
                    <w:r>
                      <w:rPr>
                        <w:rFonts w:ascii="Times New Roman"/>
                        <w:spacing w:val="-5"/>
                        <w:sz w:val="24"/>
                      </w:rPr>
                      <w:t>71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49088">
              <wp:simplePos x="0" y="0"/>
              <wp:positionH relativeFrom="page">
                <wp:posOffset>3915155</wp:posOffset>
              </wp:positionH>
              <wp:positionV relativeFrom="page">
                <wp:posOffset>9419166</wp:posOffset>
              </wp:positionV>
              <wp:extent cx="317500" cy="19431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175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308.279999pt;margin-top:741.666626pt;width:25pt;height:15.3pt;mso-position-horizontal-relative:page;mso-position-vertical-relative:page;z-index:-17467392" type="#_x0000_t202" id="docshape43"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49600">
              <wp:simplePos x="0" y="0"/>
              <wp:positionH relativeFrom="page">
                <wp:posOffset>1097280</wp:posOffset>
              </wp:positionH>
              <wp:positionV relativeFrom="page">
                <wp:posOffset>8924543</wp:posOffset>
              </wp:positionV>
              <wp:extent cx="1828800" cy="635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00002pt;margin-top:702.719971pt;width:144pt;height:.48pt;mso-position-horizontal-relative:page;mso-position-vertical-relative:page;z-index:-17466880" id="docshape7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50112">
              <wp:simplePos x="0" y="0"/>
              <wp:positionH relativeFrom="page">
                <wp:posOffset>1084580</wp:posOffset>
              </wp:positionH>
              <wp:positionV relativeFrom="page">
                <wp:posOffset>8962311</wp:posOffset>
              </wp:positionV>
              <wp:extent cx="407670" cy="1911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407670" cy="191135"/>
                      </a:xfrm>
                      <a:prstGeom prst="rect">
                        <a:avLst/>
                      </a:prstGeom>
                    </wps:spPr>
                    <wps:txbx>
                      <w:txbxContent>
                        <w:p>
                          <w:pPr>
                            <w:spacing w:before="50"/>
                            <w:ind w:left="20" w:right="0" w:firstLine="0"/>
                            <w:jc w:val="left"/>
                            <w:rPr>
                              <w:sz w:val="20"/>
                            </w:rPr>
                          </w:pPr>
                          <w:r>
                            <w:rPr>
                              <w:sz w:val="20"/>
                              <w:vertAlign w:val="superscript"/>
                            </w:rPr>
                            <w:t>123</w:t>
                          </w:r>
                          <w:r>
                            <w:rPr>
                              <w:spacing w:val="-3"/>
                              <w:sz w:val="20"/>
                              <w:vertAlign w:val="baseline"/>
                            </w:rPr>
                            <w:t> </w:t>
                          </w:r>
                          <w:r>
                            <w:rPr>
                              <w:spacing w:val="-4"/>
                              <w:sz w:val="20"/>
                              <w:vertAlign w:val="baseline"/>
                            </w:rPr>
                            <w:t>Ibid</w:t>
                          </w:r>
                        </w:p>
                      </w:txbxContent>
                    </wps:txbx>
                    <wps:bodyPr wrap="square" lIns="0" tIns="0" rIns="0" bIns="0" rtlCol="0">
                      <a:noAutofit/>
                    </wps:bodyPr>
                  </wps:wsp>
                </a:graphicData>
              </a:graphic>
            </wp:anchor>
          </w:drawing>
        </mc:Choice>
        <mc:Fallback>
          <w:pict>
            <v:shape style="position:absolute;margin-left:85.400002pt;margin-top:705.693848pt;width:32.1pt;height:15.05pt;mso-position-horizontal-relative:page;mso-position-vertical-relative:page;z-index:-17466368" type="#_x0000_t202" id="docshape80" filled="false" stroked="false">
              <v:textbox inset="0,0,0,0">
                <w:txbxContent>
                  <w:p>
                    <w:pPr>
                      <w:spacing w:before="50"/>
                      <w:ind w:left="20" w:right="0" w:firstLine="0"/>
                      <w:jc w:val="left"/>
                      <w:rPr>
                        <w:sz w:val="20"/>
                      </w:rPr>
                    </w:pPr>
                    <w:r>
                      <w:rPr>
                        <w:sz w:val="20"/>
                        <w:vertAlign w:val="superscript"/>
                      </w:rPr>
                      <w:t>123</w:t>
                    </w:r>
                    <w:r>
                      <w:rPr>
                        <w:spacing w:val="-3"/>
                        <w:sz w:val="20"/>
                        <w:vertAlign w:val="baseline"/>
                      </w:rPr>
                      <w:t> </w:t>
                    </w:r>
                    <w:r>
                      <w:rPr>
                        <w:spacing w:val="-4"/>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5850624">
              <wp:simplePos x="0" y="0"/>
              <wp:positionH relativeFrom="page">
                <wp:posOffset>3940555</wp:posOffset>
              </wp:positionH>
              <wp:positionV relativeFrom="page">
                <wp:posOffset>9419166</wp:posOffset>
              </wp:positionV>
              <wp:extent cx="254000" cy="19431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141</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65856" type="#_x0000_t202" id="docshape81" filled="false" stroked="false">
              <v:textbox inset="0,0,0,0">
                <w:txbxContent>
                  <w:p>
                    <w:pPr>
                      <w:spacing w:before="10"/>
                      <w:ind w:left="20" w:right="0" w:firstLine="0"/>
                      <w:jc w:val="left"/>
                      <w:rPr>
                        <w:rFonts w:ascii="Times New Roman"/>
                        <w:sz w:val="24"/>
                      </w:rPr>
                    </w:pPr>
                    <w:r>
                      <w:rPr>
                        <w:rFonts w:ascii="Times New Roman"/>
                        <w:spacing w:val="-5"/>
                        <w:sz w:val="24"/>
                      </w:rPr>
                      <w:t>141</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51136">
              <wp:simplePos x="0" y="0"/>
              <wp:positionH relativeFrom="page">
                <wp:posOffset>1084580</wp:posOffset>
              </wp:positionH>
              <wp:positionV relativeFrom="page">
                <wp:posOffset>8962311</wp:posOffset>
              </wp:positionV>
              <wp:extent cx="5390515" cy="1911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5390515" cy="191135"/>
                      </a:xfrm>
                      <a:prstGeom prst="rect">
                        <a:avLst/>
                      </a:prstGeom>
                    </wps:spPr>
                    <wps:txbx>
                      <w:txbxContent>
                        <w:p>
                          <w:pPr>
                            <w:spacing w:before="50"/>
                            <w:ind w:left="20" w:right="0" w:firstLine="0"/>
                            <w:jc w:val="left"/>
                            <w:rPr>
                              <w:sz w:val="20"/>
                            </w:rPr>
                          </w:pPr>
                          <w:r>
                            <w:rPr>
                              <w:sz w:val="20"/>
                              <w:vertAlign w:val="superscript"/>
                            </w:rPr>
                            <w:t>126</w:t>
                          </w:r>
                          <w:r>
                            <w:rPr>
                              <w:spacing w:val="-5"/>
                              <w:sz w:val="20"/>
                              <w:vertAlign w:val="baseline"/>
                            </w:rPr>
                            <w:t> </w:t>
                          </w:r>
                          <w:r>
                            <w:rPr>
                              <w:sz w:val="20"/>
                              <w:vertAlign w:val="baseline"/>
                            </w:rPr>
                            <w:t>(2009)</w:t>
                          </w:r>
                          <w:r>
                            <w:rPr>
                              <w:spacing w:val="-5"/>
                              <w:sz w:val="20"/>
                              <w:vertAlign w:val="baseline"/>
                            </w:rPr>
                            <w:t> </w:t>
                          </w:r>
                          <w:r>
                            <w:rPr>
                              <w:sz w:val="20"/>
                              <w:vertAlign w:val="baseline"/>
                            </w:rPr>
                            <w:t>CCJLR,</w:t>
                          </w:r>
                          <w:r>
                            <w:rPr>
                              <w:spacing w:val="-3"/>
                              <w:sz w:val="20"/>
                              <w:vertAlign w:val="baseline"/>
                            </w:rPr>
                            <w:t> </w:t>
                          </w:r>
                          <w:r>
                            <w:rPr>
                              <w:sz w:val="20"/>
                              <w:vertAlign w:val="baseline"/>
                            </w:rPr>
                            <w:t>PT.</w:t>
                          </w:r>
                          <w:r>
                            <w:rPr>
                              <w:spacing w:val="-7"/>
                              <w:sz w:val="20"/>
                              <w:vertAlign w:val="baseline"/>
                            </w:rPr>
                            <w:t> </w:t>
                          </w:r>
                          <w:r>
                            <w:rPr>
                              <w:sz w:val="20"/>
                              <w:vertAlign w:val="baseline"/>
                            </w:rPr>
                            <w:t>2</w:t>
                          </w:r>
                          <w:r>
                            <w:rPr>
                              <w:spacing w:val="-6"/>
                              <w:sz w:val="20"/>
                              <w:vertAlign w:val="baseline"/>
                            </w:rPr>
                            <w:t> </w:t>
                          </w:r>
                          <w:r>
                            <w:rPr>
                              <w:sz w:val="20"/>
                              <w:vertAlign w:val="baseline"/>
                            </w:rPr>
                            <w:t>P.30,</w:t>
                          </w:r>
                          <w:r>
                            <w:rPr>
                              <w:spacing w:val="-3"/>
                              <w:sz w:val="20"/>
                              <w:vertAlign w:val="baseline"/>
                            </w:rPr>
                            <w:t> </w:t>
                          </w:r>
                          <w:r>
                            <w:rPr>
                              <w:sz w:val="20"/>
                              <w:vertAlign w:val="baseline"/>
                            </w:rPr>
                            <w:t>see</w:t>
                          </w:r>
                          <w:r>
                            <w:rPr>
                              <w:spacing w:val="-6"/>
                              <w:sz w:val="20"/>
                              <w:vertAlign w:val="baseline"/>
                            </w:rPr>
                            <w:t> </w:t>
                          </w:r>
                          <w:r>
                            <w:rPr>
                              <w:sz w:val="20"/>
                              <w:vertAlign w:val="baseline"/>
                            </w:rPr>
                            <w:t>also,</w:t>
                          </w:r>
                          <w:r>
                            <w:rPr>
                              <w:spacing w:val="-4"/>
                              <w:sz w:val="20"/>
                              <w:vertAlign w:val="baseline"/>
                            </w:rPr>
                            <w:t> </w:t>
                          </w:r>
                          <w:r>
                            <w:rPr>
                              <w:sz w:val="20"/>
                              <w:vertAlign w:val="baseline"/>
                            </w:rPr>
                            <w:t>Chukwudolue</w:t>
                          </w:r>
                          <w:r>
                            <w:rPr>
                              <w:spacing w:val="-10"/>
                              <w:sz w:val="20"/>
                              <w:vertAlign w:val="baseline"/>
                            </w:rPr>
                            <w:t> </w:t>
                          </w:r>
                          <w:r>
                            <w:rPr>
                              <w:sz w:val="20"/>
                              <w:vertAlign w:val="baseline"/>
                            </w:rPr>
                            <w:t>v Rep.</w:t>
                          </w:r>
                          <w:r>
                            <w:rPr>
                              <w:spacing w:val="-3"/>
                              <w:sz w:val="20"/>
                              <w:vertAlign w:val="baseline"/>
                            </w:rPr>
                            <w:t> </w:t>
                          </w:r>
                          <w:r>
                            <w:rPr>
                              <w:sz w:val="20"/>
                              <w:vertAlign w:val="baseline"/>
                            </w:rPr>
                            <w:t>of</w:t>
                          </w:r>
                          <w:r>
                            <w:rPr>
                              <w:spacing w:val="-3"/>
                              <w:sz w:val="20"/>
                              <w:vertAlign w:val="baseline"/>
                            </w:rPr>
                            <w:t> </w:t>
                          </w:r>
                          <w:r>
                            <w:rPr>
                              <w:sz w:val="20"/>
                              <w:vertAlign w:val="baseline"/>
                            </w:rPr>
                            <w:t>Gambia</w:t>
                          </w:r>
                          <w:r>
                            <w:rPr>
                              <w:spacing w:val="-11"/>
                              <w:sz w:val="20"/>
                              <w:vertAlign w:val="baseline"/>
                            </w:rPr>
                            <w:t> </w:t>
                          </w:r>
                          <w:r>
                            <w:rPr>
                              <w:sz w:val="20"/>
                              <w:vertAlign w:val="baseline"/>
                            </w:rPr>
                            <w:t>(2008)</w:t>
                          </w:r>
                          <w:r>
                            <w:rPr>
                              <w:spacing w:val="-5"/>
                              <w:sz w:val="20"/>
                              <w:vertAlign w:val="baseline"/>
                            </w:rPr>
                            <w:t> </w:t>
                          </w:r>
                          <w:r>
                            <w:rPr>
                              <w:sz w:val="20"/>
                              <w:vertAlign w:val="baseline"/>
                            </w:rPr>
                            <w:t>CCJLP,</w:t>
                          </w:r>
                          <w:r>
                            <w:rPr>
                              <w:spacing w:val="-7"/>
                              <w:sz w:val="20"/>
                              <w:vertAlign w:val="baseline"/>
                            </w:rPr>
                            <w:t> </w:t>
                          </w:r>
                          <w:r>
                            <w:rPr>
                              <w:sz w:val="20"/>
                              <w:vertAlign w:val="baseline"/>
                            </w:rPr>
                            <w:t>PT.2</w:t>
                          </w:r>
                          <w:r>
                            <w:rPr>
                              <w:spacing w:val="-6"/>
                              <w:sz w:val="20"/>
                              <w:vertAlign w:val="baseline"/>
                            </w:rPr>
                            <w:t> </w:t>
                          </w:r>
                          <w:r>
                            <w:rPr>
                              <w:spacing w:val="-10"/>
                              <w:sz w:val="20"/>
                              <w:vertAlign w:val="baseline"/>
                            </w:rPr>
                            <w:t>P</w:t>
                          </w:r>
                        </w:p>
                      </w:txbxContent>
                    </wps:txbx>
                    <wps:bodyPr wrap="square" lIns="0" tIns="0" rIns="0" bIns="0" rtlCol="0">
                      <a:noAutofit/>
                    </wps:bodyPr>
                  </wps:wsp>
                </a:graphicData>
              </a:graphic>
            </wp:anchor>
          </w:drawing>
        </mc:Choice>
        <mc:Fallback>
          <w:pict>
            <v:shape style="position:absolute;margin-left:85.400002pt;margin-top:705.693848pt;width:424.45pt;height:15.05pt;mso-position-horizontal-relative:page;mso-position-vertical-relative:page;z-index:-17465344" type="#_x0000_t202" id="docshape82" filled="false" stroked="false">
              <v:textbox inset="0,0,0,0">
                <w:txbxContent>
                  <w:p>
                    <w:pPr>
                      <w:spacing w:before="50"/>
                      <w:ind w:left="20" w:right="0" w:firstLine="0"/>
                      <w:jc w:val="left"/>
                      <w:rPr>
                        <w:sz w:val="20"/>
                      </w:rPr>
                    </w:pPr>
                    <w:r>
                      <w:rPr>
                        <w:sz w:val="20"/>
                        <w:vertAlign w:val="superscript"/>
                      </w:rPr>
                      <w:t>126</w:t>
                    </w:r>
                    <w:r>
                      <w:rPr>
                        <w:spacing w:val="-5"/>
                        <w:sz w:val="20"/>
                        <w:vertAlign w:val="baseline"/>
                      </w:rPr>
                      <w:t> </w:t>
                    </w:r>
                    <w:r>
                      <w:rPr>
                        <w:sz w:val="20"/>
                        <w:vertAlign w:val="baseline"/>
                      </w:rPr>
                      <w:t>(2009)</w:t>
                    </w:r>
                    <w:r>
                      <w:rPr>
                        <w:spacing w:val="-5"/>
                        <w:sz w:val="20"/>
                        <w:vertAlign w:val="baseline"/>
                      </w:rPr>
                      <w:t> </w:t>
                    </w:r>
                    <w:r>
                      <w:rPr>
                        <w:sz w:val="20"/>
                        <w:vertAlign w:val="baseline"/>
                      </w:rPr>
                      <w:t>CCJLR,</w:t>
                    </w:r>
                    <w:r>
                      <w:rPr>
                        <w:spacing w:val="-3"/>
                        <w:sz w:val="20"/>
                        <w:vertAlign w:val="baseline"/>
                      </w:rPr>
                      <w:t> </w:t>
                    </w:r>
                    <w:r>
                      <w:rPr>
                        <w:sz w:val="20"/>
                        <w:vertAlign w:val="baseline"/>
                      </w:rPr>
                      <w:t>PT.</w:t>
                    </w:r>
                    <w:r>
                      <w:rPr>
                        <w:spacing w:val="-7"/>
                        <w:sz w:val="20"/>
                        <w:vertAlign w:val="baseline"/>
                      </w:rPr>
                      <w:t> </w:t>
                    </w:r>
                    <w:r>
                      <w:rPr>
                        <w:sz w:val="20"/>
                        <w:vertAlign w:val="baseline"/>
                      </w:rPr>
                      <w:t>2</w:t>
                    </w:r>
                    <w:r>
                      <w:rPr>
                        <w:spacing w:val="-6"/>
                        <w:sz w:val="20"/>
                        <w:vertAlign w:val="baseline"/>
                      </w:rPr>
                      <w:t> </w:t>
                    </w:r>
                    <w:r>
                      <w:rPr>
                        <w:sz w:val="20"/>
                        <w:vertAlign w:val="baseline"/>
                      </w:rPr>
                      <w:t>P.30,</w:t>
                    </w:r>
                    <w:r>
                      <w:rPr>
                        <w:spacing w:val="-3"/>
                        <w:sz w:val="20"/>
                        <w:vertAlign w:val="baseline"/>
                      </w:rPr>
                      <w:t> </w:t>
                    </w:r>
                    <w:r>
                      <w:rPr>
                        <w:sz w:val="20"/>
                        <w:vertAlign w:val="baseline"/>
                      </w:rPr>
                      <w:t>see</w:t>
                    </w:r>
                    <w:r>
                      <w:rPr>
                        <w:spacing w:val="-6"/>
                        <w:sz w:val="20"/>
                        <w:vertAlign w:val="baseline"/>
                      </w:rPr>
                      <w:t> </w:t>
                    </w:r>
                    <w:r>
                      <w:rPr>
                        <w:sz w:val="20"/>
                        <w:vertAlign w:val="baseline"/>
                      </w:rPr>
                      <w:t>also,</w:t>
                    </w:r>
                    <w:r>
                      <w:rPr>
                        <w:spacing w:val="-4"/>
                        <w:sz w:val="20"/>
                        <w:vertAlign w:val="baseline"/>
                      </w:rPr>
                      <w:t> </w:t>
                    </w:r>
                    <w:r>
                      <w:rPr>
                        <w:sz w:val="20"/>
                        <w:vertAlign w:val="baseline"/>
                      </w:rPr>
                      <w:t>Chukwudolue</w:t>
                    </w:r>
                    <w:r>
                      <w:rPr>
                        <w:spacing w:val="-10"/>
                        <w:sz w:val="20"/>
                        <w:vertAlign w:val="baseline"/>
                      </w:rPr>
                      <w:t> </w:t>
                    </w:r>
                    <w:r>
                      <w:rPr>
                        <w:sz w:val="20"/>
                        <w:vertAlign w:val="baseline"/>
                      </w:rPr>
                      <w:t>v Rep.</w:t>
                    </w:r>
                    <w:r>
                      <w:rPr>
                        <w:spacing w:val="-3"/>
                        <w:sz w:val="20"/>
                        <w:vertAlign w:val="baseline"/>
                      </w:rPr>
                      <w:t> </w:t>
                    </w:r>
                    <w:r>
                      <w:rPr>
                        <w:sz w:val="20"/>
                        <w:vertAlign w:val="baseline"/>
                      </w:rPr>
                      <w:t>of</w:t>
                    </w:r>
                    <w:r>
                      <w:rPr>
                        <w:spacing w:val="-3"/>
                        <w:sz w:val="20"/>
                        <w:vertAlign w:val="baseline"/>
                      </w:rPr>
                      <w:t> </w:t>
                    </w:r>
                    <w:r>
                      <w:rPr>
                        <w:sz w:val="20"/>
                        <w:vertAlign w:val="baseline"/>
                      </w:rPr>
                      <w:t>Gambia</w:t>
                    </w:r>
                    <w:r>
                      <w:rPr>
                        <w:spacing w:val="-11"/>
                        <w:sz w:val="20"/>
                        <w:vertAlign w:val="baseline"/>
                      </w:rPr>
                      <w:t> </w:t>
                    </w:r>
                    <w:r>
                      <w:rPr>
                        <w:sz w:val="20"/>
                        <w:vertAlign w:val="baseline"/>
                      </w:rPr>
                      <w:t>(2008)</w:t>
                    </w:r>
                    <w:r>
                      <w:rPr>
                        <w:spacing w:val="-5"/>
                        <w:sz w:val="20"/>
                        <w:vertAlign w:val="baseline"/>
                      </w:rPr>
                      <w:t> </w:t>
                    </w:r>
                    <w:r>
                      <w:rPr>
                        <w:sz w:val="20"/>
                        <w:vertAlign w:val="baseline"/>
                      </w:rPr>
                      <w:t>CCJLP,</w:t>
                    </w:r>
                    <w:r>
                      <w:rPr>
                        <w:spacing w:val="-7"/>
                        <w:sz w:val="20"/>
                        <w:vertAlign w:val="baseline"/>
                      </w:rPr>
                      <w:t> </w:t>
                    </w:r>
                    <w:r>
                      <w:rPr>
                        <w:sz w:val="20"/>
                        <w:vertAlign w:val="baseline"/>
                      </w:rPr>
                      <w:t>PT.2</w:t>
                    </w:r>
                    <w:r>
                      <w:rPr>
                        <w:spacing w:val="-6"/>
                        <w:sz w:val="20"/>
                        <w:vertAlign w:val="baseline"/>
                      </w:rPr>
                      <w:t> </w:t>
                    </w:r>
                    <w:r>
                      <w:rPr>
                        <w:spacing w:val="-10"/>
                        <w:sz w:val="20"/>
                        <w:vertAlign w:val="baseline"/>
                      </w:rPr>
                      <w:t>P</w:t>
                    </w:r>
                  </w:p>
                </w:txbxContent>
              </v:textbox>
              <w10:wrap type="none"/>
            </v:shape>
          </w:pict>
        </mc:Fallback>
      </mc:AlternateContent>
    </w:r>
    <w:r>
      <w:rPr/>
      <mc:AlternateContent>
        <mc:Choice Requires="wps">
          <w:drawing>
            <wp:anchor distT="0" distB="0" distL="0" distR="0" allowOverlap="1" layoutInCell="1" locked="0" behindDoc="1" simplePos="0" relativeHeight="485851648">
              <wp:simplePos x="0" y="0"/>
              <wp:positionH relativeFrom="page">
                <wp:posOffset>3940555</wp:posOffset>
              </wp:positionH>
              <wp:positionV relativeFrom="page">
                <wp:posOffset>9419166</wp:posOffset>
              </wp:positionV>
              <wp:extent cx="254000" cy="19431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142</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64832" type="#_x0000_t202" id="docshape83" filled="false" stroked="false">
              <v:textbox inset="0,0,0,0">
                <w:txbxContent>
                  <w:p>
                    <w:pPr>
                      <w:spacing w:before="10"/>
                      <w:ind w:left="20" w:right="0" w:firstLine="0"/>
                      <w:jc w:val="left"/>
                      <w:rPr>
                        <w:rFonts w:ascii="Times New Roman"/>
                        <w:sz w:val="24"/>
                      </w:rPr>
                    </w:pPr>
                    <w:r>
                      <w:rPr>
                        <w:rFonts w:ascii="Times New Roman"/>
                        <w:spacing w:val="-5"/>
                        <w:sz w:val="24"/>
                      </w:rPr>
                      <w:t>142</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52160">
              <wp:simplePos x="0" y="0"/>
              <wp:positionH relativeFrom="page">
                <wp:posOffset>1084580</wp:posOffset>
              </wp:positionH>
              <wp:positionV relativeFrom="page">
                <wp:posOffset>8962311</wp:posOffset>
              </wp:positionV>
              <wp:extent cx="1739264" cy="18859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739264" cy="188595"/>
                      </a:xfrm>
                      <a:prstGeom prst="rect">
                        <a:avLst/>
                      </a:prstGeom>
                    </wps:spPr>
                    <wps:txbx>
                      <w:txbxContent>
                        <w:p>
                          <w:pPr>
                            <w:spacing w:before="69"/>
                            <w:ind w:left="20" w:right="0" w:firstLine="0"/>
                            <w:jc w:val="left"/>
                            <w:rPr>
                              <w:sz w:val="18"/>
                            </w:rPr>
                          </w:pPr>
                          <w:r>
                            <w:rPr>
                              <w:sz w:val="18"/>
                              <w:vertAlign w:val="superscript"/>
                            </w:rPr>
                            <w:t>127</w:t>
                          </w:r>
                          <w:r>
                            <w:rPr>
                              <w:spacing w:val="8"/>
                              <w:sz w:val="18"/>
                              <w:vertAlign w:val="baseline"/>
                            </w:rPr>
                            <w:t> </w:t>
                          </w:r>
                          <w:r>
                            <w:rPr>
                              <w:sz w:val="18"/>
                              <w:vertAlign w:val="baseline"/>
                            </w:rPr>
                            <w:t>Suit</w:t>
                          </w:r>
                          <w:r>
                            <w:rPr>
                              <w:spacing w:val="6"/>
                              <w:sz w:val="18"/>
                              <w:vertAlign w:val="baseline"/>
                            </w:rPr>
                            <w:t> </w:t>
                          </w:r>
                          <w:r>
                            <w:rPr>
                              <w:sz w:val="18"/>
                              <w:vertAlign w:val="baseline"/>
                            </w:rPr>
                            <w:t>No:</w:t>
                          </w:r>
                          <w:r>
                            <w:rPr>
                              <w:spacing w:val="-4"/>
                              <w:sz w:val="18"/>
                              <w:vertAlign w:val="baseline"/>
                            </w:rPr>
                            <w:t> </w:t>
                          </w:r>
                          <w:r>
                            <w:rPr>
                              <w:spacing w:val="-2"/>
                              <w:sz w:val="18"/>
                              <w:vertAlign w:val="baseline"/>
                            </w:rPr>
                            <w:t>ECW/CCJ/APP/01/03</w:t>
                          </w:r>
                        </w:p>
                      </w:txbxContent>
                    </wps:txbx>
                    <wps:bodyPr wrap="square" lIns="0" tIns="0" rIns="0" bIns="0" rtlCol="0">
                      <a:noAutofit/>
                    </wps:bodyPr>
                  </wps:wsp>
                </a:graphicData>
              </a:graphic>
            </wp:anchor>
          </w:drawing>
        </mc:Choice>
        <mc:Fallback>
          <w:pict>
            <v:shape style="position:absolute;margin-left:85.400002pt;margin-top:705.693848pt;width:136.950pt;height:14.85pt;mso-position-horizontal-relative:page;mso-position-vertical-relative:page;z-index:-17464320" type="#_x0000_t202" id="docshape85" filled="false" stroked="false">
              <v:textbox inset="0,0,0,0">
                <w:txbxContent>
                  <w:p>
                    <w:pPr>
                      <w:spacing w:before="69"/>
                      <w:ind w:left="20" w:right="0" w:firstLine="0"/>
                      <w:jc w:val="left"/>
                      <w:rPr>
                        <w:sz w:val="18"/>
                      </w:rPr>
                    </w:pPr>
                    <w:r>
                      <w:rPr>
                        <w:sz w:val="18"/>
                        <w:vertAlign w:val="superscript"/>
                      </w:rPr>
                      <w:t>127</w:t>
                    </w:r>
                    <w:r>
                      <w:rPr>
                        <w:spacing w:val="8"/>
                        <w:sz w:val="18"/>
                        <w:vertAlign w:val="baseline"/>
                      </w:rPr>
                      <w:t> </w:t>
                    </w:r>
                    <w:r>
                      <w:rPr>
                        <w:sz w:val="18"/>
                        <w:vertAlign w:val="baseline"/>
                      </w:rPr>
                      <w:t>Suit</w:t>
                    </w:r>
                    <w:r>
                      <w:rPr>
                        <w:spacing w:val="6"/>
                        <w:sz w:val="18"/>
                        <w:vertAlign w:val="baseline"/>
                      </w:rPr>
                      <w:t> </w:t>
                    </w:r>
                    <w:r>
                      <w:rPr>
                        <w:sz w:val="18"/>
                        <w:vertAlign w:val="baseline"/>
                      </w:rPr>
                      <w:t>No:</w:t>
                    </w:r>
                    <w:r>
                      <w:rPr>
                        <w:spacing w:val="-4"/>
                        <w:sz w:val="18"/>
                        <w:vertAlign w:val="baseline"/>
                      </w:rPr>
                      <w:t> </w:t>
                    </w:r>
                    <w:r>
                      <w:rPr>
                        <w:spacing w:val="-2"/>
                        <w:sz w:val="18"/>
                        <w:vertAlign w:val="baseline"/>
                      </w:rPr>
                      <w:t>ECW/CCJ/APP/01/03</w:t>
                    </w:r>
                  </w:p>
                </w:txbxContent>
              </v:textbox>
              <w10:wrap type="none"/>
            </v:shape>
          </w:pict>
        </mc:Fallback>
      </mc:AlternateContent>
    </w:r>
    <w:r>
      <w:rPr/>
      <mc:AlternateContent>
        <mc:Choice Requires="wps">
          <w:drawing>
            <wp:anchor distT="0" distB="0" distL="0" distR="0" allowOverlap="1" layoutInCell="1" locked="0" behindDoc="1" simplePos="0" relativeHeight="485852672">
              <wp:simplePos x="0" y="0"/>
              <wp:positionH relativeFrom="page">
                <wp:posOffset>3940555</wp:posOffset>
              </wp:positionH>
              <wp:positionV relativeFrom="page">
                <wp:posOffset>9419166</wp:posOffset>
              </wp:positionV>
              <wp:extent cx="254000" cy="19431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143</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63808" type="#_x0000_t202" id="docshape86" filled="false" stroked="false">
              <v:textbox inset="0,0,0,0">
                <w:txbxContent>
                  <w:p>
                    <w:pPr>
                      <w:spacing w:before="10"/>
                      <w:ind w:left="20" w:right="0" w:firstLine="0"/>
                      <w:jc w:val="left"/>
                      <w:rPr>
                        <w:rFonts w:ascii="Times New Roman"/>
                        <w:sz w:val="24"/>
                      </w:rPr>
                    </w:pPr>
                    <w:r>
                      <w:rPr>
                        <w:rFonts w:ascii="Times New Roman"/>
                        <w:spacing w:val="-5"/>
                        <w:sz w:val="24"/>
                      </w:rPr>
                      <w:t>143</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53184">
              <wp:simplePos x="0" y="0"/>
              <wp:positionH relativeFrom="page">
                <wp:posOffset>1084580</wp:posOffset>
              </wp:positionH>
              <wp:positionV relativeFrom="page">
                <wp:posOffset>8962311</wp:posOffset>
              </wp:positionV>
              <wp:extent cx="2204720" cy="18859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204720" cy="188595"/>
                      </a:xfrm>
                      <a:prstGeom prst="rect">
                        <a:avLst/>
                      </a:prstGeom>
                    </wps:spPr>
                    <wps:txbx>
                      <w:txbxContent>
                        <w:p>
                          <w:pPr>
                            <w:spacing w:before="69"/>
                            <w:ind w:left="20" w:right="0" w:firstLine="0"/>
                            <w:jc w:val="left"/>
                            <w:rPr>
                              <w:sz w:val="18"/>
                            </w:rPr>
                          </w:pPr>
                          <w:r>
                            <w:rPr>
                              <w:sz w:val="18"/>
                              <w:vertAlign w:val="superscript"/>
                            </w:rPr>
                            <w:t>129</w:t>
                          </w:r>
                          <w:r>
                            <w:rPr>
                              <w:spacing w:val="5"/>
                              <w:sz w:val="18"/>
                              <w:vertAlign w:val="baseline"/>
                            </w:rPr>
                            <w:t> </w:t>
                          </w:r>
                          <w:r>
                            <w:rPr>
                              <w:sz w:val="18"/>
                              <w:vertAlign w:val="baseline"/>
                            </w:rPr>
                            <w:t>See</w:t>
                          </w:r>
                          <w:r>
                            <w:rPr>
                              <w:spacing w:val="1"/>
                              <w:sz w:val="18"/>
                              <w:vertAlign w:val="baseline"/>
                            </w:rPr>
                            <w:t> </w:t>
                          </w:r>
                          <w:r>
                            <w:rPr>
                              <w:sz w:val="18"/>
                              <w:vertAlign w:val="baseline"/>
                            </w:rPr>
                            <w:t>Article</w:t>
                          </w:r>
                          <w:r>
                            <w:rPr>
                              <w:spacing w:val="1"/>
                              <w:sz w:val="18"/>
                              <w:vertAlign w:val="baseline"/>
                            </w:rPr>
                            <w:t> </w:t>
                          </w:r>
                          <w:r>
                            <w:rPr>
                              <w:sz w:val="18"/>
                              <w:vertAlign w:val="baseline"/>
                            </w:rPr>
                            <w:t>9,</w:t>
                          </w:r>
                          <w:r>
                            <w:rPr>
                              <w:spacing w:val="4"/>
                              <w:sz w:val="18"/>
                              <w:vertAlign w:val="baseline"/>
                            </w:rPr>
                            <w:t> </w:t>
                          </w:r>
                          <w:r>
                            <w:rPr>
                              <w:sz w:val="18"/>
                              <w:vertAlign w:val="baseline"/>
                            </w:rPr>
                            <w:t>10</w:t>
                          </w:r>
                          <w:r>
                            <w:rPr>
                              <w:spacing w:val="-4"/>
                              <w:sz w:val="18"/>
                              <w:vertAlign w:val="baseline"/>
                            </w:rPr>
                            <w:t> </w:t>
                          </w:r>
                          <w:r>
                            <w:rPr>
                              <w:sz w:val="18"/>
                              <w:vertAlign w:val="baseline"/>
                            </w:rPr>
                            <w:t>and</w:t>
                          </w:r>
                          <w:r>
                            <w:rPr>
                              <w:spacing w:val="1"/>
                              <w:sz w:val="18"/>
                              <w:vertAlign w:val="baseline"/>
                            </w:rPr>
                            <w:t> </w:t>
                          </w:r>
                          <w:r>
                            <w:rPr>
                              <w:sz w:val="18"/>
                              <w:vertAlign w:val="baseline"/>
                            </w:rPr>
                            <w:t>24</w:t>
                          </w:r>
                          <w:r>
                            <w:rPr>
                              <w:spacing w:val="-4"/>
                              <w:sz w:val="18"/>
                              <w:vertAlign w:val="baseline"/>
                            </w:rPr>
                            <w:t> </w:t>
                          </w:r>
                          <w:r>
                            <w:rPr>
                              <w:sz w:val="18"/>
                              <w:vertAlign w:val="baseline"/>
                            </w:rPr>
                            <w:t>of</w:t>
                          </w:r>
                          <w:r>
                            <w:rPr>
                              <w:spacing w:val="-1"/>
                              <w:sz w:val="18"/>
                              <w:vertAlign w:val="baseline"/>
                            </w:rPr>
                            <w:t> </w:t>
                          </w:r>
                          <w:r>
                            <w:rPr>
                              <w:sz w:val="18"/>
                              <w:vertAlign w:val="baseline"/>
                            </w:rPr>
                            <w:t>the</w:t>
                          </w:r>
                          <w:r>
                            <w:rPr>
                              <w:spacing w:val="1"/>
                              <w:sz w:val="18"/>
                              <w:vertAlign w:val="baseline"/>
                            </w:rPr>
                            <w:t> </w:t>
                          </w:r>
                          <w:r>
                            <w:rPr>
                              <w:spacing w:val="-2"/>
                              <w:sz w:val="18"/>
                              <w:vertAlign w:val="baseline"/>
                            </w:rPr>
                            <w:t>protocol.</w:t>
                          </w:r>
                        </w:p>
                      </w:txbxContent>
                    </wps:txbx>
                    <wps:bodyPr wrap="square" lIns="0" tIns="0" rIns="0" bIns="0" rtlCol="0">
                      <a:noAutofit/>
                    </wps:bodyPr>
                  </wps:wsp>
                </a:graphicData>
              </a:graphic>
            </wp:anchor>
          </w:drawing>
        </mc:Choice>
        <mc:Fallback>
          <w:pict>
            <v:shape style="position:absolute;margin-left:85.400002pt;margin-top:705.693848pt;width:173.6pt;height:14.85pt;mso-position-horizontal-relative:page;mso-position-vertical-relative:page;z-index:-17463296" type="#_x0000_t202" id="docshape88" filled="false" stroked="false">
              <v:textbox inset="0,0,0,0">
                <w:txbxContent>
                  <w:p>
                    <w:pPr>
                      <w:spacing w:before="69"/>
                      <w:ind w:left="20" w:right="0" w:firstLine="0"/>
                      <w:jc w:val="left"/>
                      <w:rPr>
                        <w:sz w:val="18"/>
                      </w:rPr>
                    </w:pPr>
                    <w:r>
                      <w:rPr>
                        <w:sz w:val="18"/>
                        <w:vertAlign w:val="superscript"/>
                      </w:rPr>
                      <w:t>129</w:t>
                    </w:r>
                    <w:r>
                      <w:rPr>
                        <w:spacing w:val="5"/>
                        <w:sz w:val="18"/>
                        <w:vertAlign w:val="baseline"/>
                      </w:rPr>
                      <w:t> </w:t>
                    </w:r>
                    <w:r>
                      <w:rPr>
                        <w:sz w:val="18"/>
                        <w:vertAlign w:val="baseline"/>
                      </w:rPr>
                      <w:t>See</w:t>
                    </w:r>
                    <w:r>
                      <w:rPr>
                        <w:spacing w:val="1"/>
                        <w:sz w:val="18"/>
                        <w:vertAlign w:val="baseline"/>
                      </w:rPr>
                      <w:t> </w:t>
                    </w:r>
                    <w:r>
                      <w:rPr>
                        <w:sz w:val="18"/>
                        <w:vertAlign w:val="baseline"/>
                      </w:rPr>
                      <w:t>Article</w:t>
                    </w:r>
                    <w:r>
                      <w:rPr>
                        <w:spacing w:val="1"/>
                        <w:sz w:val="18"/>
                        <w:vertAlign w:val="baseline"/>
                      </w:rPr>
                      <w:t> </w:t>
                    </w:r>
                    <w:r>
                      <w:rPr>
                        <w:sz w:val="18"/>
                        <w:vertAlign w:val="baseline"/>
                      </w:rPr>
                      <w:t>9,</w:t>
                    </w:r>
                    <w:r>
                      <w:rPr>
                        <w:spacing w:val="4"/>
                        <w:sz w:val="18"/>
                        <w:vertAlign w:val="baseline"/>
                      </w:rPr>
                      <w:t> </w:t>
                    </w:r>
                    <w:r>
                      <w:rPr>
                        <w:sz w:val="18"/>
                        <w:vertAlign w:val="baseline"/>
                      </w:rPr>
                      <w:t>10</w:t>
                    </w:r>
                    <w:r>
                      <w:rPr>
                        <w:spacing w:val="-4"/>
                        <w:sz w:val="18"/>
                        <w:vertAlign w:val="baseline"/>
                      </w:rPr>
                      <w:t> </w:t>
                    </w:r>
                    <w:r>
                      <w:rPr>
                        <w:sz w:val="18"/>
                        <w:vertAlign w:val="baseline"/>
                      </w:rPr>
                      <w:t>and</w:t>
                    </w:r>
                    <w:r>
                      <w:rPr>
                        <w:spacing w:val="1"/>
                        <w:sz w:val="18"/>
                        <w:vertAlign w:val="baseline"/>
                      </w:rPr>
                      <w:t> </w:t>
                    </w:r>
                    <w:r>
                      <w:rPr>
                        <w:sz w:val="18"/>
                        <w:vertAlign w:val="baseline"/>
                      </w:rPr>
                      <w:t>24</w:t>
                    </w:r>
                    <w:r>
                      <w:rPr>
                        <w:spacing w:val="-4"/>
                        <w:sz w:val="18"/>
                        <w:vertAlign w:val="baseline"/>
                      </w:rPr>
                      <w:t> </w:t>
                    </w:r>
                    <w:r>
                      <w:rPr>
                        <w:sz w:val="18"/>
                        <w:vertAlign w:val="baseline"/>
                      </w:rPr>
                      <w:t>of</w:t>
                    </w:r>
                    <w:r>
                      <w:rPr>
                        <w:spacing w:val="-1"/>
                        <w:sz w:val="18"/>
                        <w:vertAlign w:val="baseline"/>
                      </w:rPr>
                      <w:t> </w:t>
                    </w:r>
                    <w:r>
                      <w:rPr>
                        <w:sz w:val="18"/>
                        <w:vertAlign w:val="baseline"/>
                      </w:rPr>
                      <w:t>the</w:t>
                    </w:r>
                    <w:r>
                      <w:rPr>
                        <w:spacing w:val="1"/>
                        <w:sz w:val="18"/>
                        <w:vertAlign w:val="baseline"/>
                      </w:rPr>
                      <w:t> </w:t>
                    </w:r>
                    <w:r>
                      <w:rPr>
                        <w:spacing w:val="-2"/>
                        <w:sz w:val="18"/>
                        <w:vertAlign w:val="baseline"/>
                      </w:rPr>
                      <w:t>protocol.</w:t>
                    </w:r>
                  </w:p>
                </w:txbxContent>
              </v:textbox>
              <w10:wrap type="none"/>
            </v:shape>
          </w:pict>
        </mc:Fallback>
      </mc:AlternateContent>
    </w:r>
    <w:r>
      <w:rPr/>
      <mc:AlternateContent>
        <mc:Choice Requires="wps">
          <w:drawing>
            <wp:anchor distT="0" distB="0" distL="0" distR="0" allowOverlap="1" layoutInCell="1" locked="0" behindDoc="1" simplePos="0" relativeHeight="485853696">
              <wp:simplePos x="0" y="0"/>
              <wp:positionH relativeFrom="page">
                <wp:posOffset>3940555</wp:posOffset>
              </wp:positionH>
              <wp:positionV relativeFrom="page">
                <wp:posOffset>9419166</wp:posOffset>
              </wp:positionV>
              <wp:extent cx="254000" cy="19431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144</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62784" type="#_x0000_t202" id="docshape89" filled="false" stroked="false">
              <v:textbox inset="0,0,0,0">
                <w:txbxContent>
                  <w:p>
                    <w:pPr>
                      <w:spacing w:before="10"/>
                      <w:ind w:left="20" w:right="0" w:firstLine="0"/>
                      <w:jc w:val="left"/>
                      <w:rPr>
                        <w:rFonts w:ascii="Times New Roman"/>
                        <w:sz w:val="24"/>
                      </w:rPr>
                    </w:pPr>
                    <w:r>
                      <w:rPr>
                        <w:rFonts w:ascii="Times New Roman"/>
                        <w:spacing w:val="-5"/>
                        <w:sz w:val="24"/>
                      </w:rPr>
                      <w:t>144</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854208">
              <wp:simplePos x="0" y="0"/>
              <wp:positionH relativeFrom="page">
                <wp:posOffset>1084580</wp:posOffset>
              </wp:positionH>
              <wp:positionV relativeFrom="page">
                <wp:posOffset>8962311</wp:posOffset>
              </wp:positionV>
              <wp:extent cx="1294130" cy="19113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294130" cy="191135"/>
                      </a:xfrm>
                      <a:prstGeom prst="rect">
                        <a:avLst/>
                      </a:prstGeom>
                    </wps:spPr>
                    <wps:txbx>
                      <w:txbxContent>
                        <w:p>
                          <w:pPr>
                            <w:spacing w:before="50"/>
                            <w:ind w:left="20" w:right="0" w:firstLine="0"/>
                            <w:jc w:val="left"/>
                            <w:rPr>
                              <w:sz w:val="20"/>
                            </w:rPr>
                          </w:pPr>
                          <w:r>
                            <w:rPr>
                              <w:sz w:val="20"/>
                              <w:vertAlign w:val="superscript"/>
                            </w:rPr>
                            <w:t>130</w:t>
                          </w:r>
                          <w:r>
                            <w:rPr>
                              <w:spacing w:val="-7"/>
                              <w:sz w:val="20"/>
                              <w:vertAlign w:val="baseline"/>
                            </w:rPr>
                            <w:t> </w:t>
                          </w:r>
                          <w:r>
                            <w:rPr>
                              <w:sz w:val="20"/>
                              <w:vertAlign w:val="baseline"/>
                            </w:rPr>
                            <w:t>Protocol</w:t>
                          </w:r>
                          <w:r>
                            <w:rPr>
                              <w:spacing w:val="-4"/>
                              <w:sz w:val="20"/>
                              <w:vertAlign w:val="baseline"/>
                            </w:rPr>
                            <w:t> </w:t>
                          </w:r>
                          <w:r>
                            <w:rPr>
                              <w:spacing w:val="-2"/>
                              <w:sz w:val="20"/>
                              <w:vertAlign w:val="baseline"/>
                            </w:rPr>
                            <w:t>A1P1/7/91</w:t>
                          </w:r>
                        </w:p>
                      </w:txbxContent>
                    </wps:txbx>
                    <wps:bodyPr wrap="square" lIns="0" tIns="0" rIns="0" bIns="0" rtlCol="0">
                      <a:noAutofit/>
                    </wps:bodyPr>
                  </wps:wsp>
                </a:graphicData>
              </a:graphic>
            </wp:anchor>
          </w:drawing>
        </mc:Choice>
        <mc:Fallback>
          <w:pict>
            <v:shape style="position:absolute;margin-left:85.400002pt;margin-top:705.693848pt;width:101.9pt;height:15.05pt;mso-position-horizontal-relative:page;mso-position-vertical-relative:page;z-index:-17462272" type="#_x0000_t202" id="docshape91" filled="false" stroked="false">
              <v:textbox inset="0,0,0,0">
                <w:txbxContent>
                  <w:p>
                    <w:pPr>
                      <w:spacing w:before="50"/>
                      <w:ind w:left="20" w:right="0" w:firstLine="0"/>
                      <w:jc w:val="left"/>
                      <w:rPr>
                        <w:sz w:val="20"/>
                      </w:rPr>
                    </w:pPr>
                    <w:r>
                      <w:rPr>
                        <w:sz w:val="20"/>
                        <w:vertAlign w:val="superscript"/>
                      </w:rPr>
                      <w:t>130</w:t>
                    </w:r>
                    <w:r>
                      <w:rPr>
                        <w:spacing w:val="-7"/>
                        <w:sz w:val="20"/>
                        <w:vertAlign w:val="baseline"/>
                      </w:rPr>
                      <w:t> </w:t>
                    </w:r>
                    <w:r>
                      <w:rPr>
                        <w:sz w:val="20"/>
                        <w:vertAlign w:val="baseline"/>
                      </w:rPr>
                      <w:t>Protocol</w:t>
                    </w:r>
                    <w:r>
                      <w:rPr>
                        <w:spacing w:val="-4"/>
                        <w:sz w:val="20"/>
                        <w:vertAlign w:val="baseline"/>
                      </w:rPr>
                      <w:t> </w:t>
                    </w:r>
                    <w:r>
                      <w:rPr>
                        <w:spacing w:val="-2"/>
                        <w:sz w:val="20"/>
                        <w:vertAlign w:val="baseline"/>
                      </w:rPr>
                      <w:t>A1P1/7/91</w:t>
                    </w:r>
                  </w:p>
                </w:txbxContent>
              </v:textbox>
              <w10:wrap type="none"/>
            </v:shape>
          </w:pict>
        </mc:Fallback>
      </mc:AlternateContent>
    </w:r>
    <w:r>
      <w:rPr/>
      <mc:AlternateContent>
        <mc:Choice Requires="wps">
          <w:drawing>
            <wp:anchor distT="0" distB="0" distL="0" distR="0" allowOverlap="1" layoutInCell="1" locked="0" behindDoc="1" simplePos="0" relativeHeight="485854720">
              <wp:simplePos x="0" y="0"/>
              <wp:positionH relativeFrom="page">
                <wp:posOffset>3940555</wp:posOffset>
              </wp:positionH>
              <wp:positionV relativeFrom="page">
                <wp:posOffset>9419166</wp:posOffset>
              </wp:positionV>
              <wp:extent cx="254000" cy="19431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54000" cy="194310"/>
                      </a:xfrm>
                      <a:prstGeom prst="rect">
                        <a:avLst/>
                      </a:prstGeom>
                    </wps:spPr>
                    <wps:txbx>
                      <w:txbxContent>
                        <w:p>
                          <w:pPr>
                            <w:spacing w:before="10"/>
                            <w:ind w:left="20" w:right="0" w:firstLine="0"/>
                            <w:jc w:val="left"/>
                            <w:rPr>
                              <w:rFonts w:ascii="Times New Roman"/>
                              <w:sz w:val="24"/>
                            </w:rPr>
                          </w:pPr>
                          <w:r>
                            <w:rPr>
                              <w:rFonts w:ascii="Times New Roman"/>
                              <w:spacing w:val="-5"/>
                              <w:sz w:val="24"/>
                            </w:rPr>
                            <w:t>145</w:t>
                          </w:r>
                        </w:p>
                      </w:txbxContent>
                    </wps:txbx>
                    <wps:bodyPr wrap="square" lIns="0" tIns="0" rIns="0" bIns="0" rtlCol="0">
                      <a:noAutofit/>
                    </wps:bodyPr>
                  </wps:wsp>
                </a:graphicData>
              </a:graphic>
            </wp:anchor>
          </w:drawing>
        </mc:Choice>
        <mc:Fallback>
          <w:pict>
            <v:shape style="position:absolute;margin-left:310.279999pt;margin-top:741.666626pt;width:20pt;height:15.3pt;mso-position-horizontal-relative:page;mso-position-vertical-relative:page;z-index:-17461760" type="#_x0000_t202" id="docshape92" filled="false" stroked="false">
              <v:textbox inset="0,0,0,0">
                <w:txbxContent>
                  <w:p>
                    <w:pPr>
                      <w:spacing w:before="10"/>
                      <w:ind w:left="20" w:right="0" w:firstLine="0"/>
                      <w:jc w:val="left"/>
                      <w:rPr>
                        <w:rFonts w:ascii="Times New Roman"/>
                        <w:sz w:val="24"/>
                      </w:rPr>
                    </w:pPr>
                    <w:r>
                      <w:rPr>
                        <w:rFonts w:ascii="Times New Roman"/>
                        <w:spacing w:val="-5"/>
                        <w:sz w:val="24"/>
                      </w:rPr>
                      <w:t>145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decimal"/>
      <w:lvlText w:val="%1."/>
      <w:lvlJc w:val="left"/>
      <w:pPr>
        <w:ind w:left="828" w:hanging="720"/>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35">
    <w:multiLevelType w:val="hybridMultilevel"/>
    <w:lvl w:ilvl="0">
      <w:start w:val="1"/>
      <w:numFmt w:val="lowerLetter"/>
      <w:lvlText w:val="%1."/>
      <w:lvlJc w:val="left"/>
      <w:pPr>
        <w:ind w:left="828" w:hanging="720"/>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34">
    <w:multiLevelType w:val="hybridMultilevel"/>
    <w:lvl w:ilvl="0">
      <w:start w:val="5"/>
      <w:numFmt w:val="decimal"/>
      <w:lvlText w:val="%1"/>
      <w:lvlJc w:val="left"/>
      <w:pPr>
        <w:ind w:left="828" w:hanging="720"/>
        <w:jc w:val="left"/>
      </w:pPr>
      <w:rPr>
        <w:rFonts w:hint="default"/>
        <w:lang w:val="en-US" w:eastAsia="en-US" w:bidi="ar-SA"/>
      </w:rPr>
    </w:lvl>
    <w:lvl w:ilvl="1">
      <w:start w:val="1"/>
      <w:numFmt w:val="decimal"/>
      <w:lvlText w:val="%1.%2"/>
      <w:lvlJc w:val="left"/>
      <w:pPr>
        <w:ind w:left="828" w:hanging="720"/>
        <w:jc w:val="left"/>
      </w:pPr>
      <w:rPr>
        <w:rFonts w:hint="default" w:ascii="Arial" w:hAnsi="Arial" w:eastAsia="Arial" w:cs="Arial"/>
        <w:b/>
        <w:bCs/>
        <w:i w:val="0"/>
        <w:iCs w:val="0"/>
        <w:spacing w:val="-1"/>
        <w:w w:val="99"/>
        <w:sz w:val="28"/>
        <w:szCs w:val="28"/>
        <w:lang w:val="en-US" w:eastAsia="en-US" w:bidi="ar-SA"/>
      </w:rPr>
    </w:lvl>
    <w:lvl w:ilvl="2">
      <w:start w:val="1"/>
      <w:numFmt w:val="decimal"/>
      <w:lvlText w:val="%1.%2.%3"/>
      <w:lvlJc w:val="left"/>
      <w:pPr>
        <w:ind w:left="828" w:hanging="720"/>
        <w:jc w:val="left"/>
      </w:pPr>
      <w:rPr>
        <w:rFonts w:hint="default" w:ascii="Arial" w:hAnsi="Arial" w:eastAsia="Arial" w:cs="Arial"/>
        <w:b/>
        <w:bCs/>
        <w:i w:val="0"/>
        <w:iCs w:val="0"/>
        <w:spacing w:val="-1"/>
        <w:w w:val="99"/>
        <w:sz w:val="28"/>
        <w:szCs w:val="28"/>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33">
    <w:multiLevelType w:val="hybridMultilevel"/>
    <w:lvl w:ilvl="0">
      <w:start w:val="1"/>
      <w:numFmt w:val="decimal"/>
      <w:lvlText w:val="%1."/>
      <w:lvlJc w:val="left"/>
      <w:pPr>
        <w:ind w:left="108" w:hanging="394"/>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048" w:hanging="394"/>
      </w:pPr>
      <w:rPr>
        <w:rFonts w:hint="default"/>
        <w:lang w:val="en-US" w:eastAsia="en-US" w:bidi="ar-SA"/>
      </w:rPr>
    </w:lvl>
    <w:lvl w:ilvl="2">
      <w:start w:val="0"/>
      <w:numFmt w:val="bullet"/>
      <w:lvlText w:val="•"/>
      <w:lvlJc w:val="left"/>
      <w:pPr>
        <w:ind w:left="1996" w:hanging="394"/>
      </w:pPr>
      <w:rPr>
        <w:rFonts w:hint="default"/>
        <w:lang w:val="en-US" w:eastAsia="en-US" w:bidi="ar-SA"/>
      </w:rPr>
    </w:lvl>
    <w:lvl w:ilvl="3">
      <w:start w:val="0"/>
      <w:numFmt w:val="bullet"/>
      <w:lvlText w:val="•"/>
      <w:lvlJc w:val="left"/>
      <w:pPr>
        <w:ind w:left="2944" w:hanging="394"/>
      </w:pPr>
      <w:rPr>
        <w:rFonts w:hint="default"/>
        <w:lang w:val="en-US" w:eastAsia="en-US" w:bidi="ar-SA"/>
      </w:rPr>
    </w:lvl>
    <w:lvl w:ilvl="4">
      <w:start w:val="0"/>
      <w:numFmt w:val="bullet"/>
      <w:lvlText w:val="•"/>
      <w:lvlJc w:val="left"/>
      <w:pPr>
        <w:ind w:left="3892" w:hanging="394"/>
      </w:pPr>
      <w:rPr>
        <w:rFonts w:hint="default"/>
        <w:lang w:val="en-US" w:eastAsia="en-US" w:bidi="ar-SA"/>
      </w:rPr>
    </w:lvl>
    <w:lvl w:ilvl="5">
      <w:start w:val="0"/>
      <w:numFmt w:val="bullet"/>
      <w:lvlText w:val="•"/>
      <w:lvlJc w:val="left"/>
      <w:pPr>
        <w:ind w:left="4840" w:hanging="394"/>
      </w:pPr>
      <w:rPr>
        <w:rFonts w:hint="default"/>
        <w:lang w:val="en-US" w:eastAsia="en-US" w:bidi="ar-SA"/>
      </w:rPr>
    </w:lvl>
    <w:lvl w:ilvl="6">
      <w:start w:val="0"/>
      <w:numFmt w:val="bullet"/>
      <w:lvlText w:val="•"/>
      <w:lvlJc w:val="left"/>
      <w:pPr>
        <w:ind w:left="5788" w:hanging="394"/>
      </w:pPr>
      <w:rPr>
        <w:rFonts w:hint="default"/>
        <w:lang w:val="en-US" w:eastAsia="en-US" w:bidi="ar-SA"/>
      </w:rPr>
    </w:lvl>
    <w:lvl w:ilvl="7">
      <w:start w:val="0"/>
      <w:numFmt w:val="bullet"/>
      <w:lvlText w:val="•"/>
      <w:lvlJc w:val="left"/>
      <w:pPr>
        <w:ind w:left="6736" w:hanging="394"/>
      </w:pPr>
      <w:rPr>
        <w:rFonts w:hint="default"/>
        <w:lang w:val="en-US" w:eastAsia="en-US" w:bidi="ar-SA"/>
      </w:rPr>
    </w:lvl>
    <w:lvl w:ilvl="8">
      <w:start w:val="0"/>
      <w:numFmt w:val="bullet"/>
      <w:lvlText w:val="•"/>
      <w:lvlJc w:val="left"/>
      <w:pPr>
        <w:ind w:left="7684" w:hanging="394"/>
      </w:pPr>
      <w:rPr>
        <w:rFonts w:hint="default"/>
        <w:lang w:val="en-US" w:eastAsia="en-US" w:bidi="ar-SA"/>
      </w:rPr>
    </w:lvl>
  </w:abstractNum>
  <w:abstractNum w:abstractNumId="32">
    <w:multiLevelType w:val="hybridMultilevel"/>
    <w:lvl w:ilvl="0">
      <w:start w:val="5"/>
      <w:numFmt w:val="decimal"/>
      <w:lvlText w:val="%1"/>
      <w:lvlJc w:val="left"/>
      <w:pPr>
        <w:ind w:left="809" w:hanging="625"/>
        <w:jc w:val="left"/>
      </w:pPr>
      <w:rPr>
        <w:rFonts w:hint="default"/>
        <w:lang w:val="en-US" w:eastAsia="en-US" w:bidi="ar-SA"/>
      </w:rPr>
    </w:lvl>
    <w:lvl w:ilvl="1">
      <w:start w:val="0"/>
      <w:numFmt w:val="decimal"/>
      <w:lvlText w:val="%1.%2"/>
      <w:lvlJc w:val="left"/>
      <w:pPr>
        <w:ind w:left="809" w:hanging="625"/>
        <w:jc w:val="right"/>
      </w:pPr>
      <w:rPr>
        <w:rFonts w:hint="default" w:ascii="Arial" w:hAnsi="Arial" w:eastAsia="Arial" w:cs="Arial"/>
        <w:b/>
        <w:bCs/>
        <w:i w:val="0"/>
        <w:iCs w:val="0"/>
        <w:spacing w:val="-1"/>
        <w:w w:val="99"/>
        <w:sz w:val="28"/>
        <w:szCs w:val="28"/>
        <w:lang w:val="en-US" w:eastAsia="en-US" w:bidi="ar-SA"/>
      </w:rPr>
    </w:lvl>
    <w:lvl w:ilvl="2">
      <w:start w:val="0"/>
      <w:numFmt w:val="bullet"/>
      <w:lvlText w:val="•"/>
      <w:lvlJc w:val="left"/>
      <w:pPr>
        <w:ind w:left="2556" w:hanging="625"/>
      </w:pPr>
      <w:rPr>
        <w:rFonts w:hint="default"/>
        <w:lang w:val="en-US" w:eastAsia="en-US" w:bidi="ar-SA"/>
      </w:rPr>
    </w:lvl>
    <w:lvl w:ilvl="3">
      <w:start w:val="0"/>
      <w:numFmt w:val="bullet"/>
      <w:lvlText w:val="•"/>
      <w:lvlJc w:val="left"/>
      <w:pPr>
        <w:ind w:left="3434" w:hanging="625"/>
      </w:pPr>
      <w:rPr>
        <w:rFonts w:hint="default"/>
        <w:lang w:val="en-US" w:eastAsia="en-US" w:bidi="ar-SA"/>
      </w:rPr>
    </w:lvl>
    <w:lvl w:ilvl="4">
      <w:start w:val="0"/>
      <w:numFmt w:val="bullet"/>
      <w:lvlText w:val="•"/>
      <w:lvlJc w:val="left"/>
      <w:pPr>
        <w:ind w:left="4312" w:hanging="625"/>
      </w:pPr>
      <w:rPr>
        <w:rFonts w:hint="default"/>
        <w:lang w:val="en-US" w:eastAsia="en-US" w:bidi="ar-SA"/>
      </w:rPr>
    </w:lvl>
    <w:lvl w:ilvl="5">
      <w:start w:val="0"/>
      <w:numFmt w:val="bullet"/>
      <w:lvlText w:val="•"/>
      <w:lvlJc w:val="left"/>
      <w:pPr>
        <w:ind w:left="5190" w:hanging="625"/>
      </w:pPr>
      <w:rPr>
        <w:rFonts w:hint="default"/>
        <w:lang w:val="en-US" w:eastAsia="en-US" w:bidi="ar-SA"/>
      </w:rPr>
    </w:lvl>
    <w:lvl w:ilvl="6">
      <w:start w:val="0"/>
      <w:numFmt w:val="bullet"/>
      <w:lvlText w:val="•"/>
      <w:lvlJc w:val="left"/>
      <w:pPr>
        <w:ind w:left="6068" w:hanging="625"/>
      </w:pPr>
      <w:rPr>
        <w:rFonts w:hint="default"/>
        <w:lang w:val="en-US" w:eastAsia="en-US" w:bidi="ar-SA"/>
      </w:rPr>
    </w:lvl>
    <w:lvl w:ilvl="7">
      <w:start w:val="0"/>
      <w:numFmt w:val="bullet"/>
      <w:lvlText w:val="•"/>
      <w:lvlJc w:val="left"/>
      <w:pPr>
        <w:ind w:left="6946" w:hanging="625"/>
      </w:pPr>
      <w:rPr>
        <w:rFonts w:hint="default"/>
        <w:lang w:val="en-US" w:eastAsia="en-US" w:bidi="ar-SA"/>
      </w:rPr>
    </w:lvl>
    <w:lvl w:ilvl="8">
      <w:start w:val="0"/>
      <w:numFmt w:val="bullet"/>
      <w:lvlText w:val="•"/>
      <w:lvlJc w:val="left"/>
      <w:pPr>
        <w:ind w:left="7824" w:hanging="625"/>
      </w:pPr>
      <w:rPr>
        <w:rFonts w:hint="default"/>
        <w:lang w:val="en-US" w:eastAsia="en-US" w:bidi="ar-SA"/>
      </w:rPr>
    </w:lvl>
  </w:abstractNum>
  <w:abstractNum w:abstractNumId="31">
    <w:multiLevelType w:val="hybridMultilevel"/>
    <w:lvl w:ilvl="0">
      <w:start w:val="1"/>
      <w:numFmt w:val="decimal"/>
      <w:lvlText w:val="%1."/>
      <w:lvlJc w:val="left"/>
      <w:pPr>
        <w:ind w:left="828" w:hanging="720"/>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30">
    <w:multiLevelType w:val="hybridMultilevel"/>
    <w:lvl w:ilvl="0">
      <w:start w:val="0"/>
      <w:numFmt w:val="bullet"/>
      <w:lvlText w:val="-"/>
      <w:lvlJc w:val="left"/>
      <w:pPr>
        <w:ind w:left="276" w:hanging="168"/>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210" w:hanging="168"/>
      </w:pPr>
      <w:rPr>
        <w:rFonts w:hint="default"/>
        <w:lang w:val="en-US" w:eastAsia="en-US" w:bidi="ar-SA"/>
      </w:rPr>
    </w:lvl>
    <w:lvl w:ilvl="2">
      <w:start w:val="0"/>
      <w:numFmt w:val="bullet"/>
      <w:lvlText w:val="•"/>
      <w:lvlJc w:val="left"/>
      <w:pPr>
        <w:ind w:left="2140" w:hanging="168"/>
      </w:pPr>
      <w:rPr>
        <w:rFonts w:hint="default"/>
        <w:lang w:val="en-US" w:eastAsia="en-US" w:bidi="ar-SA"/>
      </w:rPr>
    </w:lvl>
    <w:lvl w:ilvl="3">
      <w:start w:val="0"/>
      <w:numFmt w:val="bullet"/>
      <w:lvlText w:val="•"/>
      <w:lvlJc w:val="left"/>
      <w:pPr>
        <w:ind w:left="3070" w:hanging="168"/>
      </w:pPr>
      <w:rPr>
        <w:rFonts w:hint="default"/>
        <w:lang w:val="en-US" w:eastAsia="en-US" w:bidi="ar-SA"/>
      </w:rPr>
    </w:lvl>
    <w:lvl w:ilvl="4">
      <w:start w:val="0"/>
      <w:numFmt w:val="bullet"/>
      <w:lvlText w:val="•"/>
      <w:lvlJc w:val="left"/>
      <w:pPr>
        <w:ind w:left="4000" w:hanging="168"/>
      </w:pPr>
      <w:rPr>
        <w:rFonts w:hint="default"/>
        <w:lang w:val="en-US" w:eastAsia="en-US" w:bidi="ar-SA"/>
      </w:rPr>
    </w:lvl>
    <w:lvl w:ilvl="5">
      <w:start w:val="0"/>
      <w:numFmt w:val="bullet"/>
      <w:lvlText w:val="•"/>
      <w:lvlJc w:val="left"/>
      <w:pPr>
        <w:ind w:left="4930" w:hanging="168"/>
      </w:pPr>
      <w:rPr>
        <w:rFonts w:hint="default"/>
        <w:lang w:val="en-US" w:eastAsia="en-US" w:bidi="ar-SA"/>
      </w:rPr>
    </w:lvl>
    <w:lvl w:ilvl="6">
      <w:start w:val="0"/>
      <w:numFmt w:val="bullet"/>
      <w:lvlText w:val="•"/>
      <w:lvlJc w:val="left"/>
      <w:pPr>
        <w:ind w:left="5860" w:hanging="168"/>
      </w:pPr>
      <w:rPr>
        <w:rFonts w:hint="default"/>
        <w:lang w:val="en-US" w:eastAsia="en-US" w:bidi="ar-SA"/>
      </w:rPr>
    </w:lvl>
    <w:lvl w:ilvl="7">
      <w:start w:val="0"/>
      <w:numFmt w:val="bullet"/>
      <w:lvlText w:val="•"/>
      <w:lvlJc w:val="left"/>
      <w:pPr>
        <w:ind w:left="6790" w:hanging="168"/>
      </w:pPr>
      <w:rPr>
        <w:rFonts w:hint="default"/>
        <w:lang w:val="en-US" w:eastAsia="en-US" w:bidi="ar-SA"/>
      </w:rPr>
    </w:lvl>
    <w:lvl w:ilvl="8">
      <w:start w:val="0"/>
      <w:numFmt w:val="bullet"/>
      <w:lvlText w:val="•"/>
      <w:lvlJc w:val="left"/>
      <w:pPr>
        <w:ind w:left="7720" w:hanging="168"/>
      </w:pPr>
      <w:rPr>
        <w:rFonts w:hint="default"/>
        <w:lang w:val="en-US" w:eastAsia="en-US" w:bidi="ar-SA"/>
      </w:rPr>
    </w:lvl>
  </w:abstractNum>
  <w:abstractNum w:abstractNumId="29">
    <w:multiLevelType w:val="hybridMultilevel"/>
    <w:lvl w:ilvl="0">
      <w:start w:val="0"/>
      <w:numFmt w:val="bullet"/>
      <w:lvlText w:val="•"/>
      <w:lvlJc w:val="left"/>
      <w:pPr>
        <w:ind w:left="108" w:hanging="720"/>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048" w:hanging="720"/>
      </w:pPr>
      <w:rPr>
        <w:rFonts w:hint="default"/>
        <w:lang w:val="en-US" w:eastAsia="en-US" w:bidi="ar-SA"/>
      </w:rPr>
    </w:lvl>
    <w:lvl w:ilvl="2">
      <w:start w:val="0"/>
      <w:numFmt w:val="bullet"/>
      <w:lvlText w:val="•"/>
      <w:lvlJc w:val="left"/>
      <w:pPr>
        <w:ind w:left="1996" w:hanging="720"/>
      </w:pPr>
      <w:rPr>
        <w:rFonts w:hint="default"/>
        <w:lang w:val="en-US" w:eastAsia="en-US" w:bidi="ar-SA"/>
      </w:rPr>
    </w:lvl>
    <w:lvl w:ilvl="3">
      <w:start w:val="0"/>
      <w:numFmt w:val="bullet"/>
      <w:lvlText w:val="•"/>
      <w:lvlJc w:val="left"/>
      <w:pPr>
        <w:ind w:left="2944" w:hanging="720"/>
      </w:pPr>
      <w:rPr>
        <w:rFonts w:hint="default"/>
        <w:lang w:val="en-US" w:eastAsia="en-US" w:bidi="ar-SA"/>
      </w:rPr>
    </w:lvl>
    <w:lvl w:ilvl="4">
      <w:start w:val="0"/>
      <w:numFmt w:val="bullet"/>
      <w:lvlText w:val="•"/>
      <w:lvlJc w:val="left"/>
      <w:pPr>
        <w:ind w:left="3892" w:hanging="720"/>
      </w:pPr>
      <w:rPr>
        <w:rFonts w:hint="default"/>
        <w:lang w:val="en-US" w:eastAsia="en-US" w:bidi="ar-SA"/>
      </w:rPr>
    </w:lvl>
    <w:lvl w:ilvl="5">
      <w:start w:val="0"/>
      <w:numFmt w:val="bullet"/>
      <w:lvlText w:val="•"/>
      <w:lvlJc w:val="left"/>
      <w:pPr>
        <w:ind w:left="4840" w:hanging="720"/>
      </w:pPr>
      <w:rPr>
        <w:rFonts w:hint="default"/>
        <w:lang w:val="en-US" w:eastAsia="en-US" w:bidi="ar-SA"/>
      </w:rPr>
    </w:lvl>
    <w:lvl w:ilvl="6">
      <w:start w:val="0"/>
      <w:numFmt w:val="bullet"/>
      <w:lvlText w:val="•"/>
      <w:lvlJc w:val="left"/>
      <w:pPr>
        <w:ind w:left="5788" w:hanging="720"/>
      </w:pPr>
      <w:rPr>
        <w:rFonts w:hint="default"/>
        <w:lang w:val="en-US" w:eastAsia="en-US" w:bidi="ar-SA"/>
      </w:rPr>
    </w:lvl>
    <w:lvl w:ilvl="7">
      <w:start w:val="0"/>
      <w:numFmt w:val="bullet"/>
      <w:lvlText w:val="•"/>
      <w:lvlJc w:val="left"/>
      <w:pPr>
        <w:ind w:left="6736" w:hanging="720"/>
      </w:pPr>
      <w:rPr>
        <w:rFonts w:hint="default"/>
        <w:lang w:val="en-US" w:eastAsia="en-US" w:bidi="ar-SA"/>
      </w:rPr>
    </w:lvl>
    <w:lvl w:ilvl="8">
      <w:start w:val="0"/>
      <w:numFmt w:val="bullet"/>
      <w:lvlText w:val="•"/>
      <w:lvlJc w:val="left"/>
      <w:pPr>
        <w:ind w:left="7684" w:hanging="720"/>
      </w:pPr>
      <w:rPr>
        <w:rFonts w:hint="default"/>
        <w:lang w:val="en-US" w:eastAsia="en-US" w:bidi="ar-SA"/>
      </w:rPr>
    </w:lvl>
  </w:abstractNum>
  <w:abstractNum w:abstractNumId="28">
    <w:multiLevelType w:val="hybridMultilevel"/>
    <w:lvl w:ilvl="0">
      <w:start w:val="1"/>
      <w:numFmt w:val="decimal"/>
      <w:lvlText w:val="%1."/>
      <w:lvlJc w:val="left"/>
      <w:pPr>
        <w:ind w:left="108" w:hanging="720"/>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048" w:hanging="720"/>
      </w:pPr>
      <w:rPr>
        <w:rFonts w:hint="default"/>
        <w:lang w:val="en-US" w:eastAsia="en-US" w:bidi="ar-SA"/>
      </w:rPr>
    </w:lvl>
    <w:lvl w:ilvl="2">
      <w:start w:val="0"/>
      <w:numFmt w:val="bullet"/>
      <w:lvlText w:val="•"/>
      <w:lvlJc w:val="left"/>
      <w:pPr>
        <w:ind w:left="1996" w:hanging="720"/>
      </w:pPr>
      <w:rPr>
        <w:rFonts w:hint="default"/>
        <w:lang w:val="en-US" w:eastAsia="en-US" w:bidi="ar-SA"/>
      </w:rPr>
    </w:lvl>
    <w:lvl w:ilvl="3">
      <w:start w:val="0"/>
      <w:numFmt w:val="bullet"/>
      <w:lvlText w:val="•"/>
      <w:lvlJc w:val="left"/>
      <w:pPr>
        <w:ind w:left="2944" w:hanging="720"/>
      </w:pPr>
      <w:rPr>
        <w:rFonts w:hint="default"/>
        <w:lang w:val="en-US" w:eastAsia="en-US" w:bidi="ar-SA"/>
      </w:rPr>
    </w:lvl>
    <w:lvl w:ilvl="4">
      <w:start w:val="0"/>
      <w:numFmt w:val="bullet"/>
      <w:lvlText w:val="•"/>
      <w:lvlJc w:val="left"/>
      <w:pPr>
        <w:ind w:left="3892" w:hanging="720"/>
      </w:pPr>
      <w:rPr>
        <w:rFonts w:hint="default"/>
        <w:lang w:val="en-US" w:eastAsia="en-US" w:bidi="ar-SA"/>
      </w:rPr>
    </w:lvl>
    <w:lvl w:ilvl="5">
      <w:start w:val="0"/>
      <w:numFmt w:val="bullet"/>
      <w:lvlText w:val="•"/>
      <w:lvlJc w:val="left"/>
      <w:pPr>
        <w:ind w:left="4840" w:hanging="720"/>
      </w:pPr>
      <w:rPr>
        <w:rFonts w:hint="default"/>
        <w:lang w:val="en-US" w:eastAsia="en-US" w:bidi="ar-SA"/>
      </w:rPr>
    </w:lvl>
    <w:lvl w:ilvl="6">
      <w:start w:val="0"/>
      <w:numFmt w:val="bullet"/>
      <w:lvlText w:val="•"/>
      <w:lvlJc w:val="left"/>
      <w:pPr>
        <w:ind w:left="5788" w:hanging="720"/>
      </w:pPr>
      <w:rPr>
        <w:rFonts w:hint="default"/>
        <w:lang w:val="en-US" w:eastAsia="en-US" w:bidi="ar-SA"/>
      </w:rPr>
    </w:lvl>
    <w:lvl w:ilvl="7">
      <w:start w:val="0"/>
      <w:numFmt w:val="bullet"/>
      <w:lvlText w:val="•"/>
      <w:lvlJc w:val="left"/>
      <w:pPr>
        <w:ind w:left="6736" w:hanging="720"/>
      </w:pPr>
      <w:rPr>
        <w:rFonts w:hint="default"/>
        <w:lang w:val="en-US" w:eastAsia="en-US" w:bidi="ar-SA"/>
      </w:rPr>
    </w:lvl>
    <w:lvl w:ilvl="8">
      <w:start w:val="0"/>
      <w:numFmt w:val="bullet"/>
      <w:lvlText w:val="•"/>
      <w:lvlJc w:val="left"/>
      <w:pPr>
        <w:ind w:left="7684" w:hanging="720"/>
      </w:pPr>
      <w:rPr>
        <w:rFonts w:hint="default"/>
        <w:lang w:val="en-US" w:eastAsia="en-US" w:bidi="ar-SA"/>
      </w:rPr>
    </w:lvl>
  </w:abstractNum>
  <w:abstractNum w:abstractNumId="27">
    <w:multiLevelType w:val="hybridMultilevel"/>
    <w:lvl w:ilvl="0">
      <w:start w:val="1"/>
      <w:numFmt w:val="decimal"/>
      <w:lvlText w:val="%1."/>
      <w:lvlJc w:val="left"/>
      <w:pPr>
        <w:ind w:left="828" w:hanging="720"/>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26">
    <w:multiLevelType w:val="hybridMultilevel"/>
    <w:lvl w:ilvl="0">
      <w:start w:val="1"/>
      <w:numFmt w:val="decimal"/>
      <w:lvlText w:val="%1."/>
      <w:lvlJc w:val="left"/>
      <w:pPr>
        <w:ind w:left="108" w:hanging="720"/>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048" w:hanging="720"/>
      </w:pPr>
      <w:rPr>
        <w:rFonts w:hint="default"/>
        <w:lang w:val="en-US" w:eastAsia="en-US" w:bidi="ar-SA"/>
      </w:rPr>
    </w:lvl>
    <w:lvl w:ilvl="2">
      <w:start w:val="0"/>
      <w:numFmt w:val="bullet"/>
      <w:lvlText w:val="•"/>
      <w:lvlJc w:val="left"/>
      <w:pPr>
        <w:ind w:left="1996" w:hanging="720"/>
      </w:pPr>
      <w:rPr>
        <w:rFonts w:hint="default"/>
        <w:lang w:val="en-US" w:eastAsia="en-US" w:bidi="ar-SA"/>
      </w:rPr>
    </w:lvl>
    <w:lvl w:ilvl="3">
      <w:start w:val="0"/>
      <w:numFmt w:val="bullet"/>
      <w:lvlText w:val="•"/>
      <w:lvlJc w:val="left"/>
      <w:pPr>
        <w:ind w:left="2944" w:hanging="720"/>
      </w:pPr>
      <w:rPr>
        <w:rFonts w:hint="default"/>
        <w:lang w:val="en-US" w:eastAsia="en-US" w:bidi="ar-SA"/>
      </w:rPr>
    </w:lvl>
    <w:lvl w:ilvl="4">
      <w:start w:val="0"/>
      <w:numFmt w:val="bullet"/>
      <w:lvlText w:val="•"/>
      <w:lvlJc w:val="left"/>
      <w:pPr>
        <w:ind w:left="3892" w:hanging="720"/>
      </w:pPr>
      <w:rPr>
        <w:rFonts w:hint="default"/>
        <w:lang w:val="en-US" w:eastAsia="en-US" w:bidi="ar-SA"/>
      </w:rPr>
    </w:lvl>
    <w:lvl w:ilvl="5">
      <w:start w:val="0"/>
      <w:numFmt w:val="bullet"/>
      <w:lvlText w:val="•"/>
      <w:lvlJc w:val="left"/>
      <w:pPr>
        <w:ind w:left="4840" w:hanging="720"/>
      </w:pPr>
      <w:rPr>
        <w:rFonts w:hint="default"/>
        <w:lang w:val="en-US" w:eastAsia="en-US" w:bidi="ar-SA"/>
      </w:rPr>
    </w:lvl>
    <w:lvl w:ilvl="6">
      <w:start w:val="0"/>
      <w:numFmt w:val="bullet"/>
      <w:lvlText w:val="•"/>
      <w:lvlJc w:val="left"/>
      <w:pPr>
        <w:ind w:left="5788" w:hanging="720"/>
      </w:pPr>
      <w:rPr>
        <w:rFonts w:hint="default"/>
        <w:lang w:val="en-US" w:eastAsia="en-US" w:bidi="ar-SA"/>
      </w:rPr>
    </w:lvl>
    <w:lvl w:ilvl="7">
      <w:start w:val="0"/>
      <w:numFmt w:val="bullet"/>
      <w:lvlText w:val="•"/>
      <w:lvlJc w:val="left"/>
      <w:pPr>
        <w:ind w:left="6736" w:hanging="720"/>
      </w:pPr>
      <w:rPr>
        <w:rFonts w:hint="default"/>
        <w:lang w:val="en-US" w:eastAsia="en-US" w:bidi="ar-SA"/>
      </w:rPr>
    </w:lvl>
    <w:lvl w:ilvl="8">
      <w:start w:val="0"/>
      <w:numFmt w:val="bullet"/>
      <w:lvlText w:val="•"/>
      <w:lvlJc w:val="left"/>
      <w:pPr>
        <w:ind w:left="7684" w:hanging="720"/>
      </w:pPr>
      <w:rPr>
        <w:rFonts w:hint="default"/>
        <w:lang w:val="en-US" w:eastAsia="en-US" w:bidi="ar-SA"/>
      </w:rPr>
    </w:lvl>
  </w:abstractNum>
  <w:abstractNum w:abstractNumId="25">
    <w:multiLevelType w:val="hybridMultilevel"/>
    <w:lvl w:ilvl="0">
      <w:start w:val="4"/>
      <w:numFmt w:val="decimal"/>
      <w:lvlText w:val="%1"/>
      <w:lvlJc w:val="left"/>
      <w:pPr>
        <w:ind w:left="108" w:hanging="720"/>
        <w:jc w:val="left"/>
      </w:pPr>
      <w:rPr>
        <w:rFonts w:hint="default"/>
        <w:lang w:val="en-US" w:eastAsia="en-US" w:bidi="ar-SA"/>
      </w:rPr>
    </w:lvl>
    <w:lvl w:ilvl="1">
      <w:start w:val="0"/>
      <w:numFmt w:val="decimal"/>
      <w:lvlText w:val="%1.%2"/>
      <w:lvlJc w:val="left"/>
      <w:pPr>
        <w:ind w:left="108" w:hanging="720"/>
        <w:jc w:val="left"/>
      </w:pPr>
      <w:rPr>
        <w:rFonts w:hint="default" w:ascii="Arial" w:hAnsi="Arial" w:eastAsia="Arial" w:cs="Arial"/>
        <w:b/>
        <w:bCs/>
        <w:i w:val="0"/>
        <w:iCs w:val="0"/>
        <w:spacing w:val="-1"/>
        <w:w w:val="99"/>
        <w:sz w:val="28"/>
        <w:szCs w:val="28"/>
        <w:lang w:val="en-US" w:eastAsia="en-US" w:bidi="ar-SA"/>
      </w:rPr>
    </w:lvl>
    <w:lvl w:ilvl="2">
      <w:start w:val="1"/>
      <w:numFmt w:val="lowerLetter"/>
      <w:lvlText w:val="%3)"/>
      <w:lvlJc w:val="left"/>
      <w:pPr>
        <w:ind w:left="1188" w:hanging="720"/>
        <w:jc w:val="left"/>
      </w:pPr>
      <w:rPr>
        <w:rFonts w:hint="default" w:ascii="Arial MT" w:hAnsi="Arial MT" w:eastAsia="Arial MT" w:cs="Arial MT"/>
        <w:b w:val="0"/>
        <w:bCs w:val="0"/>
        <w:i w:val="0"/>
        <w:iCs w:val="0"/>
        <w:spacing w:val="0"/>
        <w:w w:val="99"/>
        <w:sz w:val="28"/>
        <w:szCs w:val="28"/>
        <w:lang w:val="en-US" w:eastAsia="en-US" w:bidi="ar-SA"/>
      </w:rPr>
    </w:lvl>
    <w:lvl w:ilvl="3">
      <w:start w:val="0"/>
      <w:numFmt w:val="bullet"/>
      <w:lvlText w:val="•"/>
      <w:lvlJc w:val="left"/>
      <w:pPr>
        <w:ind w:left="3046" w:hanging="720"/>
      </w:pPr>
      <w:rPr>
        <w:rFonts w:hint="default"/>
        <w:lang w:val="en-US" w:eastAsia="en-US" w:bidi="ar-SA"/>
      </w:rPr>
    </w:lvl>
    <w:lvl w:ilvl="4">
      <w:start w:val="0"/>
      <w:numFmt w:val="bullet"/>
      <w:lvlText w:val="•"/>
      <w:lvlJc w:val="left"/>
      <w:pPr>
        <w:ind w:left="3980" w:hanging="720"/>
      </w:pPr>
      <w:rPr>
        <w:rFonts w:hint="default"/>
        <w:lang w:val="en-US" w:eastAsia="en-US" w:bidi="ar-SA"/>
      </w:rPr>
    </w:lvl>
    <w:lvl w:ilvl="5">
      <w:start w:val="0"/>
      <w:numFmt w:val="bullet"/>
      <w:lvlText w:val="•"/>
      <w:lvlJc w:val="left"/>
      <w:pPr>
        <w:ind w:left="4913" w:hanging="720"/>
      </w:pPr>
      <w:rPr>
        <w:rFonts w:hint="default"/>
        <w:lang w:val="en-US" w:eastAsia="en-US" w:bidi="ar-SA"/>
      </w:rPr>
    </w:lvl>
    <w:lvl w:ilvl="6">
      <w:start w:val="0"/>
      <w:numFmt w:val="bullet"/>
      <w:lvlText w:val="•"/>
      <w:lvlJc w:val="left"/>
      <w:pPr>
        <w:ind w:left="5846" w:hanging="720"/>
      </w:pPr>
      <w:rPr>
        <w:rFonts w:hint="default"/>
        <w:lang w:val="en-US" w:eastAsia="en-US" w:bidi="ar-SA"/>
      </w:rPr>
    </w:lvl>
    <w:lvl w:ilvl="7">
      <w:start w:val="0"/>
      <w:numFmt w:val="bullet"/>
      <w:lvlText w:val="•"/>
      <w:lvlJc w:val="left"/>
      <w:pPr>
        <w:ind w:left="6780" w:hanging="720"/>
      </w:pPr>
      <w:rPr>
        <w:rFonts w:hint="default"/>
        <w:lang w:val="en-US" w:eastAsia="en-US" w:bidi="ar-SA"/>
      </w:rPr>
    </w:lvl>
    <w:lvl w:ilvl="8">
      <w:start w:val="0"/>
      <w:numFmt w:val="bullet"/>
      <w:lvlText w:val="•"/>
      <w:lvlJc w:val="left"/>
      <w:pPr>
        <w:ind w:left="7713" w:hanging="720"/>
      </w:pPr>
      <w:rPr>
        <w:rFonts w:hint="default"/>
        <w:lang w:val="en-US" w:eastAsia="en-US" w:bidi="ar-SA"/>
      </w:rPr>
    </w:lvl>
  </w:abstractNum>
  <w:abstractNum w:abstractNumId="24">
    <w:multiLevelType w:val="hybridMultilevel"/>
    <w:lvl w:ilvl="0">
      <w:start w:val="1"/>
      <w:numFmt w:val="lowerLetter"/>
      <w:lvlText w:val="%1)"/>
      <w:lvlJc w:val="left"/>
      <w:pPr>
        <w:ind w:left="828" w:hanging="720"/>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23">
    <w:multiLevelType w:val="hybridMultilevel"/>
    <w:lvl w:ilvl="0">
      <w:start w:val="1"/>
      <w:numFmt w:val="lowerLetter"/>
      <w:lvlText w:val="%1)"/>
      <w:lvlJc w:val="left"/>
      <w:pPr>
        <w:ind w:left="434" w:hanging="327"/>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354" w:hanging="327"/>
      </w:pPr>
      <w:rPr>
        <w:rFonts w:hint="default"/>
        <w:lang w:val="en-US" w:eastAsia="en-US" w:bidi="ar-SA"/>
      </w:rPr>
    </w:lvl>
    <w:lvl w:ilvl="2">
      <w:start w:val="0"/>
      <w:numFmt w:val="bullet"/>
      <w:lvlText w:val="•"/>
      <w:lvlJc w:val="left"/>
      <w:pPr>
        <w:ind w:left="2268" w:hanging="327"/>
      </w:pPr>
      <w:rPr>
        <w:rFonts w:hint="default"/>
        <w:lang w:val="en-US" w:eastAsia="en-US" w:bidi="ar-SA"/>
      </w:rPr>
    </w:lvl>
    <w:lvl w:ilvl="3">
      <w:start w:val="0"/>
      <w:numFmt w:val="bullet"/>
      <w:lvlText w:val="•"/>
      <w:lvlJc w:val="left"/>
      <w:pPr>
        <w:ind w:left="3182" w:hanging="327"/>
      </w:pPr>
      <w:rPr>
        <w:rFonts w:hint="default"/>
        <w:lang w:val="en-US" w:eastAsia="en-US" w:bidi="ar-SA"/>
      </w:rPr>
    </w:lvl>
    <w:lvl w:ilvl="4">
      <w:start w:val="0"/>
      <w:numFmt w:val="bullet"/>
      <w:lvlText w:val="•"/>
      <w:lvlJc w:val="left"/>
      <w:pPr>
        <w:ind w:left="4096" w:hanging="327"/>
      </w:pPr>
      <w:rPr>
        <w:rFonts w:hint="default"/>
        <w:lang w:val="en-US" w:eastAsia="en-US" w:bidi="ar-SA"/>
      </w:rPr>
    </w:lvl>
    <w:lvl w:ilvl="5">
      <w:start w:val="0"/>
      <w:numFmt w:val="bullet"/>
      <w:lvlText w:val="•"/>
      <w:lvlJc w:val="left"/>
      <w:pPr>
        <w:ind w:left="5010" w:hanging="327"/>
      </w:pPr>
      <w:rPr>
        <w:rFonts w:hint="default"/>
        <w:lang w:val="en-US" w:eastAsia="en-US" w:bidi="ar-SA"/>
      </w:rPr>
    </w:lvl>
    <w:lvl w:ilvl="6">
      <w:start w:val="0"/>
      <w:numFmt w:val="bullet"/>
      <w:lvlText w:val="•"/>
      <w:lvlJc w:val="left"/>
      <w:pPr>
        <w:ind w:left="5924" w:hanging="327"/>
      </w:pPr>
      <w:rPr>
        <w:rFonts w:hint="default"/>
        <w:lang w:val="en-US" w:eastAsia="en-US" w:bidi="ar-SA"/>
      </w:rPr>
    </w:lvl>
    <w:lvl w:ilvl="7">
      <w:start w:val="0"/>
      <w:numFmt w:val="bullet"/>
      <w:lvlText w:val="•"/>
      <w:lvlJc w:val="left"/>
      <w:pPr>
        <w:ind w:left="6838" w:hanging="327"/>
      </w:pPr>
      <w:rPr>
        <w:rFonts w:hint="default"/>
        <w:lang w:val="en-US" w:eastAsia="en-US" w:bidi="ar-SA"/>
      </w:rPr>
    </w:lvl>
    <w:lvl w:ilvl="8">
      <w:start w:val="0"/>
      <w:numFmt w:val="bullet"/>
      <w:lvlText w:val="•"/>
      <w:lvlJc w:val="left"/>
      <w:pPr>
        <w:ind w:left="7752" w:hanging="327"/>
      </w:pPr>
      <w:rPr>
        <w:rFonts w:hint="default"/>
        <w:lang w:val="en-US" w:eastAsia="en-US" w:bidi="ar-SA"/>
      </w:rPr>
    </w:lvl>
  </w:abstractNum>
  <w:abstractNum w:abstractNumId="22">
    <w:multiLevelType w:val="hybridMultilevel"/>
    <w:lvl w:ilvl="0">
      <w:start w:val="1"/>
      <w:numFmt w:val="decimal"/>
      <w:lvlText w:val="%1."/>
      <w:lvlJc w:val="left"/>
      <w:pPr>
        <w:ind w:left="108" w:hanging="332"/>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08" w:hanging="174"/>
      </w:pPr>
      <w:rPr>
        <w:rFonts w:hint="default" w:ascii="Arial MT" w:hAnsi="Arial MT" w:eastAsia="Arial MT" w:cs="Arial MT"/>
        <w:b w:val="0"/>
        <w:bCs w:val="0"/>
        <w:i w:val="0"/>
        <w:iCs w:val="0"/>
        <w:spacing w:val="0"/>
        <w:w w:val="99"/>
        <w:sz w:val="28"/>
        <w:szCs w:val="28"/>
        <w:lang w:val="en-US" w:eastAsia="en-US" w:bidi="ar-SA"/>
      </w:rPr>
    </w:lvl>
    <w:lvl w:ilvl="2">
      <w:start w:val="0"/>
      <w:numFmt w:val="bullet"/>
      <w:lvlText w:val="•"/>
      <w:lvlJc w:val="left"/>
      <w:pPr>
        <w:ind w:left="1996" w:hanging="174"/>
      </w:pPr>
      <w:rPr>
        <w:rFonts w:hint="default"/>
        <w:lang w:val="en-US" w:eastAsia="en-US" w:bidi="ar-SA"/>
      </w:rPr>
    </w:lvl>
    <w:lvl w:ilvl="3">
      <w:start w:val="0"/>
      <w:numFmt w:val="bullet"/>
      <w:lvlText w:val="•"/>
      <w:lvlJc w:val="left"/>
      <w:pPr>
        <w:ind w:left="2944" w:hanging="174"/>
      </w:pPr>
      <w:rPr>
        <w:rFonts w:hint="default"/>
        <w:lang w:val="en-US" w:eastAsia="en-US" w:bidi="ar-SA"/>
      </w:rPr>
    </w:lvl>
    <w:lvl w:ilvl="4">
      <w:start w:val="0"/>
      <w:numFmt w:val="bullet"/>
      <w:lvlText w:val="•"/>
      <w:lvlJc w:val="left"/>
      <w:pPr>
        <w:ind w:left="3892" w:hanging="174"/>
      </w:pPr>
      <w:rPr>
        <w:rFonts w:hint="default"/>
        <w:lang w:val="en-US" w:eastAsia="en-US" w:bidi="ar-SA"/>
      </w:rPr>
    </w:lvl>
    <w:lvl w:ilvl="5">
      <w:start w:val="0"/>
      <w:numFmt w:val="bullet"/>
      <w:lvlText w:val="•"/>
      <w:lvlJc w:val="left"/>
      <w:pPr>
        <w:ind w:left="4840" w:hanging="174"/>
      </w:pPr>
      <w:rPr>
        <w:rFonts w:hint="default"/>
        <w:lang w:val="en-US" w:eastAsia="en-US" w:bidi="ar-SA"/>
      </w:rPr>
    </w:lvl>
    <w:lvl w:ilvl="6">
      <w:start w:val="0"/>
      <w:numFmt w:val="bullet"/>
      <w:lvlText w:val="•"/>
      <w:lvlJc w:val="left"/>
      <w:pPr>
        <w:ind w:left="5788" w:hanging="174"/>
      </w:pPr>
      <w:rPr>
        <w:rFonts w:hint="default"/>
        <w:lang w:val="en-US" w:eastAsia="en-US" w:bidi="ar-SA"/>
      </w:rPr>
    </w:lvl>
    <w:lvl w:ilvl="7">
      <w:start w:val="0"/>
      <w:numFmt w:val="bullet"/>
      <w:lvlText w:val="•"/>
      <w:lvlJc w:val="left"/>
      <w:pPr>
        <w:ind w:left="6736" w:hanging="174"/>
      </w:pPr>
      <w:rPr>
        <w:rFonts w:hint="default"/>
        <w:lang w:val="en-US" w:eastAsia="en-US" w:bidi="ar-SA"/>
      </w:rPr>
    </w:lvl>
    <w:lvl w:ilvl="8">
      <w:start w:val="0"/>
      <w:numFmt w:val="bullet"/>
      <w:lvlText w:val="•"/>
      <w:lvlJc w:val="left"/>
      <w:pPr>
        <w:ind w:left="7684" w:hanging="174"/>
      </w:pPr>
      <w:rPr>
        <w:rFonts w:hint="default"/>
        <w:lang w:val="en-US" w:eastAsia="en-US" w:bidi="ar-SA"/>
      </w:rPr>
    </w:lvl>
  </w:abstractNum>
  <w:abstractNum w:abstractNumId="21">
    <w:multiLevelType w:val="hybridMultilevel"/>
    <w:lvl w:ilvl="0">
      <w:start w:val="1"/>
      <w:numFmt w:val="decimal"/>
      <w:lvlText w:val="%1."/>
      <w:lvlJc w:val="left"/>
      <w:pPr>
        <w:ind w:left="108" w:hanging="332"/>
        <w:jc w:val="left"/>
      </w:pPr>
      <w:rPr>
        <w:rFonts w:hint="default" w:ascii="Arial MT" w:hAnsi="Arial MT" w:eastAsia="Arial MT" w:cs="Arial MT"/>
        <w:b w:val="0"/>
        <w:bCs w:val="0"/>
        <w:i w:val="0"/>
        <w:iCs w:val="0"/>
        <w:spacing w:val="0"/>
        <w:w w:val="99"/>
        <w:sz w:val="28"/>
        <w:szCs w:val="28"/>
        <w:lang w:val="en-US" w:eastAsia="en-US" w:bidi="ar-SA"/>
      </w:rPr>
    </w:lvl>
    <w:lvl w:ilvl="1">
      <w:start w:val="1"/>
      <w:numFmt w:val="lowerLetter"/>
      <w:lvlText w:val="%2)"/>
      <w:lvlJc w:val="left"/>
      <w:pPr>
        <w:ind w:left="828" w:hanging="720"/>
        <w:jc w:val="left"/>
      </w:pPr>
      <w:rPr>
        <w:rFonts w:hint="default" w:ascii="Arial MT" w:hAnsi="Arial MT" w:eastAsia="Arial MT" w:cs="Arial MT"/>
        <w:b w:val="0"/>
        <w:bCs w:val="0"/>
        <w:i w:val="0"/>
        <w:iCs w:val="0"/>
        <w:spacing w:val="0"/>
        <w:w w:val="99"/>
        <w:sz w:val="28"/>
        <w:szCs w:val="28"/>
        <w:lang w:val="en-US" w:eastAsia="en-US" w:bidi="ar-SA"/>
      </w:rPr>
    </w:lvl>
    <w:lvl w:ilvl="2">
      <w:start w:val="0"/>
      <w:numFmt w:val="bullet"/>
      <w:lvlText w:val="•"/>
      <w:lvlJc w:val="left"/>
      <w:pPr>
        <w:ind w:left="1793" w:hanging="720"/>
      </w:pPr>
      <w:rPr>
        <w:rFonts w:hint="default"/>
        <w:lang w:val="en-US" w:eastAsia="en-US" w:bidi="ar-SA"/>
      </w:rPr>
    </w:lvl>
    <w:lvl w:ilvl="3">
      <w:start w:val="0"/>
      <w:numFmt w:val="bullet"/>
      <w:lvlText w:val="•"/>
      <w:lvlJc w:val="left"/>
      <w:pPr>
        <w:ind w:left="2766" w:hanging="720"/>
      </w:pPr>
      <w:rPr>
        <w:rFonts w:hint="default"/>
        <w:lang w:val="en-US" w:eastAsia="en-US" w:bidi="ar-SA"/>
      </w:rPr>
    </w:lvl>
    <w:lvl w:ilvl="4">
      <w:start w:val="0"/>
      <w:numFmt w:val="bullet"/>
      <w:lvlText w:val="•"/>
      <w:lvlJc w:val="left"/>
      <w:pPr>
        <w:ind w:left="3740" w:hanging="720"/>
      </w:pPr>
      <w:rPr>
        <w:rFonts w:hint="default"/>
        <w:lang w:val="en-US" w:eastAsia="en-US" w:bidi="ar-SA"/>
      </w:rPr>
    </w:lvl>
    <w:lvl w:ilvl="5">
      <w:start w:val="0"/>
      <w:numFmt w:val="bullet"/>
      <w:lvlText w:val="•"/>
      <w:lvlJc w:val="left"/>
      <w:pPr>
        <w:ind w:left="4713" w:hanging="720"/>
      </w:pPr>
      <w:rPr>
        <w:rFonts w:hint="default"/>
        <w:lang w:val="en-US" w:eastAsia="en-US" w:bidi="ar-SA"/>
      </w:rPr>
    </w:lvl>
    <w:lvl w:ilvl="6">
      <w:start w:val="0"/>
      <w:numFmt w:val="bullet"/>
      <w:lvlText w:val="•"/>
      <w:lvlJc w:val="left"/>
      <w:pPr>
        <w:ind w:left="5686" w:hanging="720"/>
      </w:pPr>
      <w:rPr>
        <w:rFonts w:hint="default"/>
        <w:lang w:val="en-US" w:eastAsia="en-US" w:bidi="ar-SA"/>
      </w:rPr>
    </w:lvl>
    <w:lvl w:ilvl="7">
      <w:start w:val="0"/>
      <w:numFmt w:val="bullet"/>
      <w:lvlText w:val="•"/>
      <w:lvlJc w:val="left"/>
      <w:pPr>
        <w:ind w:left="6660" w:hanging="720"/>
      </w:pPr>
      <w:rPr>
        <w:rFonts w:hint="default"/>
        <w:lang w:val="en-US" w:eastAsia="en-US" w:bidi="ar-SA"/>
      </w:rPr>
    </w:lvl>
    <w:lvl w:ilvl="8">
      <w:start w:val="0"/>
      <w:numFmt w:val="bullet"/>
      <w:lvlText w:val="•"/>
      <w:lvlJc w:val="left"/>
      <w:pPr>
        <w:ind w:left="7633" w:hanging="720"/>
      </w:pPr>
      <w:rPr>
        <w:rFonts w:hint="default"/>
        <w:lang w:val="en-US" w:eastAsia="en-US" w:bidi="ar-SA"/>
      </w:rPr>
    </w:lvl>
  </w:abstractNum>
  <w:abstractNum w:abstractNumId="20">
    <w:multiLevelType w:val="hybridMultilevel"/>
    <w:lvl w:ilvl="0">
      <w:start w:val="3"/>
      <w:numFmt w:val="decimal"/>
      <w:lvlText w:val="%1"/>
      <w:lvlJc w:val="left"/>
      <w:pPr>
        <w:ind w:left="108" w:hanging="720"/>
        <w:jc w:val="left"/>
      </w:pPr>
      <w:rPr>
        <w:rFonts w:hint="default"/>
        <w:lang w:val="en-US" w:eastAsia="en-US" w:bidi="ar-SA"/>
      </w:rPr>
    </w:lvl>
    <w:lvl w:ilvl="1">
      <w:start w:val="0"/>
      <w:numFmt w:val="decimal"/>
      <w:lvlText w:val="%1.%2"/>
      <w:lvlJc w:val="left"/>
      <w:pPr>
        <w:ind w:left="108" w:hanging="720"/>
        <w:jc w:val="left"/>
      </w:pPr>
      <w:rPr>
        <w:rFonts w:hint="default" w:ascii="Arial" w:hAnsi="Arial" w:eastAsia="Arial" w:cs="Arial"/>
        <w:b/>
        <w:bCs/>
        <w:i w:val="0"/>
        <w:iCs w:val="0"/>
        <w:spacing w:val="-1"/>
        <w:w w:val="99"/>
        <w:sz w:val="28"/>
        <w:szCs w:val="28"/>
        <w:lang w:val="en-US" w:eastAsia="en-US" w:bidi="ar-SA"/>
      </w:rPr>
    </w:lvl>
    <w:lvl w:ilvl="2">
      <w:start w:val="0"/>
      <w:numFmt w:val="bullet"/>
      <w:lvlText w:val="•"/>
      <w:lvlJc w:val="left"/>
      <w:pPr>
        <w:ind w:left="1996" w:hanging="720"/>
      </w:pPr>
      <w:rPr>
        <w:rFonts w:hint="default"/>
        <w:lang w:val="en-US" w:eastAsia="en-US" w:bidi="ar-SA"/>
      </w:rPr>
    </w:lvl>
    <w:lvl w:ilvl="3">
      <w:start w:val="0"/>
      <w:numFmt w:val="bullet"/>
      <w:lvlText w:val="•"/>
      <w:lvlJc w:val="left"/>
      <w:pPr>
        <w:ind w:left="2944" w:hanging="720"/>
      </w:pPr>
      <w:rPr>
        <w:rFonts w:hint="default"/>
        <w:lang w:val="en-US" w:eastAsia="en-US" w:bidi="ar-SA"/>
      </w:rPr>
    </w:lvl>
    <w:lvl w:ilvl="4">
      <w:start w:val="0"/>
      <w:numFmt w:val="bullet"/>
      <w:lvlText w:val="•"/>
      <w:lvlJc w:val="left"/>
      <w:pPr>
        <w:ind w:left="3892" w:hanging="720"/>
      </w:pPr>
      <w:rPr>
        <w:rFonts w:hint="default"/>
        <w:lang w:val="en-US" w:eastAsia="en-US" w:bidi="ar-SA"/>
      </w:rPr>
    </w:lvl>
    <w:lvl w:ilvl="5">
      <w:start w:val="0"/>
      <w:numFmt w:val="bullet"/>
      <w:lvlText w:val="•"/>
      <w:lvlJc w:val="left"/>
      <w:pPr>
        <w:ind w:left="4840" w:hanging="720"/>
      </w:pPr>
      <w:rPr>
        <w:rFonts w:hint="default"/>
        <w:lang w:val="en-US" w:eastAsia="en-US" w:bidi="ar-SA"/>
      </w:rPr>
    </w:lvl>
    <w:lvl w:ilvl="6">
      <w:start w:val="0"/>
      <w:numFmt w:val="bullet"/>
      <w:lvlText w:val="•"/>
      <w:lvlJc w:val="left"/>
      <w:pPr>
        <w:ind w:left="5788" w:hanging="720"/>
      </w:pPr>
      <w:rPr>
        <w:rFonts w:hint="default"/>
        <w:lang w:val="en-US" w:eastAsia="en-US" w:bidi="ar-SA"/>
      </w:rPr>
    </w:lvl>
    <w:lvl w:ilvl="7">
      <w:start w:val="0"/>
      <w:numFmt w:val="bullet"/>
      <w:lvlText w:val="•"/>
      <w:lvlJc w:val="left"/>
      <w:pPr>
        <w:ind w:left="6736" w:hanging="720"/>
      </w:pPr>
      <w:rPr>
        <w:rFonts w:hint="default"/>
        <w:lang w:val="en-US" w:eastAsia="en-US" w:bidi="ar-SA"/>
      </w:rPr>
    </w:lvl>
    <w:lvl w:ilvl="8">
      <w:start w:val="0"/>
      <w:numFmt w:val="bullet"/>
      <w:lvlText w:val="•"/>
      <w:lvlJc w:val="left"/>
      <w:pPr>
        <w:ind w:left="7684" w:hanging="720"/>
      </w:pPr>
      <w:rPr>
        <w:rFonts w:hint="default"/>
        <w:lang w:val="en-US" w:eastAsia="en-US" w:bidi="ar-SA"/>
      </w:rPr>
    </w:lvl>
  </w:abstractNum>
  <w:abstractNum w:abstractNumId="19">
    <w:multiLevelType w:val="hybridMultilevel"/>
    <w:lvl w:ilvl="0">
      <w:start w:val="1"/>
      <w:numFmt w:val="lowerRoman"/>
      <w:lvlText w:val="%1."/>
      <w:lvlJc w:val="left"/>
      <w:pPr>
        <w:ind w:left="828" w:hanging="720"/>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18">
    <w:multiLevelType w:val="hybridMultilevel"/>
    <w:lvl w:ilvl="0">
      <w:start w:val="1"/>
      <w:numFmt w:val="lowerRoman"/>
      <w:lvlText w:val="%1."/>
      <w:lvlJc w:val="left"/>
      <w:pPr>
        <w:ind w:left="1548" w:hanging="720"/>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2344" w:hanging="720"/>
      </w:pPr>
      <w:rPr>
        <w:rFonts w:hint="default"/>
        <w:lang w:val="en-US" w:eastAsia="en-US" w:bidi="ar-SA"/>
      </w:rPr>
    </w:lvl>
    <w:lvl w:ilvl="2">
      <w:start w:val="0"/>
      <w:numFmt w:val="bullet"/>
      <w:lvlText w:val="•"/>
      <w:lvlJc w:val="left"/>
      <w:pPr>
        <w:ind w:left="3148" w:hanging="720"/>
      </w:pPr>
      <w:rPr>
        <w:rFonts w:hint="default"/>
        <w:lang w:val="en-US" w:eastAsia="en-US" w:bidi="ar-SA"/>
      </w:rPr>
    </w:lvl>
    <w:lvl w:ilvl="3">
      <w:start w:val="0"/>
      <w:numFmt w:val="bullet"/>
      <w:lvlText w:val="•"/>
      <w:lvlJc w:val="left"/>
      <w:pPr>
        <w:ind w:left="3952" w:hanging="720"/>
      </w:pPr>
      <w:rPr>
        <w:rFonts w:hint="default"/>
        <w:lang w:val="en-US" w:eastAsia="en-US" w:bidi="ar-SA"/>
      </w:rPr>
    </w:lvl>
    <w:lvl w:ilvl="4">
      <w:start w:val="0"/>
      <w:numFmt w:val="bullet"/>
      <w:lvlText w:val="•"/>
      <w:lvlJc w:val="left"/>
      <w:pPr>
        <w:ind w:left="4756" w:hanging="720"/>
      </w:pPr>
      <w:rPr>
        <w:rFonts w:hint="default"/>
        <w:lang w:val="en-US" w:eastAsia="en-US" w:bidi="ar-SA"/>
      </w:rPr>
    </w:lvl>
    <w:lvl w:ilvl="5">
      <w:start w:val="0"/>
      <w:numFmt w:val="bullet"/>
      <w:lvlText w:val="•"/>
      <w:lvlJc w:val="left"/>
      <w:pPr>
        <w:ind w:left="5560" w:hanging="720"/>
      </w:pPr>
      <w:rPr>
        <w:rFonts w:hint="default"/>
        <w:lang w:val="en-US" w:eastAsia="en-US" w:bidi="ar-SA"/>
      </w:rPr>
    </w:lvl>
    <w:lvl w:ilvl="6">
      <w:start w:val="0"/>
      <w:numFmt w:val="bullet"/>
      <w:lvlText w:val="•"/>
      <w:lvlJc w:val="left"/>
      <w:pPr>
        <w:ind w:left="6364" w:hanging="720"/>
      </w:pPr>
      <w:rPr>
        <w:rFonts w:hint="default"/>
        <w:lang w:val="en-US" w:eastAsia="en-US" w:bidi="ar-SA"/>
      </w:rPr>
    </w:lvl>
    <w:lvl w:ilvl="7">
      <w:start w:val="0"/>
      <w:numFmt w:val="bullet"/>
      <w:lvlText w:val="•"/>
      <w:lvlJc w:val="left"/>
      <w:pPr>
        <w:ind w:left="7168" w:hanging="720"/>
      </w:pPr>
      <w:rPr>
        <w:rFonts w:hint="default"/>
        <w:lang w:val="en-US" w:eastAsia="en-US" w:bidi="ar-SA"/>
      </w:rPr>
    </w:lvl>
    <w:lvl w:ilvl="8">
      <w:start w:val="0"/>
      <w:numFmt w:val="bullet"/>
      <w:lvlText w:val="•"/>
      <w:lvlJc w:val="left"/>
      <w:pPr>
        <w:ind w:left="7972" w:hanging="720"/>
      </w:pPr>
      <w:rPr>
        <w:rFonts w:hint="default"/>
        <w:lang w:val="en-US" w:eastAsia="en-US" w:bidi="ar-SA"/>
      </w:rPr>
    </w:lvl>
  </w:abstractNum>
  <w:abstractNum w:abstractNumId="17">
    <w:multiLevelType w:val="hybridMultilevel"/>
    <w:lvl w:ilvl="0">
      <w:start w:val="0"/>
      <w:numFmt w:val="bullet"/>
      <w:lvlText w:val="-"/>
      <w:lvlJc w:val="left"/>
      <w:pPr>
        <w:ind w:left="828" w:hanging="360"/>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6">
    <w:multiLevelType w:val="hybridMultilevel"/>
    <w:lvl w:ilvl="0">
      <w:start w:val="1"/>
      <w:numFmt w:val="lowerLetter"/>
      <w:lvlText w:val="%1."/>
      <w:lvlJc w:val="left"/>
      <w:pPr>
        <w:ind w:left="828" w:hanging="360"/>
        <w:jc w:val="left"/>
      </w:pPr>
      <w:rPr>
        <w:rFonts w:hint="default" w:ascii="Arial MT" w:hAnsi="Arial MT" w:eastAsia="Arial MT" w:cs="Arial MT"/>
        <w:b w:val="0"/>
        <w:bCs w:val="0"/>
        <w:i w:val="0"/>
        <w:iCs w:val="0"/>
        <w:spacing w:val="-1"/>
        <w:w w:val="99"/>
        <w:sz w:val="28"/>
        <w:szCs w:val="28"/>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5">
    <w:multiLevelType w:val="hybridMultilevel"/>
    <w:lvl w:ilvl="0">
      <w:start w:val="1"/>
      <w:numFmt w:val="decimal"/>
      <w:lvlText w:val="%1)"/>
      <w:lvlJc w:val="left"/>
      <w:pPr>
        <w:ind w:left="108" w:hanging="720"/>
        <w:jc w:val="left"/>
      </w:pPr>
      <w:rPr>
        <w:rFonts w:hint="default" w:ascii="Arial MT" w:hAnsi="Arial MT" w:eastAsia="Arial MT" w:cs="Arial MT"/>
        <w:b w:val="0"/>
        <w:bCs w:val="0"/>
        <w:i w:val="0"/>
        <w:iCs w:val="0"/>
        <w:spacing w:val="0"/>
        <w:w w:val="99"/>
        <w:sz w:val="28"/>
        <w:szCs w:val="28"/>
        <w:lang w:val="en-US" w:eastAsia="en-US" w:bidi="ar-SA"/>
      </w:rPr>
    </w:lvl>
    <w:lvl w:ilvl="1">
      <w:start w:val="1"/>
      <w:numFmt w:val="lowerRoman"/>
      <w:lvlText w:val="%2)"/>
      <w:lvlJc w:val="left"/>
      <w:pPr>
        <w:ind w:left="828" w:hanging="720"/>
        <w:jc w:val="left"/>
      </w:pPr>
      <w:rPr>
        <w:rFonts w:hint="default" w:ascii="Arial MT" w:hAnsi="Arial MT" w:eastAsia="Arial MT" w:cs="Arial MT"/>
        <w:b w:val="0"/>
        <w:bCs w:val="0"/>
        <w:i w:val="0"/>
        <w:iCs w:val="0"/>
        <w:spacing w:val="-4"/>
        <w:w w:val="99"/>
        <w:sz w:val="28"/>
        <w:szCs w:val="28"/>
        <w:lang w:val="en-US" w:eastAsia="en-US" w:bidi="ar-SA"/>
      </w:rPr>
    </w:lvl>
    <w:lvl w:ilvl="2">
      <w:start w:val="1"/>
      <w:numFmt w:val="lowerLetter"/>
      <w:lvlText w:val="%3)"/>
      <w:lvlJc w:val="left"/>
      <w:pPr>
        <w:ind w:left="1188" w:hanging="720"/>
        <w:jc w:val="left"/>
      </w:pPr>
      <w:rPr>
        <w:rFonts w:hint="default" w:ascii="Arial MT" w:hAnsi="Arial MT" w:eastAsia="Arial MT" w:cs="Arial MT"/>
        <w:b w:val="0"/>
        <w:bCs w:val="0"/>
        <w:i w:val="0"/>
        <w:iCs w:val="0"/>
        <w:spacing w:val="0"/>
        <w:w w:val="99"/>
        <w:sz w:val="28"/>
        <w:szCs w:val="28"/>
        <w:lang w:val="en-US" w:eastAsia="en-US" w:bidi="ar-SA"/>
      </w:rPr>
    </w:lvl>
    <w:lvl w:ilvl="3">
      <w:start w:val="0"/>
      <w:numFmt w:val="bullet"/>
      <w:lvlText w:val="•"/>
      <w:lvlJc w:val="left"/>
      <w:pPr>
        <w:ind w:left="2230" w:hanging="720"/>
      </w:pPr>
      <w:rPr>
        <w:rFonts w:hint="default"/>
        <w:lang w:val="en-US" w:eastAsia="en-US" w:bidi="ar-SA"/>
      </w:rPr>
    </w:lvl>
    <w:lvl w:ilvl="4">
      <w:start w:val="0"/>
      <w:numFmt w:val="bullet"/>
      <w:lvlText w:val="•"/>
      <w:lvlJc w:val="left"/>
      <w:pPr>
        <w:ind w:left="3280" w:hanging="720"/>
      </w:pPr>
      <w:rPr>
        <w:rFonts w:hint="default"/>
        <w:lang w:val="en-US" w:eastAsia="en-US" w:bidi="ar-SA"/>
      </w:rPr>
    </w:lvl>
    <w:lvl w:ilvl="5">
      <w:start w:val="0"/>
      <w:numFmt w:val="bullet"/>
      <w:lvlText w:val="•"/>
      <w:lvlJc w:val="left"/>
      <w:pPr>
        <w:ind w:left="4330" w:hanging="720"/>
      </w:pPr>
      <w:rPr>
        <w:rFonts w:hint="default"/>
        <w:lang w:val="en-US" w:eastAsia="en-US" w:bidi="ar-SA"/>
      </w:rPr>
    </w:lvl>
    <w:lvl w:ilvl="6">
      <w:start w:val="0"/>
      <w:numFmt w:val="bullet"/>
      <w:lvlText w:val="•"/>
      <w:lvlJc w:val="left"/>
      <w:pPr>
        <w:ind w:left="5380" w:hanging="720"/>
      </w:pPr>
      <w:rPr>
        <w:rFonts w:hint="default"/>
        <w:lang w:val="en-US" w:eastAsia="en-US" w:bidi="ar-SA"/>
      </w:rPr>
    </w:lvl>
    <w:lvl w:ilvl="7">
      <w:start w:val="0"/>
      <w:numFmt w:val="bullet"/>
      <w:lvlText w:val="•"/>
      <w:lvlJc w:val="left"/>
      <w:pPr>
        <w:ind w:left="6430" w:hanging="720"/>
      </w:pPr>
      <w:rPr>
        <w:rFonts w:hint="default"/>
        <w:lang w:val="en-US" w:eastAsia="en-US" w:bidi="ar-SA"/>
      </w:rPr>
    </w:lvl>
    <w:lvl w:ilvl="8">
      <w:start w:val="0"/>
      <w:numFmt w:val="bullet"/>
      <w:lvlText w:val="•"/>
      <w:lvlJc w:val="left"/>
      <w:pPr>
        <w:ind w:left="7480" w:hanging="720"/>
      </w:pPr>
      <w:rPr>
        <w:rFonts w:hint="default"/>
        <w:lang w:val="en-US" w:eastAsia="en-US" w:bidi="ar-SA"/>
      </w:rPr>
    </w:lvl>
  </w:abstractNum>
  <w:abstractNum w:abstractNumId="14">
    <w:multiLevelType w:val="hybridMultilevel"/>
    <w:lvl w:ilvl="0">
      <w:start w:val="1"/>
      <w:numFmt w:val="lowerRoman"/>
      <w:lvlText w:val="(%1)"/>
      <w:lvlJc w:val="left"/>
      <w:pPr>
        <w:ind w:left="828" w:hanging="720"/>
        <w:jc w:val="left"/>
      </w:pPr>
      <w:rPr>
        <w:rFonts w:hint="default" w:ascii="Arial MT" w:hAnsi="Arial MT" w:eastAsia="Arial MT" w:cs="Arial MT"/>
        <w:b w:val="0"/>
        <w:bCs w:val="0"/>
        <w:i w:val="0"/>
        <w:iCs w:val="0"/>
        <w:spacing w:val="-2"/>
        <w:w w:val="99"/>
        <w:sz w:val="28"/>
        <w:szCs w:val="28"/>
        <w:lang w:val="en-US" w:eastAsia="en-US" w:bidi="ar-SA"/>
      </w:rPr>
    </w:lvl>
    <w:lvl w:ilvl="1">
      <w:start w:val="1"/>
      <w:numFmt w:val="lowerLetter"/>
      <w:lvlText w:val="%2)"/>
      <w:lvlJc w:val="left"/>
      <w:pPr>
        <w:ind w:left="1188" w:hanging="720"/>
        <w:jc w:val="right"/>
      </w:pPr>
      <w:rPr>
        <w:rFonts w:hint="default" w:ascii="Arial MT" w:hAnsi="Arial MT" w:eastAsia="Arial MT" w:cs="Arial MT"/>
        <w:b w:val="0"/>
        <w:bCs w:val="0"/>
        <w:i w:val="0"/>
        <w:iCs w:val="0"/>
        <w:spacing w:val="0"/>
        <w:w w:val="99"/>
        <w:sz w:val="28"/>
        <w:szCs w:val="28"/>
        <w:lang w:val="en-US" w:eastAsia="en-US" w:bidi="ar-SA"/>
      </w:rPr>
    </w:lvl>
    <w:lvl w:ilvl="2">
      <w:start w:val="0"/>
      <w:numFmt w:val="bullet"/>
      <w:lvlText w:val="•"/>
      <w:lvlJc w:val="left"/>
      <w:pPr>
        <w:ind w:left="2113" w:hanging="720"/>
      </w:pPr>
      <w:rPr>
        <w:rFonts w:hint="default"/>
        <w:lang w:val="en-US" w:eastAsia="en-US" w:bidi="ar-SA"/>
      </w:rPr>
    </w:lvl>
    <w:lvl w:ilvl="3">
      <w:start w:val="0"/>
      <w:numFmt w:val="bullet"/>
      <w:lvlText w:val="•"/>
      <w:lvlJc w:val="left"/>
      <w:pPr>
        <w:ind w:left="3046" w:hanging="720"/>
      </w:pPr>
      <w:rPr>
        <w:rFonts w:hint="default"/>
        <w:lang w:val="en-US" w:eastAsia="en-US" w:bidi="ar-SA"/>
      </w:rPr>
    </w:lvl>
    <w:lvl w:ilvl="4">
      <w:start w:val="0"/>
      <w:numFmt w:val="bullet"/>
      <w:lvlText w:val="•"/>
      <w:lvlJc w:val="left"/>
      <w:pPr>
        <w:ind w:left="3980" w:hanging="720"/>
      </w:pPr>
      <w:rPr>
        <w:rFonts w:hint="default"/>
        <w:lang w:val="en-US" w:eastAsia="en-US" w:bidi="ar-SA"/>
      </w:rPr>
    </w:lvl>
    <w:lvl w:ilvl="5">
      <w:start w:val="0"/>
      <w:numFmt w:val="bullet"/>
      <w:lvlText w:val="•"/>
      <w:lvlJc w:val="left"/>
      <w:pPr>
        <w:ind w:left="4913" w:hanging="720"/>
      </w:pPr>
      <w:rPr>
        <w:rFonts w:hint="default"/>
        <w:lang w:val="en-US" w:eastAsia="en-US" w:bidi="ar-SA"/>
      </w:rPr>
    </w:lvl>
    <w:lvl w:ilvl="6">
      <w:start w:val="0"/>
      <w:numFmt w:val="bullet"/>
      <w:lvlText w:val="•"/>
      <w:lvlJc w:val="left"/>
      <w:pPr>
        <w:ind w:left="5846" w:hanging="720"/>
      </w:pPr>
      <w:rPr>
        <w:rFonts w:hint="default"/>
        <w:lang w:val="en-US" w:eastAsia="en-US" w:bidi="ar-SA"/>
      </w:rPr>
    </w:lvl>
    <w:lvl w:ilvl="7">
      <w:start w:val="0"/>
      <w:numFmt w:val="bullet"/>
      <w:lvlText w:val="•"/>
      <w:lvlJc w:val="left"/>
      <w:pPr>
        <w:ind w:left="6780" w:hanging="720"/>
      </w:pPr>
      <w:rPr>
        <w:rFonts w:hint="default"/>
        <w:lang w:val="en-US" w:eastAsia="en-US" w:bidi="ar-SA"/>
      </w:rPr>
    </w:lvl>
    <w:lvl w:ilvl="8">
      <w:start w:val="0"/>
      <w:numFmt w:val="bullet"/>
      <w:lvlText w:val="•"/>
      <w:lvlJc w:val="left"/>
      <w:pPr>
        <w:ind w:left="7713" w:hanging="720"/>
      </w:pPr>
      <w:rPr>
        <w:rFonts w:hint="default"/>
        <w:lang w:val="en-US" w:eastAsia="en-US" w:bidi="ar-SA"/>
      </w:rPr>
    </w:lvl>
  </w:abstractNum>
  <w:abstractNum w:abstractNumId="13">
    <w:multiLevelType w:val="hybridMultilevel"/>
    <w:lvl w:ilvl="0">
      <w:start w:val="1"/>
      <w:numFmt w:val="lowerLetter"/>
      <w:lvlText w:val="%1."/>
      <w:lvlJc w:val="left"/>
      <w:pPr>
        <w:ind w:left="420" w:hanging="313"/>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336" w:hanging="313"/>
      </w:pPr>
      <w:rPr>
        <w:rFonts w:hint="default"/>
        <w:lang w:val="en-US" w:eastAsia="en-US" w:bidi="ar-SA"/>
      </w:rPr>
    </w:lvl>
    <w:lvl w:ilvl="2">
      <w:start w:val="0"/>
      <w:numFmt w:val="bullet"/>
      <w:lvlText w:val="•"/>
      <w:lvlJc w:val="left"/>
      <w:pPr>
        <w:ind w:left="2252" w:hanging="313"/>
      </w:pPr>
      <w:rPr>
        <w:rFonts w:hint="default"/>
        <w:lang w:val="en-US" w:eastAsia="en-US" w:bidi="ar-SA"/>
      </w:rPr>
    </w:lvl>
    <w:lvl w:ilvl="3">
      <w:start w:val="0"/>
      <w:numFmt w:val="bullet"/>
      <w:lvlText w:val="•"/>
      <w:lvlJc w:val="left"/>
      <w:pPr>
        <w:ind w:left="3168" w:hanging="313"/>
      </w:pPr>
      <w:rPr>
        <w:rFonts w:hint="default"/>
        <w:lang w:val="en-US" w:eastAsia="en-US" w:bidi="ar-SA"/>
      </w:rPr>
    </w:lvl>
    <w:lvl w:ilvl="4">
      <w:start w:val="0"/>
      <w:numFmt w:val="bullet"/>
      <w:lvlText w:val="•"/>
      <w:lvlJc w:val="left"/>
      <w:pPr>
        <w:ind w:left="4084" w:hanging="313"/>
      </w:pPr>
      <w:rPr>
        <w:rFonts w:hint="default"/>
        <w:lang w:val="en-US" w:eastAsia="en-US" w:bidi="ar-SA"/>
      </w:rPr>
    </w:lvl>
    <w:lvl w:ilvl="5">
      <w:start w:val="0"/>
      <w:numFmt w:val="bullet"/>
      <w:lvlText w:val="•"/>
      <w:lvlJc w:val="left"/>
      <w:pPr>
        <w:ind w:left="5000" w:hanging="313"/>
      </w:pPr>
      <w:rPr>
        <w:rFonts w:hint="default"/>
        <w:lang w:val="en-US" w:eastAsia="en-US" w:bidi="ar-SA"/>
      </w:rPr>
    </w:lvl>
    <w:lvl w:ilvl="6">
      <w:start w:val="0"/>
      <w:numFmt w:val="bullet"/>
      <w:lvlText w:val="•"/>
      <w:lvlJc w:val="left"/>
      <w:pPr>
        <w:ind w:left="5916" w:hanging="313"/>
      </w:pPr>
      <w:rPr>
        <w:rFonts w:hint="default"/>
        <w:lang w:val="en-US" w:eastAsia="en-US" w:bidi="ar-SA"/>
      </w:rPr>
    </w:lvl>
    <w:lvl w:ilvl="7">
      <w:start w:val="0"/>
      <w:numFmt w:val="bullet"/>
      <w:lvlText w:val="•"/>
      <w:lvlJc w:val="left"/>
      <w:pPr>
        <w:ind w:left="6832" w:hanging="313"/>
      </w:pPr>
      <w:rPr>
        <w:rFonts w:hint="default"/>
        <w:lang w:val="en-US" w:eastAsia="en-US" w:bidi="ar-SA"/>
      </w:rPr>
    </w:lvl>
    <w:lvl w:ilvl="8">
      <w:start w:val="0"/>
      <w:numFmt w:val="bullet"/>
      <w:lvlText w:val="•"/>
      <w:lvlJc w:val="left"/>
      <w:pPr>
        <w:ind w:left="7748" w:hanging="313"/>
      </w:pPr>
      <w:rPr>
        <w:rFonts w:hint="default"/>
        <w:lang w:val="en-US" w:eastAsia="en-US" w:bidi="ar-SA"/>
      </w:rPr>
    </w:lvl>
  </w:abstractNum>
  <w:abstractNum w:abstractNumId="12">
    <w:multiLevelType w:val="hybridMultilevel"/>
    <w:lvl w:ilvl="0">
      <w:start w:val="2"/>
      <w:numFmt w:val="decimal"/>
      <w:lvlText w:val="%1"/>
      <w:lvlJc w:val="left"/>
      <w:pPr>
        <w:ind w:left="828" w:hanging="720"/>
        <w:jc w:val="left"/>
      </w:pPr>
      <w:rPr>
        <w:rFonts w:hint="default"/>
        <w:lang w:val="en-US" w:eastAsia="en-US" w:bidi="ar-SA"/>
      </w:rPr>
    </w:lvl>
    <w:lvl w:ilvl="1">
      <w:start w:val="0"/>
      <w:numFmt w:val="decimal"/>
      <w:lvlText w:val="%1.%2"/>
      <w:lvlJc w:val="left"/>
      <w:pPr>
        <w:ind w:left="828" w:hanging="720"/>
        <w:jc w:val="left"/>
      </w:pPr>
      <w:rPr>
        <w:rFonts w:hint="default"/>
        <w:spacing w:val="-1"/>
        <w:w w:val="99"/>
        <w:lang w:val="en-US" w:eastAsia="en-US" w:bidi="ar-SA"/>
      </w:rPr>
    </w:lvl>
    <w:lvl w:ilvl="2">
      <w:start w:val="1"/>
      <w:numFmt w:val="decimal"/>
      <w:lvlText w:val="%1.%2.%3"/>
      <w:lvlJc w:val="left"/>
      <w:pPr>
        <w:ind w:left="828" w:hanging="720"/>
        <w:jc w:val="left"/>
      </w:pPr>
      <w:rPr>
        <w:rFonts w:hint="default" w:ascii="Arial" w:hAnsi="Arial" w:eastAsia="Arial" w:cs="Arial"/>
        <w:b/>
        <w:bCs/>
        <w:i w:val="0"/>
        <w:iCs w:val="0"/>
        <w:spacing w:val="-1"/>
        <w:w w:val="99"/>
        <w:sz w:val="28"/>
        <w:szCs w:val="28"/>
        <w:lang w:val="en-US" w:eastAsia="en-US" w:bidi="ar-SA"/>
      </w:rPr>
    </w:lvl>
    <w:lvl w:ilvl="3">
      <w:start w:val="0"/>
      <w:numFmt w:val="bullet"/>
      <w:lvlText w:val=""/>
      <w:lvlJc w:val="left"/>
      <w:pPr>
        <w:ind w:left="828" w:hanging="360"/>
      </w:pPr>
      <w:rPr>
        <w:rFonts w:hint="default" w:ascii="Symbol" w:hAnsi="Symbol" w:eastAsia="Symbol" w:cs="Symbol"/>
        <w:b w:val="0"/>
        <w:bCs w:val="0"/>
        <w:i w:val="0"/>
        <w:iCs w:val="0"/>
        <w:spacing w:val="0"/>
        <w:w w:val="99"/>
        <w:sz w:val="28"/>
        <w:szCs w:val="28"/>
        <w:lang w:val="en-US" w:eastAsia="en-US" w:bidi="ar-SA"/>
      </w:rPr>
    </w:lvl>
    <w:lvl w:ilvl="4">
      <w:start w:val="0"/>
      <w:numFmt w:val="bullet"/>
      <w:lvlText w:val="•"/>
      <w:lvlJc w:val="left"/>
      <w:pPr>
        <w:ind w:left="2191" w:hanging="360"/>
      </w:pPr>
      <w:rPr>
        <w:rFonts w:hint="default"/>
        <w:lang w:val="en-US" w:eastAsia="en-US" w:bidi="ar-SA"/>
      </w:rPr>
    </w:lvl>
    <w:lvl w:ilvl="5">
      <w:start w:val="0"/>
      <w:numFmt w:val="bullet"/>
      <w:lvlText w:val="•"/>
      <w:lvlJc w:val="left"/>
      <w:pPr>
        <w:ind w:left="3422" w:hanging="360"/>
      </w:pPr>
      <w:rPr>
        <w:rFonts w:hint="default"/>
        <w:lang w:val="en-US" w:eastAsia="en-US" w:bidi="ar-SA"/>
      </w:rPr>
    </w:lvl>
    <w:lvl w:ilvl="6">
      <w:start w:val="0"/>
      <w:numFmt w:val="bullet"/>
      <w:lvlText w:val="•"/>
      <w:lvlJc w:val="left"/>
      <w:pPr>
        <w:ind w:left="4654" w:hanging="360"/>
      </w:pPr>
      <w:rPr>
        <w:rFonts w:hint="default"/>
        <w:lang w:val="en-US" w:eastAsia="en-US" w:bidi="ar-SA"/>
      </w:rPr>
    </w:lvl>
    <w:lvl w:ilvl="7">
      <w:start w:val="0"/>
      <w:numFmt w:val="bullet"/>
      <w:lvlText w:val="•"/>
      <w:lvlJc w:val="left"/>
      <w:pPr>
        <w:ind w:left="5885" w:hanging="360"/>
      </w:pPr>
      <w:rPr>
        <w:rFonts w:hint="default"/>
        <w:lang w:val="en-US" w:eastAsia="en-US" w:bidi="ar-SA"/>
      </w:rPr>
    </w:lvl>
    <w:lvl w:ilvl="8">
      <w:start w:val="0"/>
      <w:numFmt w:val="bullet"/>
      <w:lvlText w:val="•"/>
      <w:lvlJc w:val="left"/>
      <w:pPr>
        <w:ind w:left="7117" w:hanging="360"/>
      </w:pPr>
      <w:rPr>
        <w:rFonts w:hint="default"/>
        <w:lang w:val="en-US" w:eastAsia="en-US" w:bidi="ar-SA"/>
      </w:rPr>
    </w:lvl>
  </w:abstractNum>
  <w:abstractNum w:abstractNumId="11">
    <w:multiLevelType w:val="hybridMultilevel"/>
    <w:lvl w:ilvl="0">
      <w:start w:val="1"/>
      <w:numFmt w:val="decimal"/>
      <w:lvlText w:val="%1."/>
      <w:lvlJc w:val="left"/>
      <w:pPr>
        <w:ind w:left="108" w:hanging="327"/>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048" w:hanging="327"/>
      </w:pPr>
      <w:rPr>
        <w:rFonts w:hint="default"/>
        <w:lang w:val="en-US" w:eastAsia="en-US" w:bidi="ar-SA"/>
      </w:rPr>
    </w:lvl>
    <w:lvl w:ilvl="2">
      <w:start w:val="0"/>
      <w:numFmt w:val="bullet"/>
      <w:lvlText w:val="•"/>
      <w:lvlJc w:val="left"/>
      <w:pPr>
        <w:ind w:left="1996" w:hanging="327"/>
      </w:pPr>
      <w:rPr>
        <w:rFonts w:hint="default"/>
        <w:lang w:val="en-US" w:eastAsia="en-US" w:bidi="ar-SA"/>
      </w:rPr>
    </w:lvl>
    <w:lvl w:ilvl="3">
      <w:start w:val="0"/>
      <w:numFmt w:val="bullet"/>
      <w:lvlText w:val="•"/>
      <w:lvlJc w:val="left"/>
      <w:pPr>
        <w:ind w:left="2944" w:hanging="327"/>
      </w:pPr>
      <w:rPr>
        <w:rFonts w:hint="default"/>
        <w:lang w:val="en-US" w:eastAsia="en-US" w:bidi="ar-SA"/>
      </w:rPr>
    </w:lvl>
    <w:lvl w:ilvl="4">
      <w:start w:val="0"/>
      <w:numFmt w:val="bullet"/>
      <w:lvlText w:val="•"/>
      <w:lvlJc w:val="left"/>
      <w:pPr>
        <w:ind w:left="3892" w:hanging="327"/>
      </w:pPr>
      <w:rPr>
        <w:rFonts w:hint="default"/>
        <w:lang w:val="en-US" w:eastAsia="en-US" w:bidi="ar-SA"/>
      </w:rPr>
    </w:lvl>
    <w:lvl w:ilvl="5">
      <w:start w:val="0"/>
      <w:numFmt w:val="bullet"/>
      <w:lvlText w:val="•"/>
      <w:lvlJc w:val="left"/>
      <w:pPr>
        <w:ind w:left="4840" w:hanging="327"/>
      </w:pPr>
      <w:rPr>
        <w:rFonts w:hint="default"/>
        <w:lang w:val="en-US" w:eastAsia="en-US" w:bidi="ar-SA"/>
      </w:rPr>
    </w:lvl>
    <w:lvl w:ilvl="6">
      <w:start w:val="0"/>
      <w:numFmt w:val="bullet"/>
      <w:lvlText w:val="•"/>
      <w:lvlJc w:val="left"/>
      <w:pPr>
        <w:ind w:left="5788" w:hanging="327"/>
      </w:pPr>
      <w:rPr>
        <w:rFonts w:hint="default"/>
        <w:lang w:val="en-US" w:eastAsia="en-US" w:bidi="ar-SA"/>
      </w:rPr>
    </w:lvl>
    <w:lvl w:ilvl="7">
      <w:start w:val="0"/>
      <w:numFmt w:val="bullet"/>
      <w:lvlText w:val="•"/>
      <w:lvlJc w:val="left"/>
      <w:pPr>
        <w:ind w:left="6736" w:hanging="327"/>
      </w:pPr>
      <w:rPr>
        <w:rFonts w:hint="default"/>
        <w:lang w:val="en-US" w:eastAsia="en-US" w:bidi="ar-SA"/>
      </w:rPr>
    </w:lvl>
    <w:lvl w:ilvl="8">
      <w:start w:val="0"/>
      <w:numFmt w:val="bullet"/>
      <w:lvlText w:val="•"/>
      <w:lvlJc w:val="left"/>
      <w:pPr>
        <w:ind w:left="7684" w:hanging="327"/>
      </w:pPr>
      <w:rPr>
        <w:rFonts w:hint="default"/>
        <w:lang w:val="en-US" w:eastAsia="en-US" w:bidi="ar-SA"/>
      </w:rPr>
    </w:lvl>
  </w:abstractNum>
  <w:abstractNum w:abstractNumId="10">
    <w:multiLevelType w:val="hybridMultilevel"/>
    <w:lvl w:ilvl="0">
      <w:start w:val="1"/>
      <w:numFmt w:val="lowerLetter"/>
      <w:lvlText w:val="%1."/>
      <w:lvlJc w:val="left"/>
      <w:pPr>
        <w:ind w:left="108" w:hanging="394"/>
        <w:jc w:val="left"/>
      </w:pPr>
      <w:rPr>
        <w:rFonts w:hint="default" w:ascii="Arial MT" w:hAnsi="Arial MT" w:eastAsia="Arial MT" w:cs="Arial MT"/>
        <w:b w:val="0"/>
        <w:bCs w:val="0"/>
        <w:i w:val="0"/>
        <w:iCs w:val="0"/>
        <w:spacing w:val="0"/>
        <w:w w:val="99"/>
        <w:sz w:val="28"/>
        <w:szCs w:val="28"/>
        <w:lang w:val="en-US" w:eastAsia="en-US" w:bidi="ar-SA"/>
      </w:rPr>
    </w:lvl>
    <w:lvl w:ilvl="1">
      <w:start w:val="0"/>
      <w:numFmt w:val="bullet"/>
      <w:lvlText w:val="•"/>
      <w:lvlJc w:val="left"/>
      <w:pPr>
        <w:ind w:left="1048" w:hanging="394"/>
      </w:pPr>
      <w:rPr>
        <w:rFonts w:hint="default"/>
        <w:lang w:val="en-US" w:eastAsia="en-US" w:bidi="ar-SA"/>
      </w:rPr>
    </w:lvl>
    <w:lvl w:ilvl="2">
      <w:start w:val="0"/>
      <w:numFmt w:val="bullet"/>
      <w:lvlText w:val="•"/>
      <w:lvlJc w:val="left"/>
      <w:pPr>
        <w:ind w:left="1996" w:hanging="394"/>
      </w:pPr>
      <w:rPr>
        <w:rFonts w:hint="default"/>
        <w:lang w:val="en-US" w:eastAsia="en-US" w:bidi="ar-SA"/>
      </w:rPr>
    </w:lvl>
    <w:lvl w:ilvl="3">
      <w:start w:val="0"/>
      <w:numFmt w:val="bullet"/>
      <w:lvlText w:val="•"/>
      <w:lvlJc w:val="left"/>
      <w:pPr>
        <w:ind w:left="2944" w:hanging="394"/>
      </w:pPr>
      <w:rPr>
        <w:rFonts w:hint="default"/>
        <w:lang w:val="en-US" w:eastAsia="en-US" w:bidi="ar-SA"/>
      </w:rPr>
    </w:lvl>
    <w:lvl w:ilvl="4">
      <w:start w:val="0"/>
      <w:numFmt w:val="bullet"/>
      <w:lvlText w:val="•"/>
      <w:lvlJc w:val="left"/>
      <w:pPr>
        <w:ind w:left="3892" w:hanging="394"/>
      </w:pPr>
      <w:rPr>
        <w:rFonts w:hint="default"/>
        <w:lang w:val="en-US" w:eastAsia="en-US" w:bidi="ar-SA"/>
      </w:rPr>
    </w:lvl>
    <w:lvl w:ilvl="5">
      <w:start w:val="0"/>
      <w:numFmt w:val="bullet"/>
      <w:lvlText w:val="•"/>
      <w:lvlJc w:val="left"/>
      <w:pPr>
        <w:ind w:left="4840" w:hanging="394"/>
      </w:pPr>
      <w:rPr>
        <w:rFonts w:hint="default"/>
        <w:lang w:val="en-US" w:eastAsia="en-US" w:bidi="ar-SA"/>
      </w:rPr>
    </w:lvl>
    <w:lvl w:ilvl="6">
      <w:start w:val="0"/>
      <w:numFmt w:val="bullet"/>
      <w:lvlText w:val="•"/>
      <w:lvlJc w:val="left"/>
      <w:pPr>
        <w:ind w:left="5788" w:hanging="394"/>
      </w:pPr>
      <w:rPr>
        <w:rFonts w:hint="default"/>
        <w:lang w:val="en-US" w:eastAsia="en-US" w:bidi="ar-SA"/>
      </w:rPr>
    </w:lvl>
    <w:lvl w:ilvl="7">
      <w:start w:val="0"/>
      <w:numFmt w:val="bullet"/>
      <w:lvlText w:val="•"/>
      <w:lvlJc w:val="left"/>
      <w:pPr>
        <w:ind w:left="6736" w:hanging="394"/>
      </w:pPr>
      <w:rPr>
        <w:rFonts w:hint="default"/>
        <w:lang w:val="en-US" w:eastAsia="en-US" w:bidi="ar-SA"/>
      </w:rPr>
    </w:lvl>
    <w:lvl w:ilvl="8">
      <w:start w:val="0"/>
      <w:numFmt w:val="bullet"/>
      <w:lvlText w:val="•"/>
      <w:lvlJc w:val="left"/>
      <w:pPr>
        <w:ind w:left="7684" w:hanging="394"/>
      </w:pPr>
      <w:rPr>
        <w:rFonts w:hint="default"/>
        <w:lang w:val="en-US" w:eastAsia="en-US" w:bidi="ar-SA"/>
      </w:rPr>
    </w:lvl>
  </w:abstractNum>
  <w:abstractNum w:abstractNumId="8">
    <w:multiLevelType w:val="hybridMultilevel"/>
    <w:lvl w:ilvl="0">
      <w:start w:val="1"/>
      <w:numFmt w:val="decimal"/>
      <w:lvlText w:val="%1."/>
      <w:lvlJc w:val="left"/>
      <w:pPr>
        <w:ind w:left="1140" w:hanging="313"/>
        <w:jc w:val="left"/>
      </w:pPr>
      <w:rPr>
        <w:rFonts w:hint="default" w:ascii="Arial MT" w:hAnsi="Arial MT" w:eastAsia="Arial MT" w:cs="Arial MT"/>
        <w:b w:val="0"/>
        <w:bCs w:val="0"/>
        <w:i w:val="0"/>
        <w:iCs w:val="0"/>
        <w:spacing w:val="0"/>
        <w:w w:val="99"/>
        <w:sz w:val="28"/>
        <w:szCs w:val="28"/>
        <w:lang w:val="en-US" w:eastAsia="en-US" w:bidi="ar-SA"/>
      </w:rPr>
    </w:lvl>
    <w:lvl w:ilvl="1">
      <w:start w:val="1"/>
      <w:numFmt w:val="lowerLetter"/>
      <w:lvlText w:val="%2."/>
      <w:lvlJc w:val="left"/>
      <w:pPr>
        <w:ind w:left="1188" w:hanging="360"/>
        <w:jc w:val="left"/>
      </w:pPr>
      <w:rPr>
        <w:rFonts w:hint="default" w:ascii="Arial MT" w:hAnsi="Arial MT" w:eastAsia="Arial MT" w:cs="Arial MT"/>
        <w:b w:val="0"/>
        <w:bCs w:val="0"/>
        <w:i w:val="0"/>
        <w:iCs w:val="0"/>
        <w:spacing w:val="0"/>
        <w:w w:val="99"/>
        <w:sz w:val="28"/>
        <w:szCs w:val="28"/>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9">
    <w:multiLevelType w:val="hybridMultilevel"/>
    <w:lvl w:ilvl="0">
      <w:start w:val="1"/>
      <w:numFmt w:val="lowerRoman"/>
      <w:lvlText w:val="%1."/>
      <w:lvlJc w:val="left"/>
      <w:pPr>
        <w:ind w:left="108" w:hanging="720"/>
        <w:jc w:val="left"/>
      </w:pPr>
      <w:rPr>
        <w:rFonts w:hint="default" w:ascii="Arial MT" w:hAnsi="Arial MT" w:eastAsia="Arial MT" w:cs="Arial MT"/>
        <w:b w:val="0"/>
        <w:bCs w:val="0"/>
        <w:i w:val="0"/>
        <w:iCs w:val="0"/>
        <w:spacing w:val="-4"/>
        <w:w w:val="99"/>
        <w:sz w:val="28"/>
        <w:szCs w:val="28"/>
        <w:lang w:val="en-US" w:eastAsia="en-US" w:bidi="ar-SA"/>
      </w:rPr>
    </w:lvl>
    <w:lvl w:ilvl="1">
      <w:start w:val="0"/>
      <w:numFmt w:val="bullet"/>
      <w:lvlText w:val="•"/>
      <w:lvlJc w:val="left"/>
      <w:pPr>
        <w:ind w:left="1048" w:hanging="720"/>
      </w:pPr>
      <w:rPr>
        <w:rFonts w:hint="default"/>
        <w:lang w:val="en-US" w:eastAsia="en-US" w:bidi="ar-SA"/>
      </w:rPr>
    </w:lvl>
    <w:lvl w:ilvl="2">
      <w:start w:val="0"/>
      <w:numFmt w:val="bullet"/>
      <w:lvlText w:val="•"/>
      <w:lvlJc w:val="left"/>
      <w:pPr>
        <w:ind w:left="1996" w:hanging="720"/>
      </w:pPr>
      <w:rPr>
        <w:rFonts w:hint="default"/>
        <w:lang w:val="en-US" w:eastAsia="en-US" w:bidi="ar-SA"/>
      </w:rPr>
    </w:lvl>
    <w:lvl w:ilvl="3">
      <w:start w:val="0"/>
      <w:numFmt w:val="bullet"/>
      <w:lvlText w:val="•"/>
      <w:lvlJc w:val="left"/>
      <w:pPr>
        <w:ind w:left="2944" w:hanging="720"/>
      </w:pPr>
      <w:rPr>
        <w:rFonts w:hint="default"/>
        <w:lang w:val="en-US" w:eastAsia="en-US" w:bidi="ar-SA"/>
      </w:rPr>
    </w:lvl>
    <w:lvl w:ilvl="4">
      <w:start w:val="0"/>
      <w:numFmt w:val="bullet"/>
      <w:lvlText w:val="•"/>
      <w:lvlJc w:val="left"/>
      <w:pPr>
        <w:ind w:left="3892" w:hanging="720"/>
      </w:pPr>
      <w:rPr>
        <w:rFonts w:hint="default"/>
        <w:lang w:val="en-US" w:eastAsia="en-US" w:bidi="ar-SA"/>
      </w:rPr>
    </w:lvl>
    <w:lvl w:ilvl="5">
      <w:start w:val="0"/>
      <w:numFmt w:val="bullet"/>
      <w:lvlText w:val="•"/>
      <w:lvlJc w:val="left"/>
      <w:pPr>
        <w:ind w:left="4840" w:hanging="720"/>
      </w:pPr>
      <w:rPr>
        <w:rFonts w:hint="default"/>
        <w:lang w:val="en-US" w:eastAsia="en-US" w:bidi="ar-SA"/>
      </w:rPr>
    </w:lvl>
    <w:lvl w:ilvl="6">
      <w:start w:val="0"/>
      <w:numFmt w:val="bullet"/>
      <w:lvlText w:val="•"/>
      <w:lvlJc w:val="left"/>
      <w:pPr>
        <w:ind w:left="5788" w:hanging="720"/>
      </w:pPr>
      <w:rPr>
        <w:rFonts w:hint="default"/>
        <w:lang w:val="en-US" w:eastAsia="en-US" w:bidi="ar-SA"/>
      </w:rPr>
    </w:lvl>
    <w:lvl w:ilvl="7">
      <w:start w:val="0"/>
      <w:numFmt w:val="bullet"/>
      <w:lvlText w:val="•"/>
      <w:lvlJc w:val="left"/>
      <w:pPr>
        <w:ind w:left="6736" w:hanging="720"/>
      </w:pPr>
      <w:rPr>
        <w:rFonts w:hint="default"/>
        <w:lang w:val="en-US" w:eastAsia="en-US" w:bidi="ar-SA"/>
      </w:rPr>
    </w:lvl>
    <w:lvl w:ilvl="8">
      <w:start w:val="0"/>
      <w:numFmt w:val="bullet"/>
      <w:lvlText w:val="•"/>
      <w:lvlJc w:val="left"/>
      <w:pPr>
        <w:ind w:left="7684" w:hanging="720"/>
      </w:pPr>
      <w:rPr>
        <w:rFonts w:hint="default"/>
        <w:lang w:val="en-US" w:eastAsia="en-US" w:bidi="ar-SA"/>
      </w:rPr>
    </w:lvl>
  </w:abstractNum>
  <w:abstractNum w:abstractNumId="7">
    <w:multiLevelType w:val="hybridMultilevel"/>
    <w:lvl w:ilvl="0">
      <w:start w:val="1"/>
      <w:numFmt w:val="decimal"/>
      <w:lvlText w:val="%1"/>
      <w:lvlJc w:val="left"/>
      <w:pPr>
        <w:ind w:left="828" w:hanging="720"/>
        <w:jc w:val="left"/>
      </w:pPr>
      <w:rPr>
        <w:rFonts w:hint="default"/>
        <w:lang w:val="en-US" w:eastAsia="en-US" w:bidi="ar-SA"/>
      </w:rPr>
    </w:lvl>
    <w:lvl w:ilvl="1">
      <w:start w:val="0"/>
      <w:numFmt w:val="decimal"/>
      <w:lvlText w:val="%1.%2"/>
      <w:lvlJc w:val="left"/>
      <w:pPr>
        <w:ind w:left="828" w:hanging="720"/>
        <w:jc w:val="left"/>
      </w:pPr>
      <w:rPr>
        <w:rFonts w:hint="default" w:ascii="Arial" w:hAnsi="Arial" w:eastAsia="Arial" w:cs="Arial"/>
        <w:b/>
        <w:bCs/>
        <w:i w:val="0"/>
        <w:iCs w:val="0"/>
        <w:spacing w:val="-1"/>
        <w:w w:val="99"/>
        <w:sz w:val="28"/>
        <w:szCs w:val="28"/>
        <w:lang w:val="en-US" w:eastAsia="en-US" w:bidi="ar-SA"/>
      </w:rPr>
    </w:lvl>
    <w:lvl w:ilvl="2">
      <w:start w:val="1"/>
      <w:numFmt w:val="decimal"/>
      <w:lvlText w:val="%1.%2.%3"/>
      <w:lvlJc w:val="left"/>
      <w:pPr>
        <w:ind w:left="958" w:hanging="851"/>
        <w:jc w:val="left"/>
      </w:pPr>
      <w:rPr>
        <w:rFonts w:hint="default"/>
        <w:spacing w:val="-1"/>
        <w:w w:val="99"/>
        <w:lang w:val="en-US" w:eastAsia="en-US" w:bidi="ar-SA"/>
      </w:rPr>
    </w:lvl>
    <w:lvl w:ilvl="3">
      <w:start w:val="0"/>
      <w:numFmt w:val="bullet"/>
      <w:lvlText w:val="•"/>
      <w:lvlJc w:val="left"/>
      <w:pPr>
        <w:ind w:left="2875" w:hanging="851"/>
      </w:pPr>
      <w:rPr>
        <w:rFonts w:hint="default"/>
        <w:lang w:val="en-US" w:eastAsia="en-US" w:bidi="ar-SA"/>
      </w:rPr>
    </w:lvl>
    <w:lvl w:ilvl="4">
      <w:start w:val="0"/>
      <w:numFmt w:val="bullet"/>
      <w:lvlText w:val="•"/>
      <w:lvlJc w:val="left"/>
      <w:pPr>
        <w:ind w:left="3833" w:hanging="851"/>
      </w:pPr>
      <w:rPr>
        <w:rFonts w:hint="default"/>
        <w:lang w:val="en-US" w:eastAsia="en-US" w:bidi="ar-SA"/>
      </w:rPr>
    </w:lvl>
    <w:lvl w:ilvl="5">
      <w:start w:val="0"/>
      <w:numFmt w:val="bullet"/>
      <w:lvlText w:val="•"/>
      <w:lvlJc w:val="left"/>
      <w:pPr>
        <w:ind w:left="4791" w:hanging="851"/>
      </w:pPr>
      <w:rPr>
        <w:rFonts w:hint="default"/>
        <w:lang w:val="en-US" w:eastAsia="en-US" w:bidi="ar-SA"/>
      </w:rPr>
    </w:lvl>
    <w:lvl w:ilvl="6">
      <w:start w:val="0"/>
      <w:numFmt w:val="bullet"/>
      <w:lvlText w:val="•"/>
      <w:lvlJc w:val="left"/>
      <w:pPr>
        <w:ind w:left="5748" w:hanging="851"/>
      </w:pPr>
      <w:rPr>
        <w:rFonts w:hint="default"/>
        <w:lang w:val="en-US" w:eastAsia="en-US" w:bidi="ar-SA"/>
      </w:rPr>
    </w:lvl>
    <w:lvl w:ilvl="7">
      <w:start w:val="0"/>
      <w:numFmt w:val="bullet"/>
      <w:lvlText w:val="•"/>
      <w:lvlJc w:val="left"/>
      <w:pPr>
        <w:ind w:left="6706" w:hanging="851"/>
      </w:pPr>
      <w:rPr>
        <w:rFonts w:hint="default"/>
        <w:lang w:val="en-US" w:eastAsia="en-US" w:bidi="ar-SA"/>
      </w:rPr>
    </w:lvl>
    <w:lvl w:ilvl="8">
      <w:start w:val="0"/>
      <w:numFmt w:val="bullet"/>
      <w:lvlText w:val="•"/>
      <w:lvlJc w:val="left"/>
      <w:pPr>
        <w:ind w:left="7664" w:hanging="851"/>
      </w:pPr>
      <w:rPr>
        <w:rFonts w:hint="default"/>
        <w:lang w:val="en-US" w:eastAsia="en-US" w:bidi="ar-SA"/>
      </w:rPr>
    </w:lvl>
  </w:abstractNum>
  <w:abstractNum w:abstractNumId="6">
    <w:multiLevelType w:val="hybridMultilevel"/>
    <w:lvl w:ilvl="0">
      <w:start w:val="5"/>
      <w:numFmt w:val="decimal"/>
      <w:lvlText w:val="%1"/>
      <w:lvlJc w:val="left"/>
      <w:pPr>
        <w:ind w:left="1192" w:hanging="677"/>
        <w:jc w:val="left"/>
      </w:pPr>
      <w:rPr>
        <w:rFonts w:hint="default"/>
        <w:lang w:val="en-US" w:eastAsia="en-US" w:bidi="ar-SA"/>
      </w:rPr>
    </w:lvl>
    <w:lvl w:ilvl="1">
      <w:start w:val="0"/>
      <w:numFmt w:val="decimal"/>
      <w:lvlText w:val="%1.%2"/>
      <w:lvlJc w:val="left"/>
      <w:pPr>
        <w:ind w:left="1192" w:hanging="677"/>
        <w:jc w:val="left"/>
      </w:pPr>
      <w:rPr>
        <w:rFonts w:hint="default"/>
        <w:spacing w:val="-1"/>
        <w:w w:val="100"/>
        <w:lang w:val="en-US" w:eastAsia="en-US" w:bidi="ar-SA"/>
      </w:rPr>
    </w:lvl>
    <w:lvl w:ilvl="2">
      <w:start w:val="0"/>
      <w:numFmt w:val="bullet"/>
      <w:lvlText w:val="•"/>
      <w:lvlJc w:val="left"/>
      <w:pPr>
        <w:ind w:left="2876" w:hanging="677"/>
      </w:pPr>
      <w:rPr>
        <w:rFonts w:hint="default"/>
        <w:lang w:val="en-US" w:eastAsia="en-US" w:bidi="ar-SA"/>
      </w:rPr>
    </w:lvl>
    <w:lvl w:ilvl="3">
      <w:start w:val="0"/>
      <w:numFmt w:val="bullet"/>
      <w:lvlText w:val="•"/>
      <w:lvlJc w:val="left"/>
      <w:pPr>
        <w:ind w:left="3714" w:hanging="677"/>
      </w:pPr>
      <w:rPr>
        <w:rFonts w:hint="default"/>
        <w:lang w:val="en-US" w:eastAsia="en-US" w:bidi="ar-SA"/>
      </w:rPr>
    </w:lvl>
    <w:lvl w:ilvl="4">
      <w:start w:val="0"/>
      <w:numFmt w:val="bullet"/>
      <w:lvlText w:val="•"/>
      <w:lvlJc w:val="left"/>
      <w:pPr>
        <w:ind w:left="4552" w:hanging="677"/>
      </w:pPr>
      <w:rPr>
        <w:rFonts w:hint="default"/>
        <w:lang w:val="en-US" w:eastAsia="en-US" w:bidi="ar-SA"/>
      </w:rPr>
    </w:lvl>
    <w:lvl w:ilvl="5">
      <w:start w:val="0"/>
      <w:numFmt w:val="bullet"/>
      <w:lvlText w:val="•"/>
      <w:lvlJc w:val="left"/>
      <w:pPr>
        <w:ind w:left="5390" w:hanging="677"/>
      </w:pPr>
      <w:rPr>
        <w:rFonts w:hint="default"/>
        <w:lang w:val="en-US" w:eastAsia="en-US" w:bidi="ar-SA"/>
      </w:rPr>
    </w:lvl>
    <w:lvl w:ilvl="6">
      <w:start w:val="0"/>
      <w:numFmt w:val="bullet"/>
      <w:lvlText w:val="•"/>
      <w:lvlJc w:val="left"/>
      <w:pPr>
        <w:ind w:left="6228" w:hanging="677"/>
      </w:pPr>
      <w:rPr>
        <w:rFonts w:hint="default"/>
        <w:lang w:val="en-US" w:eastAsia="en-US" w:bidi="ar-SA"/>
      </w:rPr>
    </w:lvl>
    <w:lvl w:ilvl="7">
      <w:start w:val="0"/>
      <w:numFmt w:val="bullet"/>
      <w:lvlText w:val="•"/>
      <w:lvlJc w:val="left"/>
      <w:pPr>
        <w:ind w:left="7066" w:hanging="677"/>
      </w:pPr>
      <w:rPr>
        <w:rFonts w:hint="default"/>
        <w:lang w:val="en-US" w:eastAsia="en-US" w:bidi="ar-SA"/>
      </w:rPr>
    </w:lvl>
    <w:lvl w:ilvl="8">
      <w:start w:val="0"/>
      <w:numFmt w:val="bullet"/>
      <w:lvlText w:val="•"/>
      <w:lvlJc w:val="left"/>
      <w:pPr>
        <w:ind w:left="7904" w:hanging="677"/>
      </w:pPr>
      <w:rPr>
        <w:rFonts w:hint="default"/>
        <w:lang w:val="en-US" w:eastAsia="en-US" w:bidi="ar-SA"/>
      </w:rPr>
    </w:lvl>
  </w:abstractNum>
  <w:abstractNum w:abstractNumId="5">
    <w:multiLevelType w:val="hybridMultilevel"/>
    <w:lvl w:ilvl="0">
      <w:start w:val="4"/>
      <w:numFmt w:val="decimal"/>
      <w:lvlText w:val="%1"/>
      <w:lvlJc w:val="left"/>
      <w:pPr>
        <w:ind w:left="1192" w:hanging="677"/>
        <w:jc w:val="left"/>
      </w:pPr>
      <w:rPr>
        <w:rFonts w:hint="default"/>
        <w:lang w:val="en-US" w:eastAsia="en-US" w:bidi="ar-SA"/>
      </w:rPr>
    </w:lvl>
    <w:lvl w:ilvl="1">
      <w:start w:val="0"/>
      <w:numFmt w:val="decimal"/>
      <w:lvlText w:val="%1.%2"/>
      <w:lvlJc w:val="left"/>
      <w:pPr>
        <w:ind w:left="1192" w:hanging="677"/>
        <w:jc w:val="left"/>
      </w:pPr>
      <w:rPr>
        <w:rFonts w:hint="default"/>
        <w:spacing w:val="-1"/>
        <w:w w:val="100"/>
        <w:lang w:val="en-US" w:eastAsia="en-US" w:bidi="ar-SA"/>
      </w:rPr>
    </w:lvl>
    <w:lvl w:ilvl="2">
      <w:start w:val="0"/>
      <w:numFmt w:val="bullet"/>
      <w:lvlText w:val="•"/>
      <w:lvlJc w:val="left"/>
      <w:pPr>
        <w:ind w:left="2876" w:hanging="677"/>
      </w:pPr>
      <w:rPr>
        <w:rFonts w:hint="default"/>
        <w:lang w:val="en-US" w:eastAsia="en-US" w:bidi="ar-SA"/>
      </w:rPr>
    </w:lvl>
    <w:lvl w:ilvl="3">
      <w:start w:val="0"/>
      <w:numFmt w:val="bullet"/>
      <w:lvlText w:val="•"/>
      <w:lvlJc w:val="left"/>
      <w:pPr>
        <w:ind w:left="3714" w:hanging="677"/>
      </w:pPr>
      <w:rPr>
        <w:rFonts w:hint="default"/>
        <w:lang w:val="en-US" w:eastAsia="en-US" w:bidi="ar-SA"/>
      </w:rPr>
    </w:lvl>
    <w:lvl w:ilvl="4">
      <w:start w:val="0"/>
      <w:numFmt w:val="bullet"/>
      <w:lvlText w:val="•"/>
      <w:lvlJc w:val="left"/>
      <w:pPr>
        <w:ind w:left="4552" w:hanging="677"/>
      </w:pPr>
      <w:rPr>
        <w:rFonts w:hint="default"/>
        <w:lang w:val="en-US" w:eastAsia="en-US" w:bidi="ar-SA"/>
      </w:rPr>
    </w:lvl>
    <w:lvl w:ilvl="5">
      <w:start w:val="0"/>
      <w:numFmt w:val="bullet"/>
      <w:lvlText w:val="•"/>
      <w:lvlJc w:val="left"/>
      <w:pPr>
        <w:ind w:left="5390" w:hanging="677"/>
      </w:pPr>
      <w:rPr>
        <w:rFonts w:hint="default"/>
        <w:lang w:val="en-US" w:eastAsia="en-US" w:bidi="ar-SA"/>
      </w:rPr>
    </w:lvl>
    <w:lvl w:ilvl="6">
      <w:start w:val="0"/>
      <w:numFmt w:val="bullet"/>
      <w:lvlText w:val="•"/>
      <w:lvlJc w:val="left"/>
      <w:pPr>
        <w:ind w:left="6228" w:hanging="677"/>
      </w:pPr>
      <w:rPr>
        <w:rFonts w:hint="default"/>
        <w:lang w:val="en-US" w:eastAsia="en-US" w:bidi="ar-SA"/>
      </w:rPr>
    </w:lvl>
    <w:lvl w:ilvl="7">
      <w:start w:val="0"/>
      <w:numFmt w:val="bullet"/>
      <w:lvlText w:val="•"/>
      <w:lvlJc w:val="left"/>
      <w:pPr>
        <w:ind w:left="7066" w:hanging="677"/>
      </w:pPr>
      <w:rPr>
        <w:rFonts w:hint="default"/>
        <w:lang w:val="en-US" w:eastAsia="en-US" w:bidi="ar-SA"/>
      </w:rPr>
    </w:lvl>
    <w:lvl w:ilvl="8">
      <w:start w:val="0"/>
      <w:numFmt w:val="bullet"/>
      <w:lvlText w:val="•"/>
      <w:lvlJc w:val="left"/>
      <w:pPr>
        <w:ind w:left="7904" w:hanging="677"/>
      </w:pPr>
      <w:rPr>
        <w:rFonts w:hint="default"/>
        <w:lang w:val="en-US" w:eastAsia="en-US" w:bidi="ar-SA"/>
      </w:rPr>
    </w:lvl>
  </w:abstractNum>
  <w:abstractNum w:abstractNumId="4">
    <w:multiLevelType w:val="hybridMultilevel"/>
    <w:lvl w:ilvl="0">
      <w:start w:val="3"/>
      <w:numFmt w:val="decimal"/>
      <w:lvlText w:val="%1"/>
      <w:lvlJc w:val="left"/>
      <w:pPr>
        <w:ind w:left="1192" w:hanging="677"/>
        <w:jc w:val="left"/>
      </w:pPr>
      <w:rPr>
        <w:rFonts w:hint="default"/>
        <w:lang w:val="en-US" w:eastAsia="en-US" w:bidi="ar-SA"/>
      </w:rPr>
    </w:lvl>
    <w:lvl w:ilvl="1">
      <w:start w:val="0"/>
      <w:numFmt w:val="decimal"/>
      <w:lvlText w:val="%1.%2"/>
      <w:lvlJc w:val="left"/>
      <w:pPr>
        <w:ind w:left="1192" w:hanging="677"/>
        <w:jc w:val="left"/>
      </w:pPr>
      <w:rPr>
        <w:rFonts w:hint="default"/>
        <w:spacing w:val="-1"/>
        <w:w w:val="100"/>
        <w:lang w:val="en-US" w:eastAsia="en-US" w:bidi="ar-SA"/>
      </w:rPr>
    </w:lvl>
    <w:lvl w:ilvl="2">
      <w:start w:val="0"/>
      <w:numFmt w:val="bullet"/>
      <w:lvlText w:val="•"/>
      <w:lvlJc w:val="left"/>
      <w:pPr>
        <w:ind w:left="2876" w:hanging="677"/>
      </w:pPr>
      <w:rPr>
        <w:rFonts w:hint="default"/>
        <w:lang w:val="en-US" w:eastAsia="en-US" w:bidi="ar-SA"/>
      </w:rPr>
    </w:lvl>
    <w:lvl w:ilvl="3">
      <w:start w:val="0"/>
      <w:numFmt w:val="bullet"/>
      <w:lvlText w:val="•"/>
      <w:lvlJc w:val="left"/>
      <w:pPr>
        <w:ind w:left="3714" w:hanging="677"/>
      </w:pPr>
      <w:rPr>
        <w:rFonts w:hint="default"/>
        <w:lang w:val="en-US" w:eastAsia="en-US" w:bidi="ar-SA"/>
      </w:rPr>
    </w:lvl>
    <w:lvl w:ilvl="4">
      <w:start w:val="0"/>
      <w:numFmt w:val="bullet"/>
      <w:lvlText w:val="•"/>
      <w:lvlJc w:val="left"/>
      <w:pPr>
        <w:ind w:left="4552" w:hanging="677"/>
      </w:pPr>
      <w:rPr>
        <w:rFonts w:hint="default"/>
        <w:lang w:val="en-US" w:eastAsia="en-US" w:bidi="ar-SA"/>
      </w:rPr>
    </w:lvl>
    <w:lvl w:ilvl="5">
      <w:start w:val="0"/>
      <w:numFmt w:val="bullet"/>
      <w:lvlText w:val="•"/>
      <w:lvlJc w:val="left"/>
      <w:pPr>
        <w:ind w:left="5390" w:hanging="677"/>
      </w:pPr>
      <w:rPr>
        <w:rFonts w:hint="default"/>
        <w:lang w:val="en-US" w:eastAsia="en-US" w:bidi="ar-SA"/>
      </w:rPr>
    </w:lvl>
    <w:lvl w:ilvl="6">
      <w:start w:val="0"/>
      <w:numFmt w:val="bullet"/>
      <w:lvlText w:val="•"/>
      <w:lvlJc w:val="left"/>
      <w:pPr>
        <w:ind w:left="6228" w:hanging="677"/>
      </w:pPr>
      <w:rPr>
        <w:rFonts w:hint="default"/>
        <w:lang w:val="en-US" w:eastAsia="en-US" w:bidi="ar-SA"/>
      </w:rPr>
    </w:lvl>
    <w:lvl w:ilvl="7">
      <w:start w:val="0"/>
      <w:numFmt w:val="bullet"/>
      <w:lvlText w:val="•"/>
      <w:lvlJc w:val="left"/>
      <w:pPr>
        <w:ind w:left="7066" w:hanging="677"/>
      </w:pPr>
      <w:rPr>
        <w:rFonts w:hint="default"/>
        <w:lang w:val="en-US" w:eastAsia="en-US" w:bidi="ar-SA"/>
      </w:rPr>
    </w:lvl>
    <w:lvl w:ilvl="8">
      <w:start w:val="0"/>
      <w:numFmt w:val="bullet"/>
      <w:lvlText w:val="•"/>
      <w:lvlJc w:val="left"/>
      <w:pPr>
        <w:ind w:left="7904" w:hanging="677"/>
      </w:pPr>
      <w:rPr>
        <w:rFonts w:hint="default"/>
        <w:lang w:val="en-US" w:eastAsia="en-US" w:bidi="ar-SA"/>
      </w:rPr>
    </w:lvl>
  </w:abstractNum>
  <w:abstractNum w:abstractNumId="3">
    <w:multiLevelType w:val="hybridMultilevel"/>
    <w:lvl w:ilvl="0">
      <w:start w:val="2"/>
      <w:numFmt w:val="decimal"/>
      <w:lvlText w:val="%1"/>
      <w:lvlJc w:val="left"/>
      <w:pPr>
        <w:ind w:left="1192" w:hanging="677"/>
        <w:jc w:val="left"/>
      </w:pPr>
      <w:rPr>
        <w:rFonts w:hint="default"/>
        <w:lang w:val="en-US" w:eastAsia="en-US" w:bidi="ar-SA"/>
      </w:rPr>
    </w:lvl>
    <w:lvl w:ilvl="1">
      <w:start w:val="0"/>
      <w:numFmt w:val="decimal"/>
      <w:lvlText w:val="%1.%2"/>
      <w:lvlJc w:val="left"/>
      <w:pPr>
        <w:ind w:left="1192" w:hanging="677"/>
        <w:jc w:val="left"/>
      </w:pPr>
      <w:rPr>
        <w:rFonts w:hint="default"/>
        <w:spacing w:val="-1"/>
        <w:w w:val="100"/>
        <w:lang w:val="en-US" w:eastAsia="en-US" w:bidi="ar-SA"/>
      </w:rPr>
    </w:lvl>
    <w:lvl w:ilvl="2">
      <w:start w:val="0"/>
      <w:numFmt w:val="bullet"/>
      <w:lvlText w:val="•"/>
      <w:lvlJc w:val="left"/>
      <w:pPr>
        <w:ind w:left="2876" w:hanging="677"/>
      </w:pPr>
      <w:rPr>
        <w:rFonts w:hint="default"/>
        <w:lang w:val="en-US" w:eastAsia="en-US" w:bidi="ar-SA"/>
      </w:rPr>
    </w:lvl>
    <w:lvl w:ilvl="3">
      <w:start w:val="0"/>
      <w:numFmt w:val="bullet"/>
      <w:lvlText w:val="•"/>
      <w:lvlJc w:val="left"/>
      <w:pPr>
        <w:ind w:left="3714" w:hanging="677"/>
      </w:pPr>
      <w:rPr>
        <w:rFonts w:hint="default"/>
        <w:lang w:val="en-US" w:eastAsia="en-US" w:bidi="ar-SA"/>
      </w:rPr>
    </w:lvl>
    <w:lvl w:ilvl="4">
      <w:start w:val="0"/>
      <w:numFmt w:val="bullet"/>
      <w:lvlText w:val="•"/>
      <w:lvlJc w:val="left"/>
      <w:pPr>
        <w:ind w:left="4552" w:hanging="677"/>
      </w:pPr>
      <w:rPr>
        <w:rFonts w:hint="default"/>
        <w:lang w:val="en-US" w:eastAsia="en-US" w:bidi="ar-SA"/>
      </w:rPr>
    </w:lvl>
    <w:lvl w:ilvl="5">
      <w:start w:val="0"/>
      <w:numFmt w:val="bullet"/>
      <w:lvlText w:val="•"/>
      <w:lvlJc w:val="left"/>
      <w:pPr>
        <w:ind w:left="5390" w:hanging="677"/>
      </w:pPr>
      <w:rPr>
        <w:rFonts w:hint="default"/>
        <w:lang w:val="en-US" w:eastAsia="en-US" w:bidi="ar-SA"/>
      </w:rPr>
    </w:lvl>
    <w:lvl w:ilvl="6">
      <w:start w:val="0"/>
      <w:numFmt w:val="bullet"/>
      <w:lvlText w:val="•"/>
      <w:lvlJc w:val="left"/>
      <w:pPr>
        <w:ind w:left="6228" w:hanging="677"/>
      </w:pPr>
      <w:rPr>
        <w:rFonts w:hint="default"/>
        <w:lang w:val="en-US" w:eastAsia="en-US" w:bidi="ar-SA"/>
      </w:rPr>
    </w:lvl>
    <w:lvl w:ilvl="7">
      <w:start w:val="0"/>
      <w:numFmt w:val="bullet"/>
      <w:lvlText w:val="•"/>
      <w:lvlJc w:val="left"/>
      <w:pPr>
        <w:ind w:left="7066" w:hanging="677"/>
      </w:pPr>
      <w:rPr>
        <w:rFonts w:hint="default"/>
        <w:lang w:val="en-US" w:eastAsia="en-US" w:bidi="ar-SA"/>
      </w:rPr>
    </w:lvl>
    <w:lvl w:ilvl="8">
      <w:start w:val="0"/>
      <w:numFmt w:val="bullet"/>
      <w:lvlText w:val="•"/>
      <w:lvlJc w:val="left"/>
      <w:pPr>
        <w:ind w:left="7904" w:hanging="677"/>
      </w:pPr>
      <w:rPr>
        <w:rFonts w:hint="default"/>
        <w:lang w:val="en-US" w:eastAsia="en-US" w:bidi="ar-SA"/>
      </w:rPr>
    </w:lvl>
  </w:abstractNum>
  <w:abstractNum w:abstractNumId="2">
    <w:multiLevelType w:val="hybridMultilevel"/>
    <w:lvl w:ilvl="0">
      <w:start w:val="12"/>
      <w:numFmt w:val="decimal"/>
      <w:lvlText w:val="%1."/>
      <w:lvlJc w:val="left"/>
      <w:pPr>
        <w:ind w:left="1192" w:hanging="677"/>
        <w:jc w:val="left"/>
      </w:pPr>
      <w:rPr>
        <w:rFonts w:hint="default" w:ascii="Arial MT" w:hAnsi="Arial MT" w:eastAsia="Arial MT" w:cs="Arial MT"/>
        <w:b w:val="0"/>
        <w:bCs w:val="0"/>
        <w:i w:val="0"/>
        <w:iCs w:val="0"/>
        <w:spacing w:val="0"/>
        <w:w w:val="100"/>
        <w:sz w:val="26"/>
        <w:szCs w:val="26"/>
        <w:lang w:val="en-US" w:eastAsia="en-US" w:bidi="ar-SA"/>
      </w:rPr>
    </w:lvl>
    <w:lvl w:ilvl="1">
      <w:start w:val="0"/>
      <w:numFmt w:val="bullet"/>
      <w:lvlText w:val="•"/>
      <w:lvlJc w:val="left"/>
      <w:pPr>
        <w:ind w:left="2038" w:hanging="677"/>
      </w:pPr>
      <w:rPr>
        <w:rFonts w:hint="default"/>
        <w:lang w:val="en-US" w:eastAsia="en-US" w:bidi="ar-SA"/>
      </w:rPr>
    </w:lvl>
    <w:lvl w:ilvl="2">
      <w:start w:val="0"/>
      <w:numFmt w:val="bullet"/>
      <w:lvlText w:val="•"/>
      <w:lvlJc w:val="left"/>
      <w:pPr>
        <w:ind w:left="2876" w:hanging="677"/>
      </w:pPr>
      <w:rPr>
        <w:rFonts w:hint="default"/>
        <w:lang w:val="en-US" w:eastAsia="en-US" w:bidi="ar-SA"/>
      </w:rPr>
    </w:lvl>
    <w:lvl w:ilvl="3">
      <w:start w:val="0"/>
      <w:numFmt w:val="bullet"/>
      <w:lvlText w:val="•"/>
      <w:lvlJc w:val="left"/>
      <w:pPr>
        <w:ind w:left="3714" w:hanging="677"/>
      </w:pPr>
      <w:rPr>
        <w:rFonts w:hint="default"/>
        <w:lang w:val="en-US" w:eastAsia="en-US" w:bidi="ar-SA"/>
      </w:rPr>
    </w:lvl>
    <w:lvl w:ilvl="4">
      <w:start w:val="0"/>
      <w:numFmt w:val="bullet"/>
      <w:lvlText w:val="•"/>
      <w:lvlJc w:val="left"/>
      <w:pPr>
        <w:ind w:left="4552" w:hanging="677"/>
      </w:pPr>
      <w:rPr>
        <w:rFonts w:hint="default"/>
        <w:lang w:val="en-US" w:eastAsia="en-US" w:bidi="ar-SA"/>
      </w:rPr>
    </w:lvl>
    <w:lvl w:ilvl="5">
      <w:start w:val="0"/>
      <w:numFmt w:val="bullet"/>
      <w:lvlText w:val="•"/>
      <w:lvlJc w:val="left"/>
      <w:pPr>
        <w:ind w:left="5390" w:hanging="677"/>
      </w:pPr>
      <w:rPr>
        <w:rFonts w:hint="default"/>
        <w:lang w:val="en-US" w:eastAsia="en-US" w:bidi="ar-SA"/>
      </w:rPr>
    </w:lvl>
    <w:lvl w:ilvl="6">
      <w:start w:val="0"/>
      <w:numFmt w:val="bullet"/>
      <w:lvlText w:val="•"/>
      <w:lvlJc w:val="left"/>
      <w:pPr>
        <w:ind w:left="6228" w:hanging="677"/>
      </w:pPr>
      <w:rPr>
        <w:rFonts w:hint="default"/>
        <w:lang w:val="en-US" w:eastAsia="en-US" w:bidi="ar-SA"/>
      </w:rPr>
    </w:lvl>
    <w:lvl w:ilvl="7">
      <w:start w:val="0"/>
      <w:numFmt w:val="bullet"/>
      <w:lvlText w:val="•"/>
      <w:lvlJc w:val="left"/>
      <w:pPr>
        <w:ind w:left="7066" w:hanging="677"/>
      </w:pPr>
      <w:rPr>
        <w:rFonts w:hint="default"/>
        <w:lang w:val="en-US" w:eastAsia="en-US" w:bidi="ar-SA"/>
      </w:rPr>
    </w:lvl>
    <w:lvl w:ilvl="8">
      <w:start w:val="0"/>
      <w:numFmt w:val="bullet"/>
      <w:lvlText w:val="•"/>
      <w:lvlJc w:val="left"/>
      <w:pPr>
        <w:ind w:left="7904" w:hanging="677"/>
      </w:pPr>
      <w:rPr>
        <w:rFonts w:hint="default"/>
        <w:lang w:val="en-US" w:eastAsia="en-US" w:bidi="ar-SA"/>
      </w:rPr>
    </w:lvl>
  </w:abstractNum>
  <w:abstractNum w:abstractNumId="1">
    <w:multiLevelType w:val="hybridMultilevel"/>
    <w:lvl w:ilvl="0">
      <w:start w:val="23"/>
      <w:numFmt w:val="decimal"/>
      <w:lvlText w:val="%1."/>
      <w:lvlJc w:val="left"/>
      <w:pPr>
        <w:ind w:left="1192" w:hanging="677"/>
        <w:jc w:val="left"/>
      </w:pPr>
      <w:rPr>
        <w:rFonts w:hint="default" w:ascii="Arial MT" w:hAnsi="Arial MT" w:eastAsia="Arial MT" w:cs="Arial MT"/>
        <w:b w:val="0"/>
        <w:bCs w:val="0"/>
        <w:i w:val="0"/>
        <w:iCs w:val="0"/>
        <w:spacing w:val="0"/>
        <w:w w:val="100"/>
        <w:sz w:val="26"/>
        <w:szCs w:val="26"/>
        <w:lang w:val="en-US" w:eastAsia="en-US" w:bidi="ar-SA"/>
      </w:rPr>
    </w:lvl>
    <w:lvl w:ilvl="1">
      <w:start w:val="0"/>
      <w:numFmt w:val="bullet"/>
      <w:lvlText w:val="•"/>
      <w:lvlJc w:val="left"/>
      <w:pPr>
        <w:ind w:left="2038" w:hanging="677"/>
      </w:pPr>
      <w:rPr>
        <w:rFonts w:hint="default"/>
        <w:lang w:val="en-US" w:eastAsia="en-US" w:bidi="ar-SA"/>
      </w:rPr>
    </w:lvl>
    <w:lvl w:ilvl="2">
      <w:start w:val="0"/>
      <w:numFmt w:val="bullet"/>
      <w:lvlText w:val="•"/>
      <w:lvlJc w:val="left"/>
      <w:pPr>
        <w:ind w:left="2876" w:hanging="677"/>
      </w:pPr>
      <w:rPr>
        <w:rFonts w:hint="default"/>
        <w:lang w:val="en-US" w:eastAsia="en-US" w:bidi="ar-SA"/>
      </w:rPr>
    </w:lvl>
    <w:lvl w:ilvl="3">
      <w:start w:val="0"/>
      <w:numFmt w:val="bullet"/>
      <w:lvlText w:val="•"/>
      <w:lvlJc w:val="left"/>
      <w:pPr>
        <w:ind w:left="3714" w:hanging="677"/>
      </w:pPr>
      <w:rPr>
        <w:rFonts w:hint="default"/>
        <w:lang w:val="en-US" w:eastAsia="en-US" w:bidi="ar-SA"/>
      </w:rPr>
    </w:lvl>
    <w:lvl w:ilvl="4">
      <w:start w:val="0"/>
      <w:numFmt w:val="bullet"/>
      <w:lvlText w:val="•"/>
      <w:lvlJc w:val="left"/>
      <w:pPr>
        <w:ind w:left="4552" w:hanging="677"/>
      </w:pPr>
      <w:rPr>
        <w:rFonts w:hint="default"/>
        <w:lang w:val="en-US" w:eastAsia="en-US" w:bidi="ar-SA"/>
      </w:rPr>
    </w:lvl>
    <w:lvl w:ilvl="5">
      <w:start w:val="0"/>
      <w:numFmt w:val="bullet"/>
      <w:lvlText w:val="•"/>
      <w:lvlJc w:val="left"/>
      <w:pPr>
        <w:ind w:left="5390" w:hanging="677"/>
      </w:pPr>
      <w:rPr>
        <w:rFonts w:hint="default"/>
        <w:lang w:val="en-US" w:eastAsia="en-US" w:bidi="ar-SA"/>
      </w:rPr>
    </w:lvl>
    <w:lvl w:ilvl="6">
      <w:start w:val="0"/>
      <w:numFmt w:val="bullet"/>
      <w:lvlText w:val="•"/>
      <w:lvlJc w:val="left"/>
      <w:pPr>
        <w:ind w:left="6228" w:hanging="677"/>
      </w:pPr>
      <w:rPr>
        <w:rFonts w:hint="default"/>
        <w:lang w:val="en-US" w:eastAsia="en-US" w:bidi="ar-SA"/>
      </w:rPr>
    </w:lvl>
    <w:lvl w:ilvl="7">
      <w:start w:val="0"/>
      <w:numFmt w:val="bullet"/>
      <w:lvlText w:val="•"/>
      <w:lvlJc w:val="left"/>
      <w:pPr>
        <w:ind w:left="7066" w:hanging="677"/>
      </w:pPr>
      <w:rPr>
        <w:rFonts w:hint="default"/>
        <w:lang w:val="en-US" w:eastAsia="en-US" w:bidi="ar-SA"/>
      </w:rPr>
    </w:lvl>
    <w:lvl w:ilvl="8">
      <w:start w:val="0"/>
      <w:numFmt w:val="bullet"/>
      <w:lvlText w:val="•"/>
      <w:lvlJc w:val="left"/>
      <w:pPr>
        <w:ind w:left="7904" w:hanging="677"/>
      </w:pPr>
      <w:rPr>
        <w:rFonts w:hint="default"/>
        <w:lang w:val="en-US" w:eastAsia="en-US" w:bidi="ar-SA"/>
      </w:rPr>
    </w:lvl>
  </w:abstractNum>
  <w:abstractNum w:abstractNumId="0">
    <w:multiLevelType w:val="hybridMultilevel"/>
    <w:lvl w:ilvl="0">
      <w:start w:val="1"/>
      <w:numFmt w:val="decimal"/>
      <w:lvlText w:val="%1."/>
      <w:lvlJc w:val="left"/>
      <w:pPr>
        <w:ind w:left="1192" w:hanging="677"/>
        <w:jc w:val="left"/>
      </w:pPr>
      <w:rPr>
        <w:rFonts w:hint="default" w:ascii="Arial MT" w:hAnsi="Arial MT" w:eastAsia="Arial MT" w:cs="Arial MT"/>
        <w:b w:val="0"/>
        <w:bCs w:val="0"/>
        <w:i w:val="0"/>
        <w:iCs w:val="0"/>
        <w:spacing w:val="0"/>
        <w:w w:val="100"/>
        <w:sz w:val="26"/>
        <w:szCs w:val="26"/>
        <w:lang w:val="en-US" w:eastAsia="en-US" w:bidi="ar-SA"/>
      </w:rPr>
    </w:lvl>
    <w:lvl w:ilvl="1">
      <w:start w:val="0"/>
      <w:numFmt w:val="bullet"/>
      <w:lvlText w:val="•"/>
      <w:lvlJc w:val="left"/>
      <w:pPr>
        <w:ind w:left="2038" w:hanging="677"/>
      </w:pPr>
      <w:rPr>
        <w:rFonts w:hint="default"/>
        <w:lang w:val="en-US" w:eastAsia="en-US" w:bidi="ar-SA"/>
      </w:rPr>
    </w:lvl>
    <w:lvl w:ilvl="2">
      <w:start w:val="0"/>
      <w:numFmt w:val="bullet"/>
      <w:lvlText w:val="•"/>
      <w:lvlJc w:val="left"/>
      <w:pPr>
        <w:ind w:left="2876" w:hanging="677"/>
      </w:pPr>
      <w:rPr>
        <w:rFonts w:hint="default"/>
        <w:lang w:val="en-US" w:eastAsia="en-US" w:bidi="ar-SA"/>
      </w:rPr>
    </w:lvl>
    <w:lvl w:ilvl="3">
      <w:start w:val="0"/>
      <w:numFmt w:val="bullet"/>
      <w:lvlText w:val="•"/>
      <w:lvlJc w:val="left"/>
      <w:pPr>
        <w:ind w:left="3714" w:hanging="677"/>
      </w:pPr>
      <w:rPr>
        <w:rFonts w:hint="default"/>
        <w:lang w:val="en-US" w:eastAsia="en-US" w:bidi="ar-SA"/>
      </w:rPr>
    </w:lvl>
    <w:lvl w:ilvl="4">
      <w:start w:val="0"/>
      <w:numFmt w:val="bullet"/>
      <w:lvlText w:val="•"/>
      <w:lvlJc w:val="left"/>
      <w:pPr>
        <w:ind w:left="4552" w:hanging="677"/>
      </w:pPr>
      <w:rPr>
        <w:rFonts w:hint="default"/>
        <w:lang w:val="en-US" w:eastAsia="en-US" w:bidi="ar-SA"/>
      </w:rPr>
    </w:lvl>
    <w:lvl w:ilvl="5">
      <w:start w:val="0"/>
      <w:numFmt w:val="bullet"/>
      <w:lvlText w:val="•"/>
      <w:lvlJc w:val="left"/>
      <w:pPr>
        <w:ind w:left="5390" w:hanging="677"/>
      </w:pPr>
      <w:rPr>
        <w:rFonts w:hint="default"/>
        <w:lang w:val="en-US" w:eastAsia="en-US" w:bidi="ar-SA"/>
      </w:rPr>
    </w:lvl>
    <w:lvl w:ilvl="6">
      <w:start w:val="0"/>
      <w:numFmt w:val="bullet"/>
      <w:lvlText w:val="•"/>
      <w:lvlJc w:val="left"/>
      <w:pPr>
        <w:ind w:left="6228" w:hanging="677"/>
      </w:pPr>
      <w:rPr>
        <w:rFonts w:hint="default"/>
        <w:lang w:val="en-US" w:eastAsia="en-US" w:bidi="ar-SA"/>
      </w:rPr>
    </w:lvl>
    <w:lvl w:ilvl="7">
      <w:start w:val="0"/>
      <w:numFmt w:val="bullet"/>
      <w:lvlText w:val="•"/>
      <w:lvlJc w:val="left"/>
      <w:pPr>
        <w:ind w:left="7066" w:hanging="677"/>
      </w:pPr>
      <w:rPr>
        <w:rFonts w:hint="default"/>
        <w:lang w:val="en-US" w:eastAsia="en-US" w:bidi="ar-SA"/>
      </w:rPr>
    </w:lvl>
    <w:lvl w:ilvl="8">
      <w:start w:val="0"/>
      <w:numFmt w:val="bullet"/>
      <w:lvlText w:val="•"/>
      <w:lvlJc w:val="left"/>
      <w:pPr>
        <w:ind w:left="7904" w:hanging="677"/>
      </w:pPr>
      <w:rPr>
        <w:rFonts w:hint="default"/>
        <w:lang w:val="en-US"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9">
    <w:abstractNumId w:val="8"/>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69"/>
      <w:ind w:left="251"/>
      <w:jc w:val="center"/>
    </w:pPr>
    <w:rPr>
      <w:rFonts w:ascii="Arial" w:hAnsi="Arial" w:eastAsia="Arial" w:cs="Arial"/>
      <w:b/>
      <w:bCs/>
      <w:sz w:val="26"/>
      <w:szCs w:val="26"/>
      <w:lang w:val="en-US" w:eastAsia="en-US" w:bidi="ar-SA"/>
    </w:rPr>
  </w:style>
  <w:style w:styleId="TOC2" w:type="paragraph">
    <w:name w:val="TOC 2"/>
    <w:basedOn w:val="Normal"/>
    <w:uiPriority w:val="1"/>
    <w:qFormat/>
    <w:pPr>
      <w:spacing w:before="306"/>
      <w:ind w:left="1192" w:hanging="677"/>
    </w:pPr>
    <w:rPr>
      <w:rFonts w:ascii="Arial" w:hAnsi="Arial" w:eastAsia="Arial" w:cs="Arial"/>
      <w:b/>
      <w:bCs/>
      <w:sz w:val="26"/>
      <w:szCs w:val="26"/>
      <w:lang w:val="en-US" w:eastAsia="en-US" w:bidi="ar-SA"/>
    </w:rPr>
  </w:style>
  <w:style w:styleId="TOC3" w:type="paragraph">
    <w:name w:val="TOC 3"/>
    <w:basedOn w:val="Normal"/>
    <w:uiPriority w:val="1"/>
    <w:qFormat/>
    <w:pPr>
      <w:spacing w:before="306"/>
      <w:ind w:left="1192" w:hanging="677"/>
    </w:pPr>
    <w:rPr>
      <w:rFonts w:ascii="Arial MT" w:hAnsi="Arial MT" w:eastAsia="Arial MT" w:cs="Arial MT"/>
      <w:sz w:val="26"/>
      <w:szCs w:val="26"/>
      <w:lang w:val="en-US" w:eastAsia="en-US" w:bidi="ar-SA"/>
    </w:rPr>
  </w:style>
  <w:style w:styleId="TOC4" w:type="paragraph">
    <w:name w:val="TOC 4"/>
    <w:basedOn w:val="Normal"/>
    <w:uiPriority w:val="1"/>
    <w:qFormat/>
    <w:pPr>
      <w:spacing w:before="306"/>
      <w:ind w:left="1192" w:right="497" w:hanging="677"/>
    </w:pPr>
    <w:rPr>
      <w:rFonts w:ascii="Arial" w:hAnsi="Arial" w:eastAsia="Arial" w:cs="Arial"/>
      <w:b/>
      <w:bCs/>
      <w:i/>
      <w:iCs/>
      <w:lang w:val="en-US" w:eastAsia="en-US" w:bidi="ar-SA"/>
    </w:rPr>
  </w:style>
  <w:style w:styleId="TOC5" w:type="paragraph">
    <w:name w:val="TOC 5"/>
    <w:basedOn w:val="Normal"/>
    <w:uiPriority w:val="1"/>
    <w:qFormat/>
    <w:pPr>
      <w:spacing w:before="215"/>
      <w:ind w:left="1192"/>
    </w:pPr>
    <w:rPr>
      <w:rFonts w:ascii="Arial" w:hAnsi="Arial" w:eastAsia="Arial" w:cs="Arial"/>
      <w:b/>
      <w:bCs/>
      <w:sz w:val="26"/>
      <w:szCs w:val="26"/>
      <w:lang w:val="en-US" w:eastAsia="en-US" w:bidi="ar-SA"/>
    </w:rPr>
  </w:style>
  <w:style w:styleId="TOC6" w:type="paragraph">
    <w:name w:val="TOC 6"/>
    <w:basedOn w:val="Normal"/>
    <w:uiPriority w:val="1"/>
    <w:qFormat/>
    <w:pPr>
      <w:spacing w:before="219"/>
      <w:ind w:left="1192"/>
    </w:pPr>
    <w:rPr>
      <w:rFonts w:ascii="Arial MT" w:hAnsi="Arial MT" w:eastAsia="Arial MT" w:cs="Arial MT"/>
      <w:sz w:val="26"/>
      <w:szCs w:val="26"/>
      <w:lang w:val="en-US" w:eastAsia="en-US" w:bidi="ar-SA"/>
    </w:rPr>
  </w:style>
  <w:style w:styleId="BodyText" w:type="paragraph">
    <w:name w:val="Body Text"/>
    <w:basedOn w:val="Normal"/>
    <w:uiPriority w:val="1"/>
    <w:qFormat/>
    <w:pPr>
      <w:ind w:left="108"/>
      <w:jc w:val="both"/>
    </w:pPr>
    <w:rPr>
      <w:rFonts w:ascii="Arial MT" w:hAnsi="Arial MT" w:eastAsia="Arial MT" w:cs="Arial MT"/>
      <w:sz w:val="28"/>
      <w:szCs w:val="28"/>
      <w:lang w:val="en-US" w:eastAsia="en-US" w:bidi="ar-SA"/>
    </w:rPr>
  </w:style>
  <w:style w:styleId="Heading1" w:type="paragraph">
    <w:name w:val="Heading 1"/>
    <w:basedOn w:val="Normal"/>
    <w:uiPriority w:val="1"/>
    <w:qFormat/>
    <w:pPr>
      <w:spacing w:before="71"/>
      <w:ind w:left="827"/>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08"/>
      <w:outlineLvl w:val="2"/>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192" w:hanging="677"/>
    </w:pPr>
    <w:rPr>
      <w:rFonts w:ascii="Arial MT" w:hAnsi="Arial MT" w:eastAsia="Arial MT" w:cs="Arial MT"/>
      <w:lang w:val="en-US" w:eastAsia="en-US" w:bidi="ar-SA"/>
    </w:rPr>
  </w:style>
  <w:style w:styleId="TableParagraph" w:type="paragraph">
    <w:name w:val="Table Paragraph"/>
    <w:basedOn w:val="Normal"/>
    <w:uiPriority w:val="1"/>
    <w:qFormat/>
    <w:pPr>
      <w:spacing w:before="75"/>
      <w:ind w:left="50"/>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hyperlink" Target="http://www2.ohchr.org/english1bodies/ratification/8.htm" TargetMode="External"/><Relationship Id="rId28" Type="http://schemas.openxmlformats.org/officeDocument/2006/relationships/hyperlink" Target="http://www.alfreddezayas.com/Chapbooks/AMSTERDAM.shtmI)"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FINAL CORRECTIONS OF JDE LLM THESIS</dc:title>
  <dcterms:created xsi:type="dcterms:W3CDTF">2023-10-31T18:54:46Z</dcterms:created>
  <dcterms:modified xsi:type="dcterms:W3CDTF">2023-10-31T18:54:46Z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2013-04-29T00:00:00Z</vt:filetime>
  </property>
  <property fmtid="{D5CDD505-2E9C-101B-9397-08002B2CF9AE}" pid="3" name="Creator">
    <vt:lpwstr>Microsoft Word - FINAL CORRECTIONS OF JDE LLM THESIS</vt:lpwstr>
  </property>
  <property fmtid="{D5CDD505-2E9C-101B-9397-08002B2CF9AE}" pid="4" name="Producer">
    <vt:lpwstr>doPDF   Ver 6.3 Build 308 (Windows XP  x32)</vt:lpwstr>
  </property>
  <property fmtid="{D5CDD505-2E9C-101B-9397-08002B2CF9AE}" pid="5" name="LastSaved">
    <vt:filetime>2013-04-29T00:00:00Z</vt:filetime>
  </property>
</Properties>
</file>