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61"/>
        <w:ind w:left="133" w:right="130"/>
      </w:pPr>
      <w:r>
        <w:rPr/>
        <w:t>AN</w:t>
      </w:r>
      <w:r>
        <w:rPr>
          <w:spacing w:val="-6"/>
        </w:rPr>
        <w:t> </w:t>
      </w:r>
      <w:r>
        <w:rPr/>
        <w:t>APPRAISAL</w:t>
      </w:r>
      <w:r>
        <w:rPr>
          <w:spacing w:val="-5"/>
        </w:rPr>
        <w:t> </w:t>
      </w:r>
      <w:r>
        <w:rPr/>
        <w:t>OF</w:t>
      </w:r>
      <w:r>
        <w:rPr>
          <w:spacing w:val="-8"/>
        </w:rPr>
        <w:t> </w:t>
      </w:r>
      <w:r>
        <w:rPr/>
        <w:t>THE</w:t>
      </w:r>
      <w:r>
        <w:rPr>
          <w:spacing w:val="-3"/>
        </w:rPr>
        <w:t> </w:t>
      </w:r>
      <w:r>
        <w:rPr/>
        <w:t>PRIVATISATION</w:t>
      </w:r>
      <w:r>
        <w:rPr>
          <w:spacing w:val="-5"/>
        </w:rPr>
        <w:t> </w:t>
      </w:r>
      <w:r>
        <w:rPr/>
        <w:t>AND</w:t>
      </w:r>
      <w:r>
        <w:rPr>
          <w:spacing w:val="-6"/>
        </w:rPr>
        <w:t> </w:t>
      </w:r>
      <w:r>
        <w:rPr/>
        <w:t>COMMERCIALISATION</w:t>
      </w:r>
      <w:r>
        <w:rPr>
          <w:spacing w:val="-5"/>
        </w:rPr>
        <w:t> </w:t>
      </w:r>
      <w:r>
        <w:rPr/>
        <w:t>LAW AND POLICY IN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before="0"/>
        <w:ind w:left="133" w:right="13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69"/>
        <w:rPr>
          <w:b/>
        </w:rPr>
      </w:pPr>
    </w:p>
    <w:p>
      <w:pPr>
        <w:spacing w:before="0"/>
        <w:ind w:left="3194" w:right="3190" w:hanging="5"/>
        <w:jc w:val="center"/>
        <w:rPr>
          <w:b/>
          <w:sz w:val="24"/>
        </w:rPr>
      </w:pPr>
      <w:r>
        <w:rPr>
          <w:b/>
          <w:sz w:val="24"/>
        </w:rPr>
        <w:t>Nma Alhaji AHMED </w:t>
      </w:r>
      <w:r>
        <w:rPr>
          <w:b/>
          <w:spacing w:val="-2"/>
          <w:sz w:val="24"/>
        </w:rPr>
        <w:t>LLM/LAW/36138/2012-2013</w:t>
      </w:r>
    </w:p>
    <w:p>
      <w:pPr>
        <w:pStyle w:val="BodyText"/>
        <w:rPr>
          <w:b/>
        </w:rPr>
      </w:pPr>
    </w:p>
    <w:p>
      <w:pPr>
        <w:pStyle w:val="BodyText"/>
        <w:rPr>
          <w:b/>
        </w:rPr>
      </w:pPr>
    </w:p>
    <w:p>
      <w:pPr>
        <w:pStyle w:val="BodyText"/>
        <w:rPr>
          <w:b/>
        </w:rPr>
      </w:pPr>
    </w:p>
    <w:p>
      <w:pPr>
        <w:pStyle w:val="BodyText"/>
        <w:rPr>
          <w:b/>
        </w:rPr>
      </w:pPr>
    </w:p>
    <w:p>
      <w:pPr>
        <w:pStyle w:val="BodyText"/>
        <w:spacing w:before="173"/>
        <w:rPr>
          <w:b/>
        </w:rPr>
      </w:pPr>
    </w:p>
    <w:p>
      <w:pPr>
        <w:spacing w:before="0"/>
        <w:ind w:left="160" w:right="160" w:firstLine="0"/>
        <w:jc w:val="both"/>
        <w:rPr>
          <w:b/>
          <w:sz w:val="24"/>
        </w:rPr>
      </w:pPr>
      <w:r>
        <w:rPr>
          <w:b/>
          <w:sz w:val="24"/>
        </w:rPr>
        <w:t>A THESIS SUBMITTED TO THE POSTGRADUATE SCHOOL, AHMADU BELLO UNIVERSITY, ZARIA IN PARTIAL FULFILLMENT OF THE REQUIREMENTS FOR THE AWARD OF THE DEGREE OF MASTER OF LAWS – LLM</w:t>
      </w:r>
    </w:p>
    <w:p>
      <w:pPr>
        <w:pStyle w:val="BodyText"/>
        <w:rPr>
          <w:b/>
        </w:rPr>
      </w:pPr>
    </w:p>
    <w:p>
      <w:pPr>
        <w:pStyle w:val="BodyText"/>
        <w:rPr>
          <w:b/>
        </w:rPr>
      </w:pPr>
    </w:p>
    <w:p>
      <w:pPr>
        <w:spacing w:before="0"/>
        <w:ind w:left="1834" w:right="1834" w:firstLine="0"/>
        <w:jc w:val="center"/>
        <w:rPr>
          <w:b/>
          <w:sz w:val="24"/>
        </w:rPr>
      </w:pPr>
      <w:r>
        <w:rPr>
          <w:b/>
          <w:sz w:val="24"/>
        </w:rPr>
        <w:t>DEPARTMENT</w:t>
      </w:r>
      <w:r>
        <w:rPr>
          <w:b/>
          <w:spacing w:val="-12"/>
          <w:sz w:val="24"/>
        </w:rPr>
        <w:t> </w:t>
      </w:r>
      <w:r>
        <w:rPr>
          <w:b/>
          <w:sz w:val="24"/>
        </w:rPr>
        <w:t>OF</w:t>
      </w:r>
      <w:r>
        <w:rPr>
          <w:b/>
          <w:spacing w:val="-14"/>
          <w:sz w:val="24"/>
        </w:rPr>
        <w:t> </w:t>
      </w:r>
      <w:r>
        <w:rPr>
          <w:b/>
          <w:sz w:val="24"/>
        </w:rPr>
        <w:t>COMMERCIAL</w:t>
      </w:r>
      <w:r>
        <w:rPr>
          <w:b/>
          <w:spacing w:val="-12"/>
          <w:sz w:val="24"/>
        </w:rPr>
        <w:t> </w:t>
      </w:r>
      <w:r>
        <w:rPr>
          <w:b/>
          <w:sz w:val="24"/>
        </w:rPr>
        <w:t>LAW, FACULTY OF LAW,</w:t>
      </w:r>
    </w:p>
    <w:p>
      <w:pPr>
        <w:spacing w:before="0"/>
        <w:ind w:left="133" w:right="133" w:firstLine="0"/>
        <w:jc w:val="center"/>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133" w:right="133" w:firstLine="0"/>
        <w:jc w:val="center"/>
        <w:rPr>
          <w:b/>
          <w:sz w:val="24"/>
        </w:rPr>
      </w:pPr>
      <w:r>
        <w:rPr>
          <w:b/>
          <w:sz w:val="24"/>
        </w:rPr>
        <w:t>MARCH,</w:t>
      </w:r>
      <w:r>
        <w:rPr>
          <w:b/>
          <w:spacing w:val="-2"/>
          <w:sz w:val="24"/>
        </w:rPr>
        <w:t> 2015.</w:t>
      </w:r>
    </w:p>
    <w:p>
      <w:pPr>
        <w:spacing w:after="0"/>
        <w:jc w:val="center"/>
        <w:rPr>
          <w:sz w:val="24"/>
        </w:rPr>
        <w:sectPr>
          <w:type w:val="continuous"/>
          <w:pgSz w:w="11910" w:h="16840"/>
          <w:pgMar w:top="1360" w:bottom="280" w:left="1280" w:right="1280"/>
        </w:sectPr>
      </w:pPr>
    </w:p>
    <w:p>
      <w:pPr>
        <w:pStyle w:val="Heading1"/>
        <w:spacing w:before="61"/>
        <w:ind w:left="133" w:right="133"/>
      </w:pPr>
      <w:bookmarkStart w:name="_TOC_250031" w:id="1"/>
      <w:bookmarkEnd w:id="1"/>
      <w:r>
        <w:rPr>
          <w:spacing w:val="-2"/>
        </w:rPr>
        <w:t>DECLARATION</w:t>
      </w:r>
    </w:p>
    <w:p>
      <w:pPr>
        <w:pStyle w:val="BodyText"/>
        <w:spacing w:line="480" w:lineRule="auto" w:before="235"/>
        <w:ind w:left="160" w:right="157"/>
        <w:jc w:val="both"/>
      </w:pPr>
      <w:r>
        <w:rPr/>
        <w:t>I</w:t>
      </w:r>
      <w:r>
        <w:rPr>
          <w:spacing w:val="-10"/>
        </w:rPr>
        <w:t> </w:t>
      </w:r>
      <w:r>
        <w:rPr/>
        <w:t>declare</w:t>
      </w:r>
      <w:r>
        <w:rPr>
          <w:spacing w:val="-7"/>
        </w:rPr>
        <w:t> </w:t>
      </w:r>
      <w:r>
        <w:rPr/>
        <w:t>that</w:t>
      </w:r>
      <w:r>
        <w:rPr>
          <w:spacing w:val="-7"/>
        </w:rPr>
        <w:t> </w:t>
      </w:r>
      <w:r>
        <w:rPr/>
        <w:t>this</w:t>
      </w:r>
      <w:r>
        <w:rPr>
          <w:spacing w:val="-5"/>
        </w:rPr>
        <w:t> </w:t>
      </w:r>
      <w:r>
        <w:rPr/>
        <w:t>thesis</w:t>
      </w:r>
      <w:r>
        <w:rPr>
          <w:spacing w:val="-5"/>
        </w:rPr>
        <w:t> </w:t>
      </w:r>
      <w:r>
        <w:rPr/>
        <w:t>titled</w:t>
      </w:r>
      <w:r>
        <w:rPr>
          <w:spacing w:val="-7"/>
        </w:rPr>
        <w:t> </w:t>
      </w:r>
      <w:r>
        <w:rPr/>
        <w:t>―An</w:t>
      </w:r>
      <w:r>
        <w:rPr>
          <w:spacing w:val="-7"/>
        </w:rPr>
        <w:t> </w:t>
      </w:r>
      <w:r>
        <w:rPr/>
        <w:t>Appraisal</w:t>
      </w:r>
      <w:r>
        <w:rPr>
          <w:spacing w:val="-6"/>
        </w:rPr>
        <w:t> </w:t>
      </w:r>
      <w:r>
        <w:rPr/>
        <w:t>of</w:t>
      </w:r>
      <w:r>
        <w:rPr>
          <w:spacing w:val="-7"/>
        </w:rPr>
        <w:t> </w:t>
      </w:r>
      <w:r>
        <w:rPr/>
        <w:t>the</w:t>
      </w:r>
      <w:r>
        <w:rPr>
          <w:spacing w:val="-6"/>
        </w:rPr>
        <w:t> </w:t>
      </w:r>
      <w:r>
        <w:rPr/>
        <w:t>Privatisation</w:t>
      </w:r>
      <w:r>
        <w:rPr>
          <w:spacing w:val="-7"/>
        </w:rPr>
        <w:t> </w:t>
      </w:r>
      <w:r>
        <w:rPr/>
        <w:t>and</w:t>
      </w:r>
      <w:r>
        <w:rPr>
          <w:spacing w:val="-5"/>
        </w:rPr>
        <w:t> </w:t>
      </w:r>
      <w:r>
        <w:rPr/>
        <w:t>Commercialisation</w:t>
      </w:r>
      <w:r>
        <w:rPr>
          <w:spacing w:val="-5"/>
        </w:rPr>
        <w:t> </w:t>
      </w:r>
      <w:r>
        <w:rPr/>
        <w:t>Law and Policy in Nigeria‖ has been carried out by me in the Department of</w:t>
      </w:r>
      <w:r>
        <w:rPr>
          <w:spacing w:val="32"/>
        </w:rPr>
        <w:t> </w:t>
      </w:r>
      <w:r>
        <w:rPr/>
        <w:t>Commercial Law.</w:t>
      </w:r>
      <w:r>
        <w:rPr>
          <w:spacing w:val="40"/>
        </w:rPr>
        <w:t> </w:t>
      </w:r>
      <w:r>
        <w:rPr/>
        <w:t>The information derived from the literature has been duly acknowledged in the text and a list of references provided. No part of this thesis was previously presented for another degree (or diploma) at this or other Institutions.</w:t>
      </w:r>
    </w:p>
    <w:p>
      <w:pPr>
        <w:pStyle w:val="BodyText"/>
        <w:rPr>
          <w:sz w:val="20"/>
        </w:rPr>
      </w:pP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188902</wp:posOffset>
                </wp:positionV>
                <wp:extent cx="205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57400" cy="1270"/>
                        </a:xfrm>
                        <a:custGeom>
                          <a:avLst/>
                          <a:gdLst/>
                          <a:ahLst/>
                          <a:cxnLst/>
                          <a:rect l="l" t="t" r="r" b="b"/>
                          <a:pathLst>
                            <a:path w="2057400" h="0">
                              <a:moveTo>
                                <a:pt x="0" y="0"/>
                              </a:moveTo>
                              <a:lnTo>
                                <a:pt x="2057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874244pt;width:162pt;height:.1pt;mso-position-horizontal-relative:page;mso-position-vertical-relative:paragraph;z-index:-15728640;mso-wrap-distance-left:0;mso-wrap-distance-right:0" id="docshape2" coordorigin="1440,297" coordsize="3240,0" path="m1440,297l4680,29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188902</wp:posOffset>
                </wp:positionV>
                <wp:extent cx="1600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4.874244pt;width:126pt;height:.1pt;mso-position-horizontal-relative:page;mso-position-vertical-relative:paragraph;z-index:-15728128;mso-wrap-distance-left:0;mso-wrap-distance-right:0" id="docshape3" coordorigin="7921,297" coordsize="2520,0" path="m7921,297l10441,297e" filled="false" stroked="true" strokeweight=".487125pt" strokecolor="#000000">
                <v:path arrowok="t"/>
                <v:stroke dashstyle="solid"/>
                <w10:wrap type="topAndBottom"/>
              </v:shape>
            </w:pict>
          </mc:Fallback>
        </mc:AlternateContent>
      </w:r>
    </w:p>
    <w:p>
      <w:pPr>
        <w:tabs>
          <w:tab w:pos="6641" w:val="left" w:leader="none"/>
        </w:tabs>
        <w:spacing w:before="5"/>
        <w:ind w:left="160" w:right="0" w:firstLine="0"/>
        <w:jc w:val="left"/>
        <w:rPr>
          <w:b/>
          <w:sz w:val="24"/>
        </w:rPr>
      </w:pPr>
      <w:r>
        <w:rPr>
          <w:b/>
          <w:sz w:val="24"/>
        </w:rPr>
        <w:t>Nma</w:t>
      </w:r>
      <w:r>
        <w:rPr>
          <w:b/>
          <w:spacing w:val="-2"/>
          <w:sz w:val="24"/>
        </w:rPr>
        <w:t> </w:t>
      </w:r>
      <w:r>
        <w:rPr>
          <w:b/>
          <w:sz w:val="24"/>
        </w:rPr>
        <w:t>Alhaji</w:t>
      </w:r>
      <w:r>
        <w:rPr>
          <w:b/>
          <w:spacing w:val="-2"/>
          <w:sz w:val="24"/>
        </w:rPr>
        <w:t> AHMED</w:t>
      </w:r>
      <w:r>
        <w:rPr>
          <w:b/>
          <w:sz w:val="24"/>
        </w:rPr>
        <w:tab/>
      </w:r>
      <w:r>
        <w:rPr>
          <w:b/>
          <w:spacing w:val="-4"/>
          <w:sz w:val="24"/>
        </w:rPr>
        <w:t>Date</w:t>
      </w:r>
    </w:p>
    <w:p>
      <w:pPr>
        <w:pStyle w:val="Heading1"/>
        <w:ind w:left="160"/>
        <w:jc w:val="left"/>
      </w:pPr>
      <w:r>
        <w:rPr>
          <w:spacing w:val="-2"/>
        </w:rPr>
        <w:t>LLM/LAW/36138/2012-</w:t>
      </w:r>
      <w:r>
        <w:rPr>
          <w:spacing w:val="-4"/>
        </w:rPr>
        <w:t>2013</w:t>
      </w:r>
    </w:p>
    <w:p>
      <w:pPr>
        <w:spacing w:after="0"/>
        <w:jc w:val="left"/>
        <w:sectPr>
          <w:footerReference w:type="default" r:id="rId5"/>
          <w:pgSz w:w="11910" w:h="16840"/>
          <w:pgMar w:header="0" w:footer="1000" w:top="1360" w:bottom="1200" w:left="1280" w:right="1280"/>
          <w:pgNumType w:start="2"/>
        </w:sectPr>
      </w:pPr>
    </w:p>
    <w:p>
      <w:pPr>
        <w:pStyle w:val="Heading1"/>
        <w:spacing w:before="61"/>
        <w:ind w:left="201" w:right="68"/>
      </w:pPr>
      <w:bookmarkStart w:name="_TOC_250030" w:id="2"/>
      <w:bookmarkEnd w:id="2"/>
      <w:r>
        <w:rPr>
          <w:spacing w:val="-2"/>
        </w:rPr>
        <w:t>CERTIFICATION</w:t>
      </w:r>
    </w:p>
    <w:p>
      <w:pPr>
        <w:pStyle w:val="BodyText"/>
        <w:spacing w:before="192"/>
        <w:rPr>
          <w:b/>
        </w:rPr>
      </w:pPr>
    </w:p>
    <w:p>
      <w:pPr>
        <w:pStyle w:val="BodyText"/>
        <w:spacing w:line="480" w:lineRule="auto"/>
        <w:ind w:left="160" w:right="153"/>
        <w:jc w:val="both"/>
      </w:pPr>
      <w:r>
        <w:rPr/>
        <w:t>This thesis titled ―An Appraisal of the Privatisation and Commercialisation Law and Policy in Nigeria‖ by</w:t>
      </w:r>
      <w:r>
        <w:rPr>
          <w:spacing w:val="-1"/>
        </w:rPr>
        <w:t> </w:t>
      </w:r>
      <w:r>
        <w:rPr/>
        <w:t>Ahmed Nma Alhaji has met the regulations governing the award of the Master of</w:t>
      </w:r>
      <w:r>
        <w:rPr>
          <w:spacing w:val="-1"/>
        </w:rPr>
        <w:t> </w:t>
      </w:r>
      <w:r>
        <w:rPr/>
        <w:t>Laws</w:t>
      </w:r>
      <w:r>
        <w:rPr>
          <w:spacing w:val="-2"/>
        </w:rPr>
        <w:t> </w:t>
      </w:r>
      <w:r>
        <w:rPr/>
        <w:t>Degree</w:t>
      </w:r>
      <w:r>
        <w:rPr>
          <w:spacing w:val="-3"/>
        </w:rPr>
        <w:t> </w:t>
      </w:r>
      <w:r>
        <w:rPr/>
        <w:t>of</w:t>
      </w:r>
      <w:r>
        <w:rPr>
          <w:spacing w:val="-2"/>
        </w:rPr>
        <w:t> </w:t>
      </w:r>
      <w:r>
        <w:rPr/>
        <w:t>Ahmadu</w:t>
      </w:r>
      <w:r>
        <w:rPr>
          <w:spacing w:val="-2"/>
        </w:rPr>
        <w:t> </w:t>
      </w:r>
      <w:r>
        <w:rPr/>
        <w:t>Bello</w:t>
      </w:r>
      <w:r>
        <w:rPr>
          <w:spacing w:val="-2"/>
        </w:rPr>
        <w:t> </w:t>
      </w:r>
      <w:r>
        <w:rPr/>
        <w:t>University, Zaria,</w:t>
      </w:r>
      <w:r>
        <w:rPr>
          <w:spacing w:val="-2"/>
        </w:rPr>
        <w:t> </w:t>
      </w:r>
      <w:r>
        <w:rPr/>
        <w:t>and</w:t>
      </w:r>
      <w:r>
        <w:rPr>
          <w:spacing w:val="-2"/>
        </w:rPr>
        <w:t> </w:t>
      </w:r>
      <w:r>
        <w:rPr/>
        <w:t>is,</w:t>
      </w:r>
      <w:r>
        <w:rPr>
          <w:spacing w:val="-2"/>
        </w:rPr>
        <w:t> </w:t>
      </w:r>
      <w:r>
        <w:rPr/>
        <w:t>therefore,</w:t>
      </w:r>
      <w:r>
        <w:rPr>
          <w:spacing w:val="-2"/>
        </w:rPr>
        <w:t> </w:t>
      </w:r>
      <w:r>
        <w:rPr/>
        <w:t>approved</w:t>
      </w:r>
      <w:r>
        <w:rPr>
          <w:spacing w:val="-2"/>
        </w:rPr>
        <w:t> </w:t>
      </w:r>
      <w:r>
        <w:rPr/>
        <w:t>for</w:t>
      </w:r>
      <w:r>
        <w:rPr>
          <w:spacing w:val="-4"/>
        </w:rPr>
        <w:t> </w:t>
      </w:r>
      <w:r>
        <w:rPr/>
        <w:t>its</w:t>
      </w:r>
      <w:r>
        <w:rPr>
          <w:spacing w:val="-2"/>
        </w:rPr>
        <w:t> </w:t>
      </w:r>
      <w:r>
        <w:rPr/>
        <w:t>literary presentation and contribution to knowledge.</w:t>
      </w: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190285</wp:posOffset>
                </wp:positionV>
                <wp:extent cx="213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983106pt;width:168pt;height:.1pt;mso-position-horizontal-relative:page;mso-position-vertical-relative:paragraph;z-index:-15727616;mso-wrap-distance-left:0;mso-wrap-distance-right:0" id="docshape4" coordorigin="1440,300" coordsize="3360,0" path="m1440,300l4800,30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190285</wp:posOffset>
                </wp:positionV>
                <wp:extent cx="16008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00835" cy="1270"/>
                        </a:xfrm>
                        <a:custGeom>
                          <a:avLst/>
                          <a:gdLst/>
                          <a:ahLst/>
                          <a:cxnLst/>
                          <a:rect l="l" t="t" r="r" b="b"/>
                          <a:pathLst>
                            <a:path w="1600835" h="0">
                              <a:moveTo>
                                <a:pt x="0" y="0"/>
                              </a:moveTo>
                              <a:lnTo>
                                <a:pt x="1600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4.983106pt;width:126.05pt;height:.1pt;mso-position-horizontal-relative:page;mso-position-vertical-relative:paragraph;z-index:-15727104;mso-wrap-distance-left:0;mso-wrap-distance-right:0" id="docshape5" coordorigin="7921,300" coordsize="2521,0" path="m7921,300l10442,300e" filled="false" stroked="true" strokeweight=".487125pt" strokecolor="#000000">
                <v:path arrowok="t"/>
                <v:stroke dashstyle="solid"/>
                <w10:wrap type="topAndBottom"/>
              </v:shape>
            </w:pict>
          </mc:Fallback>
        </mc:AlternateContent>
      </w:r>
    </w:p>
    <w:p>
      <w:pPr>
        <w:tabs>
          <w:tab w:pos="6641" w:val="left" w:leader="none"/>
        </w:tabs>
        <w:spacing w:before="0"/>
        <w:ind w:left="160" w:right="0" w:firstLine="0"/>
        <w:jc w:val="left"/>
        <w:rPr>
          <w:sz w:val="24"/>
        </w:rPr>
      </w:pPr>
      <w:r>
        <w:rPr>
          <w:b/>
          <w:sz w:val="24"/>
        </w:rPr>
        <w:t>Dr.</w:t>
      </w:r>
      <w:r>
        <w:rPr>
          <w:b/>
          <w:spacing w:val="-3"/>
          <w:sz w:val="24"/>
        </w:rPr>
        <w:t> </w:t>
      </w:r>
      <w:r>
        <w:rPr>
          <w:b/>
          <w:sz w:val="24"/>
        </w:rPr>
        <w:t>A.</w:t>
      </w:r>
      <w:r>
        <w:rPr>
          <w:b/>
          <w:spacing w:val="-1"/>
          <w:sz w:val="24"/>
        </w:rPr>
        <w:t> </w:t>
      </w:r>
      <w:r>
        <w:rPr>
          <w:b/>
          <w:sz w:val="24"/>
        </w:rPr>
        <w:t>R.</w:t>
      </w:r>
      <w:r>
        <w:rPr>
          <w:b/>
          <w:spacing w:val="-1"/>
          <w:sz w:val="24"/>
        </w:rPr>
        <w:t> </w:t>
      </w:r>
      <w:r>
        <w:rPr>
          <w:b/>
          <w:spacing w:val="-4"/>
          <w:sz w:val="24"/>
        </w:rPr>
        <w:t>Agom</w:t>
      </w:r>
      <w:r>
        <w:rPr>
          <w:b/>
          <w:sz w:val="24"/>
        </w:rPr>
        <w:tab/>
      </w:r>
      <w:r>
        <w:rPr>
          <w:spacing w:val="-2"/>
          <w:sz w:val="24"/>
        </w:rPr>
        <w:t>Signature</w:t>
      </w:r>
    </w:p>
    <w:p>
      <w:pPr>
        <w:pStyle w:val="BodyText"/>
        <w:ind w:left="160"/>
      </w:pPr>
      <w:r>
        <w:rPr/>
        <w:t>Chairman</w:t>
      </w:r>
      <w:r>
        <w:rPr>
          <w:spacing w:val="-1"/>
        </w:rPr>
        <w:t> </w:t>
      </w:r>
      <w:r>
        <w:rPr/>
        <w:t>Supervisory</w:t>
      </w:r>
      <w:r>
        <w:rPr>
          <w:spacing w:val="-4"/>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259863</wp:posOffset>
                </wp:positionV>
                <wp:extent cx="205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61699pt;width:162pt;height:.1pt;mso-position-horizontal-relative:page;mso-position-vertical-relative:paragraph;z-index:-15726592;mso-wrap-distance-left:0;mso-wrap-distance-right:0" id="docshape6" coordorigin="1440,409" coordsize="3240,0" path="m1440,409l4680,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259863</wp:posOffset>
                </wp:positionV>
                <wp:extent cx="16008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00835" cy="1270"/>
                        </a:xfrm>
                        <a:custGeom>
                          <a:avLst/>
                          <a:gdLst/>
                          <a:ahLst/>
                          <a:cxnLst/>
                          <a:rect l="l" t="t" r="r" b="b"/>
                          <a:pathLst>
                            <a:path w="1600835" h="0">
                              <a:moveTo>
                                <a:pt x="0" y="0"/>
                              </a:moveTo>
                              <a:lnTo>
                                <a:pt x="1600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461699pt;width:126.05pt;height:.1pt;mso-position-horizontal-relative:page;mso-position-vertical-relative:paragraph;z-index:-15726080;mso-wrap-distance-left:0;mso-wrap-distance-right:0" id="docshape7" coordorigin="7921,409" coordsize="2521,0" path="m7921,409l10442,409e" filled="false" stroked="true" strokeweight=".487125pt" strokecolor="#000000">
                <v:path arrowok="t"/>
                <v:stroke dashstyle="solid"/>
                <w10:wrap type="topAndBottom"/>
              </v:shape>
            </w:pict>
          </mc:Fallback>
        </mc:AlternateContent>
      </w:r>
    </w:p>
    <w:p>
      <w:pPr>
        <w:tabs>
          <w:tab w:pos="6641" w:val="left" w:leader="none"/>
        </w:tabs>
        <w:spacing w:before="0"/>
        <w:ind w:left="160" w:right="0" w:firstLine="0"/>
        <w:jc w:val="left"/>
        <w:rPr>
          <w:sz w:val="24"/>
        </w:rPr>
      </w:pPr>
      <w:r>
        <w:rPr>
          <w:b/>
          <w:sz w:val="24"/>
        </w:rPr>
        <w:t>Dr.</w:t>
      </w:r>
      <w:r>
        <w:rPr>
          <w:b/>
          <w:spacing w:val="-2"/>
          <w:sz w:val="24"/>
        </w:rPr>
        <w:t> </w:t>
      </w:r>
      <w:r>
        <w:rPr>
          <w:b/>
          <w:sz w:val="24"/>
        </w:rPr>
        <w:t>D.C.</w:t>
      </w:r>
      <w:r>
        <w:rPr>
          <w:b/>
          <w:spacing w:val="-1"/>
          <w:sz w:val="24"/>
        </w:rPr>
        <w:t> </w:t>
      </w:r>
      <w:r>
        <w:rPr>
          <w:b/>
          <w:spacing w:val="-4"/>
          <w:sz w:val="24"/>
        </w:rPr>
        <w:t>John</w:t>
      </w:r>
      <w:r>
        <w:rPr>
          <w:b/>
          <w:sz w:val="24"/>
        </w:rPr>
        <w:tab/>
      </w:r>
      <w:r>
        <w:rPr>
          <w:spacing w:val="-2"/>
          <w:sz w:val="24"/>
        </w:rPr>
        <w:t>Signature</w:t>
      </w:r>
    </w:p>
    <w:p>
      <w:pPr>
        <w:pStyle w:val="BodyText"/>
        <w:ind w:left="160"/>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260117</wp:posOffset>
                </wp:positionV>
                <wp:extent cx="2057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81718pt;width:162pt;height:.1pt;mso-position-horizontal-relative:page;mso-position-vertical-relative:paragraph;z-index:-15725568;mso-wrap-distance-left:0;mso-wrap-distance-right:0" id="docshape8" coordorigin="1440,410" coordsize="3240,0" path="m1440,410l468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260117</wp:posOffset>
                </wp:positionV>
                <wp:extent cx="160083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00835" cy="1270"/>
                        </a:xfrm>
                        <a:custGeom>
                          <a:avLst/>
                          <a:gdLst/>
                          <a:ahLst/>
                          <a:cxnLst/>
                          <a:rect l="l" t="t" r="r" b="b"/>
                          <a:pathLst>
                            <a:path w="1600835" h="0">
                              <a:moveTo>
                                <a:pt x="0" y="0"/>
                              </a:moveTo>
                              <a:lnTo>
                                <a:pt x="1600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481718pt;width:126.05pt;height:.1pt;mso-position-horizontal-relative:page;mso-position-vertical-relative:paragraph;z-index:-15725056;mso-wrap-distance-left:0;mso-wrap-distance-right:0" id="docshape9" coordorigin="7921,410" coordsize="2521,0" path="m7921,410l10442,410e" filled="false" stroked="true" strokeweight=".487125pt" strokecolor="#000000">
                <v:path arrowok="t"/>
                <v:stroke dashstyle="solid"/>
                <w10:wrap type="topAndBottom"/>
              </v:shape>
            </w:pict>
          </mc:Fallback>
        </mc:AlternateContent>
      </w:r>
    </w:p>
    <w:p>
      <w:pPr>
        <w:tabs>
          <w:tab w:pos="6641" w:val="left" w:leader="none"/>
        </w:tabs>
        <w:spacing w:before="0"/>
        <w:ind w:left="160" w:right="0" w:firstLine="0"/>
        <w:jc w:val="left"/>
        <w:rPr>
          <w:sz w:val="24"/>
        </w:rPr>
      </w:pPr>
      <w:r>
        <w:rPr>
          <w:b/>
          <w:sz w:val="24"/>
        </w:rPr>
        <w:t>Dr.</w:t>
      </w:r>
      <w:r>
        <w:rPr>
          <w:b/>
          <w:spacing w:val="-3"/>
          <w:sz w:val="24"/>
        </w:rPr>
        <w:t> </w:t>
      </w:r>
      <w:r>
        <w:rPr>
          <w:b/>
          <w:sz w:val="24"/>
        </w:rPr>
        <w:t>A.</w:t>
      </w:r>
      <w:r>
        <w:rPr>
          <w:b/>
          <w:spacing w:val="-1"/>
          <w:sz w:val="24"/>
        </w:rPr>
        <w:t> </w:t>
      </w:r>
      <w:r>
        <w:rPr>
          <w:b/>
          <w:sz w:val="24"/>
        </w:rPr>
        <w:t>R.</w:t>
      </w:r>
      <w:r>
        <w:rPr>
          <w:b/>
          <w:spacing w:val="-1"/>
          <w:sz w:val="24"/>
        </w:rPr>
        <w:t> </w:t>
      </w:r>
      <w:r>
        <w:rPr>
          <w:b/>
          <w:spacing w:val="-4"/>
          <w:sz w:val="24"/>
        </w:rPr>
        <w:t>Agom</w:t>
      </w:r>
      <w:r>
        <w:rPr>
          <w:b/>
          <w:sz w:val="24"/>
        </w:rPr>
        <w:tab/>
      </w:r>
      <w:r>
        <w:rPr>
          <w:spacing w:val="-2"/>
          <w:sz w:val="24"/>
        </w:rPr>
        <w:t>Signature</w:t>
      </w:r>
    </w:p>
    <w:p>
      <w:pPr>
        <w:pStyle w:val="BodyText"/>
        <w:ind w:left="160"/>
      </w:pPr>
      <w:r>
        <w:rPr/>
        <w:t>Head</w:t>
      </w:r>
      <w:r>
        <w:rPr>
          <w:spacing w:val="-4"/>
        </w:rPr>
        <w:t> </w:t>
      </w:r>
      <w:r>
        <w:rPr/>
        <w:t>of Department</w:t>
      </w:r>
      <w:r>
        <w:rPr>
          <w:spacing w:val="-1"/>
        </w:rPr>
        <w:t> </w:t>
      </w:r>
      <w:r>
        <w:rPr/>
        <w:t>Comm.</w:t>
      </w:r>
      <w:r>
        <w:rPr>
          <w:spacing w:val="1"/>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244890</wp:posOffset>
                </wp:positionV>
                <wp:extent cx="2057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282682pt;width:162pt;height:.1pt;mso-position-horizontal-relative:page;mso-position-vertical-relative:paragraph;z-index:-15724544;mso-wrap-distance-left:0;mso-wrap-distance-right:0" id="docshape10" coordorigin="1440,386" coordsize="3240,0" path="m1440,386l4680,38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244890</wp:posOffset>
                </wp:positionV>
                <wp:extent cx="16008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00835" cy="1270"/>
                        </a:xfrm>
                        <a:custGeom>
                          <a:avLst/>
                          <a:gdLst/>
                          <a:ahLst/>
                          <a:cxnLst/>
                          <a:rect l="l" t="t" r="r" b="b"/>
                          <a:pathLst>
                            <a:path w="1600835" h="0">
                              <a:moveTo>
                                <a:pt x="0" y="0"/>
                              </a:moveTo>
                              <a:lnTo>
                                <a:pt x="1600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9.282682pt;width:126.05pt;height:.1pt;mso-position-horizontal-relative:page;mso-position-vertical-relative:paragraph;z-index:-15724032;mso-wrap-distance-left:0;mso-wrap-distance-right:0" id="docshape11" coordorigin="7921,386" coordsize="2521,0" path="m7921,386l10442,386e" filled="false" stroked="true" strokeweight=".487125pt" strokecolor="#000000">
                <v:path arrowok="t"/>
                <v:stroke dashstyle="solid"/>
                <w10:wrap type="topAndBottom"/>
              </v:shape>
            </w:pict>
          </mc:Fallback>
        </mc:AlternateContent>
      </w:r>
    </w:p>
    <w:p>
      <w:pPr>
        <w:tabs>
          <w:tab w:pos="6641" w:val="left" w:leader="none"/>
        </w:tabs>
        <w:spacing w:before="0"/>
        <w:ind w:left="160" w:right="0" w:firstLine="0"/>
        <w:jc w:val="left"/>
        <w:rPr>
          <w:sz w:val="24"/>
        </w:rPr>
      </w:pPr>
      <w:r>
        <w:rPr>
          <w:b/>
          <w:sz w:val="24"/>
        </w:rPr>
        <w:t>Prof.</w:t>
      </w:r>
      <w:r>
        <w:rPr>
          <w:b/>
          <w:spacing w:val="-2"/>
          <w:sz w:val="24"/>
        </w:rPr>
        <w:t> </w:t>
      </w:r>
      <w:r>
        <w:rPr>
          <w:b/>
          <w:sz w:val="24"/>
        </w:rPr>
        <w:t>Y.Y.</w:t>
      </w:r>
      <w:r>
        <w:rPr>
          <w:b/>
          <w:spacing w:val="-2"/>
          <w:sz w:val="24"/>
        </w:rPr>
        <w:t> Bambale</w:t>
      </w:r>
      <w:r>
        <w:rPr>
          <w:b/>
          <w:sz w:val="24"/>
        </w:rPr>
        <w:tab/>
      </w:r>
      <w:r>
        <w:rPr>
          <w:spacing w:val="-2"/>
          <w:sz w:val="24"/>
        </w:rPr>
        <w:t>Signature</w:t>
      </w:r>
    </w:p>
    <w:p>
      <w:pPr>
        <w:pStyle w:val="BodyText"/>
        <w:ind w:left="160"/>
      </w:pPr>
      <w:r>
        <w:rPr/>
        <w:t>Dean,</w:t>
      </w:r>
      <w:r>
        <w:rPr>
          <w:spacing w:val="1"/>
        </w:rPr>
        <w:t> </w:t>
      </w:r>
      <w:r>
        <w:rPr/>
        <w:t>Faculty</w:t>
      </w:r>
      <w:r>
        <w:rPr>
          <w:spacing w:val="-6"/>
        </w:rPr>
        <w:t> </w:t>
      </w:r>
      <w:r>
        <w:rPr/>
        <w:t>of</w:t>
      </w:r>
      <w:r>
        <w:rPr>
          <w:spacing w:val="1"/>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289466</wp:posOffset>
                </wp:positionV>
                <wp:extent cx="2057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92677pt;width:162pt;height:.1pt;mso-position-horizontal-relative:page;mso-position-vertical-relative:paragraph;z-index:-15723520;mso-wrap-distance-left:0;mso-wrap-distance-right:0" id="docshape12" coordorigin="1440,456" coordsize="3240,0" path="m1440,456l4680,4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5030089</wp:posOffset>
                </wp:positionH>
                <wp:positionV relativeFrom="paragraph">
                  <wp:posOffset>289466</wp:posOffset>
                </wp:positionV>
                <wp:extent cx="16008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600835" cy="1270"/>
                        </a:xfrm>
                        <a:custGeom>
                          <a:avLst/>
                          <a:gdLst/>
                          <a:ahLst/>
                          <a:cxnLst/>
                          <a:rect l="l" t="t" r="r" b="b"/>
                          <a:pathLst>
                            <a:path w="1600835" h="0">
                              <a:moveTo>
                                <a:pt x="0" y="0"/>
                              </a:moveTo>
                              <a:lnTo>
                                <a:pt x="1600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792677pt;width:126.05pt;height:.1pt;mso-position-horizontal-relative:page;mso-position-vertical-relative:paragraph;z-index:-15723008;mso-wrap-distance-left:0;mso-wrap-distance-right:0" id="docshape13" coordorigin="7921,456" coordsize="2521,0" path="m7921,456l10442,456e" filled="false" stroked="true" strokeweight=".487125pt" strokecolor="#000000">
                <v:path arrowok="t"/>
                <v:stroke dashstyle="solid"/>
                <w10:wrap type="topAndBottom"/>
              </v:shape>
            </w:pict>
          </mc:Fallback>
        </mc:AlternateContent>
      </w:r>
    </w:p>
    <w:p>
      <w:pPr>
        <w:tabs>
          <w:tab w:pos="6641" w:val="left" w:leader="none"/>
        </w:tabs>
        <w:spacing w:before="0"/>
        <w:ind w:left="160" w:right="0" w:firstLine="0"/>
        <w:jc w:val="left"/>
        <w:rPr>
          <w:sz w:val="24"/>
        </w:rPr>
      </w:pPr>
      <w:r>
        <w:rPr>
          <w:b/>
          <w:sz w:val="24"/>
        </w:rPr>
        <w:t>Prof.</w:t>
      </w:r>
      <w:r>
        <w:rPr>
          <w:b/>
          <w:spacing w:val="-2"/>
          <w:sz w:val="24"/>
        </w:rPr>
        <w:t> </w:t>
      </w:r>
      <w:r>
        <w:rPr>
          <w:b/>
          <w:sz w:val="24"/>
        </w:rPr>
        <w:t>A. Z.</w:t>
      </w:r>
      <w:r>
        <w:rPr>
          <w:b/>
          <w:spacing w:val="-1"/>
          <w:sz w:val="24"/>
        </w:rPr>
        <w:t> </w:t>
      </w:r>
      <w:r>
        <w:rPr>
          <w:b/>
          <w:spacing w:val="-2"/>
          <w:sz w:val="24"/>
        </w:rPr>
        <w:t>Hassan</w:t>
      </w:r>
      <w:r>
        <w:rPr>
          <w:b/>
          <w:sz w:val="24"/>
        </w:rPr>
        <w:tab/>
      </w:r>
      <w:r>
        <w:rPr>
          <w:spacing w:val="-2"/>
          <w:sz w:val="24"/>
        </w:rPr>
        <w:t>Signature</w:t>
      </w:r>
    </w:p>
    <w:p>
      <w:pPr>
        <w:pStyle w:val="BodyText"/>
        <w:ind w:left="160"/>
      </w:pPr>
      <w:r>
        <w:rPr/>
        <w:t>Dean,</w:t>
      </w:r>
      <w:r>
        <w:rPr>
          <w:spacing w:val="-3"/>
        </w:rPr>
        <w:t> </w:t>
      </w:r>
      <w:r>
        <w:rPr/>
        <w:t>School</w:t>
      </w:r>
      <w:r>
        <w:rPr>
          <w:spacing w:val="-1"/>
        </w:rPr>
        <w:t> </w:t>
      </w:r>
      <w:r>
        <w:rPr/>
        <w:t>of</w:t>
      </w:r>
      <w:r>
        <w:rPr>
          <w:spacing w:val="-1"/>
        </w:rPr>
        <w:t> </w:t>
      </w:r>
      <w:r>
        <w:rPr/>
        <w:t>Postgraduate</w:t>
      </w:r>
      <w:r>
        <w:rPr>
          <w:spacing w:val="-2"/>
        </w:rPr>
        <w:t> Studies</w:t>
      </w:r>
    </w:p>
    <w:p>
      <w:pPr>
        <w:spacing w:after="0"/>
        <w:sectPr>
          <w:pgSz w:w="11910" w:h="16840"/>
          <w:pgMar w:header="0" w:footer="1000" w:top="1360" w:bottom="1200" w:left="1280" w:right="1280"/>
        </w:sectPr>
      </w:pPr>
    </w:p>
    <w:p>
      <w:pPr>
        <w:pStyle w:val="Heading1"/>
        <w:spacing w:before="61"/>
        <w:ind w:left="133" w:right="133"/>
      </w:pPr>
      <w:bookmarkStart w:name="_TOC_250029" w:id="3"/>
      <w:bookmarkEnd w:id="3"/>
      <w:r>
        <w:rPr>
          <w:spacing w:val="-2"/>
        </w:rPr>
        <w:t>DEDICATION</w:t>
      </w:r>
    </w:p>
    <w:p>
      <w:pPr>
        <w:pStyle w:val="BodyText"/>
        <w:spacing w:before="192"/>
        <w:rPr>
          <w:b/>
        </w:rPr>
      </w:pPr>
    </w:p>
    <w:p>
      <w:pPr>
        <w:pStyle w:val="BodyText"/>
        <w:spacing w:line="482" w:lineRule="auto"/>
        <w:ind w:left="160"/>
      </w:pPr>
      <w:r>
        <w:rPr/>
        <w:t>This thesis is dedicated to my late father, my mother, dear wife- Mrs. Safiya Ahmed and my lovely children: Zainab (Kubra), Abdul-Gaffar (Walid), Aisha (Humaira) and Habib.</w:t>
      </w:r>
    </w:p>
    <w:p>
      <w:pPr>
        <w:spacing w:after="0" w:line="482" w:lineRule="auto"/>
        <w:sectPr>
          <w:pgSz w:w="11910" w:h="16840"/>
          <w:pgMar w:header="0" w:footer="1000" w:top="1360" w:bottom="1200" w:left="1280" w:right="1280"/>
        </w:sectPr>
      </w:pPr>
    </w:p>
    <w:p>
      <w:pPr>
        <w:pStyle w:val="Heading1"/>
        <w:spacing w:before="61"/>
        <w:ind w:left="133" w:right="133"/>
      </w:pPr>
      <w:r>
        <w:rPr>
          <w:spacing w:val="-2"/>
        </w:rPr>
        <w:t>ACKNOWLEDGEMENTS</w:t>
      </w:r>
    </w:p>
    <w:p>
      <w:pPr>
        <w:pStyle w:val="BodyText"/>
        <w:spacing w:line="360" w:lineRule="auto" w:before="237"/>
        <w:ind w:left="160" w:right="157"/>
        <w:jc w:val="both"/>
      </w:pPr>
      <w:r>
        <w:rPr/>
        <w:t>I, first of all, would like to appreciate my main supervisor Dr. A. R. Agom with whose support and encouragement I have made this progress. I would simply say ‗God bless you‘. Your leadership role in this work cannot be quantified. To my second supervisor, Dr. D. C. John, I can‘t thank you enough for always being there. To every other lecturer in the department, your roles are highly acknowledged and appreciated.</w:t>
      </w:r>
    </w:p>
    <w:p>
      <w:pPr>
        <w:pStyle w:val="BodyText"/>
        <w:spacing w:before="136"/>
      </w:pPr>
    </w:p>
    <w:p>
      <w:pPr>
        <w:pStyle w:val="BodyText"/>
        <w:spacing w:line="360" w:lineRule="auto"/>
        <w:ind w:left="160" w:right="159"/>
        <w:jc w:val="both"/>
      </w:pPr>
      <w:r>
        <w:rPr/>
        <w:t>My very special acknowledgement goes to my wife and children who granted me the permission to run this programme in spite of the hardship my momentary absence caused them. Their support and prayers are unquantifiable.</w:t>
      </w:r>
    </w:p>
    <w:p>
      <w:pPr>
        <w:pStyle w:val="BodyText"/>
        <w:spacing w:before="139"/>
      </w:pPr>
    </w:p>
    <w:p>
      <w:pPr>
        <w:pStyle w:val="BodyText"/>
        <w:spacing w:line="360" w:lineRule="auto"/>
        <w:ind w:left="160" w:right="154"/>
        <w:jc w:val="both"/>
      </w:pPr>
      <w:r>
        <w:rPr/>
        <w:t>My special acknowledgement also goes to my friend Apostle Paul Tarnongo who took time</w:t>
      </w:r>
      <w:r>
        <w:rPr>
          <w:spacing w:val="40"/>
        </w:rPr>
        <w:t> </w:t>
      </w:r>
      <w:r>
        <w:rPr/>
        <w:t>to help edit the work at every phase of it. To You I say a very big thank you.</w:t>
      </w:r>
      <w:r>
        <w:rPr>
          <w:spacing w:val="80"/>
        </w:rPr>
        <w:t> </w:t>
      </w:r>
      <w:r>
        <w:rPr/>
        <w:t>I owe to my eldest brother Alhaji Mohammed Shafiyi all the acknowledgement for his inestimable and unquantifiable</w:t>
      </w:r>
      <w:r>
        <w:rPr>
          <w:spacing w:val="-1"/>
        </w:rPr>
        <w:t> </w:t>
      </w:r>
      <w:r>
        <w:rPr/>
        <w:t>support and encouragement given me</w:t>
      </w:r>
      <w:r>
        <w:rPr>
          <w:spacing w:val="-1"/>
        </w:rPr>
        <w:t> </w:t>
      </w:r>
      <w:r>
        <w:rPr/>
        <w:t>from my</w:t>
      </w:r>
      <w:r>
        <w:rPr>
          <w:spacing w:val="-3"/>
        </w:rPr>
        <w:t> </w:t>
      </w:r>
      <w:r>
        <w:rPr/>
        <w:t>childhood till date.</w:t>
      </w:r>
      <w:r>
        <w:rPr>
          <w:spacing w:val="-1"/>
        </w:rPr>
        <w:t> </w:t>
      </w:r>
      <w:r>
        <w:rPr/>
        <w:t>Alhaji, may the Almighty bless you. Not to be forgotten is Samuel Emeka Esq whose contribution in the assemblage of the materials for the work is acknowledged. I greatly appreciate you.</w:t>
      </w:r>
    </w:p>
    <w:p>
      <w:pPr>
        <w:pStyle w:val="BodyText"/>
        <w:spacing w:before="1"/>
        <w:ind w:left="160"/>
        <w:jc w:val="both"/>
      </w:pPr>
      <w:r>
        <w:rPr/>
        <w:t>To</w:t>
      </w:r>
      <w:r>
        <w:rPr>
          <w:spacing w:val="-3"/>
        </w:rPr>
        <w:t> </w:t>
      </w:r>
      <w:r>
        <w:rPr/>
        <w:t>all</w:t>
      </w:r>
      <w:r>
        <w:rPr>
          <w:spacing w:val="-1"/>
        </w:rPr>
        <w:t> </w:t>
      </w:r>
      <w:r>
        <w:rPr/>
        <w:t>too</w:t>
      </w:r>
      <w:r>
        <w:rPr>
          <w:spacing w:val="-1"/>
        </w:rPr>
        <w:t> </w:t>
      </w:r>
      <w:r>
        <w:rPr/>
        <w:t>numerous</w:t>
      </w:r>
      <w:r>
        <w:rPr>
          <w:spacing w:val="-1"/>
        </w:rPr>
        <w:t> </w:t>
      </w:r>
      <w:r>
        <w:rPr/>
        <w:t>to mention,</w:t>
      </w:r>
      <w:r>
        <w:rPr>
          <w:spacing w:val="1"/>
        </w:rPr>
        <w:t> </w:t>
      </w:r>
      <w:r>
        <w:rPr/>
        <w:t>I</w:t>
      </w:r>
      <w:r>
        <w:rPr>
          <w:spacing w:val="-5"/>
        </w:rPr>
        <w:t> </w:t>
      </w:r>
      <w:r>
        <w:rPr/>
        <w:t>acknowledge</w:t>
      </w:r>
      <w:r>
        <w:rPr>
          <w:spacing w:val="2"/>
        </w:rPr>
        <w:t> </w:t>
      </w:r>
      <w:r>
        <w:rPr/>
        <w:t>you </w:t>
      </w:r>
      <w:r>
        <w:rPr>
          <w:spacing w:val="-4"/>
        </w:rPr>
        <w:t>all.</w:t>
      </w:r>
    </w:p>
    <w:p>
      <w:pPr>
        <w:spacing w:after="0"/>
        <w:jc w:val="both"/>
        <w:sectPr>
          <w:pgSz w:w="11910" w:h="16840"/>
          <w:pgMar w:header="0" w:footer="1000" w:top="1360" w:bottom="1200" w:left="1280" w:right="1280"/>
        </w:sectPr>
      </w:pPr>
    </w:p>
    <w:p>
      <w:pPr>
        <w:pStyle w:val="Heading1"/>
        <w:spacing w:before="61"/>
        <w:ind w:left="133" w:right="132"/>
      </w:pPr>
      <w:bookmarkStart w:name="_TOC_250028" w:id="4"/>
      <w:bookmarkEnd w:id="4"/>
      <w:r>
        <w:rPr>
          <w:spacing w:val="-2"/>
        </w:rPr>
        <w:t>ABSTRACT</w:t>
      </w:r>
    </w:p>
    <w:p>
      <w:pPr>
        <w:spacing w:line="240" w:lineRule="auto" w:before="129"/>
        <w:ind w:left="160" w:right="154" w:firstLine="0"/>
        <w:jc w:val="both"/>
        <w:rPr>
          <w:i/>
          <w:sz w:val="24"/>
        </w:rPr>
      </w:pPr>
      <w:r>
        <w:rPr>
          <w:i/>
          <w:sz w:val="24"/>
        </w:rPr>
        <w:t>A global trend has emerged aimed at reducing government’s involvement and attracting private partnership in the economy. This global trend came about through the process of privatisation or both privatisation and commercialisation of government owned enterprises. The</w:t>
      </w:r>
      <w:r>
        <w:rPr>
          <w:i/>
          <w:spacing w:val="-3"/>
          <w:sz w:val="24"/>
        </w:rPr>
        <w:t> </w:t>
      </w:r>
      <w:r>
        <w:rPr>
          <w:i/>
          <w:sz w:val="24"/>
        </w:rPr>
        <w:t>reasons</w:t>
      </w:r>
      <w:r>
        <w:rPr>
          <w:i/>
          <w:spacing w:val="-2"/>
          <w:sz w:val="24"/>
        </w:rPr>
        <w:t> </w:t>
      </w:r>
      <w:r>
        <w:rPr>
          <w:i/>
          <w:sz w:val="24"/>
        </w:rPr>
        <w:t>offered</w:t>
      </w:r>
      <w:r>
        <w:rPr>
          <w:i/>
          <w:spacing w:val="-2"/>
          <w:sz w:val="24"/>
        </w:rPr>
        <w:t> </w:t>
      </w:r>
      <w:r>
        <w:rPr>
          <w:i/>
          <w:sz w:val="24"/>
        </w:rPr>
        <w:t>for</w:t>
      </w:r>
      <w:r>
        <w:rPr>
          <w:i/>
          <w:spacing w:val="-2"/>
          <w:sz w:val="24"/>
        </w:rPr>
        <w:t> </w:t>
      </w:r>
      <w:r>
        <w:rPr>
          <w:i/>
          <w:sz w:val="24"/>
        </w:rPr>
        <w:t>this</w:t>
      </w:r>
      <w:r>
        <w:rPr>
          <w:i/>
          <w:spacing w:val="-2"/>
          <w:sz w:val="24"/>
        </w:rPr>
        <w:t> </w:t>
      </w:r>
      <w:r>
        <w:rPr>
          <w:i/>
          <w:sz w:val="24"/>
        </w:rPr>
        <w:t>economic</w:t>
      </w:r>
      <w:r>
        <w:rPr>
          <w:i/>
          <w:spacing w:val="-3"/>
          <w:sz w:val="24"/>
        </w:rPr>
        <w:t> </w:t>
      </w:r>
      <w:r>
        <w:rPr>
          <w:i/>
          <w:sz w:val="24"/>
        </w:rPr>
        <w:t>policy</w:t>
      </w:r>
      <w:r>
        <w:rPr>
          <w:i/>
          <w:spacing w:val="-3"/>
          <w:sz w:val="24"/>
        </w:rPr>
        <w:t> </w:t>
      </w:r>
      <w:r>
        <w:rPr>
          <w:i/>
          <w:sz w:val="24"/>
        </w:rPr>
        <w:t>vary</w:t>
      </w:r>
      <w:r>
        <w:rPr>
          <w:i/>
          <w:spacing w:val="-1"/>
          <w:sz w:val="24"/>
        </w:rPr>
        <w:t> </w:t>
      </w:r>
      <w:r>
        <w:rPr>
          <w:i/>
          <w:sz w:val="24"/>
        </w:rPr>
        <w:t>from</w:t>
      </w:r>
      <w:r>
        <w:rPr>
          <w:i/>
          <w:spacing w:val="-2"/>
          <w:sz w:val="24"/>
        </w:rPr>
        <w:t> </w:t>
      </w:r>
      <w:r>
        <w:rPr>
          <w:i/>
          <w:sz w:val="24"/>
        </w:rPr>
        <w:t>country</w:t>
      </w:r>
      <w:r>
        <w:rPr>
          <w:i/>
          <w:spacing w:val="-3"/>
          <w:sz w:val="24"/>
        </w:rPr>
        <w:t> </w:t>
      </w:r>
      <w:r>
        <w:rPr>
          <w:i/>
          <w:sz w:val="24"/>
        </w:rPr>
        <w:t>to</w:t>
      </w:r>
      <w:r>
        <w:rPr>
          <w:i/>
          <w:spacing w:val="-2"/>
          <w:sz w:val="24"/>
        </w:rPr>
        <w:t> </w:t>
      </w:r>
      <w:r>
        <w:rPr>
          <w:i/>
          <w:sz w:val="24"/>
        </w:rPr>
        <w:t>country. In</w:t>
      </w:r>
      <w:r>
        <w:rPr>
          <w:i/>
          <w:spacing w:val="-2"/>
          <w:sz w:val="24"/>
        </w:rPr>
        <w:t> </w:t>
      </w:r>
      <w:r>
        <w:rPr>
          <w:i/>
          <w:sz w:val="24"/>
        </w:rPr>
        <w:t>Nigeria,</w:t>
      </w:r>
      <w:r>
        <w:rPr>
          <w:i/>
          <w:spacing w:val="-2"/>
          <w:sz w:val="24"/>
        </w:rPr>
        <w:t> </w:t>
      </w:r>
      <w:r>
        <w:rPr>
          <w:i/>
          <w:sz w:val="24"/>
        </w:rPr>
        <w:t>as</w:t>
      </w:r>
      <w:r>
        <w:rPr>
          <w:i/>
          <w:spacing w:val="-2"/>
          <w:sz w:val="24"/>
        </w:rPr>
        <w:t> </w:t>
      </w:r>
      <w:r>
        <w:rPr>
          <w:i/>
          <w:sz w:val="24"/>
        </w:rPr>
        <w:t>part of its programmes of National Economic Reforms, the Federal Government introduced privatisation along with</w:t>
      </w:r>
      <w:r>
        <w:rPr>
          <w:i/>
          <w:spacing w:val="-1"/>
          <w:sz w:val="24"/>
        </w:rPr>
        <w:t> </w:t>
      </w:r>
      <w:r>
        <w:rPr>
          <w:i/>
          <w:sz w:val="24"/>
        </w:rPr>
        <w:t>commercialisation. The research which focused on law and policy in the privatisation and commercialisation process sees the spirit and letter of the law as not being given unfettered expression in terms of implementation in accordance with the existing legislations on the policy. The apparent ineffectiveness and inefficiency of the programme leaves one</w:t>
      </w:r>
      <w:r>
        <w:rPr>
          <w:i/>
          <w:spacing w:val="-1"/>
          <w:sz w:val="24"/>
        </w:rPr>
        <w:t> </w:t>
      </w:r>
      <w:r>
        <w:rPr>
          <w:i/>
          <w:sz w:val="24"/>
        </w:rPr>
        <w:t>in doubt as</w:t>
      </w:r>
      <w:r>
        <w:rPr>
          <w:i/>
          <w:spacing w:val="-2"/>
          <w:sz w:val="24"/>
        </w:rPr>
        <w:t> </w:t>
      </w:r>
      <w:r>
        <w:rPr>
          <w:i/>
          <w:sz w:val="24"/>
        </w:rPr>
        <w:t>to</w:t>
      </w:r>
      <w:r>
        <w:rPr>
          <w:i/>
          <w:spacing w:val="-2"/>
          <w:sz w:val="24"/>
        </w:rPr>
        <w:t> </w:t>
      </w:r>
      <w:r>
        <w:rPr>
          <w:i/>
          <w:sz w:val="24"/>
        </w:rPr>
        <w:t>whether</w:t>
      </w:r>
      <w:r>
        <w:rPr>
          <w:i/>
          <w:spacing w:val="-1"/>
          <w:sz w:val="24"/>
        </w:rPr>
        <w:t> </w:t>
      </w:r>
      <w:r>
        <w:rPr>
          <w:i/>
          <w:sz w:val="24"/>
        </w:rPr>
        <w:t>adequate</w:t>
      </w:r>
      <w:r>
        <w:rPr>
          <w:i/>
          <w:spacing w:val="-1"/>
          <w:sz w:val="24"/>
        </w:rPr>
        <w:t> </w:t>
      </w:r>
      <w:r>
        <w:rPr>
          <w:i/>
          <w:sz w:val="24"/>
        </w:rPr>
        <w:t>provisions were</w:t>
      </w:r>
      <w:r>
        <w:rPr>
          <w:i/>
          <w:spacing w:val="-1"/>
          <w:sz w:val="24"/>
        </w:rPr>
        <w:t> </w:t>
      </w:r>
      <w:r>
        <w:rPr>
          <w:i/>
          <w:sz w:val="24"/>
        </w:rPr>
        <w:t>not made</w:t>
      </w:r>
      <w:r>
        <w:rPr>
          <w:i/>
          <w:spacing w:val="-2"/>
          <w:sz w:val="24"/>
        </w:rPr>
        <w:t> </w:t>
      </w:r>
      <w:r>
        <w:rPr>
          <w:i/>
          <w:sz w:val="24"/>
        </w:rPr>
        <w:t>in</w:t>
      </w:r>
      <w:r>
        <w:rPr>
          <w:i/>
          <w:spacing w:val="-2"/>
          <w:sz w:val="24"/>
        </w:rPr>
        <w:t> </w:t>
      </w:r>
      <w:r>
        <w:rPr>
          <w:i/>
          <w:sz w:val="24"/>
        </w:rPr>
        <w:t>the</w:t>
      </w:r>
      <w:r>
        <w:rPr>
          <w:i/>
          <w:spacing w:val="-3"/>
          <w:sz w:val="24"/>
        </w:rPr>
        <w:t> </w:t>
      </w:r>
      <w:r>
        <w:rPr>
          <w:i/>
          <w:sz w:val="24"/>
        </w:rPr>
        <w:t>law and</w:t>
      </w:r>
      <w:r>
        <w:rPr>
          <w:i/>
          <w:spacing w:val="-3"/>
          <w:sz w:val="24"/>
        </w:rPr>
        <w:t> </w:t>
      </w:r>
      <w:r>
        <w:rPr>
          <w:i/>
          <w:sz w:val="24"/>
        </w:rPr>
        <w:t>policy</w:t>
      </w:r>
      <w:r>
        <w:rPr>
          <w:i/>
          <w:spacing w:val="-1"/>
          <w:sz w:val="24"/>
        </w:rPr>
        <w:t> </w:t>
      </w:r>
      <w:r>
        <w:rPr>
          <w:i/>
          <w:sz w:val="24"/>
        </w:rPr>
        <w:t>to succinctly swathe the operations of the programme; hence the investigation of the law and policy. The regulatory framework on privatisation and commercialisation set up by the Nigerian Government is a matter of law, which has been juxtaposed among the government agencies. The research adopted a doctrinal methodology with considerable attention to both primary and secondary materials through which relevant laws on or connected to the programme from 1987 till date was examined. Certain findings were made which included</w:t>
      </w:r>
      <w:r>
        <w:rPr>
          <w:i/>
          <w:spacing w:val="40"/>
          <w:sz w:val="24"/>
        </w:rPr>
        <w:t> </w:t>
      </w:r>
      <w:r>
        <w:rPr>
          <w:i/>
          <w:sz w:val="24"/>
        </w:rPr>
        <w:t>the</w:t>
      </w:r>
      <w:r>
        <w:rPr>
          <w:i/>
          <w:spacing w:val="-2"/>
          <w:sz w:val="24"/>
        </w:rPr>
        <w:t> </w:t>
      </w:r>
      <w:r>
        <w:rPr>
          <w:i/>
          <w:sz w:val="24"/>
        </w:rPr>
        <w:t>fact</w:t>
      </w:r>
      <w:r>
        <w:rPr>
          <w:i/>
          <w:spacing w:val="-1"/>
          <w:sz w:val="24"/>
        </w:rPr>
        <w:t> </w:t>
      </w:r>
      <w:r>
        <w:rPr>
          <w:i/>
          <w:sz w:val="24"/>
        </w:rPr>
        <w:t>that</w:t>
      </w:r>
      <w:r>
        <w:rPr>
          <w:i/>
          <w:spacing w:val="-2"/>
          <w:sz w:val="24"/>
        </w:rPr>
        <w:t> </w:t>
      </w:r>
      <w:r>
        <w:rPr>
          <w:i/>
          <w:sz w:val="24"/>
        </w:rPr>
        <w:t>Section</w:t>
      </w:r>
      <w:r>
        <w:rPr>
          <w:i/>
          <w:spacing w:val="-1"/>
          <w:sz w:val="24"/>
        </w:rPr>
        <w:t> </w:t>
      </w:r>
      <w:r>
        <w:rPr>
          <w:i/>
          <w:sz w:val="24"/>
        </w:rPr>
        <w:t>1(3)</w:t>
      </w:r>
      <w:r>
        <w:rPr>
          <w:i/>
          <w:spacing w:val="-4"/>
          <w:sz w:val="24"/>
        </w:rPr>
        <w:t> </w:t>
      </w:r>
      <w:r>
        <w:rPr>
          <w:i/>
          <w:sz w:val="24"/>
        </w:rPr>
        <w:t>and</w:t>
      </w:r>
      <w:r>
        <w:rPr>
          <w:i/>
          <w:spacing w:val="-1"/>
          <w:sz w:val="24"/>
        </w:rPr>
        <w:t> </w:t>
      </w:r>
      <w:r>
        <w:rPr>
          <w:i/>
          <w:sz w:val="24"/>
        </w:rPr>
        <w:t>Section</w:t>
      </w:r>
      <w:r>
        <w:rPr>
          <w:i/>
          <w:spacing w:val="-1"/>
          <w:sz w:val="24"/>
        </w:rPr>
        <w:t> </w:t>
      </w:r>
      <w:r>
        <w:rPr>
          <w:i/>
          <w:sz w:val="24"/>
        </w:rPr>
        <w:t>6(3)</w:t>
      </w:r>
      <w:r>
        <w:rPr>
          <w:i/>
          <w:spacing w:val="-4"/>
          <w:sz w:val="24"/>
        </w:rPr>
        <w:t> </w:t>
      </w:r>
      <w:r>
        <w:rPr>
          <w:i/>
          <w:sz w:val="24"/>
        </w:rPr>
        <w:t>of</w:t>
      </w:r>
      <w:r>
        <w:rPr>
          <w:i/>
          <w:spacing w:val="-1"/>
          <w:sz w:val="24"/>
        </w:rPr>
        <w:t> </w:t>
      </w:r>
      <w:r>
        <w:rPr>
          <w:i/>
          <w:sz w:val="24"/>
        </w:rPr>
        <w:t>the</w:t>
      </w:r>
      <w:r>
        <w:rPr>
          <w:i/>
          <w:spacing w:val="-2"/>
          <w:sz w:val="24"/>
        </w:rPr>
        <w:t> </w:t>
      </w:r>
      <w:r>
        <w:rPr>
          <w:i/>
          <w:sz w:val="24"/>
        </w:rPr>
        <w:t>Act</w:t>
      </w:r>
      <w:r>
        <w:rPr>
          <w:i/>
          <w:spacing w:val="-1"/>
          <w:sz w:val="24"/>
        </w:rPr>
        <w:t> </w:t>
      </w:r>
      <w:r>
        <w:rPr>
          <w:i/>
          <w:sz w:val="24"/>
        </w:rPr>
        <w:t>offend</w:t>
      </w:r>
      <w:r>
        <w:rPr>
          <w:i/>
          <w:spacing w:val="-1"/>
          <w:sz w:val="24"/>
        </w:rPr>
        <w:t> </w:t>
      </w:r>
      <w:r>
        <w:rPr>
          <w:i/>
          <w:sz w:val="24"/>
        </w:rPr>
        <w:t>the</w:t>
      </w:r>
      <w:r>
        <w:rPr>
          <w:i/>
          <w:spacing w:val="-2"/>
          <w:sz w:val="24"/>
        </w:rPr>
        <w:t> </w:t>
      </w:r>
      <w:r>
        <w:rPr>
          <w:i/>
          <w:sz w:val="24"/>
        </w:rPr>
        <w:t>provision</w:t>
      </w:r>
      <w:r>
        <w:rPr>
          <w:i/>
          <w:spacing w:val="-3"/>
          <w:sz w:val="24"/>
        </w:rPr>
        <w:t> </w:t>
      </w:r>
      <w:r>
        <w:rPr>
          <w:i/>
          <w:sz w:val="24"/>
        </w:rPr>
        <w:t>of</w:t>
      </w:r>
      <w:r>
        <w:rPr>
          <w:i/>
          <w:spacing w:val="-3"/>
          <w:sz w:val="24"/>
        </w:rPr>
        <w:t> </w:t>
      </w:r>
      <w:r>
        <w:rPr>
          <w:i/>
          <w:sz w:val="24"/>
        </w:rPr>
        <w:t>Sections 4(1), (4), (a), (b) of the CFRN, 1999 (as amended) and paragraph 17(b) of the Concurrent Legislative List of the Constitution and by virtue of Section 315(1) (a) of the CFRN 1999 (as amended)</w:t>
      </w:r>
      <w:r>
        <w:rPr>
          <w:i/>
          <w:spacing w:val="80"/>
          <w:sz w:val="24"/>
        </w:rPr>
        <w:t> </w:t>
      </w:r>
      <w:r>
        <w:rPr>
          <w:i/>
          <w:sz w:val="24"/>
        </w:rPr>
        <w:t>as an Act of the National Assembly who can constitutionally exercise the power and not the Council (NCP). Furthermore, Section 19 (1) of the Act establishing opening Privatisation Proceeds Account and subsection</w:t>
      </w:r>
      <w:r>
        <w:rPr>
          <w:i/>
          <w:spacing w:val="40"/>
          <w:sz w:val="24"/>
        </w:rPr>
        <w:t> </w:t>
      </w:r>
      <w:r>
        <w:rPr>
          <w:i/>
          <w:sz w:val="24"/>
        </w:rPr>
        <w:t>(2)</w:t>
      </w:r>
      <w:r>
        <w:rPr>
          <w:i/>
          <w:spacing w:val="-1"/>
          <w:sz w:val="24"/>
        </w:rPr>
        <w:t> </w:t>
      </w:r>
      <w:r>
        <w:rPr>
          <w:i/>
          <w:sz w:val="24"/>
        </w:rPr>
        <w:t>providing that such funds be utilized for such purposes as may be determined by the Government of the Federation contradicts Section 162(1) of the CFRN, 1999 (as amended) dealing with the Federation Account. Equally, the Act does not provide for measures to probe and punish erring officers of the Bureau.</w:t>
      </w:r>
      <w:r>
        <w:rPr>
          <w:i/>
          <w:spacing w:val="40"/>
          <w:sz w:val="24"/>
        </w:rPr>
        <w:t> </w:t>
      </w:r>
      <w:r>
        <w:rPr>
          <w:i/>
          <w:sz w:val="24"/>
        </w:rPr>
        <w:t>This work also discovered that the Act does not provide for post-privatisation regulations to regulate the activities of privatised enterprises.</w:t>
      </w:r>
    </w:p>
    <w:p>
      <w:pPr>
        <w:spacing w:after="0" w:line="240" w:lineRule="auto"/>
        <w:jc w:val="both"/>
        <w:rPr>
          <w:sz w:val="24"/>
        </w:rPr>
        <w:sectPr>
          <w:pgSz w:w="11910" w:h="16840"/>
          <w:pgMar w:header="0" w:footer="1000" w:top="1360" w:bottom="1200" w:left="1280" w:right="1280"/>
        </w:sectPr>
      </w:pPr>
    </w:p>
    <w:p>
      <w:pPr>
        <w:pStyle w:val="Heading1"/>
        <w:spacing w:before="76"/>
        <w:ind w:left="133" w:right="133"/>
        <w:rPr>
          <w:b w:val="0"/>
        </w:rPr>
      </w:pPr>
      <w:bookmarkStart w:name="_TOC_250027" w:id="5"/>
      <w:r>
        <w:rPr/>
        <w:t>TABLE OF</w:t>
      </w:r>
      <w:r>
        <w:rPr>
          <w:spacing w:val="-3"/>
        </w:rPr>
        <w:t> </w:t>
      </w:r>
      <w:r>
        <w:rPr>
          <w:spacing w:val="-2"/>
        </w:rPr>
        <w:t>CONTENT</w:t>
      </w:r>
      <w:bookmarkEnd w:id="5"/>
      <w:r>
        <w:rPr>
          <w:b w:val="0"/>
          <w:spacing w:val="-2"/>
        </w:rPr>
        <w:t>S</w:t>
      </w:r>
    </w:p>
    <w:p>
      <w:pPr>
        <w:pStyle w:val="BodyText"/>
        <w:spacing w:before="242"/>
        <w:ind w:right="798"/>
        <w:jc w:val="right"/>
      </w:pPr>
      <w:r>
        <w:rPr>
          <w:spacing w:val="-4"/>
        </w:rPr>
        <w:t>Page</w:t>
      </w:r>
    </w:p>
    <w:p>
      <w:pPr>
        <w:pStyle w:val="BodyText"/>
        <w:tabs>
          <w:tab w:pos="8261" w:val="left" w:leader="none"/>
        </w:tabs>
        <w:spacing w:before="240"/>
        <w:ind w:left="160"/>
      </w:pPr>
      <w:r>
        <w:rPr/>
        <w:t>Title</w:t>
      </w:r>
      <w:r>
        <w:rPr>
          <w:spacing w:val="-1"/>
        </w:rPr>
        <w:t> </w:t>
      </w:r>
      <w:r>
        <w:rPr>
          <w:spacing w:val="-4"/>
        </w:rPr>
        <w:t>page</w:t>
      </w:r>
      <w:r>
        <w:rPr/>
        <w:tab/>
      </w:r>
      <w:r>
        <w:rPr>
          <w:spacing w:val="-10"/>
        </w:rPr>
        <w:t>i</w:t>
      </w:r>
    </w:p>
    <w:sdt>
      <w:sdtPr>
        <w:docPartObj>
          <w:docPartGallery w:val="Table of Contents"/>
          <w:docPartUnique/>
        </w:docPartObj>
      </w:sdtPr>
      <w:sdtEndPr/>
      <w:sdtContent>
        <w:p>
          <w:pPr>
            <w:pStyle w:val="TOC2"/>
            <w:tabs>
              <w:tab w:pos="8336" w:val="right" w:leader="none"/>
            </w:tabs>
            <w:spacing w:before="243"/>
            <w:ind w:left="160" w:firstLine="0"/>
          </w:pPr>
          <w:hyperlink w:history="true" w:anchor="_TOC_250031">
            <w:r>
              <w:rPr>
                <w:spacing w:val="-2"/>
              </w:rPr>
              <w:t>Declaration</w:t>
            </w:r>
            <w:r>
              <w:rPr/>
              <w:tab/>
            </w:r>
            <w:r>
              <w:rPr>
                <w:spacing w:val="-5"/>
              </w:rPr>
              <w:t>ii</w:t>
            </w:r>
          </w:hyperlink>
        </w:p>
        <w:p>
          <w:pPr>
            <w:pStyle w:val="TOC2"/>
            <w:tabs>
              <w:tab w:pos="8463" w:val="right" w:leader="none"/>
            </w:tabs>
            <w:spacing w:before="240"/>
            <w:ind w:left="160" w:firstLine="0"/>
          </w:pPr>
          <w:hyperlink w:history="true" w:anchor="_TOC_250030">
            <w:r>
              <w:rPr>
                <w:spacing w:val="-2"/>
              </w:rPr>
              <w:t>Certification</w:t>
            </w:r>
            <w:r>
              <w:rPr/>
              <w:tab/>
            </w:r>
            <w:r>
              <w:rPr>
                <w:spacing w:val="-5"/>
              </w:rPr>
              <w:t>iii</w:t>
            </w:r>
          </w:hyperlink>
        </w:p>
        <w:p>
          <w:pPr>
            <w:pStyle w:val="TOC2"/>
            <w:tabs>
              <w:tab w:pos="8449" w:val="right" w:leader="none"/>
            </w:tabs>
            <w:spacing w:before="242"/>
            <w:ind w:left="160" w:firstLine="0"/>
          </w:pPr>
          <w:hyperlink w:history="true" w:anchor="_TOC_250029">
            <w:r>
              <w:rPr>
                <w:spacing w:val="-2"/>
              </w:rPr>
              <w:t>Dedication</w:t>
            </w:r>
            <w:r>
              <w:rPr/>
              <w:tab/>
            </w:r>
            <w:r>
              <w:rPr>
                <w:spacing w:val="-5"/>
              </w:rPr>
              <w:t>iv</w:t>
            </w:r>
          </w:hyperlink>
        </w:p>
        <w:p>
          <w:pPr>
            <w:pStyle w:val="TOC2"/>
            <w:tabs>
              <w:tab w:pos="8381" w:val="right" w:leader="none"/>
            </w:tabs>
            <w:spacing w:before="241"/>
            <w:ind w:left="160" w:firstLine="0"/>
          </w:pPr>
          <w:r>
            <w:rPr>
              <w:spacing w:val="-2"/>
            </w:rPr>
            <w:t>Acknowledgement</w:t>
          </w:r>
          <w:r>
            <w:rPr/>
            <w:tab/>
          </w:r>
          <w:r>
            <w:rPr>
              <w:spacing w:val="-10"/>
            </w:rPr>
            <w:t>v</w:t>
          </w:r>
        </w:p>
        <w:p>
          <w:pPr>
            <w:pStyle w:val="TOC2"/>
            <w:tabs>
              <w:tab w:pos="8448" w:val="right" w:leader="none"/>
            </w:tabs>
            <w:spacing w:before="242"/>
            <w:ind w:left="160" w:firstLine="0"/>
          </w:pPr>
          <w:hyperlink w:history="true" w:anchor="_TOC_250028">
            <w:r>
              <w:rPr>
                <w:spacing w:val="-2"/>
              </w:rPr>
              <w:t>Abstract</w:t>
            </w:r>
            <w:r>
              <w:rPr/>
              <w:tab/>
            </w:r>
            <w:r>
              <w:rPr>
                <w:spacing w:val="-5"/>
              </w:rPr>
              <w:t>vi</w:t>
            </w:r>
          </w:hyperlink>
        </w:p>
        <w:p>
          <w:pPr>
            <w:pStyle w:val="TOC2"/>
            <w:spacing w:before="243"/>
            <w:ind w:left="160" w:firstLine="0"/>
          </w:pPr>
          <w:hyperlink w:history="true" w:anchor="_TOC_250027">
            <w:r>
              <w:rPr/>
              <w:t>Table</w:t>
            </w:r>
            <w:r>
              <w:rPr>
                <w:spacing w:val="-4"/>
              </w:rPr>
              <w:t> </w:t>
            </w:r>
            <w:r>
              <w:rPr/>
              <w:t>of</w:t>
            </w:r>
            <w:r>
              <w:rPr>
                <w:spacing w:val="-2"/>
              </w:rPr>
              <w:t> Contents</w:t>
            </w:r>
          </w:hyperlink>
        </w:p>
        <w:p>
          <w:pPr>
            <w:pStyle w:val="TOC1"/>
            <w:spacing w:before="245"/>
          </w:pPr>
          <w:r>
            <w:rPr/>
            <w:t>CHAPTER</w:t>
          </w:r>
          <w:r>
            <w:rPr>
              <w:spacing w:val="-2"/>
            </w:rPr>
            <w:t> </w:t>
          </w:r>
          <w:r>
            <w:rPr/>
            <w:t>ONE:</w:t>
          </w:r>
          <w:r>
            <w:rPr>
              <w:spacing w:val="-1"/>
            </w:rPr>
            <w:t> </w:t>
          </w:r>
          <w:r>
            <w:rPr/>
            <w:t>GENERAL</w:t>
          </w:r>
          <w:r>
            <w:rPr>
              <w:spacing w:val="-1"/>
            </w:rPr>
            <w:t> </w:t>
          </w:r>
          <w:r>
            <w:rPr>
              <w:spacing w:val="-2"/>
            </w:rPr>
            <w:t>INTRODUCTION.</w:t>
          </w:r>
        </w:p>
        <w:p>
          <w:pPr>
            <w:pStyle w:val="TOC2"/>
            <w:numPr>
              <w:ilvl w:val="1"/>
              <w:numId w:val="1"/>
            </w:numPr>
            <w:tabs>
              <w:tab w:pos="580" w:val="left" w:leader="none"/>
              <w:tab w:pos="8201" w:val="right" w:leader="none"/>
            </w:tabs>
            <w:spacing w:line="240" w:lineRule="auto" w:before="333" w:after="0"/>
            <w:ind w:left="580" w:right="0" w:hanging="420"/>
            <w:jc w:val="left"/>
          </w:pPr>
          <w:hyperlink w:history="true" w:anchor="_TOC_250026">
            <w:r>
              <w:rPr/>
              <w:t>Background</w:t>
            </w:r>
            <w:r>
              <w:rPr>
                <w:spacing w:val="-1"/>
              </w:rPr>
              <w:t> </w:t>
            </w:r>
            <w:r>
              <w:rPr/>
              <w:t>to</w:t>
            </w:r>
            <w:r>
              <w:rPr>
                <w:spacing w:val="-2"/>
              </w:rPr>
              <w:t> </w:t>
            </w:r>
            <w:r>
              <w:rPr/>
              <w:t>the</w:t>
            </w:r>
            <w:r>
              <w:rPr>
                <w:spacing w:val="-1"/>
              </w:rPr>
              <w:t> </w:t>
            </w:r>
            <w:r>
              <w:rPr>
                <w:spacing w:val="-2"/>
              </w:rPr>
              <w:t>problem</w:t>
            </w:r>
            <w:r>
              <w:rPr/>
              <w:tab/>
            </w:r>
            <w:r>
              <w:rPr>
                <w:spacing w:val="-10"/>
              </w:rPr>
              <w:t>1</w:t>
            </w:r>
          </w:hyperlink>
        </w:p>
        <w:p>
          <w:pPr>
            <w:pStyle w:val="TOC2"/>
            <w:numPr>
              <w:ilvl w:val="1"/>
              <w:numId w:val="1"/>
            </w:numPr>
            <w:tabs>
              <w:tab w:pos="520" w:val="left" w:leader="none"/>
              <w:tab w:pos="8201" w:val="right" w:leader="none"/>
            </w:tabs>
            <w:spacing w:line="240" w:lineRule="auto" w:before="339" w:after="0"/>
            <w:ind w:left="520" w:right="0" w:hanging="360"/>
            <w:jc w:val="left"/>
          </w:pPr>
          <w:hyperlink w:history="true" w:anchor="_TOC_250025">
            <w:r>
              <w:rPr/>
              <w:t>Statement</w:t>
            </w:r>
            <w:r>
              <w:rPr>
                <w:spacing w:val="-1"/>
              </w:rPr>
              <w:t> </w:t>
            </w:r>
            <w:r>
              <w:rPr/>
              <w:t>of</w:t>
            </w:r>
            <w:r>
              <w:rPr>
                <w:spacing w:val="-1"/>
              </w:rPr>
              <w:t> </w:t>
            </w:r>
            <w:r>
              <w:rPr/>
              <w:t>the </w:t>
            </w:r>
            <w:r>
              <w:rPr>
                <w:spacing w:val="-2"/>
              </w:rPr>
              <w:t>problem</w:t>
            </w:r>
            <w:r>
              <w:rPr/>
              <w:tab/>
            </w:r>
            <w:r>
              <w:rPr>
                <w:spacing w:val="-10"/>
              </w:rPr>
              <w:t>7</w:t>
            </w:r>
          </w:hyperlink>
        </w:p>
        <w:p>
          <w:pPr>
            <w:pStyle w:val="TOC2"/>
            <w:numPr>
              <w:ilvl w:val="1"/>
              <w:numId w:val="1"/>
            </w:numPr>
            <w:tabs>
              <w:tab w:pos="520" w:val="left" w:leader="none"/>
              <w:tab w:pos="8201" w:val="right" w:leader="none"/>
            </w:tabs>
            <w:spacing w:line="240" w:lineRule="auto" w:before="339" w:after="0"/>
            <w:ind w:left="520" w:right="0" w:hanging="360"/>
            <w:jc w:val="left"/>
          </w:pPr>
          <w:hyperlink w:history="true" w:anchor="_TOC_250024">
            <w:r>
              <w:rPr/>
              <w:t>Objective</w:t>
            </w:r>
            <w:r>
              <w:rPr>
                <w:spacing w:val="-2"/>
              </w:rPr>
              <w:t> </w:t>
            </w:r>
            <w:r>
              <w:rPr/>
              <w:t>of</w:t>
            </w:r>
            <w:r>
              <w:rPr>
                <w:spacing w:val="-2"/>
              </w:rPr>
              <w:t> </w:t>
            </w:r>
            <w:r>
              <w:rPr/>
              <w:t>the</w:t>
            </w:r>
            <w:r>
              <w:rPr>
                <w:spacing w:val="-2"/>
              </w:rPr>
              <w:t> Research</w:t>
            </w:r>
            <w:r>
              <w:rPr/>
              <w:tab/>
            </w:r>
            <w:r>
              <w:rPr>
                <w:spacing w:val="-10"/>
              </w:rPr>
              <w:t>8</w:t>
            </w:r>
          </w:hyperlink>
        </w:p>
        <w:p>
          <w:pPr>
            <w:pStyle w:val="TOC2"/>
            <w:numPr>
              <w:ilvl w:val="1"/>
              <w:numId w:val="1"/>
            </w:numPr>
            <w:tabs>
              <w:tab w:pos="520" w:val="left" w:leader="none"/>
              <w:tab w:pos="8201" w:val="right" w:leader="none"/>
            </w:tabs>
            <w:spacing w:line="240" w:lineRule="auto" w:before="336" w:after="0"/>
            <w:ind w:left="520" w:right="0" w:hanging="360"/>
            <w:jc w:val="left"/>
          </w:pPr>
          <w:hyperlink w:history="true" w:anchor="_TOC_250023">
            <w:r>
              <w:rPr/>
              <w:t>The</w:t>
            </w:r>
            <w:r>
              <w:rPr>
                <w:spacing w:val="-2"/>
              </w:rPr>
              <w:t> </w:t>
            </w:r>
            <w:r>
              <w:rPr/>
              <w:t>Scope</w:t>
            </w:r>
            <w:r>
              <w:rPr>
                <w:spacing w:val="-1"/>
              </w:rPr>
              <w:t> </w:t>
            </w:r>
            <w:r>
              <w:rPr/>
              <w:t>of</w:t>
            </w:r>
            <w:r>
              <w:rPr>
                <w:spacing w:val="-1"/>
              </w:rPr>
              <w:t> </w:t>
            </w:r>
            <w:r>
              <w:rPr/>
              <w:t>the</w:t>
            </w:r>
            <w:r>
              <w:rPr>
                <w:spacing w:val="-2"/>
              </w:rPr>
              <w:t> Research</w:t>
            </w:r>
            <w:r>
              <w:rPr/>
              <w:tab/>
            </w:r>
            <w:r>
              <w:rPr>
                <w:spacing w:val="-10"/>
              </w:rPr>
              <w:t>8</w:t>
            </w:r>
          </w:hyperlink>
        </w:p>
        <w:p>
          <w:pPr>
            <w:pStyle w:val="TOC2"/>
            <w:numPr>
              <w:ilvl w:val="1"/>
              <w:numId w:val="1"/>
            </w:numPr>
            <w:tabs>
              <w:tab w:pos="520" w:val="left" w:leader="none"/>
              <w:tab w:pos="8201" w:val="right" w:leader="none"/>
            </w:tabs>
            <w:spacing w:line="240" w:lineRule="auto" w:before="338" w:after="0"/>
            <w:ind w:left="520" w:right="0" w:hanging="360"/>
            <w:jc w:val="left"/>
          </w:pPr>
          <w:hyperlink w:history="true" w:anchor="_TOC_250022">
            <w:r>
              <w:rPr/>
              <w:t>Research</w:t>
            </w:r>
            <w:r>
              <w:rPr>
                <w:spacing w:val="-5"/>
              </w:rPr>
              <w:t> </w:t>
            </w:r>
            <w:r>
              <w:rPr>
                <w:spacing w:val="-2"/>
              </w:rPr>
              <w:t>Methodology</w:t>
            </w:r>
            <w:r>
              <w:rPr/>
              <w:tab/>
            </w:r>
            <w:r>
              <w:rPr>
                <w:spacing w:val="-10"/>
              </w:rPr>
              <w:t>9</w:t>
            </w:r>
          </w:hyperlink>
        </w:p>
        <w:p>
          <w:pPr>
            <w:pStyle w:val="TOC2"/>
            <w:numPr>
              <w:ilvl w:val="1"/>
              <w:numId w:val="1"/>
            </w:numPr>
            <w:tabs>
              <w:tab w:pos="522" w:val="left" w:leader="none"/>
              <w:tab w:pos="8201" w:val="right" w:leader="none"/>
            </w:tabs>
            <w:spacing w:line="240" w:lineRule="auto" w:before="338" w:after="0"/>
            <w:ind w:left="522" w:right="0" w:hanging="362"/>
            <w:jc w:val="left"/>
          </w:pPr>
          <w:hyperlink w:history="true" w:anchor="_TOC_250021">
            <w:r>
              <w:rPr/>
              <w:t>Literature</w:t>
            </w:r>
            <w:r>
              <w:rPr>
                <w:spacing w:val="-9"/>
              </w:rPr>
              <w:t> </w:t>
            </w:r>
            <w:r>
              <w:rPr>
                <w:spacing w:val="-2"/>
              </w:rPr>
              <w:t>Review</w:t>
            </w:r>
            <w:r>
              <w:rPr/>
              <w:tab/>
            </w:r>
            <w:r>
              <w:rPr>
                <w:spacing w:val="-10"/>
              </w:rPr>
              <w:t>9</w:t>
            </w:r>
          </w:hyperlink>
        </w:p>
        <w:p>
          <w:pPr>
            <w:pStyle w:val="TOC2"/>
            <w:numPr>
              <w:ilvl w:val="1"/>
              <w:numId w:val="1"/>
            </w:numPr>
            <w:tabs>
              <w:tab w:pos="520" w:val="left" w:leader="none"/>
              <w:tab w:pos="8321" w:val="right" w:leader="none"/>
            </w:tabs>
            <w:spacing w:line="240" w:lineRule="auto" w:before="339" w:after="0"/>
            <w:ind w:left="520" w:right="0" w:hanging="360"/>
            <w:jc w:val="left"/>
          </w:pPr>
          <w:hyperlink w:history="true" w:anchor="_TOC_250020">
            <w:r>
              <w:rPr>
                <w:spacing w:val="-2"/>
              </w:rPr>
              <w:t>Justification</w:t>
            </w:r>
            <w:r>
              <w:rPr/>
              <w:tab/>
            </w:r>
            <w:r>
              <w:rPr>
                <w:spacing w:val="-5"/>
              </w:rPr>
              <w:t>13</w:t>
            </w:r>
          </w:hyperlink>
        </w:p>
        <w:p>
          <w:pPr>
            <w:pStyle w:val="TOC2"/>
            <w:numPr>
              <w:ilvl w:val="1"/>
              <w:numId w:val="1"/>
            </w:numPr>
            <w:tabs>
              <w:tab w:pos="520" w:val="left" w:leader="none"/>
              <w:tab w:pos="8321" w:val="right" w:leader="none"/>
            </w:tabs>
            <w:spacing w:line="240" w:lineRule="auto" w:before="339" w:after="0"/>
            <w:ind w:left="520" w:right="0" w:hanging="360"/>
            <w:jc w:val="left"/>
          </w:pPr>
          <w:hyperlink w:history="true" w:anchor="_TOC_250019">
            <w:r>
              <w:rPr/>
              <w:t>Organisational</w:t>
            </w:r>
            <w:r>
              <w:rPr>
                <w:spacing w:val="-3"/>
              </w:rPr>
              <w:t> </w:t>
            </w:r>
            <w:r>
              <w:rPr>
                <w:spacing w:val="-2"/>
              </w:rPr>
              <w:t>Layout</w:t>
            </w:r>
            <w:r>
              <w:rPr/>
              <w:tab/>
            </w:r>
            <w:r>
              <w:rPr>
                <w:spacing w:val="-5"/>
              </w:rPr>
              <w:t>13</w:t>
            </w:r>
          </w:hyperlink>
        </w:p>
        <w:p>
          <w:pPr>
            <w:pStyle w:val="TOC1"/>
          </w:pPr>
          <w:r>
            <w:rPr/>
            <w:t>CHAPTER</w:t>
          </w:r>
          <w:r>
            <w:rPr>
              <w:spacing w:val="-4"/>
            </w:rPr>
            <w:t> </w:t>
          </w:r>
          <w:r>
            <w:rPr/>
            <w:t>TWO:</w:t>
          </w:r>
          <w:r>
            <w:rPr>
              <w:spacing w:val="-1"/>
            </w:rPr>
            <w:t> </w:t>
          </w:r>
          <w:r>
            <w:rPr/>
            <w:t>PRIVATISATION</w:t>
          </w:r>
          <w:r>
            <w:rPr>
              <w:spacing w:val="-2"/>
            </w:rPr>
            <w:t> </w:t>
          </w:r>
          <w:r>
            <w:rPr/>
            <w:t>OF</w:t>
          </w:r>
          <w:r>
            <w:rPr>
              <w:spacing w:val="-4"/>
            </w:rPr>
            <w:t> </w:t>
          </w:r>
          <w:r>
            <w:rPr/>
            <w:t>ENTERPRISES</w:t>
          </w:r>
          <w:r>
            <w:rPr>
              <w:spacing w:val="-2"/>
            </w:rPr>
            <w:t> </w:t>
          </w:r>
          <w:r>
            <w:rPr/>
            <w:t>IN</w:t>
          </w:r>
          <w:r>
            <w:rPr>
              <w:spacing w:val="-1"/>
            </w:rPr>
            <w:t> </w:t>
          </w:r>
          <w:r>
            <w:rPr>
              <w:spacing w:val="-2"/>
            </w:rPr>
            <w:t>NIGERIA</w:t>
          </w:r>
        </w:p>
        <w:p>
          <w:pPr>
            <w:pStyle w:val="TOC2"/>
            <w:numPr>
              <w:ilvl w:val="1"/>
              <w:numId w:val="2"/>
            </w:numPr>
            <w:tabs>
              <w:tab w:pos="522" w:val="left" w:leader="none"/>
              <w:tab w:pos="8321" w:val="right" w:leader="none"/>
            </w:tabs>
            <w:spacing w:line="240" w:lineRule="auto" w:before="271" w:after="0"/>
            <w:ind w:left="522" w:right="0" w:hanging="362"/>
            <w:jc w:val="left"/>
          </w:pPr>
          <w:hyperlink w:history="true" w:anchor="_TOC_250018">
            <w:r>
              <w:rPr>
                <w:spacing w:val="-2"/>
              </w:rPr>
              <w:t>Introduction</w:t>
            </w:r>
            <w:r>
              <w:rPr/>
              <w:tab/>
            </w:r>
            <w:r>
              <w:rPr>
                <w:spacing w:val="-5"/>
              </w:rPr>
              <w:t>15</w:t>
            </w:r>
          </w:hyperlink>
        </w:p>
        <w:p>
          <w:pPr>
            <w:pStyle w:val="TOC2"/>
            <w:numPr>
              <w:ilvl w:val="1"/>
              <w:numId w:val="2"/>
            </w:numPr>
            <w:tabs>
              <w:tab w:pos="520" w:val="left" w:leader="none"/>
              <w:tab w:pos="8321" w:val="right" w:leader="none"/>
            </w:tabs>
            <w:spacing w:line="240" w:lineRule="auto" w:before="338" w:after="0"/>
            <w:ind w:left="520" w:right="0" w:hanging="360"/>
            <w:jc w:val="left"/>
          </w:pPr>
          <w:hyperlink w:history="true" w:anchor="_TOC_250017">
            <w:r>
              <w:rPr/>
              <w:t>The</w:t>
            </w:r>
            <w:r>
              <w:rPr>
                <w:spacing w:val="-3"/>
              </w:rPr>
              <w:t> </w:t>
            </w:r>
            <w:r>
              <w:rPr/>
              <w:t>Concept</w:t>
            </w:r>
            <w:r>
              <w:rPr>
                <w:spacing w:val="-1"/>
              </w:rPr>
              <w:t> </w:t>
            </w:r>
            <w:r>
              <w:rPr/>
              <w:t>of </w:t>
            </w:r>
            <w:r>
              <w:rPr>
                <w:spacing w:val="-2"/>
              </w:rPr>
              <w:t>Privatisation</w:t>
            </w:r>
            <w:r>
              <w:rPr/>
              <w:tab/>
            </w:r>
            <w:r>
              <w:rPr>
                <w:spacing w:val="-5"/>
              </w:rPr>
              <w:t>17</w:t>
            </w:r>
          </w:hyperlink>
        </w:p>
        <w:p>
          <w:pPr>
            <w:pStyle w:val="TOC2"/>
            <w:numPr>
              <w:ilvl w:val="2"/>
              <w:numId w:val="2"/>
            </w:numPr>
            <w:tabs>
              <w:tab w:pos="700" w:val="left" w:leader="none"/>
              <w:tab w:pos="8321" w:val="right" w:leader="none"/>
            </w:tabs>
            <w:spacing w:line="240" w:lineRule="auto" w:before="339" w:after="0"/>
            <w:ind w:left="700" w:right="0" w:hanging="540"/>
            <w:jc w:val="left"/>
          </w:pPr>
          <w:hyperlink w:history="true" w:anchor="_TOC_250016">
            <w:r>
              <w:rPr/>
              <w:t>Partial</w:t>
            </w:r>
            <w:r>
              <w:rPr>
                <w:spacing w:val="-1"/>
              </w:rPr>
              <w:t> </w:t>
            </w:r>
            <w:r>
              <w:rPr>
                <w:spacing w:val="-2"/>
              </w:rPr>
              <w:t>Privatisation</w:t>
            </w:r>
            <w:r>
              <w:rPr/>
              <w:tab/>
            </w:r>
            <w:r>
              <w:rPr>
                <w:spacing w:val="-5"/>
              </w:rPr>
              <w:t>26</w:t>
            </w:r>
          </w:hyperlink>
        </w:p>
        <w:p>
          <w:pPr>
            <w:pStyle w:val="TOC2"/>
            <w:numPr>
              <w:ilvl w:val="2"/>
              <w:numId w:val="2"/>
            </w:numPr>
            <w:tabs>
              <w:tab w:pos="700" w:val="left" w:leader="none"/>
              <w:tab w:pos="8321" w:val="right" w:leader="none"/>
            </w:tabs>
            <w:spacing w:line="240" w:lineRule="auto" w:before="339" w:after="0"/>
            <w:ind w:left="700" w:right="0" w:hanging="540"/>
            <w:jc w:val="left"/>
          </w:pPr>
          <w:hyperlink w:history="true" w:anchor="_TOC_250015">
            <w:r>
              <w:rPr/>
              <w:t>Full</w:t>
            </w:r>
            <w:r>
              <w:rPr>
                <w:spacing w:val="-2"/>
              </w:rPr>
              <w:t> Privatisation</w:t>
            </w:r>
            <w:r>
              <w:rPr/>
              <w:tab/>
            </w:r>
            <w:r>
              <w:rPr>
                <w:spacing w:val="-5"/>
              </w:rPr>
              <w:t>35</w:t>
            </w:r>
          </w:hyperlink>
        </w:p>
        <w:p>
          <w:pPr>
            <w:pStyle w:val="TOC2"/>
            <w:numPr>
              <w:ilvl w:val="1"/>
              <w:numId w:val="2"/>
            </w:numPr>
            <w:tabs>
              <w:tab w:pos="520" w:val="left" w:leader="none"/>
              <w:tab w:pos="8321" w:val="right" w:leader="none"/>
            </w:tabs>
            <w:spacing w:line="240" w:lineRule="auto" w:before="338" w:after="0"/>
            <w:ind w:left="520" w:right="0" w:hanging="360"/>
            <w:jc w:val="left"/>
          </w:pPr>
          <w:hyperlink w:history="true" w:anchor="_TOC_250014">
            <w:r>
              <w:rPr/>
              <w:t>Mode</w:t>
            </w:r>
            <w:r>
              <w:rPr>
                <w:spacing w:val="-1"/>
              </w:rPr>
              <w:t> </w:t>
            </w:r>
            <w:r>
              <w:rPr/>
              <w:t>of</w:t>
            </w:r>
            <w:r>
              <w:rPr>
                <w:spacing w:val="-1"/>
              </w:rPr>
              <w:t> </w:t>
            </w:r>
            <w:r>
              <w:rPr>
                <w:spacing w:val="-2"/>
              </w:rPr>
              <w:t>Privatisation</w:t>
            </w:r>
            <w:r>
              <w:rPr/>
              <w:tab/>
            </w:r>
            <w:r>
              <w:rPr>
                <w:spacing w:val="-5"/>
              </w:rPr>
              <w:t>38</w:t>
            </w:r>
          </w:hyperlink>
        </w:p>
      </w:sdtContent>
    </w:sdt>
    <w:p>
      <w:pPr>
        <w:spacing w:after="0" w:line="240" w:lineRule="auto"/>
        <w:jc w:val="left"/>
        <w:sectPr>
          <w:pgSz w:w="11910" w:h="16840"/>
          <w:pgMar w:header="0" w:footer="1000" w:top="1340" w:bottom="1200" w:left="1280" w:right="1280"/>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3"/>
        <w:gridCol w:w="1739"/>
        <w:gridCol w:w="511"/>
        <w:gridCol w:w="2061"/>
      </w:tblGrid>
      <w:tr>
        <w:trPr>
          <w:trHeight w:val="265" w:hRule="atLeast"/>
        </w:trPr>
        <w:tc>
          <w:tcPr>
            <w:tcW w:w="4813" w:type="dxa"/>
          </w:tcPr>
          <w:p>
            <w:pPr>
              <w:pStyle w:val="TableParagraph"/>
              <w:spacing w:line="246" w:lineRule="exact"/>
              <w:ind w:left="50"/>
              <w:rPr>
                <w:sz w:val="24"/>
              </w:rPr>
            </w:pPr>
            <w:r>
              <w:rPr>
                <w:sz w:val="24"/>
              </w:rPr>
              <w:t>2.4</w:t>
            </w:r>
            <w:r>
              <w:rPr>
                <w:spacing w:val="-1"/>
                <w:sz w:val="24"/>
              </w:rPr>
              <w:t> </w:t>
            </w:r>
            <w:r>
              <w:rPr>
                <w:sz w:val="24"/>
              </w:rPr>
              <w:t>Concluding</w:t>
            </w:r>
            <w:r>
              <w:rPr>
                <w:spacing w:val="-3"/>
                <w:sz w:val="24"/>
              </w:rPr>
              <w:t> </w:t>
            </w:r>
            <w:r>
              <w:rPr>
                <w:spacing w:val="-2"/>
                <w:sz w:val="24"/>
              </w:rPr>
              <w:t>Remark</w:t>
            </w:r>
          </w:p>
        </w:tc>
        <w:tc>
          <w:tcPr>
            <w:tcW w:w="4311" w:type="dxa"/>
            <w:gridSpan w:val="3"/>
          </w:tcPr>
          <w:p>
            <w:pPr>
              <w:pStyle w:val="TableParagraph"/>
              <w:spacing w:line="246" w:lineRule="exact"/>
              <w:ind w:left="0" w:right="910"/>
              <w:jc w:val="right"/>
              <w:rPr>
                <w:sz w:val="24"/>
              </w:rPr>
            </w:pPr>
            <w:r>
              <w:rPr>
                <w:spacing w:val="-5"/>
                <w:sz w:val="24"/>
              </w:rPr>
              <w:t>46</w:t>
            </w:r>
          </w:p>
        </w:tc>
      </w:tr>
      <w:tr>
        <w:trPr>
          <w:trHeight w:val="619" w:hRule="atLeast"/>
        </w:trPr>
        <w:tc>
          <w:tcPr>
            <w:tcW w:w="9124" w:type="dxa"/>
            <w:gridSpan w:val="4"/>
          </w:tcPr>
          <w:p>
            <w:pPr>
              <w:pStyle w:val="TableParagraph"/>
              <w:spacing w:line="240" w:lineRule="auto" w:before="67"/>
              <w:ind w:left="0"/>
              <w:rPr>
                <w:sz w:val="24"/>
              </w:rPr>
            </w:pPr>
          </w:p>
          <w:p>
            <w:pPr>
              <w:pStyle w:val="TableParagraph"/>
              <w:spacing w:line="256" w:lineRule="exact"/>
              <w:ind w:left="50"/>
              <w:rPr>
                <w:b/>
                <w:sz w:val="24"/>
              </w:rPr>
            </w:pPr>
            <w:r>
              <w:rPr>
                <w:b/>
                <w:sz w:val="24"/>
              </w:rPr>
              <w:t>CHAPTER</w:t>
            </w:r>
            <w:r>
              <w:rPr>
                <w:b/>
                <w:spacing w:val="-2"/>
                <w:sz w:val="24"/>
              </w:rPr>
              <w:t> </w:t>
            </w:r>
            <w:r>
              <w:rPr>
                <w:b/>
                <w:sz w:val="24"/>
              </w:rPr>
              <w:t>THREE:</w:t>
            </w:r>
            <w:r>
              <w:rPr>
                <w:b/>
                <w:spacing w:val="-2"/>
                <w:sz w:val="24"/>
              </w:rPr>
              <w:t> </w:t>
            </w:r>
            <w:r>
              <w:rPr>
                <w:b/>
                <w:sz w:val="24"/>
              </w:rPr>
              <w:t>COMMERCIALISATION</w:t>
            </w:r>
            <w:r>
              <w:rPr>
                <w:b/>
                <w:spacing w:val="-1"/>
                <w:sz w:val="24"/>
              </w:rPr>
              <w:t> </w:t>
            </w:r>
            <w:r>
              <w:rPr>
                <w:b/>
                <w:sz w:val="24"/>
              </w:rPr>
              <w:t>OF</w:t>
            </w:r>
            <w:r>
              <w:rPr>
                <w:b/>
                <w:spacing w:val="-4"/>
                <w:sz w:val="24"/>
              </w:rPr>
              <w:t> </w:t>
            </w:r>
            <w:r>
              <w:rPr>
                <w:b/>
                <w:sz w:val="24"/>
              </w:rPr>
              <w:t>ENTERPRISES</w:t>
            </w:r>
            <w:r>
              <w:rPr>
                <w:b/>
                <w:spacing w:val="-1"/>
                <w:sz w:val="24"/>
              </w:rPr>
              <w:t> </w:t>
            </w:r>
            <w:r>
              <w:rPr>
                <w:b/>
                <w:sz w:val="24"/>
              </w:rPr>
              <w:t>IN</w:t>
            </w:r>
            <w:r>
              <w:rPr>
                <w:b/>
                <w:spacing w:val="-1"/>
                <w:sz w:val="24"/>
              </w:rPr>
              <w:t> </w:t>
            </w:r>
            <w:r>
              <w:rPr>
                <w:b/>
                <w:spacing w:val="-2"/>
                <w:sz w:val="24"/>
              </w:rPr>
              <w:t>NIGERIA</w:t>
            </w:r>
          </w:p>
        </w:tc>
      </w:tr>
      <w:tr>
        <w:trPr>
          <w:trHeight w:val="644" w:hRule="atLeast"/>
        </w:trPr>
        <w:tc>
          <w:tcPr>
            <w:tcW w:w="4813" w:type="dxa"/>
          </w:tcPr>
          <w:p>
            <w:pPr>
              <w:pStyle w:val="TableParagraph"/>
              <w:spacing w:line="240" w:lineRule="auto" w:before="194"/>
              <w:ind w:left="50"/>
              <w:rPr>
                <w:sz w:val="24"/>
              </w:rPr>
            </w:pPr>
            <w:r>
              <w:rPr>
                <w:sz w:val="24"/>
              </w:rPr>
              <w:t>3.1</w:t>
            </w:r>
            <w:r>
              <w:rPr>
                <w:spacing w:val="2"/>
                <w:sz w:val="24"/>
              </w:rPr>
              <w:t> </w:t>
            </w:r>
            <w:r>
              <w:rPr>
                <w:spacing w:val="-2"/>
                <w:sz w:val="24"/>
              </w:rPr>
              <w:t>Introduction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94"/>
              <w:ind w:left="28" w:right="29"/>
              <w:jc w:val="center"/>
              <w:rPr>
                <w:sz w:val="24"/>
              </w:rPr>
            </w:pPr>
            <w:r>
              <w:rPr>
                <w:spacing w:val="-5"/>
                <w:sz w:val="24"/>
              </w:rPr>
              <w:t>49</w:t>
            </w:r>
          </w:p>
        </w:tc>
      </w:tr>
      <w:tr>
        <w:trPr>
          <w:trHeight w:val="614" w:hRule="atLeast"/>
        </w:trPr>
        <w:tc>
          <w:tcPr>
            <w:tcW w:w="4813" w:type="dxa"/>
          </w:tcPr>
          <w:p>
            <w:pPr>
              <w:pStyle w:val="TableParagraph"/>
              <w:spacing w:line="240" w:lineRule="auto" w:before="164"/>
              <w:ind w:left="50"/>
              <w:rPr>
                <w:sz w:val="24"/>
              </w:rPr>
            </w:pPr>
            <w:r>
              <w:rPr>
                <w:sz w:val="24"/>
              </w:rPr>
              <w:t>3.2</w:t>
            </w:r>
            <w:r>
              <w:rPr>
                <w:spacing w:val="-1"/>
                <w:sz w:val="24"/>
              </w:rPr>
              <w:t> </w:t>
            </w:r>
            <w:r>
              <w:rPr>
                <w:sz w:val="24"/>
              </w:rPr>
              <w:t>The</w:t>
            </w:r>
            <w:r>
              <w:rPr>
                <w:spacing w:val="-2"/>
                <w:sz w:val="24"/>
              </w:rPr>
              <w:t> </w:t>
            </w:r>
            <w:r>
              <w:rPr>
                <w:sz w:val="24"/>
              </w:rPr>
              <w:t>Concept</w:t>
            </w:r>
            <w:r>
              <w:rPr>
                <w:spacing w:val="-1"/>
                <w:sz w:val="24"/>
              </w:rPr>
              <w:t> </w:t>
            </w:r>
            <w:r>
              <w:rPr>
                <w:sz w:val="24"/>
              </w:rPr>
              <w:t>of </w:t>
            </w:r>
            <w:r>
              <w:rPr>
                <w:spacing w:val="-2"/>
                <w:sz w:val="24"/>
              </w:rPr>
              <w:t>Commercialisation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51</w:t>
            </w:r>
          </w:p>
        </w:tc>
      </w:tr>
      <w:tr>
        <w:trPr>
          <w:trHeight w:val="614" w:hRule="atLeast"/>
        </w:trPr>
        <w:tc>
          <w:tcPr>
            <w:tcW w:w="4813" w:type="dxa"/>
          </w:tcPr>
          <w:p>
            <w:pPr>
              <w:pStyle w:val="TableParagraph"/>
              <w:spacing w:line="240" w:lineRule="auto" w:before="164"/>
              <w:ind w:left="50"/>
              <w:rPr>
                <w:sz w:val="24"/>
              </w:rPr>
            </w:pPr>
            <w:r>
              <w:rPr>
                <w:sz w:val="24"/>
              </w:rPr>
              <w:t>3.2.1</w:t>
            </w:r>
            <w:r>
              <w:rPr>
                <w:spacing w:val="-1"/>
                <w:sz w:val="24"/>
              </w:rPr>
              <w:t> </w:t>
            </w:r>
            <w:r>
              <w:rPr>
                <w:sz w:val="24"/>
              </w:rPr>
              <w:t>Partial </w:t>
            </w:r>
            <w:r>
              <w:rPr>
                <w:spacing w:val="-2"/>
                <w:sz w:val="24"/>
              </w:rPr>
              <w:t>Commercialisation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55</w:t>
            </w:r>
          </w:p>
        </w:tc>
      </w:tr>
      <w:tr>
        <w:trPr>
          <w:trHeight w:val="613" w:hRule="atLeast"/>
        </w:trPr>
        <w:tc>
          <w:tcPr>
            <w:tcW w:w="4813" w:type="dxa"/>
          </w:tcPr>
          <w:p>
            <w:pPr>
              <w:pStyle w:val="TableParagraph"/>
              <w:spacing w:line="240" w:lineRule="auto" w:before="164"/>
              <w:ind w:left="50"/>
              <w:rPr>
                <w:sz w:val="24"/>
              </w:rPr>
            </w:pPr>
            <w:r>
              <w:rPr>
                <w:sz w:val="24"/>
              </w:rPr>
              <w:t>3.2.2</w:t>
            </w:r>
            <w:r>
              <w:rPr>
                <w:spacing w:val="-1"/>
                <w:sz w:val="24"/>
              </w:rPr>
              <w:t> </w:t>
            </w:r>
            <w:r>
              <w:rPr>
                <w:sz w:val="24"/>
              </w:rPr>
              <w:t>Full</w:t>
            </w:r>
            <w:r>
              <w:rPr>
                <w:spacing w:val="-1"/>
                <w:sz w:val="24"/>
              </w:rPr>
              <w:t> </w:t>
            </w:r>
            <w:r>
              <w:rPr>
                <w:spacing w:val="-2"/>
                <w:sz w:val="24"/>
              </w:rPr>
              <w:t>Commercialisation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57</w:t>
            </w:r>
          </w:p>
        </w:tc>
      </w:tr>
      <w:tr>
        <w:trPr>
          <w:trHeight w:val="613" w:hRule="atLeast"/>
        </w:trPr>
        <w:tc>
          <w:tcPr>
            <w:tcW w:w="4813" w:type="dxa"/>
          </w:tcPr>
          <w:p>
            <w:pPr>
              <w:pStyle w:val="TableParagraph"/>
              <w:spacing w:line="240" w:lineRule="auto" w:before="163"/>
              <w:ind w:left="50"/>
              <w:rPr>
                <w:sz w:val="24"/>
              </w:rPr>
            </w:pPr>
            <w:r>
              <w:rPr>
                <w:sz w:val="24"/>
              </w:rPr>
              <w:t>3.3 Modes of</w:t>
            </w:r>
            <w:r>
              <w:rPr>
                <w:spacing w:val="-2"/>
                <w:sz w:val="24"/>
              </w:rPr>
              <w:t> Commercialisation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3"/>
              <w:ind w:left="28" w:right="29"/>
              <w:jc w:val="center"/>
              <w:rPr>
                <w:sz w:val="24"/>
              </w:rPr>
            </w:pPr>
            <w:r>
              <w:rPr>
                <w:spacing w:val="-5"/>
                <w:sz w:val="24"/>
              </w:rPr>
              <w:t>59</w:t>
            </w:r>
          </w:p>
        </w:tc>
      </w:tr>
      <w:tr>
        <w:trPr>
          <w:trHeight w:val="616" w:hRule="atLeast"/>
        </w:trPr>
        <w:tc>
          <w:tcPr>
            <w:tcW w:w="4813" w:type="dxa"/>
          </w:tcPr>
          <w:p>
            <w:pPr>
              <w:pStyle w:val="TableParagraph"/>
              <w:spacing w:line="240" w:lineRule="auto" w:before="164"/>
              <w:ind w:left="50"/>
              <w:rPr>
                <w:sz w:val="24"/>
              </w:rPr>
            </w:pPr>
            <w:r>
              <w:rPr>
                <w:sz w:val="24"/>
              </w:rPr>
              <w:t>3.4</w:t>
            </w:r>
            <w:r>
              <w:rPr>
                <w:spacing w:val="-1"/>
                <w:sz w:val="24"/>
              </w:rPr>
              <w:t> </w:t>
            </w:r>
            <w:r>
              <w:rPr>
                <w:sz w:val="24"/>
              </w:rPr>
              <w:t>Concluding</w:t>
            </w:r>
            <w:r>
              <w:rPr>
                <w:spacing w:val="-3"/>
                <w:sz w:val="24"/>
              </w:rPr>
              <w:t> </w:t>
            </w:r>
            <w:r>
              <w:rPr>
                <w:spacing w:val="-2"/>
                <w:sz w:val="24"/>
              </w:rPr>
              <w:t>Remark</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61</w:t>
            </w:r>
          </w:p>
        </w:tc>
      </w:tr>
      <w:tr>
        <w:trPr>
          <w:trHeight w:val="1028" w:hRule="atLeast"/>
        </w:trPr>
        <w:tc>
          <w:tcPr>
            <w:tcW w:w="4813" w:type="dxa"/>
          </w:tcPr>
          <w:p>
            <w:pPr>
              <w:pStyle w:val="TableParagraph"/>
              <w:spacing w:line="360" w:lineRule="auto" w:before="166"/>
              <w:ind w:left="50" w:right="-29"/>
              <w:rPr>
                <w:b/>
                <w:sz w:val="24"/>
              </w:rPr>
            </w:pPr>
            <w:r>
              <w:rPr>
                <w:b/>
                <w:sz w:val="24"/>
              </w:rPr>
              <w:t>CHAPTER</w:t>
            </w:r>
            <w:r>
              <w:rPr>
                <w:b/>
                <w:spacing w:val="40"/>
                <w:sz w:val="24"/>
              </w:rPr>
              <w:t> </w:t>
            </w:r>
            <w:r>
              <w:rPr>
                <w:b/>
                <w:sz w:val="24"/>
              </w:rPr>
              <w:t>FOUR:</w:t>
            </w:r>
            <w:r>
              <w:rPr>
                <w:b/>
                <w:spacing w:val="40"/>
                <w:sz w:val="24"/>
              </w:rPr>
              <w:t> </w:t>
            </w:r>
            <w:r>
              <w:rPr>
                <w:b/>
                <w:sz w:val="24"/>
              </w:rPr>
              <w:t>THE</w:t>
            </w:r>
            <w:r>
              <w:rPr>
                <w:b/>
                <w:spacing w:val="40"/>
                <w:sz w:val="24"/>
              </w:rPr>
              <w:t> </w:t>
            </w:r>
            <w:r>
              <w:rPr>
                <w:b/>
                <w:sz w:val="24"/>
              </w:rPr>
              <w:t>REGULATORY AND</w:t>
            </w:r>
            <w:r>
              <w:rPr>
                <w:b/>
                <w:spacing w:val="-10"/>
                <w:sz w:val="24"/>
              </w:rPr>
              <w:t> </w:t>
            </w:r>
            <w:r>
              <w:rPr>
                <w:b/>
                <w:sz w:val="24"/>
              </w:rPr>
              <w:t>COMMERCIALISATION</w:t>
            </w:r>
            <w:r>
              <w:rPr>
                <w:b/>
                <w:spacing w:val="-9"/>
                <w:sz w:val="24"/>
              </w:rPr>
              <w:t> </w:t>
            </w:r>
            <w:r>
              <w:rPr>
                <w:b/>
                <w:sz w:val="24"/>
              </w:rPr>
              <w:t>IN</w:t>
            </w:r>
            <w:r>
              <w:rPr>
                <w:b/>
                <w:spacing w:val="-10"/>
                <w:sz w:val="24"/>
              </w:rPr>
              <w:t> </w:t>
            </w:r>
            <w:r>
              <w:rPr>
                <w:b/>
                <w:sz w:val="24"/>
              </w:rPr>
              <w:t>NIGERIA</w:t>
            </w:r>
          </w:p>
        </w:tc>
        <w:tc>
          <w:tcPr>
            <w:tcW w:w="1739" w:type="dxa"/>
          </w:tcPr>
          <w:p>
            <w:pPr>
              <w:pStyle w:val="TableParagraph"/>
              <w:spacing w:line="240" w:lineRule="auto" w:before="166"/>
              <w:ind w:left="0"/>
              <w:rPr>
                <w:b/>
                <w:sz w:val="24"/>
              </w:rPr>
            </w:pPr>
            <w:r>
              <w:rPr>
                <w:b/>
                <w:spacing w:val="-2"/>
                <w:sz w:val="24"/>
              </w:rPr>
              <w:t>FRAMEWORK</w:t>
            </w:r>
          </w:p>
        </w:tc>
        <w:tc>
          <w:tcPr>
            <w:tcW w:w="511" w:type="dxa"/>
          </w:tcPr>
          <w:p>
            <w:pPr>
              <w:pStyle w:val="TableParagraph"/>
              <w:spacing w:line="240" w:lineRule="auto" w:before="166"/>
              <w:ind w:left="75"/>
              <w:rPr>
                <w:b/>
                <w:sz w:val="24"/>
              </w:rPr>
            </w:pPr>
            <w:r>
              <w:rPr>
                <w:b/>
                <w:spacing w:val="-5"/>
                <w:sz w:val="24"/>
              </w:rPr>
              <w:t>ON</w:t>
            </w:r>
          </w:p>
        </w:tc>
        <w:tc>
          <w:tcPr>
            <w:tcW w:w="2061" w:type="dxa"/>
          </w:tcPr>
          <w:p>
            <w:pPr>
              <w:pStyle w:val="TableParagraph"/>
              <w:spacing w:line="240" w:lineRule="auto" w:before="166"/>
              <w:ind w:left="29" w:right="1"/>
              <w:jc w:val="center"/>
              <w:rPr>
                <w:b/>
                <w:sz w:val="24"/>
              </w:rPr>
            </w:pPr>
            <w:r>
              <w:rPr>
                <w:b/>
                <w:spacing w:val="-2"/>
                <w:sz w:val="24"/>
              </w:rPr>
              <w:t>PRIVATISATION</w:t>
            </w:r>
          </w:p>
        </w:tc>
      </w:tr>
      <w:tr>
        <w:trPr>
          <w:trHeight w:val="611" w:hRule="atLeast"/>
        </w:trPr>
        <w:tc>
          <w:tcPr>
            <w:tcW w:w="4813" w:type="dxa"/>
          </w:tcPr>
          <w:p>
            <w:pPr>
              <w:pStyle w:val="TableParagraph"/>
              <w:spacing w:line="240" w:lineRule="auto" w:before="160"/>
              <w:ind w:left="50"/>
              <w:rPr>
                <w:sz w:val="24"/>
              </w:rPr>
            </w:pPr>
            <w:r>
              <w:rPr>
                <w:sz w:val="24"/>
              </w:rPr>
              <w:t>4.1</w:t>
            </w:r>
            <w:r>
              <w:rPr>
                <w:spacing w:val="2"/>
                <w:sz w:val="24"/>
              </w:rPr>
              <w:t> </w:t>
            </w:r>
            <w:r>
              <w:rPr>
                <w:spacing w:val="-2"/>
                <w:sz w:val="24"/>
              </w:rPr>
              <w:t>Introduction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0"/>
              <w:ind w:left="28" w:right="29"/>
              <w:jc w:val="center"/>
              <w:rPr>
                <w:sz w:val="24"/>
              </w:rPr>
            </w:pPr>
            <w:r>
              <w:rPr>
                <w:spacing w:val="-5"/>
                <w:sz w:val="24"/>
              </w:rPr>
              <w:t>64</w:t>
            </w:r>
          </w:p>
        </w:tc>
      </w:tr>
      <w:tr>
        <w:trPr>
          <w:trHeight w:val="614" w:hRule="atLeast"/>
        </w:trPr>
        <w:tc>
          <w:tcPr>
            <w:tcW w:w="4813" w:type="dxa"/>
          </w:tcPr>
          <w:p>
            <w:pPr>
              <w:pStyle w:val="TableParagraph"/>
              <w:spacing w:line="240" w:lineRule="auto" w:before="164"/>
              <w:ind w:left="50"/>
              <w:rPr>
                <w:sz w:val="24"/>
              </w:rPr>
            </w:pPr>
            <w:r>
              <w:rPr>
                <w:sz w:val="24"/>
              </w:rPr>
              <w:t>4.2</w:t>
            </w:r>
            <w:r>
              <w:rPr>
                <w:spacing w:val="-1"/>
                <w:sz w:val="24"/>
              </w:rPr>
              <w:t> </w:t>
            </w:r>
            <w:r>
              <w:rPr>
                <w:sz w:val="24"/>
              </w:rPr>
              <w:t>National</w:t>
            </w:r>
            <w:r>
              <w:rPr>
                <w:spacing w:val="-1"/>
                <w:sz w:val="24"/>
              </w:rPr>
              <w:t> </w:t>
            </w:r>
            <w:r>
              <w:rPr>
                <w:sz w:val="24"/>
              </w:rPr>
              <w:t>Council</w:t>
            </w:r>
            <w:r>
              <w:rPr>
                <w:spacing w:val="-1"/>
                <w:sz w:val="24"/>
              </w:rPr>
              <w:t> </w:t>
            </w:r>
            <w:r>
              <w:rPr>
                <w:sz w:val="24"/>
              </w:rPr>
              <w:t>on</w:t>
            </w:r>
            <w:r>
              <w:rPr>
                <w:spacing w:val="-1"/>
                <w:sz w:val="24"/>
              </w:rPr>
              <w:t> </w:t>
            </w:r>
            <w:r>
              <w:rPr>
                <w:spacing w:val="-2"/>
                <w:sz w:val="24"/>
              </w:rPr>
              <w:t>Privatisation</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66</w:t>
            </w:r>
          </w:p>
        </w:tc>
      </w:tr>
      <w:tr>
        <w:trPr>
          <w:trHeight w:val="614" w:hRule="atLeast"/>
        </w:trPr>
        <w:tc>
          <w:tcPr>
            <w:tcW w:w="4813" w:type="dxa"/>
          </w:tcPr>
          <w:p>
            <w:pPr>
              <w:pStyle w:val="TableParagraph"/>
              <w:spacing w:line="240" w:lineRule="auto" w:before="164"/>
              <w:ind w:left="50"/>
              <w:rPr>
                <w:sz w:val="24"/>
              </w:rPr>
            </w:pPr>
            <w:r>
              <w:rPr>
                <w:sz w:val="24"/>
              </w:rPr>
              <w:t>4.3</w:t>
            </w:r>
            <w:r>
              <w:rPr>
                <w:spacing w:val="-1"/>
                <w:sz w:val="24"/>
              </w:rPr>
              <w:t> </w:t>
            </w:r>
            <w:r>
              <w:rPr>
                <w:sz w:val="24"/>
              </w:rPr>
              <w:t>The</w:t>
            </w:r>
            <w:r>
              <w:rPr>
                <w:spacing w:val="-2"/>
                <w:sz w:val="24"/>
              </w:rPr>
              <w:t> </w:t>
            </w:r>
            <w:r>
              <w:rPr>
                <w:sz w:val="24"/>
              </w:rPr>
              <w:t>Bureau of Public </w:t>
            </w:r>
            <w:r>
              <w:rPr>
                <w:spacing w:val="-2"/>
                <w:sz w:val="24"/>
              </w:rPr>
              <w:t>Enterprises</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68</w:t>
            </w:r>
          </w:p>
        </w:tc>
      </w:tr>
      <w:tr>
        <w:trPr>
          <w:trHeight w:val="614" w:hRule="atLeast"/>
        </w:trPr>
        <w:tc>
          <w:tcPr>
            <w:tcW w:w="4813" w:type="dxa"/>
          </w:tcPr>
          <w:p>
            <w:pPr>
              <w:pStyle w:val="TableParagraph"/>
              <w:spacing w:line="240" w:lineRule="auto" w:before="164"/>
              <w:ind w:left="50"/>
              <w:rPr>
                <w:sz w:val="24"/>
              </w:rPr>
            </w:pPr>
            <w:r>
              <w:rPr>
                <w:sz w:val="24"/>
              </w:rPr>
              <w:t>4.4</w:t>
            </w:r>
            <w:r>
              <w:rPr>
                <w:spacing w:val="-2"/>
                <w:sz w:val="24"/>
              </w:rPr>
              <w:t> </w:t>
            </w:r>
            <w:r>
              <w:rPr>
                <w:sz w:val="24"/>
              </w:rPr>
              <w:t>The</w:t>
            </w:r>
            <w:r>
              <w:rPr>
                <w:spacing w:val="-2"/>
                <w:sz w:val="24"/>
              </w:rPr>
              <w:t> </w:t>
            </w:r>
            <w:r>
              <w:rPr>
                <w:sz w:val="24"/>
              </w:rPr>
              <w:t>Public</w:t>
            </w:r>
            <w:r>
              <w:rPr>
                <w:spacing w:val="-2"/>
                <w:sz w:val="24"/>
              </w:rPr>
              <w:t> </w:t>
            </w:r>
            <w:r>
              <w:rPr>
                <w:sz w:val="24"/>
              </w:rPr>
              <w:t>Enterprises</w:t>
            </w:r>
            <w:r>
              <w:rPr>
                <w:spacing w:val="-1"/>
                <w:sz w:val="24"/>
              </w:rPr>
              <w:t> </w:t>
            </w:r>
            <w:r>
              <w:rPr>
                <w:sz w:val="24"/>
              </w:rPr>
              <w:t>Arbitration</w:t>
            </w:r>
            <w:r>
              <w:rPr>
                <w:spacing w:val="-1"/>
                <w:sz w:val="24"/>
              </w:rPr>
              <w:t> </w:t>
            </w:r>
            <w:r>
              <w:rPr>
                <w:spacing w:val="-4"/>
                <w:sz w:val="24"/>
              </w:rPr>
              <w:t>Panel</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40" w:lineRule="auto" w:before="164"/>
              <w:ind w:left="28" w:right="29"/>
              <w:jc w:val="center"/>
              <w:rPr>
                <w:sz w:val="24"/>
              </w:rPr>
            </w:pPr>
            <w:r>
              <w:rPr>
                <w:spacing w:val="-5"/>
                <w:sz w:val="24"/>
              </w:rPr>
              <w:t>70</w:t>
            </w:r>
          </w:p>
        </w:tc>
      </w:tr>
      <w:tr>
        <w:trPr>
          <w:trHeight w:val="440" w:hRule="atLeast"/>
        </w:trPr>
        <w:tc>
          <w:tcPr>
            <w:tcW w:w="4813" w:type="dxa"/>
          </w:tcPr>
          <w:p>
            <w:pPr>
              <w:pStyle w:val="TableParagraph"/>
              <w:spacing w:line="256" w:lineRule="exact" w:before="164"/>
              <w:ind w:left="50"/>
              <w:rPr>
                <w:sz w:val="24"/>
              </w:rPr>
            </w:pPr>
            <w:r>
              <w:rPr>
                <w:sz w:val="24"/>
              </w:rPr>
              <w:t>4.5</w:t>
            </w:r>
            <w:r>
              <w:rPr>
                <w:spacing w:val="-1"/>
                <w:sz w:val="24"/>
              </w:rPr>
              <w:t> </w:t>
            </w:r>
            <w:r>
              <w:rPr>
                <w:sz w:val="24"/>
              </w:rPr>
              <w:t>Concluding</w:t>
            </w:r>
            <w:r>
              <w:rPr>
                <w:spacing w:val="-3"/>
                <w:sz w:val="24"/>
              </w:rPr>
              <w:t> </w:t>
            </w:r>
            <w:r>
              <w:rPr>
                <w:spacing w:val="-2"/>
                <w:sz w:val="24"/>
              </w:rPr>
              <w:t>Remark</w:t>
            </w:r>
          </w:p>
        </w:tc>
        <w:tc>
          <w:tcPr>
            <w:tcW w:w="1739" w:type="dxa"/>
          </w:tcPr>
          <w:p>
            <w:pPr>
              <w:pStyle w:val="TableParagraph"/>
              <w:spacing w:line="240" w:lineRule="auto"/>
              <w:ind w:left="0"/>
              <w:rPr>
                <w:sz w:val="22"/>
              </w:rPr>
            </w:pPr>
          </w:p>
        </w:tc>
        <w:tc>
          <w:tcPr>
            <w:tcW w:w="511" w:type="dxa"/>
          </w:tcPr>
          <w:p>
            <w:pPr>
              <w:pStyle w:val="TableParagraph"/>
              <w:spacing w:line="240" w:lineRule="auto"/>
              <w:ind w:left="0"/>
              <w:rPr>
                <w:sz w:val="22"/>
              </w:rPr>
            </w:pPr>
          </w:p>
        </w:tc>
        <w:tc>
          <w:tcPr>
            <w:tcW w:w="2061" w:type="dxa"/>
          </w:tcPr>
          <w:p>
            <w:pPr>
              <w:pStyle w:val="TableParagraph"/>
              <w:spacing w:line="256" w:lineRule="exact" w:before="164"/>
              <w:ind w:left="28" w:right="29"/>
              <w:jc w:val="center"/>
              <w:rPr>
                <w:sz w:val="24"/>
              </w:rPr>
            </w:pPr>
            <w:r>
              <w:rPr>
                <w:spacing w:val="-5"/>
                <w:sz w:val="24"/>
              </w:rPr>
              <w:t>71</w:t>
            </w:r>
          </w:p>
        </w:tc>
      </w:tr>
    </w:tbl>
    <w:p>
      <w:pPr>
        <w:pStyle w:val="BodyText"/>
        <w:spacing w:before="69"/>
      </w:pPr>
    </w:p>
    <w:p>
      <w:pPr>
        <w:spacing w:before="0"/>
        <w:ind w:left="160" w:right="0" w:firstLine="0"/>
        <w:jc w:val="left"/>
        <w:rPr>
          <w:b/>
          <w:sz w:val="24"/>
        </w:rPr>
      </w:pPr>
      <w:r>
        <w:rPr>
          <w:b/>
          <w:sz w:val="24"/>
        </w:rPr>
        <w:t>CHAPTER</w:t>
      </w:r>
      <w:r>
        <w:rPr>
          <w:b/>
          <w:spacing w:val="-6"/>
          <w:sz w:val="24"/>
        </w:rPr>
        <w:t> </w:t>
      </w:r>
      <w:r>
        <w:rPr>
          <w:b/>
          <w:sz w:val="24"/>
        </w:rPr>
        <w:t>FIVE:</w:t>
      </w:r>
      <w:r>
        <w:rPr>
          <w:b/>
          <w:spacing w:val="-5"/>
          <w:sz w:val="24"/>
        </w:rPr>
        <w:t> </w:t>
      </w:r>
      <w:r>
        <w:rPr>
          <w:b/>
          <w:sz w:val="24"/>
        </w:rPr>
        <w:t>PRIVATISATION</w:t>
      </w:r>
      <w:r>
        <w:rPr>
          <w:b/>
          <w:spacing w:val="-7"/>
          <w:sz w:val="24"/>
        </w:rPr>
        <w:t> </w:t>
      </w:r>
      <w:r>
        <w:rPr>
          <w:b/>
          <w:sz w:val="24"/>
        </w:rPr>
        <w:t>AND</w:t>
      </w:r>
      <w:r>
        <w:rPr>
          <w:b/>
          <w:spacing w:val="-8"/>
          <w:sz w:val="24"/>
        </w:rPr>
        <w:t> </w:t>
      </w:r>
      <w:r>
        <w:rPr>
          <w:b/>
          <w:sz w:val="24"/>
        </w:rPr>
        <w:t>COMMERCIALISATION</w:t>
      </w:r>
      <w:r>
        <w:rPr>
          <w:b/>
          <w:spacing w:val="-7"/>
          <w:sz w:val="24"/>
        </w:rPr>
        <w:t> </w:t>
      </w:r>
      <w:r>
        <w:rPr>
          <w:b/>
          <w:sz w:val="24"/>
        </w:rPr>
        <w:t>POLICY</w:t>
      </w:r>
      <w:r>
        <w:rPr>
          <w:b/>
          <w:spacing w:val="-8"/>
          <w:sz w:val="24"/>
        </w:rPr>
        <w:t> </w:t>
      </w:r>
      <w:r>
        <w:rPr>
          <w:b/>
          <w:sz w:val="24"/>
        </w:rPr>
        <w:t>IN </w:t>
      </w:r>
      <w:r>
        <w:rPr>
          <w:b/>
          <w:spacing w:val="-2"/>
          <w:sz w:val="24"/>
        </w:rPr>
        <w:t>NIGERIA</w:t>
      </w:r>
    </w:p>
    <w:p>
      <w:pPr>
        <w:pStyle w:val="ListParagraph"/>
        <w:numPr>
          <w:ilvl w:val="1"/>
          <w:numId w:val="3"/>
        </w:numPr>
        <w:tabs>
          <w:tab w:pos="522" w:val="left" w:leader="none"/>
          <w:tab w:pos="8081" w:val="left" w:leader="none"/>
        </w:tabs>
        <w:spacing w:line="274" w:lineRule="exact" w:before="0" w:after="0"/>
        <w:ind w:left="522" w:right="0" w:hanging="362"/>
        <w:jc w:val="left"/>
        <w:rPr>
          <w:sz w:val="24"/>
        </w:rPr>
      </w:pPr>
      <w:hyperlink w:history="true" w:anchor="_TOC_250013">
        <w:r>
          <w:rPr>
            <w:spacing w:val="-2"/>
            <w:sz w:val="24"/>
          </w:rPr>
          <w:t>Introduction</w:t>
        </w:r>
        <w:r>
          <w:rPr>
            <w:sz w:val="24"/>
          </w:rPr>
          <w:tab/>
        </w:r>
        <w:r>
          <w:rPr>
            <w:spacing w:val="-5"/>
            <w:sz w:val="24"/>
          </w:rPr>
          <w:t>72</w:t>
        </w:r>
      </w:hyperlink>
    </w:p>
    <w:p>
      <w:pPr>
        <w:pStyle w:val="ListParagraph"/>
        <w:numPr>
          <w:ilvl w:val="1"/>
          <w:numId w:val="3"/>
        </w:numPr>
        <w:tabs>
          <w:tab w:pos="520" w:val="left" w:leader="none"/>
          <w:tab w:pos="8081" w:val="left" w:leader="none"/>
        </w:tabs>
        <w:spacing w:line="240" w:lineRule="auto" w:before="338" w:after="0"/>
        <w:ind w:left="520" w:right="0" w:hanging="360"/>
        <w:jc w:val="left"/>
        <w:rPr>
          <w:sz w:val="24"/>
        </w:rPr>
      </w:pPr>
      <w:hyperlink w:history="true" w:anchor="_TOC_250012">
        <w:r>
          <w:rPr>
            <w:sz w:val="24"/>
          </w:rPr>
          <w:t>The</w:t>
        </w:r>
        <w:r>
          <w:rPr>
            <w:spacing w:val="-3"/>
            <w:sz w:val="24"/>
          </w:rPr>
          <w:t> </w:t>
        </w:r>
        <w:r>
          <w:rPr>
            <w:sz w:val="24"/>
          </w:rPr>
          <w:t>Birth and</w:t>
        </w:r>
        <w:r>
          <w:rPr>
            <w:spacing w:val="-1"/>
            <w:sz w:val="24"/>
          </w:rPr>
          <w:t> </w:t>
        </w:r>
        <w:r>
          <w:rPr>
            <w:sz w:val="24"/>
          </w:rPr>
          <w:t>Motive</w:t>
        </w:r>
        <w:r>
          <w:rPr>
            <w:spacing w:val="1"/>
            <w:sz w:val="24"/>
          </w:rPr>
          <w:t> </w:t>
        </w:r>
        <w:r>
          <w:rPr>
            <w:sz w:val="24"/>
          </w:rPr>
          <w:t>of</w:t>
        </w:r>
        <w:r>
          <w:rPr>
            <w:spacing w:val="-1"/>
            <w:sz w:val="24"/>
          </w:rPr>
          <w:t> </w:t>
        </w:r>
        <w:r>
          <w:rPr>
            <w:sz w:val="24"/>
          </w:rPr>
          <w:t>the</w:t>
        </w:r>
        <w:r>
          <w:rPr>
            <w:spacing w:val="-2"/>
            <w:sz w:val="24"/>
          </w:rPr>
          <w:t> Policy</w:t>
        </w:r>
        <w:r>
          <w:rPr>
            <w:sz w:val="24"/>
          </w:rPr>
          <w:tab/>
        </w:r>
        <w:r>
          <w:rPr>
            <w:spacing w:val="-5"/>
            <w:sz w:val="24"/>
          </w:rPr>
          <w:t>73</w:t>
        </w:r>
      </w:hyperlink>
    </w:p>
    <w:p>
      <w:pPr>
        <w:pStyle w:val="ListParagraph"/>
        <w:numPr>
          <w:ilvl w:val="1"/>
          <w:numId w:val="3"/>
        </w:numPr>
        <w:tabs>
          <w:tab w:pos="520" w:val="left" w:leader="none"/>
          <w:tab w:pos="8081" w:val="left" w:leader="none"/>
        </w:tabs>
        <w:spacing w:line="240" w:lineRule="auto" w:before="339" w:after="0"/>
        <w:ind w:left="520" w:right="0" w:hanging="360"/>
        <w:jc w:val="left"/>
        <w:rPr>
          <w:sz w:val="24"/>
        </w:rPr>
      </w:pPr>
      <w:hyperlink w:history="true" w:anchor="_TOC_250011">
        <w:r>
          <w:rPr>
            <w:sz w:val="24"/>
          </w:rPr>
          <w:t>The</w:t>
        </w:r>
        <w:r>
          <w:rPr>
            <w:spacing w:val="-3"/>
            <w:sz w:val="24"/>
          </w:rPr>
          <w:t> </w:t>
        </w:r>
        <w:r>
          <w:rPr>
            <w:sz w:val="24"/>
          </w:rPr>
          <w:t>objectives</w:t>
        </w:r>
        <w:r>
          <w:rPr>
            <w:spacing w:val="-1"/>
            <w:sz w:val="24"/>
          </w:rPr>
          <w:t> </w:t>
        </w:r>
        <w:r>
          <w:rPr>
            <w:sz w:val="24"/>
          </w:rPr>
          <w:t>of</w:t>
        </w:r>
        <w:r>
          <w:rPr>
            <w:spacing w:val="-1"/>
            <w:sz w:val="24"/>
          </w:rPr>
          <w:t> </w:t>
        </w:r>
        <w:r>
          <w:rPr>
            <w:sz w:val="24"/>
          </w:rPr>
          <w:t>the</w:t>
        </w:r>
        <w:r>
          <w:rPr>
            <w:spacing w:val="1"/>
            <w:sz w:val="24"/>
          </w:rPr>
          <w:t> </w:t>
        </w:r>
        <w:r>
          <w:rPr>
            <w:spacing w:val="-2"/>
            <w:sz w:val="24"/>
          </w:rPr>
          <w:t>policy</w:t>
        </w:r>
        <w:r>
          <w:rPr>
            <w:sz w:val="24"/>
          </w:rPr>
          <w:tab/>
        </w:r>
        <w:r>
          <w:rPr>
            <w:spacing w:val="-5"/>
            <w:sz w:val="24"/>
          </w:rPr>
          <w:t>80</w:t>
        </w:r>
      </w:hyperlink>
    </w:p>
    <w:p>
      <w:pPr>
        <w:pStyle w:val="ListParagraph"/>
        <w:numPr>
          <w:ilvl w:val="1"/>
          <w:numId w:val="3"/>
        </w:numPr>
        <w:tabs>
          <w:tab w:pos="520" w:val="left" w:leader="none"/>
          <w:tab w:pos="8081" w:val="left" w:leader="none"/>
        </w:tabs>
        <w:spacing w:line="240" w:lineRule="auto" w:before="475" w:after="0"/>
        <w:ind w:left="520" w:right="0" w:hanging="360"/>
        <w:jc w:val="left"/>
        <w:rPr>
          <w:sz w:val="24"/>
        </w:rPr>
      </w:pPr>
      <w:hyperlink w:history="true" w:anchor="_TOC_250010">
        <w:r>
          <w:rPr>
            <w:sz w:val="24"/>
          </w:rPr>
          <w:t>The</w:t>
        </w:r>
        <w:r>
          <w:rPr>
            <w:spacing w:val="-4"/>
            <w:sz w:val="24"/>
          </w:rPr>
          <w:t> </w:t>
        </w:r>
        <w:r>
          <w:rPr>
            <w:sz w:val="24"/>
          </w:rPr>
          <w:t>Positive Impact</w:t>
        </w:r>
        <w:r>
          <w:rPr>
            <w:spacing w:val="-1"/>
            <w:sz w:val="24"/>
          </w:rPr>
          <w:t> </w:t>
        </w:r>
        <w:r>
          <w:rPr>
            <w:sz w:val="24"/>
          </w:rPr>
          <w:t>on</w:t>
        </w:r>
        <w:r>
          <w:rPr>
            <w:spacing w:val="-1"/>
            <w:sz w:val="24"/>
          </w:rPr>
          <w:t> </w:t>
        </w:r>
        <w:r>
          <w:rPr>
            <w:sz w:val="24"/>
          </w:rPr>
          <w:t>the</w:t>
        </w:r>
        <w:r>
          <w:rPr>
            <w:spacing w:val="-1"/>
            <w:sz w:val="24"/>
          </w:rPr>
          <w:t> </w:t>
        </w:r>
        <w:r>
          <w:rPr>
            <w:sz w:val="24"/>
          </w:rPr>
          <w:t>Nigerian</w:t>
        </w:r>
        <w:r>
          <w:rPr>
            <w:spacing w:val="-1"/>
            <w:sz w:val="24"/>
          </w:rPr>
          <w:t> </w:t>
        </w:r>
        <w:r>
          <w:rPr>
            <w:sz w:val="24"/>
          </w:rPr>
          <w:t>Capital</w:t>
        </w:r>
        <w:r>
          <w:rPr>
            <w:spacing w:val="1"/>
            <w:sz w:val="24"/>
          </w:rPr>
          <w:t> </w:t>
        </w:r>
        <w:r>
          <w:rPr>
            <w:spacing w:val="-2"/>
            <w:sz w:val="24"/>
          </w:rPr>
          <w:t>Market</w:t>
        </w:r>
        <w:r>
          <w:rPr>
            <w:sz w:val="24"/>
          </w:rPr>
          <w:tab/>
        </w:r>
        <w:r>
          <w:rPr>
            <w:spacing w:val="-5"/>
            <w:sz w:val="24"/>
          </w:rPr>
          <w:t>81</w:t>
        </w:r>
      </w:hyperlink>
    </w:p>
    <w:p>
      <w:pPr>
        <w:pStyle w:val="ListParagraph"/>
        <w:numPr>
          <w:ilvl w:val="1"/>
          <w:numId w:val="3"/>
        </w:numPr>
        <w:tabs>
          <w:tab w:pos="520" w:val="left" w:leader="none"/>
          <w:tab w:pos="8081" w:val="left" w:leader="none"/>
        </w:tabs>
        <w:spacing w:line="240" w:lineRule="auto" w:before="242" w:after="0"/>
        <w:ind w:left="520" w:right="0" w:hanging="360"/>
        <w:jc w:val="left"/>
        <w:rPr>
          <w:sz w:val="24"/>
        </w:rPr>
      </w:pPr>
      <w:hyperlink w:history="true" w:anchor="_TOC_250009">
        <w:r>
          <w:rPr>
            <w:sz w:val="24"/>
          </w:rPr>
          <w:t>Economic</w:t>
        </w:r>
        <w:r>
          <w:rPr>
            <w:spacing w:val="-3"/>
            <w:sz w:val="24"/>
          </w:rPr>
          <w:t> </w:t>
        </w:r>
        <w:r>
          <w:rPr>
            <w:spacing w:val="-2"/>
            <w:sz w:val="24"/>
          </w:rPr>
          <w:t>Development</w:t>
        </w:r>
        <w:r>
          <w:rPr>
            <w:sz w:val="24"/>
          </w:rPr>
          <w:tab/>
        </w:r>
        <w:r>
          <w:rPr>
            <w:spacing w:val="-5"/>
            <w:sz w:val="24"/>
          </w:rPr>
          <w:t>84</w:t>
        </w:r>
      </w:hyperlink>
    </w:p>
    <w:p>
      <w:pPr>
        <w:pStyle w:val="ListParagraph"/>
        <w:numPr>
          <w:ilvl w:val="1"/>
          <w:numId w:val="3"/>
        </w:numPr>
        <w:tabs>
          <w:tab w:pos="520" w:val="left" w:leader="none"/>
          <w:tab w:pos="8081" w:val="left" w:leader="none"/>
        </w:tabs>
        <w:spacing w:line="240" w:lineRule="auto" w:before="339" w:after="0"/>
        <w:ind w:left="520" w:right="0" w:hanging="360"/>
        <w:jc w:val="left"/>
        <w:rPr>
          <w:sz w:val="24"/>
        </w:rPr>
      </w:pPr>
      <w:hyperlink w:history="true" w:anchor="_TOC_250008">
        <w:r>
          <w:rPr>
            <w:sz w:val="24"/>
          </w:rPr>
          <w:t>Private</w:t>
        </w:r>
        <w:r>
          <w:rPr>
            <w:spacing w:val="-2"/>
            <w:sz w:val="24"/>
          </w:rPr>
          <w:t> </w:t>
        </w:r>
        <w:r>
          <w:rPr>
            <w:sz w:val="24"/>
          </w:rPr>
          <w:t>Sector</w:t>
        </w:r>
        <w:r>
          <w:rPr>
            <w:spacing w:val="-1"/>
            <w:sz w:val="24"/>
          </w:rPr>
          <w:t> </w:t>
        </w:r>
        <w:r>
          <w:rPr>
            <w:spacing w:val="-2"/>
            <w:sz w:val="24"/>
          </w:rPr>
          <w:t>Investment</w:t>
        </w:r>
        <w:r>
          <w:rPr>
            <w:sz w:val="24"/>
          </w:rPr>
          <w:tab/>
        </w:r>
        <w:r>
          <w:rPr>
            <w:spacing w:val="-5"/>
            <w:sz w:val="24"/>
          </w:rPr>
          <w:t>89</w:t>
        </w:r>
      </w:hyperlink>
    </w:p>
    <w:p>
      <w:pPr>
        <w:pStyle w:val="ListParagraph"/>
        <w:numPr>
          <w:ilvl w:val="1"/>
          <w:numId w:val="3"/>
        </w:numPr>
        <w:tabs>
          <w:tab w:pos="580" w:val="left" w:leader="none"/>
          <w:tab w:pos="8081" w:val="left" w:leader="none"/>
        </w:tabs>
        <w:spacing w:line="240" w:lineRule="auto" w:before="339" w:after="0"/>
        <w:ind w:left="580" w:right="0" w:hanging="360"/>
        <w:jc w:val="left"/>
        <w:rPr>
          <w:sz w:val="24"/>
        </w:rPr>
      </w:pPr>
      <w:hyperlink w:history="true" w:anchor="_TOC_250007">
        <w:r>
          <w:rPr>
            <w:sz w:val="24"/>
          </w:rPr>
          <w:t>Foreign</w:t>
        </w:r>
        <w:r>
          <w:rPr>
            <w:spacing w:val="-3"/>
            <w:sz w:val="24"/>
          </w:rPr>
          <w:t> </w:t>
        </w:r>
        <w:r>
          <w:rPr>
            <w:spacing w:val="-2"/>
            <w:sz w:val="24"/>
          </w:rPr>
          <w:t>Investment</w:t>
        </w:r>
        <w:r>
          <w:rPr>
            <w:sz w:val="24"/>
          </w:rPr>
          <w:tab/>
        </w:r>
        <w:r>
          <w:rPr>
            <w:spacing w:val="-5"/>
            <w:sz w:val="24"/>
          </w:rPr>
          <w:t>94</w:t>
        </w:r>
      </w:hyperlink>
    </w:p>
    <w:p>
      <w:pPr>
        <w:spacing w:after="0" w:line="240" w:lineRule="auto"/>
        <w:jc w:val="left"/>
        <w:rPr>
          <w:sz w:val="24"/>
        </w:rPr>
        <w:sectPr>
          <w:pgSz w:w="11910" w:h="16840"/>
          <w:pgMar w:header="0" w:footer="1000" w:top="1400" w:bottom="1200" w:left="1280" w:right="1280"/>
        </w:sectPr>
      </w:pPr>
    </w:p>
    <w:p>
      <w:pPr>
        <w:pStyle w:val="ListParagraph"/>
        <w:numPr>
          <w:ilvl w:val="1"/>
          <w:numId w:val="3"/>
        </w:numPr>
        <w:tabs>
          <w:tab w:pos="520" w:val="left" w:leader="none"/>
          <w:tab w:pos="8321" w:val="right" w:leader="none"/>
        </w:tabs>
        <w:spacing w:line="240" w:lineRule="auto" w:before="76" w:after="0"/>
        <w:ind w:left="520" w:right="0" w:hanging="360"/>
        <w:jc w:val="left"/>
        <w:rPr>
          <w:sz w:val="24"/>
        </w:rPr>
      </w:pPr>
      <w:hyperlink w:history="true" w:anchor="_TOC_250006">
        <w:r>
          <w:rPr>
            <w:sz w:val="24"/>
          </w:rPr>
          <w:t>Ownership</w:t>
        </w:r>
        <w:r>
          <w:rPr>
            <w:spacing w:val="-4"/>
            <w:sz w:val="24"/>
          </w:rPr>
          <w:t> </w:t>
        </w:r>
        <w:r>
          <w:rPr>
            <w:sz w:val="24"/>
          </w:rPr>
          <w:t>and</w:t>
        </w:r>
        <w:r>
          <w:rPr>
            <w:spacing w:val="-1"/>
            <w:sz w:val="24"/>
          </w:rPr>
          <w:t> </w:t>
        </w:r>
        <w:r>
          <w:rPr>
            <w:spacing w:val="-2"/>
            <w:sz w:val="24"/>
          </w:rPr>
          <w:t>Control</w:t>
        </w:r>
        <w:r>
          <w:rPr>
            <w:sz w:val="24"/>
          </w:rPr>
          <w:tab/>
        </w:r>
        <w:r>
          <w:rPr>
            <w:spacing w:val="-7"/>
            <w:sz w:val="24"/>
          </w:rPr>
          <w:t>99</w:t>
        </w:r>
      </w:hyperlink>
    </w:p>
    <w:p>
      <w:pPr>
        <w:pStyle w:val="ListParagraph"/>
        <w:numPr>
          <w:ilvl w:val="2"/>
          <w:numId w:val="3"/>
        </w:numPr>
        <w:tabs>
          <w:tab w:pos="700" w:val="left" w:leader="none"/>
          <w:tab w:pos="8441" w:val="right" w:leader="none"/>
        </w:tabs>
        <w:spacing w:line="240" w:lineRule="auto" w:before="338" w:after="0"/>
        <w:ind w:left="700" w:right="0" w:hanging="540"/>
        <w:jc w:val="left"/>
        <w:rPr>
          <w:sz w:val="24"/>
        </w:rPr>
      </w:pPr>
      <w:hyperlink w:history="true" w:anchor="_TOC_250005">
        <w:r>
          <w:rPr>
            <w:spacing w:val="-2"/>
            <w:sz w:val="24"/>
          </w:rPr>
          <w:t>Management</w:t>
        </w:r>
        <w:r>
          <w:rPr>
            <w:sz w:val="24"/>
          </w:rPr>
          <w:tab/>
        </w:r>
        <w:r>
          <w:rPr>
            <w:spacing w:val="-5"/>
            <w:sz w:val="24"/>
          </w:rPr>
          <w:t>109</w:t>
        </w:r>
      </w:hyperlink>
    </w:p>
    <w:p>
      <w:pPr>
        <w:pStyle w:val="ListParagraph"/>
        <w:numPr>
          <w:ilvl w:val="1"/>
          <w:numId w:val="3"/>
        </w:numPr>
        <w:tabs>
          <w:tab w:pos="520" w:val="left" w:leader="none"/>
          <w:tab w:pos="8441" w:val="right" w:leader="none"/>
        </w:tabs>
        <w:spacing w:line="240" w:lineRule="auto" w:before="339" w:after="0"/>
        <w:ind w:left="520" w:right="0" w:hanging="360"/>
        <w:jc w:val="left"/>
        <w:rPr>
          <w:sz w:val="24"/>
        </w:rPr>
      </w:pPr>
      <w:r>
        <w:rPr>
          <w:sz w:val="24"/>
        </w:rPr>
        <w:t>Concluding</w:t>
      </w:r>
      <w:r>
        <w:rPr>
          <w:spacing w:val="-4"/>
          <w:sz w:val="24"/>
        </w:rPr>
        <w:t> </w:t>
      </w:r>
      <w:r>
        <w:rPr>
          <w:spacing w:val="-2"/>
          <w:sz w:val="24"/>
        </w:rPr>
        <w:t>Remarks</w:t>
      </w:r>
      <w:r>
        <w:rPr>
          <w:sz w:val="24"/>
        </w:rPr>
        <w:tab/>
      </w:r>
      <w:r>
        <w:rPr>
          <w:spacing w:val="-5"/>
          <w:sz w:val="24"/>
        </w:rPr>
        <w:t>111</w:t>
      </w:r>
    </w:p>
    <w:p>
      <w:pPr>
        <w:spacing w:before="341"/>
        <w:ind w:left="160" w:right="0" w:firstLine="0"/>
        <w:jc w:val="left"/>
        <w:rPr>
          <w:b/>
          <w:sz w:val="24"/>
        </w:rPr>
      </w:pPr>
      <w:r>
        <w:rPr>
          <w:b/>
          <w:sz w:val="24"/>
        </w:rPr>
        <w:t>CHAPTER</w:t>
      </w:r>
      <w:r>
        <w:rPr>
          <w:b/>
          <w:spacing w:val="-3"/>
          <w:sz w:val="24"/>
        </w:rPr>
        <w:t> </w:t>
      </w:r>
      <w:r>
        <w:rPr>
          <w:b/>
          <w:sz w:val="24"/>
        </w:rPr>
        <w:t>SIX:</w:t>
      </w:r>
      <w:r>
        <w:rPr>
          <w:b/>
          <w:spacing w:val="-2"/>
          <w:sz w:val="24"/>
        </w:rPr>
        <w:t> CONCLUSION</w:t>
      </w:r>
    </w:p>
    <w:p>
      <w:pPr>
        <w:pStyle w:val="ListParagraph"/>
        <w:numPr>
          <w:ilvl w:val="1"/>
          <w:numId w:val="4"/>
        </w:numPr>
        <w:tabs>
          <w:tab w:pos="520" w:val="left" w:leader="none"/>
          <w:tab w:pos="8441" w:val="right" w:leader="none"/>
        </w:tabs>
        <w:spacing w:line="240" w:lineRule="auto" w:before="333" w:after="0"/>
        <w:ind w:left="520" w:right="0" w:hanging="360"/>
        <w:jc w:val="left"/>
        <w:rPr>
          <w:sz w:val="24"/>
        </w:rPr>
      </w:pPr>
      <w:hyperlink w:history="true" w:anchor="_TOC_250004">
        <w:r>
          <w:rPr>
            <w:spacing w:val="-2"/>
            <w:sz w:val="24"/>
          </w:rPr>
          <w:t>Summary</w:t>
        </w:r>
        <w:r>
          <w:rPr>
            <w:sz w:val="24"/>
          </w:rPr>
          <w:tab/>
        </w:r>
        <w:r>
          <w:rPr>
            <w:spacing w:val="-5"/>
            <w:sz w:val="24"/>
          </w:rPr>
          <w:t>112</w:t>
        </w:r>
      </w:hyperlink>
    </w:p>
    <w:p>
      <w:pPr>
        <w:pStyle w:val="ListParagraph"/>
        <w:numPr>
          <w:ilvl w:val="1"/>
          <w:numId w:val="4"/>
        </w:numPr>
        <w:tabs>
          <w:tab w:pos="520" w:val="left" w:leader="none"/>
          <w:tab w:pos="8441" w:val="right" w:leader="none"/>
        </w:tabs>
        <w:spacing w:line="240" w:lineRule="auto" w:before="339" w:after="0"/>
        <w:ind w:left="520" w:right="0" w:hanging="360"/>
        <w:jc w:val="left"/>
        <w:rPr>
          <w:sz w:val="24"/>
        </w:rPr>
      </w:pPr>
      <w:hyperlink w:history="true" w:anchor="_TOC_250003">
        <w:r>
          <w:rPr>
            <w:spacing w:val="-2"/>
            <w:sz w:val="24"/>
          </w:rPr>
          <w:t>Findings</w:t>
        </w:r>
        <w:r>
          <w:rPr>
            <w:sz w:val="24"/>
          </w:rPr>
          <w:tab/>
        </w:r>
        <w:r>
          <w:rPr>
            <w:spacing w:val="-5"/>
            <w:sz w:val="24"/>
          </w:rPr>
          <w:t>114</w:t>
        </w:r>
      </w:hyperlink>
    </w:p>
    <w:p>
      <w:pPr>
        <w:pStyle w:val="ListParagraph"/>
        <w:numPr>
          <w:ilvl w:val="1"/>
          <w:numId w:val="4"/>
        </w:numPr>
        <w:tabs>
          <w:tab w:pos="520" w:val="left" w:leader="none"/>
          <w:tab w:pos="8441" w:val="right" w:leader="none"/>
        </w:tabs>
        <w:spacing w:line="240" w:lineRule="auto" w:before="339" w:after="0"/>
        <w:ind w:left="520" w:right="0" w:hanging="360"/>
        <w:jc w:val="left"/>
        <w:rPr>
          <w:sz w:val="24"/>
        </w:rPr>
      </w:pPr>
      <w:hyperlink w:history="true" w:anchor="_TOC_250002">
        <w:r>
          <w:rPr>
            <w:spacing w:val="-2"/>
            <w:sz w:val="24"/>
          </w:rPr>
          <w:t>Recommendations</w:t>
        </w:r>
        <w:r>
          <w:rPr>
            <w:sz w:val="24"/>
          </w:rPr>
          <w:tab/>
        </w:r>
        <w:r>
          <w:rPr>
            <w:spacing w:val="-5"/>
            <w:sz w:val="24"/>
          </w:rPr>
          <w:t>117</w:t>
        </w:r>
      </w:hyperlink>
    </w:p>
    <w:p>
      <w:pPr>
        <w:pStyle w:val="BodyText"/>
        <w:tabs>
          <w:tab w:pos="8441" w:val="right" w:leader="none"/>
        </w:tabs>
        <w:spacing w:before="338"/>
        <w:ind w:left="520"/>
      </w:pPr>
      <w:hyperlink w:history="true" w:anchor="_TOC_250001">
        <w:r>
          <w:rPr>
            <w:spacing w:val="-2"/>
          </w:rPr>
          <w:t>Appendix</w:t>
        </w:r>
        <w:r>
          <w:rPr/>
          <w:tab/>
        </w:r>
        <w:r>
          <w:rPr>
            <w:spacing w:val="-5"/>
          </w:rPr>
          <w:t>120</w:t>
        </w:r>
      </w:hyperlink>
    </w:p>
    <w:p>
      <w:pPr>
        <w:pStyle w:val="BodyText"/>
        <w:tabs>
          <w:tab w:pos="8441" w:val="right" w:leader="none"/>
        </w:tabs>
        <w:spacing w:before="240"/>
        <w:ind w:left="520"/>
      </w:pPr>
      <w:hyperlink w:history="true" w:anchor="_TOC_250000">
        <w:r>
          <w:rPr>
            <w:spacing w:val="-2"/>
          </w:rPr>
          <w:t>Bibliography</w:t>
        </w:r>
        <w:r>
          <w:rPr/>
          <w:tab/>
        </w:r>
        <w:r>
          <w:rPr>
            <w:spacing w:val="-5"/>
          </w:rPr>
          <w:t>155</w:t>
        </w:r>
      </w:hyperlink>
    </w:p>
    <w:p>
      <w:pPr>
        <w:spacing w:after="0"/>
        <w:sectPr>
          <w:pgSz w:w="11910" w:h="16840"/>
          <w:pgMar w:header="0" w:footer="1000" w:top="1340" w:bottom="1200" w:left="1280" w:right="1280"/>
        </w:sectPr>
      </w:pPr>
    </w:p>
    <w:p>
      <w:pPr>
        <w:spacing w:before="79"/>
        <w:ind w:left="392" w:right="873" w:firstLine="0"/>
        <w:jc w:val="center"/>
        <w:rPr>
          <w:b/>
          <w:sz w:val="24"/>
        </w:rPr>
      </w:pPr>
      <w:r>
        <w:rPr>
          <w:b/>
          <w:sz w:val="24"/>
        </w:rPr>
        <w:t>CHAPTER</w:t>
      </w:r>
      <w:r>
        <w:rPr>
          <w:b/>
          <w:spacing w:val="-4"/>
          <w:sz w:val="24"/>
        </w:rPr>
        <w:t> </w:t>
      </w:r>
      <w:r>
        <w:rPr>
          <w:b/>
          <w:spacing w:val="-5"/>
          <w:sz w:val="24"/>
        </w:rPr>
        <w:t>ONE</w:t>
      </w:r>
    </w:p>
    <w:p>
      <w:pPr>
        <w:pStyle w:val="BodyText"/>
        <w:spacing w:before="199"/>
        <w:rPr>
          <w:b/>
        </w:rPr>
      </w:pPr>
    </w:p>
    <w:p>
      <w:pPr>
        <w:spacing w:before="0"/>
        <w:ind w:left="3101" w:right="0" w:firstLine="0"/>
        <w:jc w:val="left"/>
        <w:rPr>
          <w:b/>
          <w:sz w:val="24"/>
        </w:rPr>
      </w:pPr>
      <w:r>
        <w:rPr>
          <w:b/>
          <w:sz w:val="24"/>
        </w:rPr>
        <w:t>GENERAL</w:t>
      </w:r>
      <w:r>
        <w:rPr>
          <w:b/>
          <w:spacing w:val="-3"/>
          <w:sz w:val="24"/>
        </w:rPr>
        <w:t> </w:t>
      </w:r>
      <w:r>
        <w:rPr>
          <w:b/>
          <w:spacing w:val="-2"/>
          <w:sz w:val="24"/>
        </w:rPr>
        <w:t>INTRODUCTION</w:t>
      </w:r>
    </w:p>
    <w:p>
      <w:pPr>
        <w:pStyle w:val="Heading2"/>
        <w:numPr>
          <w:ilvl w:val="1"/>
          <w:numId w:val="5"/>
        </w:numPr>
        <w:tabs>
          <w:tab w:pos="939" w:val="left" w:leader="none"/>
        </w:tabs>
        <w:spacing w:line="240" w:lineRule="auto" w:before="243" w:after="0"/>
        <w:ind w:left="939" w:right="0" w:hanging="719"/>
        <w:jc w:val="both"/>
      </w:pPr>
      <w:bookmarkStart w:name="_TOC_250026" w:id="6"/>
      <w:r>
        <w:rPr/>
        <w:t>Background</w:t>
      </w:r>
      <w:r>
        <w:rPr>
          <w:spacing w:val="-1"/>
        </w:rPr>
        <w:t> </w:t>
      </w:r>
      <w:r>
        <w:rPr/>
        <w:t>to</w:t>
      </w:r>
      <w:r>
        <w:rPr>
          <w:spacing w:val="-1"/>
        </w:rPr>
        <w:t> </w:t>
      </w:r>
      <w:r>
        <w:rPr/>
        <w:t>the</w:t>
      </w:r>
      <w:bookmarkEnd w:id="6"/>
      <w:r>
        <w:rPr>
          <w:spacing w:val="-2"/>
        </w:rPr>
        <w:t> Problem</w:t>
      </w:r>
    </w:p>
    <w:p>
      <w:pPr>
        <w:pStyle w:val="BodyText"/>
        <w:spacing w:line="480" w:lineRule="auto" w:before="233"/>
        <w:ind w:left="940" w:right="694"/>
        <w:jc w:val="both"/>
      </w:pPr>
      <w:r>
        <w:rPr/>
        <w:t>A global trend has emerged aimed at reducing government‘s involvement in the</w:t>
      </w:r>
      <w:r>
        <w:rPr>
          <w:spacing w:val="40"/>
        </w:rPr>
        <w:t> </w:t>
      </w:r>
      <w:r>
        <w:rPr/>
        <w:t>economy. This global trend came about through the process of privatisation or both privatisation and commercialisation of government owned enterprises. In Nigeria, as part of its programmes of National Economic Reforms, the Federal Government introduced privatisation</w:t>
      </w:r>
      <w:r>
        <w:rPr>
          <w:spacing w:val="-1"/>
        </w:rPr>
        <w:t> </w:t>
      </w:r>
      <w:r>
        <w:rPr/>
        <w:t>along</w:t>
      </w:r>
      <w:r>
        <w:rPr>
          <w:spacing w:val="-4"/>
        </w:rPr>
        <w:t> </w:t>
      </w:r>
      <w:r>
        <w:rPr/>
        <w:t>with</w:t>
      </w:r>
      <w:r>
        <w:rPr>
          <w:spacing w:val="-1"/>
        </w:rPr>
        <w:t> </w:t>
      </w:r>
      <w:r>
        <w:rPr/>
        <w:t>commercialisation.</w:t>
      </w:r>
      <w:r>
        <w:rPr>
          <w:spacing w:val="-2"/>
        </w:rPr>
        <w:t> </w:t>
      </w:r>
      <w:r>
        <w:rPr/>
        <w:t>Thus,</w:t>
      </w:r>
      <w:r>
        <w:rPr>
          <w:spacing w:val="-1"/>
        </w:rPr>
        <w:t> </w:t>
      </w:r>
      <w:r>
        <w:rPr/>
        <w:t>commercialisation</w:t>
      </w:r>
      <w:r>
        <w:rPr>
          <w:spacing w:val="-1"/>
        </w:rPr>
        <w:t> </w:t>
      </w:r>
      <w:r>
        <w:rPr/>
        <w:t>was conceived</w:t>
      </w:r>
      <w:r>
        <w:rPr>
          <w:spacing w:val="-3"/>
        </w:rPr>
        <w:t> </w:t>
      </w:r>
      <w:r>
        <w:rPr/>
        <w:t>as an alternative to privatisation in some cases.</w:t>
      </w:r>
      <w:r>
        <w:rPr>
          <w:vertAlign w:val="superscript"/>
        </w:rPr>
        <w:t>1</w:t>
      </w:r>
      <w:r>
        <w:rPr>
          <w:vertAlign w:val="baseline"/>
        </w:rPr>
        <w:t> That is to say, commercialisation was introduced as an alternative to privatisation which was deemed inappropriate.</w:t>
      </w:r>
    </w:p>
    <w:p>
      <w:pPr>
        <w:pStyle w:val="BodyText"/>
        <w:spacing w:line="480" w:lineRule="auto" w:before="202"/>
        <w:ind w:left="940" w:right="694"/>
        <w:jc w:val="both"/>
      </w:pPr>
      <w:r>
        <w:rPr/>
        <w:t>The reasons offered for this economic policy vary from country to country. For example, in Britain it was resorted to as ―an ideologically</w:t>
      </w:r>
      <w:r>
        <w:rPr>
          <w:spacing w:val="-6"/>
        </w:rPr>
        <w:t> </w:t>
      </w:r>
      <w:r>
        <w:rPr/>
        <w:t>based program, devised and driven by</w:t>
      </w:r>
      <w:r>
        <w:rPr>
          <w:spacing w:val="-2"/>
        </w:rPr>
        <w:t> </w:t>
      </w:r>
      <w:r>
        <w:rPr/>
        <w:t>a powerful leader, motivated by a combination of intellectual conviction of the benefits of free markets and hatred of the power of organised labour‖.</w:t>
      </w:r>
      <w:r>
        <w:rPr>
          <w:vertAlign w:val="superscript"/>
        </w:rPr>
        <w:t>2</w:t>
      </w:r>
      <w:r>
        <w:rPr>
          <w:vertAlign w:val="baseline"/>
        </w:rPr>
        <w:t> In some jurisdictions, commercialisation is not used in the same context as it is being used in Nigeria. Thus in Jurisdiction</w:t>
      </w:r>
      <w:r>
        <w:rPr>
          <w:spacing w:val="-2"/>
          <w:vertAlign w:val="baseline"/>
        </w:rPr>
        <w:t> </w:t>
      </w:r>
      <w:r>
        <w:rPr>
          <w:vertAlign w:val="baseline"/>
        </w:rPr>
        <w:t>like</w:t>
      </w:r>
      <w:r>
        <w:rPr>
          <w:spacing w:val="-3"/>
          <w:vertAlign w:val="baseline"/>
        </w:rPr>
        <w:t> </w:t>
      </w:r>
      <w:r>
        <w:rPr>
          <w:vertAlign w:val="baseline"/>
        </w:rPr>
        <w:t>South</w:t>
      </w:r>
      <w:r>
        <w:rPr>
          <w:spacing w:val="-2"/>
          <w:vertAlign w:val="baseline"/>
        </w:rPr>
        <w:t> </w:t>
      </w:r>
      <w:r>
        <w:rPr>
          <w:vertAlign w:val="baseline"/>
        </w:rPr>
        <w:t>Africa,</w:t>
      </w:r>
      <w:r>
        <w:rPr>
          <w:spacing w:val="-2"/>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believed</w:t>
      </w:r>
      <w:r>
        <w:rPr>
          <w:spacing w:val="-2"/>
          <w:vertAlign w:val="baseline"/>
        </w:rPr>
        <w:t> </w:t>
      </w:r>
      <w:r>
        <w:rPr>
          <w:vertAlign w:val="baseline"/>
        </w:rPr>
        <w:t>that commercialisation</w:t>
      </w:r>
      <w:r>
        <w:rPr>
          <w:spacing w:val="-2"/>
          <w:vertAlign w:val="baseline"/>
        </w:rPr>
        <w:t> </w:t>
      </w:r>
      <w:r>
        <w:rPr>
          <w:vertAlign w:val="baseline"/>
        </w:rPr>
        <w:t>is</w:t>
      </w:r>
      <w:r>
        <w:rPr>
          <w:spacing w:val="-2"/>
          <w:vertAlign w:val="baseline"/>
        </w:rPr>
        <w:t> </w:t>
      </w:r>
      <w:r>
        <w:rPr>
          <w:vertAlign w:val="baseline"/>
        </w:rPr>
        <w:t>one</w:t>
      </w:r>
      <w:r>
        <w:rPr>
          <w:spacing w:val="-1"/>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phases</w:t>
      </w:r>
      <w:r>
        <w:rPr>
          <w:spacing w:val="-2"/>
          <w:vertAlign w:val="baseline"/>
        </w:rPr>
        <w:t> </w:t>
      </w:r>
      <w:r>
        <w:rPr>
          <w:vertAlign w:val="baseline"/>
        </w:rPr>
        <w:t>of privatisation. Hence, it was submitted that ―the entity should first be corporatized, then commercialized, but in South Africa, Privatisation</w:t>
      </w:r>
      <w:r>
        <w:rPr>
          <w:vertAlign w:val="superscript"/>
        </w:rPr>
        <w:t>3</w:t>
      </w:r>
      <w:r>
        <w:rPr>
          <w:vertAlign w:val="baseline"/>
        </w:rPr>
        <w:t> was perceived, and thus, embraced as a veritable instrument in the restructuring of its troubled economy.</w:t>
      </w:r>
      <w:r>
        <w:rPr>
          <w:vertAlign w:val="superscript"/>
        </w:rPr>
        <w:t>4</w:t>
      </w:r>
      <w:r>
        <w:rPr>
          <w:vertAlign w:val="baseline"/>
        </w:rPr>
        <w:t> This is in tandem</w:t>
      </w:r>
      <w:r>
        <w:rPr>
          <w:spacing w:val="40"/>
          <w:vertAlign w:val="baseline"/>
        </w:rPr>
        <w:t> </w:t>
      </w:r>
      <w:r>
        <w:rPr>
          <w:vertAlign w:val="baseline"/>
        </w:rPr>
        <w:t>with</w:t>
      </w:r>
      <w:r>
        <w:rPr>
          <w:spacing w:val="25"/>
          <w:vertAlign w:val="baseline"/>
        </w:rPr>
        <w:t> </w:t>
      </w:r>
      <w:r>
        <w:rPr>
          <w:vertAlign w:val="baseline"/>
        </w:rPr>
        <w:t>reasons</w:t>
      </w:r>
      <w:r>
        <w:rPr>
          <w:spacing w:val="28"/>
          <w:vertAlign w:val="baseline"/>
        </w:rPr>
        <w:t> </w:t>
      </w:r>
      <w:r>
        <w:rPr>
          <w:vertAlign w:val="baseline"/>
        </w:rPr>
        <w:t>given</w:t>
      </w:r>
      <w:r>
        <w:rPr>
          <w:spacing w:val="26"/>
          <w:vertAlign w:val="baseline"/>
        </w:rPr>
        <w:t> </w:t>
      </w:r>
      <w:r>
        <w:rPr>
          <w:vertAlign w:val="baseline"/>
        </w:rPr>
        <w:t>by</w:t>
      </w:r>
      <w:r>
        <w:rPr>
          <w:spacing w:val="22"/>
          <w:vertAlign w:val="baseline"/>
        </w:rPr>
        <w:t> </w:t>
      </w:r>
      <w:r>
        <w:rPr>
          <w:vertAlign w:val="baseline"/>
        </w:rPr>
        <w:t>the</w:t>
      </w:r>
      <w:r>
        <w:rPr>
          <w:spacing w:val="31"/>
          <w:vertAlign w:val="baseline"/>
        </w:rPr>
        <w:t> </w:t>
      </w:r>
      <w:r>
        <w:rPr>
          <w:vertAlign w:val="baseline"/>
        </w:rPr>
        <w:t>International</w:t>
      </w:r>
      <w:r>
        <w:rPr>
          <w:spacing w:val="27"/>
          <w:vertAlign w:val="baseline"/>
        </w:rPr>
        <w:t> </w:t>
      </w:r>
      <w:r>
        <w:rPr>
          <w:vertAlign w:val="baseline"/>
        </w:rPr>
        <w:t>Monetary</w:t>
      </w:r>
      <w:r>
        <w:rPr>
          <w:spacing w:val="25"/>
          <w:vertAlign w:val="baseline"/>
        </w:rPr>
        <w:t> </w:t>
      </w:r>
      <w:r>
        <w:rPr>
          <w:vertAlign w:val="baseline"/>
        </w:rPr>
        <w:t>Fund</w:t>
      </w:r>
      <w:r>
        <w:rPr>
          <w:spacing w:val="27"/>
          <w:vertAlign w:val="baseline"/>
        </w:rPr>
        <w:t> </w:t>
      </w:r>
      <w:r>
        <w:rPr>
          <w:vertAlign w:val="baseline"/>
        </w:rPr>
        <w:t>(IMF),</w:t>
      </w:r>
      <w:r>
        <w:rPr>
          <w:spacing w:val="26"/>
          <w:vertAlign w:val="baseline"/>
        </w:rPr>
        <w:t> </w:t>
      </w:r>
      <w:r>
        <w:rPr>
          <w:vertAlign w:val="baseline"/>
        </w:rPr>
        <w:t>which</w:t>
      </w:r>
      <w:r>
        <w:rPr>
          <w:spacing w:val="28"/>
          <w:vertAlign w:val="baseline"/>
        </w:rPr>
        <w:t> </w:t>
      </w:r>
      <w:r>
        <w:rPr>
          <w:vertAlign w:val="baseline"/>
        </w:rPr>
        <w:t>universalized</w:t>
      </w:r>
      <w:r>
        <w:rPr>
          <w:spacing w:val="27"/>
          <w:vertAlign w:val="baseline"/>
        </w:rPr>
        <w:t> </w:t>
      </w:r>
      <w:r>
        <w:rPr>
          <w:spacing w:val="-5"/>
          <w:vertAlign w:val="baseline"/>
        </w:rPr>
        <w:t>the</w:t>
      </w:r>
    </w:p>
    <w:p>
      <w:pPr>
        <w:pStyle w:val="BodyText"/>
        <w:spacing w:before="3"/>
        <w:rPr>
          <w:sz w:val="5"/>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53651</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224501pt;width:144.020pt;height:.72003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w:t>
      </w:r>
      <w:r>
        <w:rPr>
          <w:rFonts w:ascii="Calibri"/>
          <w:spacing w:val="-7"/>
          <w:sz w:val="20"/>
          <w:vertAlign w:val="baseline"/>
        </w:rPr>
        <w:t> </w:t>
      </w:r>
      <w:r>
        <w:rPr>
          <w:rFonts w:ascii="Calibri"/>
          <w:sz w:val="20"/>
          <w:vertAlign w:val="baseline"/>
        </w:rPr>
        <w:t>Synge,</w:t>
      </w:r>
      <w:r>
        <w:rPr>
          <w:rFonts w:ascii="Calibri"/>
          <w:spacing w:val="-6"/>
          <w:sz w:val="20"/>
          <w:vertAlign w:val="baseline"/>
        </w:rPr>
        <w:t> </w:t>
      </w:r>
      <w:r>
        <w:rPr>
          <w:rFonts w:ascii="Calibri"/>
          <w:sz w:val="20"/>
          <w:vertAlign w:val="baseline"/>
        </w:rPr>
        <w:t>R.</w:t>
      </w:r>
      <w:r>
        <w:rPr>
          <w:rFonts w:ascii="Calibri"/>
          <w:spacing w:val="-6"/>
          <w:sz w:val="20"/>
          <w:vertAlign w:val="baseline"/>
        </w:rPr>
        <w:t> </w:t>
      </w:r>
      <w:r>
        <w:rPr>
          <w:rFonts w:ascii="Calibri"/>
          <w:sz w:val="20"/>
          <w:vertAlign w:val="baseline"/>
        </w:rPr>
        <w:t>(1993).</w:t>
      </w:r>
      <w:r>
        <w:rPr>
          <w:rFonts w:ascii="Calibri"/>
          <w:spacing w:val="-7"/>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Way</w:t>
      </w:r>
      <w:r>
        <w:rPr>
          <w:rFonts w:ascii="Calibri"/>
          <w:spacing w:val="-5"/>
          <w:sz w:val="20"/>
          <w:vertAlign w:val="baseline"/>
        </w:rPr>
        <w:t> </w:t>
      </w:r>
      <w:r>
        <w:rPr>
          <w:rFonts w:ascii="Calibri"/>
          <w:sz w:val="20"/>
          <w:vertAlign w:val="baseline"/>
        </w:rPr>
        <w:t>Forward.</w:t>
      </w:r>
      <w:r>
        <w:rPr>
          <w:rFonts w:ascii="Calibri"/>
          <w:spacing w:val="-6"/>
          <w:sz w:val="20"/>
          <w:vertAlign w:val="baseline"/>
        </w:rPr>
        <w:t> </w:t>
      </w:r>
      <w:r>
        <w:rPr>
          <w:rFonts w:ascii="Calibri"/>
          <w:sz w:val="20"/>
          <w:vertAlign w:val="baseline"/>
        </w:rPr>
        <w:t>London:</w:t>
      </w:r>
      <w:r>
        <w:rPr>
          <w:rFonts w:ascii="Calibri"/>
          <w:spacing w:val="-7"/>
          <w:sz w:val="20"/>
          <w:vertAlign w:val="baseline"/>
        </w:rPr>
        <w:t> </w:t>
      </w:r>
      <w:r>
        <w:rPr>
          <w:rFonts w:ascii="Calibri"/>
          <w:sz w:val="20"/>
          <w:vertAlign w:val="baseline"/>
        </w:rPr>
        <w:t>Euromoney</w:t>
      </w:r>
      <w:r>
        <w:rPr>
          <w:rFonts w:ascii="Calibri"/>
          <w:spacing w:val="-6"/>
          <w:sz w:val="20"/>
          <w:vertAlign w:val="baseline"/>
        </w:rPr>
        <w:t> </w:t>
      </w:r>
      <w:r>
        <w:rPr>
          <w:rFonts w:ascii="Calibri"/>
          <w:spacing w:val="-2"/>
          <w:sz w:val="20"/>
          <w:vertAlign w:val="baseline"/>
        </w:rPr>
        <w:t>Books.</w:t>
      </w:r>
    </w:p>
    <w:p>
      <w:pPr>
        <w:spacing w:before="1"/>
        <w:ind w:left="220" w:right="0" w:firstLine="0"/>
        <w:jc w:val="left"/>
        <w:rPr>
          <w:rFonts w:ascii="Calibri"/>
          <w:sz w:val="20"/>
        </w:rPr>
      </w:pPr>
      <w:r>
        <w:rPr>
          <w:rFonts w:ascii="Calibri"/>
          <w:sz w:val="20"/>
          <w:vertAlign w:val="superscript"/>
        </w:rPr>
        <w:t>2</w:t>
      </w:r>
      <w:r>
        <w:rPr>
          <w:rFonts w:ascii="Calibri"/>
          <w:spacing w:val="-10"/>
          <w:sz w:val="20"/>
          <w:vertAlign w:val="baseline"/>
        </w:rPr>
        <w:t> </w:t>
      </w:r>
      <w:r>
        <w:rPr>
          <w:rFonts w:ascii="Calibri"/>
          <w:sz w:val="20"/>
          <w:vertAlign w:val="baseline"/>
        </w:rPr>
        <w:t>Kay,</w:t>
      </w:r>
      <w:r>
        <w:rPr>
          <w:rFonts w:ascii="Calibri"/>
          <w:spacing w:val="-8"/>
          <w:sz w:val="20"/>
          <w:vertAlign w:val="baseline"/>
        </w:rPr>
        <w:t> </w:t>
      </w:r>
      <w:r>
        <w:rPr>
          <w:rFonts w:ascii="Calibri"/>
          <w:sz w:val="20"/>
          <w:vertAlign w:val="baseline"/>
        </w:rPr>
        <w:t>J.</w:t>
      </w:r>
      <w:r>
        <w:rPr>
          <w:rFonts w:ascii="Calibri"/>
          <w:spacing w:val="-9"/>
          <w:sz w:val="20"/>
          <w:vertAlign w:val="baseline"/>
        </w:rPr>
        <w:t> </w:t>
      </w:r>
      <w:r>
        <w:rPr>
          <w:rFonts w:ascii="Calibri"/>
          <w:sz w:val="20"/>
          <w:vertAlign w:val="baseline"/>
        </w:rPr>
        <w:t>(2002).</w:t>
      </w:r>
      <w:r>
        <w:rPr>
          <w:rFonts w:ascii="Calibri"/>
          <w:spacing w:val="-7"/>
          <w:sz w:val="20"/>
          <w:vertAlign w:val="baseline"/>
        </w:rPr>
        <w:t> </w:t>
      </w:r>
      <w:r>
        <w:rPr>
          <w:rFonts w:ascii="Calibri"/>
          <w:sz w:val="20"/>
          <w:vertAlign w:val="baseline"/>
        </w:rPr>
        <w:t>Twenty</w:t>
      </w:r>
      <w:r>
        <w:rPr>
          <w:rFonts w:ascii="Calibri"/>
          <w:spacing w:val="-8"/>
          <w:sz w:val="20"/>
          <w:vertAlign w:val="baseline"/>
        </w:rPr>
        <w:t> </w:t>
      </w:r>
      <w:r>
        <w:rPr>
          <w:rFonts w:ascii="Calibri"/>
          <w:sz w:val="20"/>
          <w:vertAlign w:val="baseline"/>
        </w:rPr>
        <w:t>Years</w:t>
      </w:r>
      <w:r>
        <w:rPr>
          <w:rFonts w:ascii="Calibri"/>
          <w:spacing w:val="-10"/>
          <w:sz w:val="20"/>
          <w:vertAlign w:val="baseline"/>
        </w:rPr>
        <w:t> </w:t>
      </w:r>
      <w:r>
        <w:rPr>
          <w:rFonts w:ascii="Calibri"/>
          <w:sz w:val="20"/>
          <w:vertAlign w:val="baseline"/>
        </w:rPr>
        <w:t>of</w:t>
      </w:r>
      <w:r>
        <w:rPr>
          <w:rFonts w:ascii="Calibri"/>
          <w:spacing w:val="-11"/>
          <w:sz w:val="20"/>
          <w:vertAlign w:val="baseline"/>
        </w:rPr>
        <w:t> </w:t>
      </w:r>
      <w:r>
        <w:rPr>
          <w:rFonts w:ascii="Calibri"/>
          <w:sz w:val="20"/>
          <w:vertAlign w:val="baseline"/>
        </w:rPr>
        <w:t>Privatisation</w:t>
      </w:r>
      <w:r>
        <w:rPr>
          <w:rFonts w:ascii="Calibri"/>
          <w:spacing w:val="-9"/>
          <w:sz w:val="20"/>
          <w:vertAlign w:val="baseline"/>
        </w:rPr>
        <w:t> </w:t>
      </w:r>
      <w:r>
        <w:rPr>
          <w:rFonts w:ascii="Calibri"/>
          <w:sz w:val="20"/>
          <w:vertAlign w:val="baseline"/>
        </w:rPr>
        <w:t>@</w:t>
      </w:r>
      <w:r>
        <w:rPr>
          <w:rFonts w:ascii="Calibri"/>
          <w:spacing w:val="-6"/>
          <w:sz w:val="20"/>
          <w:vertAlign w:val="baseline"/>
        </w:rPr>
        <w:t> </w:t>
      </w:r>
      <w:hyperlink r:id="rId7">
        <w:r>
          <w:rPr>
            <w:rFonts w:ascii="Calibri"/>
            <w:color w:val="0000FF"/>
            <w:sz w:val="20"/>
            <w:u w:val="single" w:color="0000FF"/>
            <w:vertAlign w:val="baseline"/>
          </w:rPr>
          <w:t>www.johnkay.com/2002/06/01/twenty-years-of-</w:t>
        </w:r>
        <w:r>
          <w:rPr>
            <w:rFonts w:ascii="Calibri"/>
            <w:color w:val="0000FF"/>
            <w:spacing w:val="-2"/>
            <w:sz w:val="20"/>
            <w:u w:val="single" w:color="0000FF"/>
            <w:vertAlign w:val="baseline"/>
          </w:rPr>
          <w:t>privatisation</w:t>
        </w:r>
      </w:hyperlink>
    </w:p>
    <w:p>
      <w:pPr>
        <w:spacing w:before="0"/>
        <w:ind w:left="220" w:right="695" w:firstLine="0"/>
        <w:jc w:val="left"/>
        <w:rPr>
          <w:rFonts w:ascii="Calibri"/>
          <w:sz w:val="20"/>
        </w:rPr>
      </w:pPr>
      <w:r>
        <w:rPr>
          <w:rFonts w:ascii="Calibri"/>
          <w:sz w:val="20"/>
          <w:vertAlign w:val="superscript"/>
        </w:rPr>
        <w:t>3</w:t>
      </w:r>
      <w:r>
        <w:rPr>
          <w:rFonts w:ascii="Calibri"/>
          <w:spacing w:val="-4"/>
          <w:sz w:val="20"/>
          <w:vertAlign w:val="baseline"/>
        </w:rPr>
        <w:t> </w:t>
      </w:r>
      <w:r>
        <w:rPr>
          <w:rFonts w:ascii="Calibri"/>
          <w:sz w:val="20"/>
          <w:vertAlign w:val="baseline"/>
        </w:rPr>
        <w:t>Brynard,</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Deregulation</w:t>
      </w:r>
      <w:r>
        <w:rPr>
          <w:rFonts w:ascii="Calibri"/>
          <w:spacing w:val="-3"/>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Economic</w:t>
      </w:r>
      <w:r>
        <w:rPr>
          <w:rFonts w:ascii="Calibri"/>
          <w:spacing w:val="-4"/>
          <w:sz w:val="20"/>
          <w:vertAlign w:val="baseline"/>
        </w:rPr>
        <w:t> </w:t>
      </w:r>
      <w:r>
        <w:rPr>
          <w:rFonts w:ascii="Calibri"/>
          <w:sz w:val="20"/>
          <w:vertAlign w:val="baseline"/>
        </w:rPr>
        <w:t>Reforms</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South</w:t>
      </w:r>
      <w:r>
        <w:rPr>
          <w:rFonts w:ascii="Calibri"/>
          <w:spacing w:val="-3"/>
          <w:sz w:val="20"/>
          <w:vertAlign w:val="baseline"/>
        </w:rPr>
        <w:t> </w:t>
      </w:r>
      <w:r>
        <w:rPr>
          <w:rFonts w:ascii="Calibri"/>
          <w:sz w:val="20"/>
          <w:vertAlign w:val="baseline"/>
        </w:rPr>
        <w:t>Africa.</w:t>
      </w:r>
      <w:r>
        <w:rPr>
          <w:rFonts w:ascii="Calibri"/>
          <w:spacing w:val="-3"/>
          <w:sz w:val="20"/>
          <w:vertAlign w:val="baseline"/>
        </w:rPr>
        <w:t> </w:t>
      </w:r>
      <w:r>
        <w:rPr>
          <w:rFonts w:ascii="Calibri"/>
          <w:sz w:val="20"/>
          <w:vertAlign w:val="baseline"/>
        </w:rPr>
        <w:t>Journal</w:t>
      </w:r>
      <w:r>
        <w:rPr>
          <w:rFonts w:ascii="Calibri"/>
          <w:spacing w:val="-3"/>
          <w:sz w:val="20"/>
          <w:vertAlign w:val="baseline"/>
        </w:rPr>
        <w:t> </w:t>
      </w:r>
      <w:r>
        <w:rPr>
          <w:rFonts w:ascii="Calibri"/>
          <w:sz w:val="20"/>
          <w:vertAlign w:val="baseline"/>
        </w:rPr>
        <w:t>of Economic and Management Sciences</w:t>
      </w:r>
    </w:p>
    <w:p>
      <w:pPr>
        <w:spacing w:line="243" w:lineRule="exact" w:before="0"/>
        <w:ind w:left="220" w:right="0" w:firstLine="0"/>
        <w:jc w:val="left"/>
        <w:rPr>
          <w:rFonts w:ascii="Calibri"/>
          <w:sz w:val="20"/>
        </w:rPr>
      </w:pPr>
      <w:r>
        <w:rPr>
          <w:rFonts w:ascii="Calibri"/>
          <w:sz w:val="20"/>
          <w:vertAlign w:val="superscript"/>
        </w:rPr>
        <w:t>4</w:t>
      </w:r>
      <w:r>
        <w:rPr>
          <w:rFonts w:ascii="Calibri"/>
          <w:spacing w:val="-5"/>
          <w:sz w:val="20"/>
          <w:vertAlign w:val="baseline"/>
        </w:rPr>
        <w:t> </w:t>
      </w:r>
      <w:r>
        <w:rPr>
          <w:rFonts w:ascii="Calibri"/>
          <w:sz w:val="20"/>
          <w:vertAlign w:val="baseline"/>
        </w:rPr>
        <w:t>Brynard,</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(1993).</w:t>
      </w:r>
      <w:r>
        <w:rPr>
          <w:rFonts w:ascii="Calibri"/>
          <w:spacing w:val="-4"/>
          <w:sz w:val="20"/>
          <w:vertAlign w:val="baseline"/>
        </w:rPr>
        <w:t> Ibid</w:t>
      </w:r>
    </w:p>
    <w:p>
      <w:pPr>
        <w:spacing w:after="0" w:line="243" w:lineRule="exact"/>
        <w:jc w:val="left"/>
        <w:rPr>
          <w:rFonts w:ascii="Calibri"/>
          <w:sz w:val="20"/>
        </w:rPr>
        <w:sectPr>
          <w:footerReference w:type="default" r:id="rId6"/>
          <w:pgSz w:w="12240" w:h="15840"/>
          <w:pgMar w:header="0" w:footer="1338" w:top="1360" w:bottom="1520" w:left="1220" w:right="740"/>
          <w:pgNumType w:start="1"/>
        </w:sectPr>
      </w:pPr>
    </w:p>
    <w:p>
      <w:pPr>
        <w:pStyle w:val="BodyText"/>
        <w:spacing w:line="482" w:lineRule="auto" w:before="72"/>
        <w:ind w:left="940" w:right="696"/>
        <w:jc w:val="both"/>
      </w:pPr>
      <w:r>
        <w:rPr/>
        <w:t>programme as a key element in economic restructuring of distressed economies</w:t>
      </w:r>
      <w:r>
        <w:rPr>
          <w:spacing w:val="40"/>
        </w:rPr>
        <w:t> </w:t>
      </w:r>
      <w:r>
        <w:rPr/>
        <w:t>especially</w:t>
      </w:r>
      <w:r>
        <w:rPr>
          <w:spacing w:val="-4"/>
        </w:rPr>
        <w:t> </w:t>
      </w:r>
      <w:r>
        <w:rPr/>
        <w:t>in Africa.</w:t>
      </w:r>
      <w:r>
        <w:rPr>
          <w:vertAlign w:val="superscript"/>
        </w:rPr>
        <w:t>5</w:t>
      </w:r>
      <w:r>
        <w:rPr>
          <w:vertAlign w:val="baseline"/>
        </w:rPr>
        <w:t> Hence, Privatisation and Commercialisation became components of structural adjustment program of the IMF.</w:t>
      </w:r>
    </w:p>
    <w:p>
      <w:pPr>
        <w:pStyle w:val="BodyText"/>
        <w:spacing w:line="480" w:lineRule="auto" w:before="191"/>
        <w:ind w:left="940" w:right="691"/>
        <w:jc w:val="both"/>
      </w:pPr>
      <w:r>
        <w:rPr/>
        <w:t>In Nigeria, and in most countries of Africa, interest in the program is motivated by the desire to correct past failures of development policies and reduce money losing trends of government owned enterprises.</w:t>
      </w:r>
      <w:r>
        <w:rPr>
          <w:vertAlign w:val="superscript"/>
        </w:rPr>
        <w:t>6</w:t>
      </w:r>
      <w:r>
        <w:rPr>
          <w:vertAlign w:val="baseline"/>
        </w:rPr>
        <w:t> The programme of privatisation and commercialisation became imperative with the national aspiration to strike a balance between political independence and economic independence. This reason is apt since a country with political independence devoid of economic independence will not thrive. For any</w:t>
      </w:r>
      <w:r>
        <w:rPr>
          <w:spacing w:val="-1"/>
          <w:vertAlign w:val="baseline"/>
        </w:rPr>
        <w:t> </w:t>
      </w:r>
      <w:r>
        <w:rPr>
          <w:vertAlign w:val="baseline"/>
        </w:rPr>
        <w:t>country in the world to survive and develop, the duo of political and economic independence</w:t>
      </w:r>
      <w:r>
        <w:rPr>
          <w:spacing w:val="80"/>
          <w:vertAlign w:val="baseline"/>
        </w:rPr>
        <w:t> </w:t>
      </w:r>
      <w:r>
        <w:rPr>
          <w:vertAlign w:val="baseline"/>
        </w:rPr>
        <w:t>must co-exist side by side. The political stability of every country depends largely on its sound economic policies, growth and development.</w:t>
      </w:r>
    </w:p>
    <w:p>
      <w:pPr>
        <w:pStyle w:val="BodyText"/>
        <w:spacing w:line="480" w:lineRule="auto" w:before="201"/>
        <w:ind w:left="940" w:right="693"/>
        <w:jc w:val="both"/>
      </w:pPr>
      <w:r>
        <w:rPr/>
        <w:t>The foregoing economic background, paved way leading to privatisation and commercialisation law and policy in Nigeria in 1988,</w:t>
      </w:r>
      <w:r>
        <w:rPr>
          <w:vertAlign w:val="superscript"/>
        </w:rPr>
        <w:t>7</w:t>
      </w:r>
      <w:r>
        <w:rPr>
          <w:vertAlign w:val="baseline"/>
        </w:rPr>
        <w:t> as part of the Structural Adjustment Programme (SAP) of General Ibrahim Babangida‘s Administration. This law established the Technical Committee on Privatisation and Commercialisation (TCPC) to implement and oversee the privatisation programme. SAP is a neo-liberal development strategy by international financial institution to incorporate national economy into global market. This has been summarized thus:</w:t>
      </w:r>
    </w:p>
    <w:p>
      <w:pPr>
        <w:pStyle w:val="BodyText"/>
        <w:spacing w:before="11"/>
        <w:rPr>
          <w:sz w:val="4"/>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51441</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50537pt;width:144.020pt;height:.72003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2"/>
        <w:ind w:left="220" w:right="1082" w:firstLine="0"/>
        <w:jc w:val="both"/>
        <w:rPr>
          <w:rFonts w:ascii="Calibri"/>
          <w:sz w:val="20"/>
        </w:rPr>
      </w:pPr>
      <w:r>
        <w:rPr>
          <w:rFonts w:ascii="Calibri"/>
          <w:sz w:val="20"/>
          <w:vertAlign w:val="superscript"/>
        </w:rPr>
        <w:t>5</w:t>
      </w:r>
      <w:r>
        <w:rPr>
          <w:rFonts w:ascii="Calibri"/>
          <w:spacing w:val="-4"/>
          <w:sz w:val="20"/>
          <w:vertAlign w:val="baseline"/>
        </w:rPr>
        <w:t> </w:t>
      </w:r>
      <w:r>
        <w:rPr>
          <w:rFonts w:ascii="Calibri"/>
          <w:sz w:val="20"/>
          <w:vertAlign w:val="baseline"/>
        </w:rPr>
        <w:t>Owasanoye,</w:t>
      </w:r>
      <w:r>
        <w:rPr>
          <w:rFonts w:ascii="Calibri"/>
          <w:spacing w:val="-3"/>
          <w:sz w:val="20"/>
          <w:vertAlign w:val="baseline"/>
        </w:rPr>
        <w:t> </w:t>
      </w:r>
      <w:r>
        <w:rPr>
          <w:rFonts w:ascii="Calibri"/>
          <w:sz w:val="20"/>
          <w:vertAlign w:val="baseline"/>
        </w:rPr>
        <w:t>B.</w:t>
      </w:r>
      <w:r>
        <w:rPr>
          <w:rFonts w:ascii="Calibri"/>
          <w:spacing w:val="-2"/>
          <w:sz w:val="20"/>
          <w:vertAlign w:val="baseline"/>
        </w:rPr>
        <w:t> </w:t>
      </w:r>
      <w:r>
        <w:rPr>
          <w:rFonts w:ascii="Calibri"/>
          <w:sz w:val="20"/>
          <w:vertAlign w:val="baseline"/>
        </w:rPr>
        <w:t>(1996).</w:t>
      </w:r>
      <w:r>
        <w:rPr>
          <w:rFonts w:ascii="Calibri"/>
          <w:spacing w:val="-3"/>
          <w:sz w:val="20"/>
          <w:vertAlign w:val="baseline"/>
        </w:rPr>
        <w:t> </w:t>
      </w:r>
      <w:r>
        <w:rPr>
          <w:rFonts w:ascii="Calibri"/>
          <w:sz w:val="20"/>
          <w:vertAlign w:val="baseline"/>
        </w:rPr>
        <w:t>Legal</w:t>
      </w:r>
      <w:r>
        <w:rPr>
          <w:rFonts w:ascii="Calibri"/>
          <w:spacing w:val="-1"/>
          <w:sz w:val="20"/>
          <w:vertAlign w:val="baseline"/>
        </w:rPr>
        <w:t> </w:t>
      </w:r>
      <w:r>
        <w:rPr>
          <w:rFonts w:ascii="Calibri"/>
          <w:sz w:val="20"/>
          <w:vertAlign w:val="baseline"/>
        </w:rPr>
        <w:t>Framework</w:t>
      </w:r>
      <w:r>
        <w:rPr>
          <w:rFonts w:ascii="Calibri"/>
          <w:spacing w:val="-3"/>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Banks</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Ayua</w:t>
      </w:r>
      <w:r>
        <w:rPr>
          <w:rFonts w:ascii="Calibri"/>
          <w:spacing w:val="-3"/>
          <w:sz w:val="20"/>
          <w:vertAlign w:val="baseline"/>
        </w:rPr>
        <w:t> </w:t>
      </w:r>
      <w:r>
        <w:rPr>
          <w:rFonts w:ascii="Calibri"/>
          <w:sz w:val="20"/>
          <w:vertAlign w:val="baseline"/>
        </w:rPr>
        <w:t>I.A.</w:t>
      </w:r>
      <w:r>
        <w:rPr>
          <w:rFonts w:ascii="Calibri"/>
          <w:spacing w:val="-3"/>
          <w:sz w:val="20"/>
          <w:vertAlign w:val="baseline"/>
        </w:rPr>
        <w:t> </w:t>
      </w:r>
      <w:r>
        <w:rPr>
          <w:rFonts w:ascii="Calibri"/>
          <w:sz w:val="20"/>
          <w:vertAlign w:val="baseline"/>
        </w:rPr>
        <w:t>(ed)</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of Government</w:t>
      </w:r>
      <w:r>
        <w:rPr>
          <w:rFonts w:ascii="Calibri"/>
          <w:spacing w:val="-2"/>
          <w:sz w:val="20"/>
          <w:vertAlign w:val="baseline"/>
        </w:rPr>
        <w:t> </w:t>
      </w:r>
      <w:r>
        <w:rPr>
          <w:rFonts w:ascii="Calibri"/>
          <w:sz w:val="20"/>
          <w:vertAlign w:val="baseline"/>
        </w:rPr>
        <w:t>Owned</w:t>
      </w:r>
      <w:r>
        <w:rPr>
          <w:rFonts w:ascii="Calibri"/>
          <w:spacing w:val="-2"/>
          <w:sz w:val="20"/>
          <w:vertAlign w:val="baseline"/>
        </w:rPr>
        <w:t> </w:t>
      </w:r>
      <w:r>
        <w:rPr>
          <w:rFonts w:ascii="Calibri"/>
          <w:sz w:val="20"/>
          <w:vertAlign w:val="baseline"/>
        </w:rPr>
        <w:t>Banks</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Issue</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Ownership</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Control</w:t>
      </w:r>
      <w:r>
        <w:rPr>
          <w:rFonts w:ascii="Calibri"/>
          <w:spacing w:val="-3"/>
          <w:sz w:val="20"/>
          <w:vertAlign w:val="baseline"/>
        </w:rPr>
        <w:t> </w:t>
      </w:r>
      <w:r>
        <w:rPr>
          <w:rFonts w:ascii="Calibri"/>
          <w:sz w:val="20"/>
          <w:vertAlign w:val="baseline"/>
        </w:rPr>
        <w:t>(Legal</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Economic Perspectives),</w:t>
      </w:r>
      <w:r>
        <w:rPr>
          <w:rFonts w:ascii="Calibri"/>
          <w:spacing w:val="-2"/>
          <w:sz w:val="20"/>
          <w:vertAlign w:val="baseline"/>
        </w:rPr>
        <w:t> </w:t>
      </w:r>
      <w:r>
        <w:rPr>
          <w:rFonts w:ascii="Calibri"/>
          <w:sz w:val="20"/>
          <w:vertAlign w:val="baseline"/>
        </w:rPr>
        <w:t>Nigeria Institute of Advanced Legal Studies, Lagos, Nigeria, p. 8</w:t>
      </w:r>
    </w:p>
    <w:p>
      <w:pPr>
        <w:spacing w:before="0"/>
        <w:ind w:left="220" w:right="1155" w:firstLine="0"/>
        <w:jc w:val="both"/>
        <w:rPr>
          <w:rFonts w:ascii="Calibri" w:hAnsi="Calibri"/>
          <w:sz w:val="20"/>
        </w:rPr>
      </w:pPr>
      <w:r>
        <w:rPr>
          <w:rFonts w:ascii="Calibri" w:hAnsi="Calibri"/>
          <w:sz w:val="20"/>
          <w:vertAlign w:val="superscript"/>
        </w:rPr>
        <w:t>6</w:t>
      </w:r>
      <w:r>
        <w:rPr>
          <w:rFonts w:ascii="Calibri" w:hAnsi="Calibri"/>
          <w:spacing w:val="-4"/>
          <w:sz w:val="20"/>
          <w:vertAlign w:val="baseline"/>
        </w:rPr>
        <w:t> </w:t>
      </w:r>
      <w:r>
        <w:rPr>
          <w:rFonts w:ascii="Calibri" w:hAnsi="Calibri"/>
          <w:sz w:val="20"/>
          <w:vertAlign w:val="baseline"/>
        </w:rPr>
        <w:t>Industrialization</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 –</w:t>
      </w:r>
      <w:r>
        <w:rPr>
          <w:rFonts w:ascii="Calibri" w:hAnsi="Calibri"/>
          <w:spacing w:val="-4"/>
          <w:sz w:val="20"/>
          <w:vertAlign w:val="baseline"/>
        </w:rPr>
        <w:t> </w:t>
      </w:r>
      <w:r>
        <w:rPr>
          <w:rFonts w:ascii="Calibri" w:hAnsi="Calibri"/>
          <w:sz w:val="20"/>
          <w:vertAlign w:val="baseline"/>
        </w:rPr>
        <w:t>A</w:t>
      </w:r>
      <w:r>
        <w:rPr>
          <w:rFonts w:ascii="Calibri" w:hAnsi="Calibri"/>
          <w:spacing w:val="-4"/>
          <w:sz w:val="20"/>
          <w:vertAlign w:val="baseline"/>
        </w:rPr>
        <w:t> </w:t>
      </w:r>
      <w:r>
        <w:rPr>
          <w:rFonts w:ascii="Calibri" w:hAnsi="Calibri"/>
          <w:sz w:val="20"/>
          <w:vertAlign w:val="baseline"/>
        </w:rPr>
        <w:t>Handbook</w:t>
      </w:r>
      <w:r>
        <w:rPr>
          <w:rFonts w:ascii="Calibri" w:hAnsi="Calibri"/>
          <w:spacing w:val="-3"/>
          <w:sz w:val="20"/>
          <w:vertAlign w:val="baseline"/>
        </w:rPr>
        <w:t> </w:t>
      </w:r>
      <w:r>
        <w:rPr>
          <w:rFonts w:ascii="Calibri" w:hAnsi="Calibri"/>
          <w:sz w:val="20"/>
          <w:vertAlign w:val="baseline"/>
        </w:rPr>
        <w:t>Published</w:t>
      </w:r>
      <w:r>
        <w:rPr>
          <w:rFonts w:ascii="Calibri" w:hAnsi="Calibri"/>
          <w:spacing w:val="-3"/>
          <w:sz w:val="20"/>
          <w:vertAlign w:val="baseline"/>
        </w:rPr>
        <w:t> </w:t>
      </w:r>
      <w:r>
        <w:rPr>
          <w:rFonts w:ascii="Calibri" w:hAnsi="Calibri"/>
          <w:sz w:val="20"/>
          <w:vertAlign w:val="baseline"/>
        </w:rPr>
        <w:t>for</w:t>
      </w:r>
      <w:r>
        <w:rPr>
          <w:rFonts w:ascii="Calibri" w:hAnsi="Calibri"/>
          <w:spacing w:val="-3"/>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Industry</w:t>
      </w:r>
      <w:r>
        <w:rPr>
          <w:rFonts w:ascii="Calibri" w:hAnsi="Calibri"/>
          <w:spacing w:val="-2"/>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Technology</w:t>
      </w:r>
      <w:r>
        <w:rPr>
          <w:rFonts w:ascii="Calibri" w:hAnsi="Calibri"/>
          <w:spacing w:val="-3"/>
          <w:sz w:val="20"/>
          <w:vertAlign w:val="baseline"/>
        </w:rPr>
        <w:t> </w:t>
      </w:r>
      <w:r>
        <w:rPr>
          <w:rFonts w:ascii="Calibri" w:hAnsi="Calibri"/>
          <w:sz w:val="20"/>
          <w:vertAlign w:val="baseline"/>
        </w:rPr>
        <w:t>by</w:t>
      </w:r>
      <w:r>
        <w:rPr>
          <w:rFonts w:ascii="Calibri" w:hAnsi="Calibri"/>
          <w:spacing w:val="-3"/>
          <w:sz w:val="20"/>
          <w:vertAlign w:val="baseline"/>
        </w:rPr>
        <w:t> </w:t>
      </w:r>
      <w:r>
        <w:rPr>
          <w:rFonts w:ascii="Calibri" w:hAnsi="Calibri"/>
          <w:sz w:val="20"/>
          <w:vertAlign w:val="baseline"/>
        </w:rPr>
        <w:t>Sahel Publishing and Printing Co. Ltd Lagos, Nigeria.</w:t>
      </w:r>
    </w:p>
    <w:p>
      <w:pPr>
        <w:spacing w:before="0"/>
        <w:ind w:left="220" w:right="1001" w:firstLine="0"/>
        <w:jc w:val="both"/>
        <w:rPr>
          <w:rFonts w:ascii="Calibri"/>
          <w:sz w:val="20"/>
        </w:rPr>
      </w:pPr>
      <w:r>
        <w:rPr>
          <w:rFonts w:ascii="Calibri"/>
          <w:sz w:val="20"/>
          <w:vertAlign w:val="superscript"/>
        </w:rPr>
        <w:t>7</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Commercialisation</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369,</w:t>
      </w:r>
      <w:r>
        <w:rPr>
          <w:rFonts w:ascii="Calibri"/>
          <w:spacing w:val="-4"/>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 (LFN),</w:t>
      </w:r>
      <w:r>
        <w:rPr>
          <w:rFonts w:ascii="Calibri"/>
          <w:spacing w:val="-3"/>
          <w:sz w:val="20"/>
          <w:vertAlign w:val="baseline"/>
        </w:rPr>
        <w:t> </w:t>
      </w:r>
      <w:r>
        <w:rPr>
          <w:rFonts w:ascii="Calibri"/>
          <w:sz w:val="20"/>
          <w:vertAlign w:val="baseline"/>
        </w:rPr>
        <w:t>1990</w:t>
      </w:r>
      <w:r>
        <w:rPr>
          <w:rFonts w:ascii="Calibri"/>
          <w:spacing w:val="-4"/>
          <w:sz w:val="20"/>
          <w:vertAlign w:val="baseline"/>
        </w:rPr>
        <w:t> </w:t>
      </w:r>
      <w:r>
        <w:rPr>
          <w:rFonts w:ascii="Calibri"/>
          <w:sz w:val="20"/>
          <w:vertAlign w:val="baseline"/>
        </w:rPr>
        <w:t>formerly</w:t>
      </w:r>
      <w:r>
        <w:rPr>
          <w:rFonts w:ascii="Calibri"/>
          <w:spacing w:val="-3"/>
          <w:sz w:val="20"/>
          <w:vertAlign w:val="baseline"/>
        </w:rPr>
        <w:t> </w:t>
      </w:r>
      <w:r>
        <w:rPr>
          <w:rFonts w:ascii="Calibri"/>
          <w:sz w:val="20"/>
          <w:vertAlign w:val="baseline"/>
        </w:rPr>
        <w:t>P&amp;C Decree No. 25,1988. Where necessary, the Act and Decree will be used interchangeably.</w:t>
      </w:r>
    </w:p>
    <w:p>
      <w:pPr>
        <w:spacing w:after="0"/>
        <w:jc w:val="both"/>
        <w:rPr>
          <w:rFonts w:ascii="Calibri"/>
          <w:sz w:val="20"/>
        </w:rPr>
        <w:sectPr>
          <w:pgSz w:w="12240" w:h="15840"/>
          <w:pgMar w:header="0" w:footer="1338" w:top="1360" w:bottom="1520" w:left="1220" w:right="740"/>
        </w:sectPr>
      </w:pPr>
    </w:p>
    <w:p>
      <w:pPr>
        <w:pStyle w:val="BodyText"/>
        <w:spacing w:before="72"/>
        <w:ind w:left="1660" w:right="2132"/>
        <w:jc w:val="both"/>
      </w:pPr>
      <w:r>
        <w:rPr/>
        <w:t>The vision of a ‗global market civilization‘ has been reinforced by the policies of the major institutions of global economic government… up to the mid 1990s underlying the structural adjustment programs has been a new liberal development strategy referred to as the Washington consensus which prioritizes the opening up of national economies to global market force and the requirement for the limited government intervention in the management of the economy.</w:t>
      </w:r>
      <w:r>
        <w:rPr>
          <w:vertAlign w:val="superscript"/>
        </w:rPr>
        <w:t>8</w:t>
      </w:r>
    </w:p>
    <w:p>
      <w:pPr>
        <w:pStyle w:val="BodyText"/>
        <w:spacing w:line="480" w:lineRule="auto" w:before="199"/>
        <w:ind w:left="940" w:right="693"/>
        <w:jc w:val="both"/>
      </w:pPr>
      <w:r>
        <w:rPr/>
        <w:t>It, therefore, became one of the main objectives of SAP to pursue deregulation leading to removal of subsidies, reduction in wage bills and the retrenchment of the public sector ostensibly.</w:t>
      </w:r>
      <w:r>
        <w:rPr>
          <w:vertAlign w:val="superscript"/>
        </w:rPr>
        <w:t>9</w:t>
      </w:r>
      <w:r>
        <w:rPr>
          <w:vertAlign w:val="baseline"/>
        </w:rPr>
        <w:t> The privatisation and commercialisation law</w:t>
      </w:r>
      <w:r>
        <w:rPr>
          <w:vertAlign w:val="superscript"/>
        </w:rPr>
        <w:t>10</w:t>
      </w:r>
      <w:r>
        <w:rPr>
          <w:vertAlign w:val="baseline"/>
        </w:rPr>
        <w:t> provided the regulatory frame work for the programme, as well established the TCPC which was entrusted with the responsibility of ensuring correct and speedy implementation of the programme. The TCPC privatised 111 public enterprises and commercialized 34 others. In 1993, the</w:t>
      </w:r>
      <w:r>
        <w:rPr>
          <w:spacing w:val="40"/>
          <w:vertAlign w:val="baseline"/>
        </w:rPr>
        <w:t> </w:t>
      </w:r>
      <w:r>
        <w:rPr>
          <w:vertAlign w:val="baseline"/>
        </w:rPr>
        <w:t>TCPC concluded its assignment and submitted a final report having privatised 88 out of the 111 enterprises specified in the Decree.</w:t>
      </w:r>
      <w:r>
        <w:rPr>
          <w:vertAlign w:val="superscript"/>
        </w:rPr>
        <w:t>11</w:t>
      </w:r>
    </w:p>
    <w:p>
      <w:pPr>
        <w:pStyle w:val="BodyText"/>
        <w:spacing w:line="480" w:lineRule="auto" w:before="201"/>
        <w:ind w:left="940" w:right="692"/>
        <w:jc w:val="both"/>
      </w:pPr>
      <w:r>
        <w:rPr/>
        <w:t>In 1993, the TCPC was transformed into the Bureau of Public Enterprises to oversee the commercialized parastatals. By virtue of the Bureau of Public Enterprises Decree,</w:t>
      </w:r>
      <w:r>
        <w:rPr>
          <w:vertAlign w:val="superscript"/>
        </w:rPr>
        <w:t>12</w:t>
      </w:r>
      <w:r>
        <w:rPr>
          <w:vertAlign w:val="baseline"/>
        </w:rPr>
        <w:t> new phase of the programme was designed which introduced rules and set up a new agency</w:t>
      </w:r>
      <w:r>
        <w:rPr>
          <w:spacing w:val="-3"/>
          <w:vertAlign w:val="baseline"/>
        </w:rPr>
        <w:t> </w:t>
      </w:r>
      <w:r>
        <w:rPr>
          <w:vertAlign w:val="baseline"/>
        </w:rPr>
        <w:t>to continue</w:t>
      </w:r>
      <w:r>
        <w:rPr>
          <w:spacing w:val="68"/>
          <w:w w:val="150"/>
          <w:vertAlign w:val="baseline"/>
        </w:rPr>
        <w:t> </w:t>
      </w:r>
      <w:r>
        <w:rPr>
          <w:vertAlign w:val="baseline"/>
        </w:rPr>
        <w:t>the</w:t>
      </w:r>
      <w:r>
        <w:rPr>
          <w:spacing w:val="69"/>
          <w:w w:val="150"/>
          <w:vertAlign w:val="baseline"/>
        </w:rPr>
        <w:t> </w:t>
      </w:r>
      <w:r>
        <w:rPr>
          <w:vertAlign w:val="baseline"/>
        </w:rPr>
        <w:t>programme.</w:t>
      </w:r>
      <w:r>
        <w:rPr>
          <w:vertAlign w:val="superscript"/>
        </w:rPr>
        <w:t>13</w:t>
      </w:r>
      <w:r>
        <w:rPr>
          <w:spacing w:val="73"/>
          <w:w w:val="150"/>
          <w:vertAlign w:val="baseline"/>
        </w:rPr>
        <w:t> </w:t>
      </w:r>
      <w:r>
        <w:rPr>
          <w:vertAlign w:val="baseline"/>
        </w:rPr>
        <w:t>In</w:t>
      </w:r>
      <w:r>
        <w:rPr>
          <w:spacing w:val="69"/>
          <w:w w:val="150"/>
          <w:vertAlign w:val="baseline"/>
        </w:rPr>
        <w:t> </w:t>
      </w:r>
      <w:r>
        <w:rPr>
          <w:vertAlign w:val="baseline"/>
        </w:rPr>
        <w:t>1999,</w:t>
      </w:r>
      <w:r>
        <w:rPr>
          <w:spacing w:val="69"/>
          <w:w w:val="150"/>
          <w:vertAlign w:val="baseline"/>
        </w:rPr>
        <w:t> </w:t>
      </w:r>
      <w:r>
        <w:rPr>
          <w:vertAlign w:val="baseline"/>
        </w:rPr>
        <w:t>the</w:t>
      </w:r>
      <w:r>
        <w:rPr>
          <w:spacing w:val="71"/>
          <w:w w:val="150"/>
          <w:vertAlign w:val="baseline"/>
        </w:rPr>
        <w:t> </w:t>
      </w:r>
      <w:r>
        <w:rPr>
          <w:vertAlign w:val="baseline"/>
        </w:rPr>
        <w:t>Federal</w:t>
      </w:r>
      <w:r>
        <w:rPr>
          <w:spacing w:val="70"/>
          <w:w w:val="150"/>
          <w:vertAlign w:val="baseline"/>
        </w:rPr>
        <w:t> </w:t>
      </w:r>
      <w:r>
        <w:rPr>
          <w:vertAlign w:val="baseline"/>
        </w:rPr>
        <w:t>Government</w:t>
      </w:r>
      <w:r>
        <w:rPr>
          <w:spacing w:val="69"/>
          <w:w w:val="150"/>
          <w:vertAlign w:val="baseline"/>
        </w:rPr>
        <w:t> </w:t>
      </w:r>
      <w:r>
        <w:rPr>
          <w:vertAlign w:val="baseline"/>
        </w:rPr>
        <w:t>again</w:t>
      </w:r>
      <w:r>
        <w:rPr>
          <w:spacing w:val="70"/>
          <w:w w:val="150"/>
          <w:vertAlign w:val="baseline"/>
        </w:rPr>
        <w:t> </w:t>
      </w:r>
      <w:r>
        <w:rPr>
          <w:vertAlign w:val="baseline"/>
        </w:rPr>
        <w:t>revisited</w:t>
      </w:r>
      <w:r>
        <w:rPr>
          <w:spacing w:val="69"/>
          <w:w w:val="150"/>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199776</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30459pt;width:144.02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3"/>
        <w:ind w:left="220" w:right="695" w:firstLine="0"/>
        <w:jc w:val="left"/>
        <w:rPr>
          <w:rFonts w:ascii="Calibri" w:hAnsi="Calibri"/>
          <w:sz w:val="20"/>
        </w:rPr>
      </w:pPr>
      <w:r>
        <w:rPr>
          <w:rFonts w:ascii="Calibri" w:hAnsi="Calibri"/>
          <w:sz w:val="20"/>
          <w:vertAlign w:val="superscript"/>
        </w:rPr>
        <w:t>8</w:t>
      </w:r>
      <w:r>
        <w:rPr>
          <w:rFonts w:ascii="Calibri" w:hAnsi="Calibri"/>
          <w:spacing w:val="-4"/>
          <w:sz w:val="20"/>
          <w:vertAlign w:val="baseline"/>
        </w:rPr>
        <w:t> </w:t>
      </w:r>
      <w:r>
        <w:rPr>
          <w:rFonts w:ascii="Calibri" w:hAnsi="Calibri"/>
          <w:sz w:val="20"/>
          <w:vertAlign w:val="baseline"/>
        </w:rPr>
        <w:t>Otive,</w:t>
      </w:r>
      <w:r>
        <w:rPr>
          <w:rFonts w:ascii="Calibri" w:hAnsi="Calibri"/>
          <w:spacing w:val="-3"/>
          <w:sz w:val="20"/>
          <w:vertAlign w:val="baseline"/>
        </w:rPr>
        <w:t> </w:t>
      </w:r>
      <w:r>
        <w:rPr>
          <w:rFonts w:ascii="Calibri" w:hAnsi="Calibri"/>
          <w:sz w:val="20"/>
          <w:vertAlign w:val="baseline"/>
        </w:rPr>
        <w:t>I.</w:t>
      </w:r>
      <w:r>
        <w:rPr>
          <w:rFonts w:ascii="Calibri" w:hAnsi="Calibri"/>
          <w:spacing w:val="-3"/>
          <w:sz w:val="20"/>
          <w:vertAlign w:val="baseline"/>
        </w:rPr>
        <w:t> </w:t>
      </w:r>
      <w:r>
        <w:rPr>
          <w:rFonts w:ascii="Calibri" w:hAnsi="Calibri"/>
          <w:sz w:val="20"/>
          <w:vertAlign w:val="baseline"/>
        </w:rPr>
        <w:t>(2003).</w:t>
      </w:r>
      <w:r>
        <w:rPr>
          <w:rFonts w:ascii="Calibri" w:hAnsi="Calibri"/>
          <w:spacing w:val="40"/>
          <w:sz w:val="20"/>
          <w:vertAlign w:val="baseline"/>
        </w:rPr>
        <w:t> </w:t>
      </w:r>
      <w:r>
        <w:rPr>
          <w:rFonts w:ascii="Calibri" w:hAnsi="Calibri"/>
          <w:sz w:val="20"/>
          <w:vertAlign w:val="baseline"/>
        </w:rPr>
        <w:t>Privatisation in</w:t>
      </w:r>
      <w:r>
        <w:rPr>
          <w:rFonts w:ascii="Calibri" w:hAnsi="Calibri"/>
          <w:spacing w:val="-3"/>
          <w:sz w:val="20"/>
          <w:vertAlign w:val="baseline"/>
        </w:rPr>
        <w:t> </w:t>
      </w:r>
      <w:r>
        <w:rPr>
          <w:rFonts w:ascii="Calibri" w:hAnsi="Calibri"/>
          <w:sz w:val="20"/>
          <w:vertAlign w:val="baseline"/>
        </w:rPr>
        <w:t>Nigeria:</w:t>
      </w:r>
      <w:r>
        <w:rPr>
          <w:rFonts w:ascii="Calibri" w:hAnsi="Calibri"/>
          <w:spacing w:val="-4"/>
          <w:sz w:val="20"/>
          <w:vertAlign w:val="baseline"/>
        </w:rPr>
        <w:t> </w:t>
      </w:r>
      <w:r>
        <w:rPr>
          <w:rFonts w:ascii="Calibri" w:hAnsi="Calibri"/>
          <w:sz w:val="20"/>
          <w:vertAlign w:val="baseline"/>
        </w:rPr>
        <w:t>Critical</w:t>
      </w:r>
      <w:r>
        <w:rPr>
          <w:rFonts w:ascii="Calibri" w:hAnsi="Calibri"/>
          <w:spacing w:val="-3"/>
          <w:sz w:val="20"/>
          <w:vertAlign w:val="baseline"/>
        </w:rPr>
        <w:t> </w:t>
      </w:r>
      <w:r>
        <w:rPr>
          <w:rFonts w:ascii="Calibri" w:hAnsi="Calibri"/>
          <w:sz w:val="20"/>
          <w:vertAlign w:val="baseline"/>
        </w:rPr>
        <w:t>Issue</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Concern</w:t>
      </w:r>
      <w:r>
        <w:rPr>
          <w:rFonts w:ascii="Calibri" w:hAnsi="Calibri"/>
          <w:spacing w:val="-3"/>
          <w:sz w:val="20"/>
          <w:vertAlign w:val="baseline"/>
        </w:rPr>
        <w:t> </w:t>
      </w:r>
      <w:r>
        <w:rPr>
          <w:rFonts w:ascii="Calibri" w:hAnsi="Calibri"/>
          <w:sz w:val="20"/>
          <w:vertAlign w:val="baseline"/>
        </w:rPr>
        <w:t>to</w:t>
      </w:r>
      <w:r>
        <w:rPr>
          <w:rFonts w:ascii="Calibri" w:hAnsi="Calibri"/>
          <w:spacing w:val="-3"/>
          <w:sz w:val="20"/>
          <w:vertAlign w:val="baseline"/>
        </w:rPr>
        <w:t> </w:t>
      </w:r>
      <w:r>
        <w:rPr>
          <w:rFonts w:ascii="Calibri" w:hAnsi="Calibri"/>
          <w:sz w:val="20"/>
          <w:vertAlign w:val="baseline"/>
        </w:rPr>
        <w:t>Civil</w:t>
      </w:r>
      <w:r>
        <w:rPr>
          <w:rFonts w:ascii="Calibri" w:hAnsi="Calibri"/>
          <w:spacing w:val="-4"/>
          <w:sz w:val="20"/>
          <w:vertAlign w:val="baseline"/>
        </w:rPr>
        <w:t> </w:t>
      </w:r>
      <w:r>
        <w:rPr>
          <w:rFonts w:ascii="Calibri" w:hAnsi="Calibri"/>
          <w:sz w:val="20"/>
          <w:vertAlign w:val="baseline"/>
        </w:rPr>
        <w:t>Society.</w:t>
      </w:r>
      <w:r>
        <w:rPr>
          <w:rFonts w:ascii="Calibri" w:hAnsi="Calibri"/>
          <w:spacing w:val="-3"/>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Eze</w:t>
      </w:r>
      <w:r>
        <w:rPr>
          <w:rFonts w:ascii="Calibri" w:hAnsi="Calibri"/>
          <w:spacing w:val="-1"/>
          <w:sz w:val="20"/>
          <w:vertAlign w:val="baseline"/>
        </w:rPr>
        <w:t> </w:t>
      </w:r>
      <w:r>
        <w:rPr>
          <w:rFonts w:ascii="Calibri" w:hAnsi="Calibri"/>
          <w:sz w:val="20"/>
          <w:vertAlign w:val="baseline"/>
        </w:rPr>
        <w:t>Onyekpere</w:t>
      </w:r>
      <w:r>
        <w:rPr>
          <w:rFonts w:ascii="Calibri" w:hAnsi="Calibri"/>
          <w:spacing w:val="-4"/>
          <w:sz w:val="20"/>
          <w:vertAlign w:val="baseline"/>
        </w:rPr>
        <w:t> </w:t>
      </w:r>
      <w:r>
        <w:rPr>
          <w:rFonts w:ascii="Calibri" w:hAnsi="Calibri"/>
          <w:sz w:val="20"/>
          <w:vertAlign w:val="baseline"/>
        </w:rPr>
        <w:t>(ed)</w:t>
      </w:r>
      <w:r>
        <w:rPr>
          <w:rFonts w:ascii="Calibri" w:hAnsi="Calibri"/>
          <w:spacing w:val="-1"/>
          <w:sz w:val="20"/>
          <w:vertAlign w:val="baseline"/>
        </w:rPr>
        <w:t> </w:t>
      </w:r>
      <w:r>
        <w:rPr>
          <w:rFonts w:ascii="Calibri" w:hAnsi="Calibri"/>
          <w:sz w:val="20"/>
          <w:vertAlign w:val="baseline"/>
        </w:rPr>
        <w:t>Readings on Privatisation, Socio-Economic Right Initiative, Lagos P. 38 citing McGrew, A: Sustainable globalization? The Global Policies of Development and Exclusion in the New World Order’ in Allen, T. et al (eds.), Poverty and Development into the 21</w:t>
      </w:r>
      <w:r>
        <w:rPr>
          <w:rFonts w:ascii="Calibri" w:hAnsi="Calibri"/>
          <w:sz w:val="20"/>
          <w:vertAlign w:val="superscript"/>
        </w:rPr>
        <w:t>st</w:t>
      </w:r>
      <w:r>
        <w:rPr>
          <w:rFonts w:ascii="Calibri" w:hAnsi="Calibri"/>
          <w:sz w:val="20"/>
          <w:vertAlign w:val="baseline"/>
        </w:rPr>
        <w:t> Century, New York Oxford University Press Inc.</w:t>
      </w:r>
    </w:p>
    <w:p>
      <w:pPr>
        <w:spacing w:line="243" w:lineRule="exact" w:before="0"/>
        <w:ind w:left="220" w:right="0" w:firstLine="0"/>
        <w:jc w:val="left"/>
        <w:rPr>
          <w:rFonts w:ascii="Calibri"/>
          <w:sz w:val="20"/>
        </w:rPr>
      </w:pPr>
      <w:r>
        <w:rPr>
          <w:rFonts w:ascii="Calibri"/>
          <w:sz w:val="20"/>
          <w:vertAlign w:val="superscript"/>
        </w:rPr>
        <w:t>9</w:t>
      </w:r>
      <w:r>
        <w:rPr>
          <w:rFonts w:ascii="Calibri"/>
          <w:spacing w:val="-2"/>
          <w:sz w:val="20"/>
          <w:vertAlign w:val="baseline"/>
        </w:rPr>
        <w:t> </w:t>
      </w:r>
      <w:r>
        <w:rPr>
          <w:rFonts w:ascii="Calibri"/>
          <w:spacing w:val="-4"/>
          <w:sz w:val="20"/>
          <w:vertAlign w:val="baseline"/>
        </w:rPr>
        <w:t>Ibid</w:t>
      </w:r>
    </w:p>
    <w:p>
      <w:pPr>
        <w:spacing w:line="243" w:lineRule="exact" w:before="0"/>
        <w:ind w:left="220" w:right="0" w:firstLine="0"/>
        <w:jc w:val="left"/>
        <w:rPr>
          <w:rFonts w:ascii="Calibri"/>
          <w:sz w:val="20"/>
        </w:rPr>
      </w:pPr>
      <w:r>
        <w:rPr>
          <w:rFonts w:ascii="Calibri"/>
          <w:sz w:val="20"/>
          <w:vertAlign w:val="superscript"/>
        </w:rPr>
        <w:t>10</w:t>
      </w:r>
      <w:r>
        <w:rPr>
          <w:rFonts w:ascii="Calibri"/>
          <w:spacing w:val="-5"/>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369,</w:t>
      </w:r>
      <w:r>
        <w:rPr>
          <w:rFonts w:ascii="Calibri"/>
          <w:spacing w:val="-5"/>
          <w:sz w:val="20"/>
          <w:vertAlign w:val="baseline"/>
        </w:rPr>
        <w:t> </w:t>
      </w:r>
      <w:r>
        <w:rPr>
          <w:rFonts w:ascii="Calibri"/>
          <w:sz w:val="20"/>
          <w:vertAlign w:val="baseline"/>
        </w:rPr>
        <w:t>LFN,</w:t>
      </w:r>
      <w:r>
        <w:rPr>
          <w:rFonts w:ascii="Calibri"/>
          <w:spacing w:val="-3"/>
          <w:sz w:val="20"/>
          <w:vertAlign w:val="baseline"/>
        </w:rPr>
        <w:t> </w:t>
      </w:r>
      <w:r>
        <w:rPr>
          <w:rFonts w:ascii="Calibri"/>
          <w:sz w:val="20"/>
          <w:vertAlign w:val="baseline"/>
        </w:rPr>
        <w:t>1990</w:t>
      </w:r>
      <w:r>
        <w:rPr>
          <w:rFonts w:ascii="Calibri"/>
          <w:spacing w:val="39"/>
          <w:sz w:val="20"/>
          <w:vertAlign w:val="baseline"/>
        </w:rPr>
        <w:t> </w:t>
      </w:r>
      <w:r>
        <w:rPr>
          <w:rFonts w:ascii="Calibri"/>
          <w:sz w:val="20"/>
          <w:vertAlign w:val="baseline"/>
        </w:rPr>
        <w:t>(now</w:t>
      </w:r>
      <w:r>
        <w:rPr>
          <w:rFonts w:ascii="Calibri"/>
          <w:spacing w:val="-5"/>
          <w:sz w:val="20"/>
          <w:vertAlign w:val="baseline"/>
        </w:rPr>
        <w:t> </w:t>
      </w:r>
      <w:r>
        <w:rPr>
          <w:rFonts w:ascii="Calibri"/>
          <w:spacing w:val="-2"/>
          <w:sz w:val="20"/>
          <w:vertAlign w:val="baseline"/>
        </w:rPr>
        <w:t>repealed)</w:t>
      </w:r>
    </w:p>
    <w:p>
      <w:pPr>
        <w:spacing w:before="1"/>
        <w:ind w:left="220" w:right="0" w:firstLine="0"/>
        <w:jc w:val="left"/>
        <w:rPr>
          <w:rFonts w:ascii="Calibri"/>
          <w:sz w:val="20"/>
        </w:rPr>
      </w:pPr>
      <w:r>
        <w:rPr>
          <w:rFonts w:ascii="Calibri"/>
          <w:sz w:val="20"/>
          <w:vertAlign w:val="superscript"/>
        </w:rPr>
        <w:t>11</w:t>
      </w:r>
      <w:r>
        <w:rPr>
          <w:rFonts w:ascii="Calibri"/>
          <w:spacing w:val="-8"/>
          <w:sz w:val="20"/>
          <w:vertAlign w:val="baseline"/>
        </w:rPr>
        <w:t> </w:t>
      </w:r>
      <w:r>
        <w:rPr>
          <w:rFonts w:ascii="Calibri"/>
          <w:sz w:val="20"/>
          <w:vertAlign w:val="baseline"/>
        </w:rPr>
        <w:t>Otive,</w:t>
      </w:r>
      <w:r>
        <w:rPr>
          <w:rFonts w:ascii="Calibri"/>
          <w:spacing w:val="-4"/>
          <w:sz w:val="20"/>
          <w:vertAlign w:val="baseline"/>
        </w:rPr>
        <w:t> </w:t>
      </w:r>
      <w:r>
        <w:rPr>
          <w:rFonts w:ascii="Calibri"/>
          <w:sz w:val="20"/>
          <w:vertAlign w:val="baseline"/>
        </w:rPr>
        <w:t>Igbuzor,</w:t>
      </w:r>
      <w:r>
        <w:rPr>
          <w:rFonts w:ascii="Calibri"/>
          <w:spacing w:val="-5"/>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fn.</w:t>
      </w:r>
      <w:r>
        <w:rPr>
          <w:rFonts w:ascii="Calibri"/>
          <w:spacing w:val="-4"/>
          <w:sz w:val="20"/>
          <w:vertAlign w:val="baseline"/>
        </w:rPr>
        <w:t> </w:t>
      </w:r>
      <w:r>
        <w:rPr>
          <w:rFonts w:ascii="Calibri"/>
          <w:spacing w:val="-12"/>
          <w:sz w:val="20"/>
          <w:vertAlign w:val="baseline"/>
        </w:rPr>
        <w:t>8</w:t>
      </w:r>
    </w:p>
    <w:p>
      <w:pPr>
        <w:spacing w:line="243" w:lineRule="exact" w:before="0"/>
        <w:ind w:left="220" w:right="0" w:firstLine="0"/>
        <w:jc w:val="left"/>
        <w:rPr>
          <w:rFonts w:ascii="Calibri"/>
          <w:sz w:val="20"/>
        </w:rPr>
      </w:pPr>
      <w:r>
        <w:rPr>
          <w:rFonts w:ascii="Calibri"/>
          <w:sz w:val="20"/>
          <w:vertAlign w:val="superscript"/>
        </w:rPr>
        <w:t>12</w:t>
      </w:r>
      <w:r>
        <w:rPr>
          <w:rFonts w:ascii="Calibri"/>
          <w:spacing w:val="-6"/>
          <w:sz w:val="20"/>
          <w:vertAlign w:val="baseline"/>
        </w:rPr>
        <w:t> </w:t>
      </w:r>
      <w:r>
        <w:rPr>
          <w:rFonts w:ascii="Calibri"/>
          <w:sz w:val="20"/>
          <w:vertAlign w:val="baseline"/>
        </w:rPr>
        <w:t>Decree</w:t>
      </w:r>
      <w:r>
        <w:rPr>
          <w:rFonts w:ascii="Calibri"/>
          <w:spacing w:val="-5"/>
          <w:sz w:val="20"/>
          <w:vertAlign w:val="baseline"/>
        </w:rPr>
        <w:t> </w:t>
      </w:r>
      <w:r>
        <w:rPr>
          <w:rFonts w:ascii="Calibri"/>
          <w:sz w:val="20"/>
          <w:vertAlign w:val="baseline"/>
        </w:rPr>
        <w:t>No.</w:t>
      </w:r>
      <w:r>
        <w:rPr>
          <w:rFonts w:ascii="Calibri"/>
          <w:spacing w:val="-5"/>
          <w:sz w:val="20"/>
          <w:vertAlign w:val="baseline"/>
        </w:rPr>
        <w:t> </w:t>
      </w:r>
      <w:r>
        <w:rPr>
          <w:rFonts w:ascii="Calibri"/>
          <w:sz w:val="20"/>
          <w:vertAlign w:val="baseline"/>
        </w:rPr>
        <w:t>78</w:t>
      </w:r>
      <w:r>
        <w:rPr>
          <w:rFonts w:ascii="Calibri"/>
          <w:spacing w:val="-5"/>
          <w:sz w:val="20"/>
          <w:vertAlign w:val="baseline"/>
        </w:rPr>
        <w:t> </w:t>
      </w:r>
      <w:r>
        <w:rPr>
          <w:rFonts w:ascii="Calibri"/>
          <w:sz w:val="20"/>
          <w:vertAlign w:val="baseline"/>
        </w:rPr>
        <w:t>1993</w:t>
      </w:r>
      <w:r>
        <w:rPr>
          <w:rFonts w:ascii="Calibri"/>
          <w:spacing w:val="-6"/>
          <w:sz w:val="20"/>
          <w:vertAlign w:val="baseline"/>
        </w:rPr>
        <w:t> </w:t>
      </w:r>
      <w:r>
        <w:rPr>
          <w:rFonts w:ascii="Calibri"/>
          <w:sz w:val="20"/>
          <w:vertAlign w:val="baseline"/>
        </w:rPr>
        <w:t>(which</w:t>
      </w:r>
      <w:r>
        <w:rPr>
          <w:rFonts w:ascii="Calibri"/>
          <w:spacing w:val="-4"/>
          <w:sz w:val="20"/>
          <w:vertAlign w:val="baseline"/>
        </w:rPr>
        <w:t> </w:t>
      </w:r>
      <w:r>
        <w:rPr>
          <w:rFonts w:ascii="Calibri"/>
          <w:sz w:val="20"/>
          <w:vertAlign w:val="baseline"/>
        </w:rPr>
        <w:t>repealed</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replaced</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369,</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1990).</w:t>
      </w:r>
    </w:p>
    <w:p>
      <w:pPr>
        <w:spacing w:before="0"/>
        <w:ind w:left="220" w:right="695" w:firstLine="0"/>
        <w:jc w:val="left"/>
        <w:rPr>
          <w:rFonts w:ascii="Calibri"/>
          <w:sz w:val="20"/>
        </w:rPr>
      </w:pPr>
      <w:r>
        <w:rPr>
          <w:rFonts w:ascii="Calibri"/>
          <w:sz w:val="20"/>
          <w:vertAlign w:val="superscript"/>
        </w:rPr>
        <w:t>13</w:t>
      </w:r>
      <w:r>
        <w:rPr>
          <w:rFonts w:ascii="Calibri"/>
          <w:spacing w:val="-4"/>
          <w:sz w:val="20"/>
          <w:vertAlign w:val="baseline"/>
        </w:rPr>
        <w:t> </w:t>
      </w:r>
      <w:r>
        <w:rPr>
          <w:rFonts w:ascii="Calibri"/>
          <w:sz w:val="20"/>
          <w:vertAlign w:val="baseline"/>
        </w:rPr>
        <w:t>Iheme,</w:t>
      </w:r>
      <w:r>
        <w:rPr>
          <w:rFonts w:ascii="Calibri"/>
          <w:spacing w:val="-3"/>
          <w:sz w:val="20"/>
          <w:vertAlign w:val="baseline"/>
        </w:rPr>
        <w:t> </w:t>
      </w:r>
      <w:r>
        <w:rPr>
          <w:rFonts w:ascii="Calibri"/>
          <w:sz w:val="20"/>
          <w:vertAlign w:val="baseline"/>
        </w:rPr>
        <w:t>E.</w:t>
      </w:r>
      <w:r>
        <w:rPr>
          <w:rFonts w:ascii="Calibri"/>
          <w:spacing w:val="-2"/>
          <w:sz w:val="20"/>
          <w:vertAlign w:val="baseline"/>
        </w:rPr>
        <w:t> </w:t>
      </w:r>
      <w:r>
        <w:rPr>
          <w:rFonts w:ascii="Calibri"/>
          <w:sz w:val="20"/>
          <w:vertAlign w:val="baseline"/>
        </w:rPr>
        <w:t>(2003).</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Legal</w:t>
      </w:r>
      <w:r>
        <w:rPr>
          <w:rFonts w:ascii="Calibri"/>
          <w:spacing w:val="-3"/>
          <w:sz w:val="20"/>
          <w:vertAlign w:val="baseline"/>
        </w:rPr>
        <w:t> </w:t>
      </w:r>
      <w:r>
        <w:rPr>
          <w:rFonts w:ascii="Calibri"/>
          <w:sz w:val="20"/>
          <w:vertAlign w:val="baseline"/>
        </w:rPr>
        <w:t>Regulation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Privatisation in</w:t>
      </w:r>
      <w:r>
        <w:rPr>
          <w:rFonts w:ascii="Calibri"/>
          <w:spacing w:val="-3"/>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Critique.</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Eze,</w:t>
      </w:r>
      <w:r>
        <w:rPr>
          <w:rFonts w:ascii="Calibri"/>
          <w:spacing w:val="-3"/>
          <w:sz w:val="20"/>
          <w:vertAlign w:val="baseline"/>
        </w:rPr>
        <w:t> </w:t>
      </w:r>
      <w:r>
        <w:rPr>
          <w:rFonts w:ascii="Calibri"/>
          <w:sz w:val="20"/>
          <w:vertAlign w:val="baseline"/>
        </w:rPr>
        <w:t>O.</w:t>
      </w:r>
      <w:r>
        <w:rPr>
          <w:rFonts w:ascii="Calibri"/>
          <w:spacing w:val="-3"/>
          <w:sz w:val="20"/>
          <w:vertAlign w:val="baseline"/>
        </w:rPr>
        <w:t> </w:t>
      </w:r>
      <w:r>
        <w:rPr>
          <w:rFonts w:ascii="Calibri"/>
          <w:sz w:val="20"/>
          <w:vertAlign w:val="baseline"/>
        </w:rPr>
        <w:t>(ed).</w:t>
      </w:r>
      <w:r>
        <w:rPr>
          <w:rFonts w:ascii="Calibri"/>
          <w:spacing w:val="-2"/>
          <w:sz w:val="20"/>
          <w:vertAlign w:val="baseline"/>
        </w:rPr>
        <w:t> </w:t>
      </w:r>
      <w:r>
        <w:rPr>
          <w:rFonts w:ascii="Calibri"/>
          <w:sz w:val="20"/>
          <w:vertAlign w:val="baseline"/>
        </w:rPr>
        <w:t>Readings</w:t>
      </w:r>
      <w:r>
        <w:rPr>
          <w:rFonts w:ascii="Calibri"/>
          <w:spacing w:val="-5"/>
          <w:sz w:val="20"/>
          <w:vertAlign w:val="baseline"/>
        </w:rPr>
        <w:t> </w:t>
      </w:r>
      <w:r>
        <w:rPr>
          <w:rFonts w:ascii="Calibri"/>
          <w:sz w:val="20"/>
          <w:vertAlign w:val="baseline"/>
        </w:rPr>
        <w:t>on Privatisation, Socio-Economic Right Initiative, Lagos</w:t>
      </w:r>
      <w:r>
        <w:rPr>
          <w:rFonts w:ascii="Calibri"/>
          <w:spacing w:val="40"/>
          <w:sz w:val="20"/>
          <w:vertAlign w:val="baseline"/>
        </w:rPr>
        <w:t> </w:t>
      </w:r>
      <w:r>
        <w:rPr>
          <w:rFonts w:ascii="Calibri"/>
          <w:sz w:val="20"/>
          <w:vertAlign w:val="baseline"/>
        </w:rPr>
        <w:t>p.9</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695"/>
        <w:jc w:val="both"/>
      </w:pPr>
      <w:r>
        <w:rPr/>
        <w:t>programme and enacted the Public Enterprises (Privatisation and Commercialisation) </w:t>
      </w:r>
      <w:r>
        <w:rPr>
          <w:spacing w:val="-2"/>
        </w:rPr>
        <w:t>Act.</w:t>
      </w:r>
      <w:r>
        <w:rPr>
          <w:spacing w:val="-2"/>
          <w:vertAlign w:val="superscript"/>
        </w:rPr>
        <w:t>14</w:t>
      </w:r>
    </w:p>
    <w:p>
      <w:pPr>
        <w:pStyle w:val="BodyText"/>
        <w:spacing w:line="480" w:lineRule="auto" w:before="194"/>
        <w:ind w:left="940" w:right="695"/>
        <w:jc w:val="both"/>
      </w:pPr>
      <w:r>
        <w:rPr/>
        <w:t>The</w:t>
      </w:r>
      <w:r>
        <w:rPr>
          <w:spacing w:val="-2"/>
        </w:rPr>
        <w:t> </w:t>
      </w:r>
      <w:r>
        <w:rPr/>
        <w:t>Act</w:t>
      </w:r>
      <w:r>
        <w:rPr>
          <w:vertAlign w:val="superscript"/>
        </w:rPr>
        <w:t>15</w:t>
      </w:r>
      <w:r>
        <w:rPr>
          <w:vertAlign w:val="baseline"/>
        </w:rPr>
        <w:t> is</w:t>
      </w:r>
      <w:r>
        <w:rPr>
          <w:spacing w:val="-1"/>
          <w:vertAlign w:val="baseline"/>
        </w:rPr>
        <w:t> </w:t>
      </w:r>
      <w:r>
        <w:rPr>
          <w:vertAlign w:val="baseline"/>
        </w:rPr>
        <w:t>the current</w:t>
      </w:r>
      <w:r>
        <w:rPr>
          <w:spacing w:val="-1"/>
          <w:vertAlign w:val="baseline"/>
        </w:rPr>
        <w:t> </w:t>
      </w:r>
      <w:r>
        <w:rPr>
          <w:vertAlign w:val="baseline"/>
        </w:rPr>
        <w:t>legal framework on privatisation and commercialisation policy</w:t>
      </w:r>
      <w:r>
        <w:rPr>
          <w:spacing w:val="-5"/>
          <w:vertAlign w:val="baseline"/>
        </w:rPr>
        <w:t> </w:t>
      </w:r>
      <w:r>
        <w:rPr>
          <w:vertAlign w:val="baseline"/>
        </w:rPr>
        <w:t>in Nigeria. It creates the National Council on Privatisation under the chairmanship of the Vice</w:t>
      </w:r>
      <w:r>
        <w:rPr>
          <w:spacing w:val="-3"/>
          <w:vertAlign w:val="baseline"/>
        </w:rPr>
        <w:t> </w:t>
      </w:r>
      <w:r>
        <w:rPr>
          <w:vertAlign w:val="baseline"/>
        </w:rPr>
        <w:t>President. It</w:t>
      </w:r>
      <w:r>
        <w:rPr>
          <w:spacing w:val="-2"/>
          <w:vertAlign w:val="baseline"/>
        </w:rPr>
        <w:t> </w:t>
      </w:r>
      <w:r>
        <w:rPr>
          <w:vertAlign w:val="baseline"/>
        </w:rPr>
        <w:t>also</w:t>
      </w:r>
      <w:r>
        <w:rPr>
          <w:spacing w:val="-2"/>
          <w:vertAlign w:val="baseline"/>
        </w:rPr>
        <w:t> </w:t>
      </w:r>
      <w:r>
        <w:rPr>
          <w:vertAlign w:val="baseline"/>
        </w:rPr>
        <w:t>establishes permanent</w:t>
      </w:r>
      <w:r>
        <w:rPr>
          <w:spacing w:val="-2"/>
          <w:vertAlign w:val="baseline"/>
        </w:rPr>
        <w:t> </w:t>
      </w:r>
      <w:r>
        <w:rPr>
          <w:vertAlign w:val="baseline"/>
        </w:rPr>
        <w:t>secretariat</w:t>
      </w:r>
      <w:r>
        <w:rPr>
          <w:spacing w:val="-2"/>
          <w:vertAlign w:val="baseline"/>
        </w:rPr>
        <w:t> </w:t>
      </w:r>
      <w:r>
        <w:rPr>
          <w:vertAlign w:val="baseline"/>
        </w:rPr>
        <w:t>for</w:t>
      </w:r>
      <w:r>
        <w:rPr>
          <w:spacing w:val="-4"/>
          <w:vertAlign w:val="baseline"/>
        </w:rPr>
        <w:t> </w:t>
      </w:r>
      <w:r>
        <w:rPr>
          <w:vertAlign w:val="baseline"/>
        </w:rPr>
        <w:t>the</w:t>
      </w:r>
      <w:r>
        <w:rPr>
          <w:spacing w:val="-3"/>
          <w:vertAlign w:val="baseline"/>
        </w:rPr>
        <w:t> </w:t>
      </w:r>
      <w:r>
        <w:rPr>
          <w:vertAlign w:val="baseline"/>
        </w:rPr>
        <w:t>programme, the</w:t>
      </w:r>
      <w:r>
        <w:rPr>
          <w:spacing w:val="-3"/>
          <w:vertAlign w:val="baseline"/>
        </w:rPr>
        <w:t> </w:t>
      </w:r>
      <w:r>
        <w:rPr>
          <w:vertAlign w:val="baseline"/>
        </w:rPr>
        <w:t>Bureau</w:t>
      </w:r>
      <w:r>
        <w:rPr>
          <w:spacing w:val="-2"/>
          <w:vertAlign w:val="baseline"/>
        </w:rPr>
        <w:t> </w:t>
      </w:r>
      <w:r>
        <w:rPr>
          <w:vertAlign w:val="baseline"/>
        </w:rPr>
        <w:t>of Public</w:t>
      </w:r>
      <w:r>
        <w:rPr>
          <w:spacing w:val="-1"/>
          <w:vertAlign w:val="baseline"/>
        </w:rPr>
        <w:t> </w:t>
      </w:r>
      <w:r>
        <w:rPr>
          <w:vertAlign w:val="baseline"/>
        </w:rPr>
        <w:t>Enterprises,</w:t>
      </w:r>
      <w:r>
        <w:rPr>
          <w:spacing w:val="-1"/>
          <w:vertAlign w:val="baseline"/>
        </w:rPr>
        <w:t> </w:t>
      </w:r>
      <w:r>
        <w:rPr>
          <w:vertAlign w:val="baseline"/>
        </w:rPr>
        <w:t>which is</w:t>
      </w:r>
      <w:r>
        <w:rPr>
          <w:spacing w:val="-1"/>
          <w:vertAlign w:val="baseline"/>
        </w:rPr>
        <w:t> </w:t>
      </w:r>
      <w:r>
        <w:rPr>
          <w:vertAlign w:val="baseline"/>
        </w:rPr>
        <w:t>charged</w:t>
      </w:r>
      <w:r>
        <w:rPr>
          <w:spacing w:val="-1"/>
          <w:vertAlign w:val="baseline"/>
        </w:rPr>
        <w:t> </w:t>
      </w:r>
      <w:r>
        <w:rPr>
          <w:vertAlign w:val="baseline"/>
        </w:rPr>
        <w:t>with implementation</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programme</w:t>
      </w:r>
      <w:r>
        <w:rPr>
          <w:spacing w:val="-2"/>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NCP charged with policy</w:t>
      </w:r>
      <w:r>
        <w:rPr>
          <w:spacing w:val="-4"/>
          <w:vertAlign w:val="baseline"/>
        </w:rPr>
        <w:t> </w:t>
      </w:r>
      <w:r>
        <w:rPr>
          <w:vertAlign w:val="baseline"/>
        </w:rPr>
        <w:t>formulation. Further innovation under the Act is the establishment of Public</w:t>
      </w:r>
      <w:r>
        <w:rPr>
          <w:spacing w:val="-5"/>
          <w:vertAlign w:val="baseline"/>
        </w:rPr>
        <w:t> </w:t>
      </w:r>
      <w:r>
        <w:rPr>
          <w:vertAlign w:val="baseline"/>
        </w:rPr>
        <w:t>Enterprises</w:t>
      </w:r>
      <w:r>
        <w:rPr>
          <w:spacing w:val="-2"/>
          <w:vertAlign w:val="baseline"/>
        </w:rPr>
        <w:t> </w:t>
      </w:r>
      <w:r>
        <w:rPr>
          <w:vertAlign w:val="baseline"/>
        </w:rPr>
        <w:t>Arbitration</w:t>
      </w:r>
      <w:r>
        <w:rPr>
          <w:spacing w:val="-4"/>
          <w:vertAlign w:val="baseline"/>
        </w:rPr>
        <w:t> </w:t>
      </w:r>
      <w:r>
        <w:rPr>
          <w:vertAlign w:val="baseline"/>
        </w:rPr>
        <w:t>Panel</w:t>
      </w:r>
      <w:r>
        <w:rPr>
          <w:spacing w:val="-4"/>
          <w:vertAlign w:val="baseline"/>
        </w:rPr>
        <w:t> </w:t>
      </w:r>
      <w:r>
        <w:rPr>
          <w:vertAlign w:val="baseline"/>
        </w:rPr>
        <w:t>to</w:t>
      </w:r>
      <w:r>
        <w:rPr>
          <w:spacing w:val="-2"/>
          <w:vertAlign w:val="baseline"/>
        </w:rPr>
        <w:t> </w:t>
      </w:r>
      <w:r>
        <w:rPr>
          <w:vertAlign w:val="baseline"/>
        </w:rPr>
        <w:t>facilitate</w:t>
      </w:r>
      <w:r>
        <w:rPr>
          <w:spacing w:val="-4"/>
          <w:vertAlign w:val="baseline"/>
        </w:rPr>
        <w:t> </w:t>
      </w:r>
      <w:r>
        <w:rPr>
          <w:vertAlign w:val="baseline"/>
        </w:rPr>
        <w:t>the</w:t>
      </w:r>
      <w:r>
        <w:rPr>
          <w:spacing w:val="-5"/>
          <w:vertAlign w:val="baseline"/>
        </w:rPr>
        <w:t> </w:t>
      </w:r>
      <w:r>
        <w:rPr>
          <w:vertAlign w:val="baseline"/>
        </w:rPr>
        <w:t>implementation</w:t>
      </w:r>
      <w:r>
        <w:rPr>
          <w:spacing w:val="-4"/>
          <w:vertAlign w:val="baseline"/>
        </w:rPr>
        <w:t> </w:t>
      </w:r>
      <w:r>
        <w:rPr>
          <w:vertAlign w:val="baseline"/>
        </w:rPr>
        <w:t>of commercialisation </w:t>
      </w:r>
      <w:r>
        <w:rPr>
          <w:spacing w:val="-2"/>
          <w:vertAlign w:val="baseline"/>
        </w:rPr>
        <w:t>programme.</w:t>
      </w:r>
    </w:p>
    <w:p>
      <w:pPr>
        <w:pStyle w:val="BodyText"/>
        <w:spacing w:line="480" w:lineRule="auto" w:before="200"/>
        <w:ind w:left="940" w:right="694"/>
        <w:jc w:val="both"/>
      </w:pPr>
      <w:r>
        <w:rPr/>
        <w:t>The emergence of this policy, among other things, provides incentives for private investment. Thus, privatisation and commercialisation, which is still on course, seeks to motivate private participation in the economy as government divests itself of its equity holding, or part thereof. The divestment of government equity holdings in hitherto publicly</w:t>
      </w:r>
      <w:r>
        <w:rPr>
          <w:spacing w:val="-3"/>
        </w:rPr>
        <w:t> </w:t>
      </w:r>
      <w:r>
        <w:rPr/>
        <w:t>owned enterprises is not an end in itself. It, therefore, behoves both political and economic stakeholders, to critically follow the spirit and letter of the legislation</w:t>
      </w:r>
      <w:r>
        <w:rPr>
          <w:spacing w:val="40"/>
        </w:rPr>
        <w:t> </w:t>
      </w:r>
      <w:r>
        <w:rPr/>
        <w:t>especially in terms of implementation in order to fully harness the wholesome benefits associated with privatisation and commercialisation. The program if implemented honestly and with a sense of detachment aimed at promoting and protecting national interest will ultimately provide an enabling environment for full private investors‘ participation</w:t>
      </w:r>
      <w:r>
        <w:rPr>
          <w:spacing w:val="24"/>
        </w:rPr>
        <w:t> </w:t>
      </w:r>
      <w:r>
        <w:rPr/>
        <w:t>both</w:t>
      </w:r>
      <w:r>
        <w:rPr>
          <w:spacing w:val="25"/>
        </w:rPr>
        <w:t> </w:t>
      </w:r>
      <w:r>
        <w:rPr/>
        <w:t>from</w:t>
      </w:r>
      <w:r>
        <w:rPr>
          <w:spacing w:val="25"/>
        </w:rPr>
        <w:t> </w:t>
      </w:r>
      <w:r>
        <w:rPr/>
        <w:t>within</w:t>
      </w:r>
      <w:r>
        <w:rPr>
          <w:spacing w:val="25"/>
        </w:rPr>
        <w:t> </w:t>
      </w:r>
      <w:r>
        <w:rPr/>
        <w:t>and</w:t>
      </w:r>
      <w:r>
        <w:rPr>
          <w:spacing w:val="25"/>
        </w:rPr>
        <w:t> </w:t>
      </w:r>
      <w:r>
        <w:rPr/>
        <w:t>outside</w:t>
      </w:r>
      <w:r>
        <w:rPr>
          <w:spacing w:val="26"/>
        </w:rPr>
        <w:t> </w:t>
      </w:r>
      <w:r>
        <w:rPr/>
        <w:t>the</w:t>
      </w:r>
      <w:r>
        <w:rPr>
          <w:spacing w:val="24"/>
        </w:rPr>
        <w:t> </w:t>
      </w:r>
      <w:r>
        <w:rPr/>
        <w:t>country.</w:t>
      </w:r>
      <w:r>
        <w:rPr>
          <w:spacing w:val="25"/>
        </w:rPr>
        <w:t> </w:t>
      </w:r>
      <w:r>
        <w:rPr/>
        <w:t>Also,</w:t>
      </w:r>
      <w:r>
        <w:rPr>
          <w:spacing w:val="25"/>
        </w:rPr>
        <w:t> </w:t>
      </w:r>
      <w:r>
        <w:rPr/>
        <w:t>proper</w:t>
      </w:r>
      <w:r>
        <w:rPr>
          <w:spacing w:val="26"/>
        </w:rPr>
        <w:t> </w:t>
      </w:r>
      <w:r>
        <w:rPr/>
        <w:t>implementation</w:t>
      </w:r>
      <w:r>
        <w:rPr>
          <w:spacing w:val="27"/>
        </w:rPr>
        <w:t> </w:t>
      </w:r>
      <w:r>
        <w:rPr>
          <w:spacing w:val="-5"/>
        </w:rPr>
        <w:t>of</w:t>
      </w:r>
    </w:p>
    <w:p>
      <w:pPr>
        <w:pStyle w:val="BodyText"/>
        <w:spacing w:before="1"/>
        <w:ind w:left="940"/>
        <w:jc w:val="both"/>
      </w:pPr>
      <w:r>
        <w:rPr/>
        <w:t>the</w:t>
      </w:r>
      <w:r>
        <w:rPr>
          <w:spacing w:val="17"/>
        </w:rPr>
        <w:t> </w:t>
      </w:r>
      <w:r>
        <w:rPr/>
        <w:t>program</w:t>
      </w:r>
      <w:r>
        <w:rPr>
          <w:spacing w:val="22"/>
        </w:rPr>
        <w:t> </w:t>
      </w:r>
      <w:r>
        <w:rPr/>
        <w:t>with</w:t>
      </w:r>
      <w:r>
        <w:rPr>
          <w:spacing w:val="20"/>
        </w:rPr>
        <w:t> </w:t>
      </w:r>
      <w:r>
        <w:rPr/>
        <w:t>the</w:t>
      </w:r>
      <w:r>
        <w:rPr>
          <w:spacing w:val="18"/>
        </w:rPr>
        <w:t> </w:t>
      </w:r>
      <w:r>
        <w:rPr/>
        <w:t>incidental</w:t>
      </w:r>
      <w:r>
        <w:rPr>
          <w:spacing w:val="19"/>
        </w:rPr>
        <w:t> </w:t>
      </w:r>
      <w:r>
        <w:rPr/>
        <w:t>divestment</w:t>
      </w:r>
      <w:r>
        <w:rPr>
          <w:spacing w:val="19"/>
        </w:rPr>
        <w:t> </w:t>
      </w:r>
      <w:r>
        <w:rPr/>
        <w:t>by</w:t>
      </w:r>
      <w:r>
        <w:rPr>
          <w:spacing w:val="16"/>
        </w:rPr>
        <w:t> </w:t>
      </w:r>
      <w:r>
        <w:rPr/>
        <w:t>government</w:t>
      </w:r>
      <w:r>
        <w:rPr>
          <w:spacing w:val="19"/>
        </w:rPr>
        <w:t> </w:t>
      </w:r>
      <w:r>
        <w:rPr/>
        <w:t>of</w:t>
      </w:r>
      <w:r>
        <w:rPr>
          <w:spacing w:val="18"/>
        </w:rPr>
        <w:t> </w:t>
      </w:r>
      <w:r>
        <w:rPr/>
        <w:t>its</w:t>
      </w:r>
      <w:r>
        <w:rPr>
          <w:spacing w:val="19"/>
        </w:rPr>
        <w:t> </w:t>
      </w:r>
      <w:r>
        <w:rPr/>
        <w:t>equity</w:t>
      </w:r>
      <w:r>
        <w:rPr>
          <w:spacing w:val="19"/>
        </w:rPr>
        <w:t> </w:t>
      </w:r>
      <w:r>
        <w:rPr/>
        <w:t>holding,</w:t>
      </w:r>
      <w:r>
        <w:rPr>
          <w:spacing w:val="18"/>
        </w:rPr>
        <w:t> </w:t>
      </w:r>
      <w:r>
        <w:rPr/>
        <w:t>or</w:t>
      </w:r>
      <w:r>
        <w:rPr>
          <w:spacing w:val="18"/>
        </w:rPr>
        <w:t> </w:t>
      </w:r>
      <w:r>
        <w:rPr>
          <w:spacing w:val="-4"/>
        </w:rPr>
        <w:t>part</w:t>
      </w:r>
    </w:p>
    <w:p>
      <w:pPr>
        <w:pStyle w:val="BodyText"/>
        <w:spacing w:before="10"/>
        <w:rPr>
          <w:sz w:val="17"/>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145822</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8210pt;width:144.020pt;height:.71997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14</w:t>
      </w:r>
      <w:r>
        <w:rPr>
          <w:rFonts w:ascii="Calibri" w:hAnsi="Calibri"/>
          <w:spacing w:val="-4"/>
          <w:sz w:val="20"/>
          <w:vertAlign w:val="baseline"/>
        </w:rPr>
        <w:t> </w:t>
      </w:r>
      <w:r>
        <w:rPr>
          <w:rFonts w:ascii="Calibri" w:hAnsi="Calibri"/>
          <w:sz w:val="20"/>
          <w:vertAlign w:val="baseline"/>
        </w:rPr>
        <w:t>Public</w:t>
      </w:r>
      <w:r>
        <w:rPr>
          <w:rFonts w:ascii="Calibri" w:hAnsi="Calibri"/>
          <w:spacing w:val="-3"/>
          <w:sz w:val="20"/>
          <w:vertAlign w:val="baseline"/>
        </w:rPr>
        <w:t> </w:t>
      </w:r>
      <w:r>
        <w:rPr>
          <w:rFonts w:ascii="Calibri" w:hAnsi="Calibri"/>
          <w:sz w:val="20"/>
          <w:vertAlign w:val="baseline"/>
        </w:rPr>
        <w:t>Enterprises</w:t>
      </w:r>
      <w:r>
        <w:rPr>
          <w:rFonts w:ascii="Calibri" w:hAnsi="Calibri"/>
          <w:spacing w:val="-4"/>
          <w:sz w:val="20"/>
          <w:vertAlign w:val="baseline"/>
        </w:rPr>
        <w:t> </w:t>
      </w:r>
      <w:r>
        <w:rPr>
          <w:rFonts w:ascii="Calibri" w:hAnsi="Calibri"/>
          <w:sz w:val="20"/>
          <w:vertAlign w:val="baseline"/>
        </w:rPr>
        <w:t>(Privatisation</w:t>
      </w:r>
      <w:r>
        <w:rPr>
          <w:rFonts w:ascii="Calibri" w:hAnsi="Calibri"/>
          <w:spacing w:val="-3"/>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Commercialisation)</w:t>
      </w:r>
      <w:r>
        <w:rPr>
          <w:rFonts w:ascii="Calibri" w:hAnsi="Calibri"/>
          <w:spacing w:val="-4"/>
          <w:sz w:val="20"/>
          <w:vertAlign w:val="baseline"/>
        </w:rPr>
        <w:t> </w:t>
      </w:r>
      <w:r>
        <w:rPr>
          <w:rFonts w:ascii="Calibri" w:hAnsi="Calibri"/>
          <w:sz w:val="20"/>
          <w:vertAlign w:val="baseline"/>
        </w:rPr>
        <w:t>Act,</w:t>
      </w:r>
      <w:r>
        <w:rPr>
          <w:rFonts w:ascii="Calibri" w:hAnsi="Calibri"/>
          <w:spacing w:val="-2"/>
          <w:sz w:val="20"/>
          <w:vertAlign w:val="baseline"/>
        </w:rPr>
        <w:t> </w:t>
      </w:r>
      <w:r>
        <w:rPr>
          <w:rFonts w:ascii="Calibri" w:hAnsi="Calibri"/>
          <w:sz w:val="20"/>
          <w:vertAlign w:val="baseline"/>
        </w:rPr>
        <w:t>Cap.</w:t>
      </w:r>
      <w:r>
        <w:rPr>
          <w:rFonts w:ascii="Calibri" w:hAnsi="Calibri"/>
          <w:spacing w:val="-3"/>
          <w:sz w:val="20"/>
          <w:vertAlign w:val="baseline"/>
        </w:rPr>
        <w:t> </w:t>
      </w:r>
      <w:r>
        <w:rPr>
          <w:rFonts w:ascii="Calibri" w:hAnsi="Calibri"/>
          <w:sz w:val="20"/>
          <w:vertAlign w:val="baseline"/>
        </w:rPr>
        <w:t>P</w:t>
      </w:r>
      <w:r>
        <w:rPr>
          <w:rFonts w:ascii="Calibri" w:hAnsi="Calibri"/>
          <w:spacing w:val="-3"/>
          <w:sz w:val="20"/>
          <w:vertAlign w:val="baseline"/>
        </w:rPr>
        <w:t> </w:t>
      </w:r>
      <w:r>
        <w:rPr>
          <w:rFonts w:ascii="Calibri" w:hAnsi="Calibri"/>
          <w:sz w:val="20"/>
          <w:vertAlign w:val="baseline"/>
        </w:rPr>
        <w:t>38</w:t>
      </w:r>
      <w:r>
        <w:rPr>
          <w:rFonts w:ascii="Calibri" w:hAnsi="Calibri"/>
          <w:spacing w:val="-4"/>
          <w:sz w:val="20"/>
          <w:vertAlign w:val="baseline"/>
        </w:rPr>
        <w:t> </w:t>
      </w:r>
      <w:r>
        <w:rPr>
          <w:rFonts w:ascii="Calibri" w:hAnsi="Calibri"/>
          <w:sz w:val="20"/>
          <w:vertAlign w:val="baseline"/>
        </w:rPr>
        <w:t>Laws</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Federation</w:t>
      </w:r>
      <w:r>
        <w:rPr>
          <w:rFonts w:ascii="Calibri" w:hAnsi="Calibri"/>
          <w:spacing w:val="-3"/>
          <w:sz w:val="20"/>
          <w:vertAlign w:val="baseline"/>
        </w:rPr>
        <w:t> </w:t>
      </w:r>
      <w:r>
        <w:rPr>
          <w:rFonts w:ascii="Calibri" w:hAnsi="Calibri"/>
          <w:sz w:val="20"/>
          <w:vertAlign w:val="baseline"/>
        </w:rPr>
        <w:t>(LFN),</w:t>
      </w:r>
      <w:r>
        <w:rPr>
          <w:rFonts w:ascii="Calibri" w:hAnsi="Calibri"/>
          <w:spacing w:val="-3"/>
          <w:sz w:val="20"/>
          <w:vertAlign w:val="baseline"/>
        </w:rPr>
        <w:t> </w:t>
      </w:r>
      <w:r>
        <w:rPr>
          <w:rFonts w:ascii="Calibri" w:hAnsi="Calibri"/>
          <w:sz w:val="20"/>
          <w:vertAlign w:val="baseline"/>
        </w:rPr>
        <w:t>2004.</w:t>
      </w:r>
      <w:r>
        <w:rPr>
          <w:rFonts w:ascii="Calibri" w:hAnsi="Calibri"/>
          <w:spacing w:val="-3"/>
          <w:sz w:val="20"/>
          <w:vertAlign w:val="baseline"/>
        </w:rPr>
        <w:t> </w:t>
      </w:r>
      <w:r>
        <w:rPr>
          <w:rFonts w:ascii="Calibri" w:hAnsi="Calibri"/>
          <w:sz w:val="20"/>
          <w:vertAlign w:val="baseline"/>
        </w:rPr>
        <w:t>This Cap. P38 shall subsequently be referred to as “The Act” where the context permits.</w:t>
      </w:r>
    </w:p>
    <w:p>
      <w:pPr>
        <w:spacing w:line="243" w:lineRule="exact" w:before="0"/>
        <w:ind w:left="220" w:right="0" w:firstLine="0"/>
        <w:jc w:val="left"/>
        <w:rPr>
          <w:rFonts w:ascii="Calibri"/>
          <w:sz w:val="20"/>
        </w:rPr>
      </w:pPr>
      <w:r>
        <w:rPr>
          <w:rFonts w:ascii="Calibri"/>
          <w:sz w:val="20"/>
          <w:vertAlign w:val="superscript"/>
        </w:rPr>
        <w:t>15</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BodyText"/>
        <w:spacing w:line="480" w:lineRule="auto" w:before="72"/>
        <w:ind w:left="940" w:right="696"/>
        <w:jc w:val="both"/>
      </w:pPr>
      <w:r>
        <w:rPr/>
        <w:t>thereof as the case may be, will restrict government to core policy-making function and the issue of national governance as against meddlesome interference in the corporate governance. This will breed an era of sound political and socio-economic policies. Furthermore, an uncompromised implementation of the program will relieve the government of the onerous financial burden in form of allocations to these state-owned enterprises (SOEs).</w:t>
      </w:r>
    </w:p>
    <w:p>
      <w:pPr>
        <w:pStyle w:val="BodyText"/>
        <w:spacing w:line="480" w:lineRule="auto" w:before="200"/>
        <w:ind w:left="940" w:right="694"/>
        <w:jc w:val="both"/>
      </w:pPr>
      <w:r>
        <w:rPr/>
        <w:t>On its own, privatisation and commercialisation program is not without prospects. These prospects are</w:t>
      </w:r>
      <w:r>
        <w:rPr>
          <w:spacing w:val="-2"/>
        </w:rPr>
        <w:t> </w:t>
      </w:r>
      <w:r>
        <w:rPr/>
        <w:t>best appreciated in terms of</w:t>
      </w:r>
      <w:r>
        <w:rPr>
          <w:spacing w:val="-1"/>
        </w:rPr>
        <w:t> </w:t>
      </w:r>
      <w:r>
        <w:rPr/>
        <w:t>management efficiency, development of</w:t>
      </w:r>
      <w:r>
        <w:rPr>
          <w:spacing w:val="-1"/>
        </w:rPr>
        <w:t> </w:t>
      </w:r>
      <w:r>
        <w:rPr/>
        <w:t>capital markets, cost control, and above all, customer service. This has proved true in Britain. It was admitted</w:t>
      </w:r>
      <w:r>
        <w:rPr>
          <w:spacing w:val="-1"/>
        </w:rPr>
        <w:t> </w:t>
      </w:r>
      <w:r>
        <w:rPr/>
        <w:t>that</w:t>
      </w:r>
      <w:r>
        <w:rPr>
          <w:spacing w:val="-1"/>
        </w:rPr>
        <w:t> </w:t>
      </w:r>
      <w:r>
        <w:rPr/>
        <w:t>after privatisation,</w:t>
      </w:r>
      <w:r>
        <w:rPr>
          <w:spacing w:val="-1"/>
        </w:rPr>
        <w:t> </w:t>
      </w:r>
      <w:r>
        <w:rPr/>
        <w:t>British</w:t>
      </w:r>
      <w:r>
        <w:rPr>
          <w:spacing w:val="-1"/>
        </w:rPr>
        <w:t> </w:t>
      </w:r>
      <w:r>
        <w:rPr/>
        <w:t>Steel</w:t>
      </w:r>
      <w:r>
        <w:rPr>
          <w:spacing w:val="-2"/>
        </w:rPr>
        <w:t> </w:t>
      </w:r>
      <w:r>
        <w:rPr/>
        <w:t>(‗Corus‘ as its post</w:t>
      </w:r>
      <w:r>
        <w:rPr>
          <w:spacing w:val="-1"/>
        </w:rPr>
        <w:t> </w:t>
      </w:r>
      <w:r>
        <w:rPr/>
        <w:t>privatisation name) became one of the best managed and lowest cost steel producers in the World; British Airways raced ahead of other European Airlines by concentrating on cost control, marketing and customer service.</w:t>
      </w:r>
      <w:r>
        <w:rPr>
          <w:vertAlign w:val="superscript"/>
        </w:rPr>
        <w:t>16</w:t>
      </w:r>
      <w:r>
        <w:rPr>
          <w:vertAlign w:val="baseline"/>
        </w:rPr>
        <w:t> In the same vein, British Telecom did better after privatisation than as a nationalized industry.</w:t>
      </w:r>
      <w:r>
        <w:rPr>
          <w:vertAlign w:val="superscript"/>
        </w:rPr>
        <w:t>17</w:t>
      </w:r>
    </w:p>
    <w:p>
      <w:pPr>
        <w:pStyle w:val="BodyText"/>
        <w:spacing w:line="480" w:lineRule="auto" w:before="200"/>
        <w:ind w:left="940" w:right="694"/>
        <w:jc w:val="both"/>
      </w:pPr>
      <w:r>
        <w:rPr/>
        <w:t>In fact, while making a case for privatisation, the South African former Minister of Finance,</w:t>
      </w:r>
      <w:r>
        <w:rPr>
          <w:spacing w:val="-2"/>
        </w:rPr>
        <w:t> </w:t>
      </w:r>
      <w:r>
        <w:rPr/>
        <w:t>Derek</w:t>
      </w:r>
      <w:r>
        <w:rPr>
          <w:spacing w:val="-2"/>
        </w:rPr>
        <w:t> </w:t>
      </w:r>
      <w:r>
        <w:rPr/>
        <w:t>Keys,</w:t>
      </w:r>
      <w:r>
        <w:rPr>
          <w:spacing w:val="-2"/>
        </w:rPr>
        <w:t> </w:t>
      </w:r>
      <w:r>
        <w:rPr/>
        <w:t>stated</w:t>
      </w:r>
      <w:r>
        <w:rPr>
          <w:spacing w:val="-2"/>
        </w:rPr>
        <w:t> </w:t>
      </w:r>
      <w:r>
        <w:rPr/>
        <w:t>that</w:t>
      </w:r>
      <w:r>
        <w:rPr>
          <w:spacing w:val="-2"/>
        </w:rPr>
        <w:t> </w:t>
      </w:r>
      <w:r>
        <w:rPr/>
        <w:t>―from</w:t>
      </w:r>
      <w:r>
        <w:rPr>
          <w:spacing w:val="-2"/>
        </w:rPr>
        <w:t> </w:t>
      </w:r>
      <w:r>
        <w:rPr/>
        <w:t>a</w:t>
      </w:r>
      <w:r>
        <w:rPr>
          <w:spacing w:val="-3"/>
        </w:rPr>
        <w:t> </w:t>
      </w:r>
      <w:r>
        <w:rPr/>
        <w:t>pragmatic</w:t>
      </w:r>
      <w:r>
        <w:rPr>
          <w:spacing w:val="-2"/>
        </w:rPr>
        <w:t> </w:t>
      </w:r>
      <w:r>
        <w:rPr/>
        <w:t>viewpoint</w:t>
      </w:r>
      <w:r>
        <w:rPr>
          <w:spacing w:val="-1"/>
        </w:rPr>
        <w:t> </w:t>
      </w:r>
      <w:r>
        <w:rPr/>
        <w:t>privatisation</w:t>
      </w:r>
      <w:r>
        <w:rPr>
          <w:spacing w:val="-1"/>
        </w:rPr>
        <w:t> </w:t>
      </w:r>
      <w:r>
        <w:rPr/>
        <w:t>was</w:t>
      </w:r>
      <w:r>
        <w:rPr>
          <w:spacing w:val="-2"/>
        </w:rPr>
        <w:t> </w:t>
      </w:r>
      <w:r>
        <w:rPr/>
        <w:t>the</w:t>
      </w:r>
      <w:r>
        <w:rPr>
          <w:spacing w:val="-2"/>
        </w:rPr>
        <w:t> </w:t>
      </w:r>
      <w:r>
        <w:rPr/>
        <w:t>only realistic solution to the financial problems of the government.‖</w:t>
      </w:r>
      <w:r>
        <w:rPr>
          <w:vertAlign w:val="superscript"/>
        </w:rPr>
        <w:t>18</w:t>
      </w:r>
      <w:r>
        <w:rPr>
          <w:vertAlign w:val="baseline"/>
        </w:rPr>
        <w:t> As a matter of fact, the benefits associated with successful privatisation and commercialisation program are</w:t>
      </w:r>
      <w:r>
        <w:rPr>
          <w:spacing w:val="80"/>
          <w:vertAlign w:val="baseline"/>
        </w:rPr>
        <w:t> </w:t>
      </w:r>
      <w:r>
        <w:rPr>
          <w:vertAlign w:val="baseline"/>
        </w:rPr>
        <w:t>made glaring from the six-point plan identified by the South African Cabinet on a major campaign to give impetus to the ‗RDP‘. They are to wit:</w:t>
      </w:r>
    </w:p>
    <w:p>
      <w:pPr>
        <w:pStyle w:val="BodyText"/>
        <w:spacing w:before="7"/>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165949</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66905pt;width:144.020pt;height:.71997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16</w:t>
      </w:r>
      <w:r>
        <w:rPr>
          <w:rFonts w:ascii="Calibri"/>
          <w:spacing w:val="-6"/>
          <w:sz w:val="20"/>
          <w:vertAlign w:val="baseline"/>
        </w:rPr>
        <w:t> </w:t>
      </w:r>
      <w:r>
        <w:rPr>
          <w:rFonts w:ascii="Calibri"/>
          <w:sz w:val="20"/>
          <w:vertAlign w:val="baseline"/>
        </w:rPr>
        <w:t>John,</w:t>
      </w:r>
      <w:r>
        <w:rPr>
          <w:rFonts w:ascii="Calibri"/>
          <w:spacing w:val="-5"/>
          <w:sz w:val="20"/>
          <w:vertAlign w:val="baseline"/>
        </w:rPr>
        <w:t> </w:t>
      </w:r>
      <w:r>
        <w:rPr>
          <w:rFonts w:ascii="Calibri"/>
          <w:sz w:val="20"/>
          <w:vertAlign w:val="baseline"/>
        </w:rPr>
        <w:t>Kay</w:t>
      </w:r>
      <w:r>
        <w:rPr>
          <w:rFonts w:ascii="Calibri"/>
          <w:spacing w:val="-3"/>
          <w:sz w:val="20"/>
          <w:vertAlign w:val="baseline"/>
        </w:rPr>
        <w:t> </w:t>
      </w:r>
      <w:r>
        <w:rPr>
          <w:rFonts w:ascii="Calibri"/>
          <w:sz w:val="20"/>
          <w:vertAlign w:val="baseline"/>
        </w:rPr>
        <w:t>(2002).</w:t>
      </w:r>
      <w:r>
        <w:rPr>
          <w:rFonts w:ascii="Calibri"/>
          <w:spacing w:val="-5"/>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5"/>
          <w:sz w:val="20"/>
          <w:vertAlign w:val="baseline"/>
        </w:rPr>
        <w:t> p.1</w:t>
      </w:r>
    </w:p>
    <w:p>
      <w:pPr>
        <w:spacing w:line="243" w:lineRule="exact" w:before="1"/>
        <w:ind w:left="220" w:right="0" w:firstLine="0"/>
        <w:jc w:val="left"/>
        <w:rPr>
          <w:rFonts w:ascii="Calibri"/>
          <w:sz w:val="20"/>
        </w:rPr>
      </w:pPr>
      <w:r>
        <w:rPr>
          <w:rFonts w:ascii="Calibri"/>
          <w:sz w:val="20"/>
          <w:vertAlign w:val="superscript"/>
        </w:rPr>
        <w:t>17</w:t>
      </w:r>
      <w:r>
        <w:rPr>
          <w:rFonts w:ascii="Calibri"/>
          <w:spacing w:val="-4"/>
          <w:sz w:val="20"/>
          <w:vertAlign w:val="baseline"/>
        </w:rPr>
        <w:t> Ibid</w:t>
      </w:r>
    </w:p>
    <w:p>
      <w:pPr>
        <w:spacing w:before="0"/>
        <w:ind w:left="220" w:right="695" w:firstLine="0"/>
        <w:jc w:val="left"/>
        <w:rPr>
          <w:rFonts w:ascii="Calibri"/>
          <w:sz w:val="20"/>
        </w:rPr>
      </w:pPr>
      <w:r>
        <w:rPr>
          <w:rFonts w:ascii="Calibri"/>
          <w:sz w:val="20"/>
          <w:vertAlign w:val="superscript"/>
        </w:rPr>
        <w:t>18</w:t>
      </w:r>
      <w:r>
        <w:rPr>
          <w:rFonts w:ascii="Calibri"/>
          <w:spacing w:val="-4"/>
          <w:sz w:val="20"/>
          <w:vertAlign w:val="baseline"/>
        </w:rPr>
        <w:t> </w:t>
      </w:r>
      <w:r>
        <w:rPr>
          <w:rFonts w:ascii="Calibri"/>
          <w:sz w:val="20"/>
          <w:vertAlign w:val="baseline"/>
        </w:rPr>
        <w:t>Brynard,</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Deregulation</w:t>
      </w:r>
      <w:r>
        <w:rPr>
          <w:rFonts w:ascii="Calibri"/>
          <w:spacing w:val="-3"/>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Economic</w:t>
      </w:r>
      <w:r>
        <w:rPr>
          <w:rFonts w:ascii="Calibri"/>
          <w:spacing w:val="-4"/>
          <w:sz w:val="20"/>
          <w:vertAlign w:val="baseline"/>
        </w:rPr>
        <w:t> </w:t>
      </w:r>
      <w:r>
        <w:rPr>
          <w:rFonts w:ascii="Calibri"/>
          <w:sz w:val="20"/>
          <w:vertAlign w:val="baseline"/>
        </w:rPr>
        <w:t>Reforms</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South</w:t>
      </w:r>
      <w:r>
        <w:rPr>
          <w:rFonts w:ascii="Calibri"/>
          <w:spacing w:val="-3"/>
          <w:sz w:val="20"/>
          <w:vertAlign w:val="baseline"/>
        </w:rPr>
        <w:t> </w:t>
      </w:r>
      <w:r>
        <w:rPr>
          <w:rFonts w:ascii="Calibri"/>
          <w:sz w:val="20"/>
          <w:vertAlign w:val="baseline"/>
        </w:rPr>
        <w:t>Africa.</w:t>
      </w:r>
      <w:r>
        <w:rPr>
          <w:rFonts w:ascii="Calibri"/>
          <w:spacing w:val="-3"/>
          <w:sz w:val="20"/>
          <w:vertAlign w:val="baseline"/>
        </w:rPr>
        <w:t> </w:t>
      </w:r>
      <w:r>
        <w:rPr>
          <w:rFonts w:ascii="Calibri"/>
          <w:sz w:val="20"/>
          <w:vertAlign w:val="baseline"/>
        </w:rPr>
        <w:t>Journal</w:t>
      </w:r>
      <w:r>
        <w:rPr>
          <w:rFonts w:ascii="Calibri"/>
          <w:spacing w:val="-3"/>
          <w:sz w:val="20"/>
          <w:vertAlign w:val="baseline"/>
        </w:rPr>
        <w:t> </w:t>
      </w:r>
      <w:r>
        <w:rPr>
          <w:rFonts w:ascii="Calibri"/>
          <w:sz w:val="20"/>
          <w:vertAlign w:val="baseline"/>
        </w:rPr>
        <w:t>of Economic and Management Sciences</w:t>
      </w:r>
    </w:p>
    <w:p>
      <w:pPr>
        <w:spacing w:after="0"/>
        <w:jc w:val="left"/>
        <w:rPr>
          <w:rFonts w:ascii="Calibri"/>
          <w:sz w:val="20"/>
        </w:rPr>
        <w:sectPr>
          <w:pgSz w:w="12240" w:h="15840"/>
          <w:pgMar w:header="0" w:footer="1338" w:top="1360" w:bottom="1520" w:left="1220" w:right="740"/>
        </w:sectPr>
      </w:pPr>
    </w:p>
    <w:p>
      <w:pPr>
        <w:pStyle w:val="ListParagraph"/>
        <w:numPr>
          <w:ilvl w:val="2"/>
          <w:numId w:val="5"/>
        </w:numPr>
        <w:tabs>
          <w:tab w:pos="1660" w:val="left" w:leader="none"/>
        </w:tabs>
        <w:spacing w:line="480" w:lineRule="auto" w:before="72" w:after="0"/>
        <w:ind w:left="1660" w:right="702" w:hanging="360"/>
        <w:jc w:val="left"/>
        <w:rPr>
          <w:sz w:val="24"/>
        </w:rPr>
      </w:pPr>
      <w:r>
        <w:rPr>
          <w:sz w:val="24"/>
        </w:rPr>
        <w:t>A ‗belt-tightening‘ exercise of cutting unnecessary expenditure and putting state assets to more productive use;</w:t>
      </w:r>
    </w:p>
    <w:p>
      <w:pPr>
        <w:pStyle w:val="ListParagraph"/>
        <w:numPr>
          <w:ilvl w:val="2"/>
          <w:numId w:val="5"/>
        </w:numPr>
        <w:tabs>
          <w:tab w:pos="1660" w:val="left" w:leader="none"/>
        </w:tabs>
        <w:spacing w:line="240" w:lineRule="auto" w:before="0" w:after="0"/>
        <w:ind w:left="1660" w:right="0" w:hanging="360"/>
        <w:jc w:val="left"/>
        <w:rPr>
          <w:sz w:val="24"/>
        </w:rPr>
      </w:pPr>
      <w:r>
        <w:rPr>
          <w:sz w:val="24"/>
        </w:rPr>
        <w:t>Reprioritizing</w:t>
      </w:r>
      <w:r>
        <w:rPr>
          <w:spacing w:val="-2"/>
          <w:sz w:val="24"/>
        </w:rPr>
        <w:t> </w:t>
      </w:r>
      <w:r>
        <w:rPr>
          <w:sz w:val="24"/>
        </w:rPr>
        <w:t>of</w:t>
      </w:r>
      <w:r>
        <w:rPr>
          <w:spacing w:val="-1"/>
          <w:sz w:val="24"/>
        </w:rPr>
        <w:t> </w:t>
      </w:r>
      <w:r>
        <w:rPr>
          <w:spacing w:val="-2"/>
          <w:sz w:val="24"/>
        </w:rPr>
        <w:t>expenditure;</w:t>
      </w:r>
    </w:p>
    <w:p>
      <w:pPr>
        <w:pStyle w:val="BodyText"/>
      </w:pPr>
    </w:p>
    <w:p>
      <w:pPr>
        <w:pStyle w:val="ListParagraph"/>
        <w:numPr>
          <w:ilvl w:val="2"/>
          <w:numId w:val="5"/>
        </w:numPr>
        <w:tabs>
          <w:tab w:pos="1660" w:val="left" w:leader="none"/>
        </w:tabs>
        <w:spacing w:line="240" w:lineRule="auto" w:before="0" w:after="0"/>
        <w:ind w:left="1660" w:right="0" w:hanging="360"/>
        <w:jc w:val="left"/>
        <w:rPr>
          <w:sz w:val="24"/>
        </w:rPr>
      </w:pPr>
      <w:r>
        <w:rPr>
          <w:sz w:val="24"/>
        </w:rPr>
        <w:t>A</w:t>
      </w:r>
      <w:r>
        <w:rPr>
          <w:spacing w:val="-2"/>
          <w:sz w:val="24"/>
        </w:rPr>
        <w:t> </w:t>
      </w:r>
      <w:r>
        <w:rPr>
          <w:sz w:val="24"/>
        </w:rPr>
        <w:t>fundamental restructuring</w:t>
      </w:r>
      <w:r>
        <w:rPr>
          <w:spacing w:val="-3"/>
          <w:sz w:val="24"/>
        </w:rPr>
        <w:t> </w:t>
      </w:r>
      <w:r>
        <w:rPr>
          <w:sz w:val="24"/>
        </w:rPr>
        <w:t>of the</w:t>
      </w:r>
      <w:r>
        <w:rPr>
          <w:spacing w:val="-3"/>
          <w:sz w:val="24"/>
        </w:rPr>
        <w:t> </w:t>
      </w:r>
      <w:r>
        <w:rPr>
          <w:sz w:val="24"/>
        </w:rPr>
        <w:t>public</w:t>
      </w:r>
      <w:r>
        <w:rPr>
          <w:spacing w:val="-1"/>
          <w:sz w:val="24"/>
        </w:rPr>
        <w:t> </w:t>
      </w:r>
      <w:r>
        <w:rPr>
          <w:spacing w:val="-2"/>
          <w:sz w:val="24"/>
        </w:rPr>
        <w:t>service;</w:t>
      </w:r>
    </w:p>
    <w:p>
      <w:pPr>
        <w:pStyle w:val="BodyText"/>
      </w:pPr>
    </w:p>
    <w:p>
      <w:pPr>
        <w:pStyle w:val="ListParagraph"/>
        <w:numPr>
          <w:ilvl w:val="2"/>
          <w:numId w:val="5"/>
        </w:numPr>
        <w:tabs>
          <w:tab w:pos="1660" w:val="left" w:leader="none"/>
        </w:tabs>
        <w:spacing w:line="240" w:lineRule="auto" w:before="0" w:after="0"/>
        <w:ind w:left="1660" w:right="0" w:hanging="360"/>
        <w:jc w:val="left"/>
        <w:rPr>
          <w:sz w:val="24"/>
        </w:rPr>
      </w:pPr>
      <w:r>
        <w:rPr>
          <w:sz w:val="24"/>
        </w:rPr>
        <w:t>Re-organisation</w:t>
      </w:r>
      <w:r>
        <w:rPr>
          <w:spacing w:val="-1"/>
          <w:sz w:val="24"/>
        </w:rPr>
        <w:t> </w:t>
      </w:r>
      <w:r>
        <w:rPr>
          <w:sz w:val="24"/>
        </w:rPr>
        <w:t>of</w:t>
      </w:r>
      <w:r>
        <w:rPr>
          <w:spacing w:val="-3"/>
          <w:sz w:val="24"/>
        </w:rPr>
        <w:t> </w:t>
      </w:r>
      <w:r>
        <w:rPr>
          <w:sz w:val="24"/>
        </w:rPr>
        <w:t>state assets</w:t>
      </w:r>
      <w:r>
        <w:rPr>
          <w:spacing w:val="-2"/>
          <w:sz w:val="24"/>
        </w:rPr>
        <w:t> </w:t>
      </w:r>
      <w:r>
        <w:rPr>
          <w:sz w:val="24"/>
        </w:rPr>
        <w:t>and</w:t>
      </w:r>
      <w:r>
        <w:rPr>
          <w:spacing w:val="-1"/>
          <w:sz w:val="24"/>
        </w:rPr>
        <w:t> </w:t>
      </w:r>
      <w:r>
        <w:rPr>
          <w:spacing w:val="-2"/>
          <w:sz w:val="24"/>
        </w:rPr>
        <w:t>enterprises;</w:t>
      </w:r>
    </w:p>
    <w:p>
      <w:pPr>
        <w:pStyle w:val="BodyText"/>
      </w:pPr>
    </w:p>
    <w:p>
      <w:pPr>
        <w:pStyle w:val="ListParagraph"/>
        <w:numPr>
          <w:ilvl w:val="2"/>
          <w:numId w:val="5"/>
        </w:numPr>
        <w:tabs>
          <w:tab w:pos="1660" w:val="left" w:leader="none"/>
        </w:tabs>
        <w:spacing w:line="240" w:lineRule="auto" w:before="0" w:after="0"/>
        <w:ind w:left="1660" w:right="0" w:hanging="360"/>
        <w:jc w:val="left"/>
        <w:rPr>
          <w:sz w:val="24"/>
        </w:rPr>
      </w:pPr>
      <w:r>
        <w:rPr>
          <w:sz w:val="24"/>
        </w:rPr>
        <w:t>Building</w:t>
      </w:r>
      <w:r>
        <w:rPr>
          <w:spacing w:val="-3"/>
          <w:sz w:val="24"/>
        </w:rPr>
        <w:t> </w:t>
      </w:r>
      <w:r>
        <w:rPr>
          <w:sz w:val="24"/>
        </w:rPr>
        <w:t>new</w:t>
      </w:r>
      <w:r>
        <w:rPr>
          <w:spacing w:val="-1"/>
          <w:sz w:val="24"/>
        </w:rPr>
        <w:t> </w:t>
      </w:r>
      <w:r>
        <w:rPr>
          <w:sz w:val="24"/>
        </w:rPr>
        <w:t>inter-government</w:t>
      </w:r>
      <w:r>
        <w:rPr>
          <w:spacing w:val="-1"/>
          <w:sz w:val="24"/>
        </w:rPr>
        <w:t> </w:t>
      </w:r>
      <w:r>
        <w:rPr>
          <w:sz w:val="24"/>
        </w:rPr>
        <w:t>relations;</w:t>
      </w:r>
      <w:r>
        <w:rPr>
          <w:spacing w:val="-1"/>
          <w:sz w:val="24"/>
        </w:rPr>
        <w:t> </w:t>
      </w:r>
      <w:r>
        <w:rPr>
          <w:spacing w:val="-5"/>
          <w:sz w:val="24"/>
        </w:rPr>
        <w:t>and</w:t>
      </w:r>
    </w:p>
    <w:p>
      <w:pPr>
        <w:pStyle w:val="BodyText"/>
        <w:spacing w:before="3"/>
      </w:pPr>
    </w:p>
    <w:p>
      <w:pPr>
        <w:pStyle w:val="ListParagraph"/>
        <w:numPr>
          <w:ilvl w:val="2"/>
          <w:numId w:val="5"/>
        </w:numPr>
        <w:tabs>
          <w:tab w:pos="1660" w:val="left" w:leader="none"/>
        </w:tabs>
        <w:spacing w:line="240" w:lineRule="auto" w:before="0" w:after="0"/>
        <w:ind w:left="1660" w:right="0" w:hanging="360"/>
        <w:jc w:val="left"/>
        <w:rPr>
          <w:sz w:val="24"/>
        </w:rPr>
      </w:pPr>
      <w:r>
        <w:rPr>
          <w:sz w:val="24"/>
        </w:rPr>
        <w:t>Developing</w:t>
      </w:r>
      <w:r>
        <w:rPr>
          <w:spacing w:val="-4"/>
          <w:sz w:val="24"/>
        </w:rPr>
        <w:t> </w:t>
      </w:r>
      <w:r>
        <w:rPr>
          <w:sz w:val="24"/>
        </w:rPr>
        <w:t>an internal</w:t>
      </w:r>
      <w:r>
        <w:rPr>
          <w:spacing w:val="1"/>
          <w:sz w:val="24"/>
        </w:rPr>
        <w:t> </w:t>
      </w:r>
      <w:r>
        <w:rPr>
          <w:sz w:val="24"/>
        </w:rPr>
        <w:t>monitoring</w:t>
      </w:r>
      <w:r>
        <w:rPr>
          <w:spacing w:val="-2"/>
          <w:sz w:val="24"/>
        </w:rPr>
        <w:t> </w:t>
      </w:r>
      <w:r>
        <w:rPr>
          <w:sz w:val="24"/>
        </w:rPr>
        <w:t>capacity</w:t>
      </w:r>
      <w:r>
        <w:rPr>
          <w:spacing w:val="-5"/>
          <w:sz w:val="24"/>
        </w:rPr>
        <w:t> </w:t>
      </w:r>
      <w:r>
        <w:rPr>
          <w:sz w:val="24"/>
        </w:rPr>
        <w:t>for</w:t>
      </w:r>
      <w:r>
        <w:rPr>
          <w:spacing w:val="-1"/>
          <w:sz w:val="24"/>
        </w:rPr>
        <w:t> </w:t>
      </w:r>
      <w:r>
        <w:rPr>
          <w:sz w:val="24"/>
        </w:rPr>
        <w:t>the</w:t>
      </w:r>
      <w:r>
        <w:rPr>
          <w:spacing w:val="1"/>
          <w:sz w:val="24"/>
        </w:rPr>
        <w:t> </w:t>
      </w:r>
      <w:r>
        <w:rPr>
          <w:sz w:val="24"/>
        </w:rPr>
        <w:t>above</w:t>
      </w:r>
      <w:r>
        <w:rPr>
          <w:spacing w:val="-1"/>
          <w:sz w:val="24"/>
        </w:rPr>
        <w:t> </w:t>
      </w:r>
      <w:r>
        <w:rPr>
          <w:spacing w:val="-2"/>
          <w:sz w:val="24"/>
        </w:rPr>
        <w:t>programs.</w:t>
      </w:r>
      <w:r>
        <w:rPr>
          <w:spacing w:val="-2"/>
          <w:sz w:val="24"/>
          <w:vertAlign w:val="superscript"/>
        </w:rPr>
        <w:t>19</w:t>
      </w:r>
    </w:p>
    <w:p>
      <w:pPr>
        <w:pStyle w:val="BodyText"/>
        <w:spacing w:before="197"/>
      </w:pPr>
    </w:p>
    <w:p>
      <w:pPr>
        <w:pStyle w:val="BodyText"/>
        <w:spacing w:line="480" w:lineRule="auto"/>
        <w:ind w:left="940" w:right="696"/>
        <w:jc w:val="both"/>
      </w:pPr>
      <w:r>
        <w:rPr/>
        <w:t>Apart from the foregoing analysis on the importance of privatisation and commercialisation, it is submitted that, privatisation of SOEs will bring about economic equilibrium. At the inception of a democratic government in South Africa, Mandela</w:t>
      </w:r>
      <w:r>
        <w:rPr>
          <w:spacing w:val="40"/>
        </w:rPr>
        <w:t> </w:t>
      </w:r>
      <w:r>
        <w:rPr/>
        <w:t>stated that:</w:t>
      </w:r>
    </w:p>
    <w:p>
      <w:pPr>
        <w:pStyle w:val="BodyText"/>
        <w:spacing w:before="200"/>
        <w:ind w:left="1660" w:right="2136"/>
        <w:jc w:val="both"/>
      </w:pPr>
      <w:r>
        <w:rPr/>
        <w:t>Privatisation should be used as an instrument for black empowerment… privatisation is seen as the single, most effective instrument in the hands of the black residents of South Africa. If Privatisation helps to realize this empowerment the political obstacles would have been overcome. Shares in privatised enterprises should be made available to black South Africans…</w:t>
      </w:r>
      <w:r>
        <w:rPr>
          <w:vertAlign w:val="superscript"/>
        </w:rPr>
        <w:t>20</w:t>
      </w:r>
    </w:p>
    <w:p>
      <w:pPr>
        <w:pStyle w:val="BodyText"/>
      </w:pPr>
    </w:p>
    <w:p>
      <w:pPr>
        <w:pStyle w:val="BodyText"/>
      </w:pPr>
    </w:p>
    <w:p>
      <w:pPr>
        <w:pStyle w:val="BodyText"/>
        <w:spacing w:before="132"/>
      </w:pPr>
    </w:p>
    <w:p>
      <w:pPr>
        <w:pStyle w:val="Heading2"/>
        <w:numPr>
          <w:ilvl w:val="1"/>
          <w:numId w:val="5"/>
        </w:numPr>
        <w:tabs>
          <w:tab w:pos="940" w:val="left" w:leader="none"/>
        </w:tabs>
        <w:spacing w:line="240" w:lineRule="auto" w:before="0" w:after="0"/>
        <w:ind w:left="940" w:right="0" w:hanging="720"/>
        <w:jc w:val="left"/>
      </w:pPr>
      <w:bookmarkStart w:name="_TOC_250025" w:id="7"/>
      <w:r>
        <w:rPr/>
        <w:t>Statement</w:t>
      </w:r>
      <w:r>
        <w:rPr>
          <w:spacing w:val="-3"/>
        </w:rPr>
        <w:t> </w:t>
      </w:r>
      <w:r>
        <w:rPr/>
        <w:t>of</w:t>
      </w:r>
      <w:r>
        <w:rPr>
          <w:spacing w:val="-2"/>
        </w:rPr>
        <w:t> </w:t>
      </w:r>
      <w:r>
        <w:rPr/>
        <w:t>the</w:t>
      </w:r>
      <w:r>
        <w:rPr>
          <w:spacing w:val="-1"/>
        </w:rPr>
        <w:t> </w:t>
      </w:r>
      <w:bookmarkEnd w:id="7"/>
      <w:r>
        <w:rPr>
          <w:spacing w:val="-2"/>
        </w:rPr>
        <w:t>Problem</w:t>
      </w:r>
    </w:p>
    <w:p>
      <w:pPr>
        <w:pStyle w:val="BodyText"/>
        <w:spacing w:before="192"/>
        <w:rPr>
          <w:b/>
        </w:rPr>
      </w:pPr>
    </w:p>
    <w:p>
      <w:pPr>
        <w:pStyle w:val="BodyText"/>
        <w:spacing w:line="480" w:lineRule="auto"/>
        <w:ind w:left="940" w:right="697"/>
        <w:jc w:val="both"/>
      </w:pPr>
      <w:r>
        <w:rPr/>
        <w:t>It</w:t>
      </w:r>
      <w:r>
        <w:rPr>
          <w:spacing w:val="-1"/>
        </w:rPr>
        <w:t> </w:t>
      </w:r>
      <w:r>
        <w:rPr/>
        <w:t>is</w:t>
      </w:r>
      <w:r>
        <w:rPr>
          <w:spacing w:val="-3"/>
        </w:rPr>
        <w:t> </w:t>
      </w:r>
      <w:r>
        <w:rPr/>
        <w:t>clear</w:t>
      </w:r>
      <w:r>
        <w:rPr>
          <w:spacing w:val="-2"/>
        </w:rPr>
        <w:t> </w:t>
      </w:r>
      <w:r>
        <w:rPr/>
        <w:t>that</w:t>
      </w:r>
      <w:r>
        <w:rPr>
          <w:spacing w:val="-3"/>
        </w:rPr>
        <w:t> </w:t>
      </w:r>
      <w:r>
        <w:rPr/>
        <w:t>the</w:t>
      </w:r>
      <w:r>
        <w:rPr>
          <w:spacing w:val="-2"/>
        </w:rPr>
        <w:t> </w:t>
      </w:r>
      <w:r>
        <w:rPr/>
        <w:t>ultimate</w:t>
      </w:r>
      <w:r>
        <w:rPr>
          <w:spacing w:val="-2"/>
        </w:rPr>
        <w:t> </w:t>
      </w:r>
      <w:r>
        <w:rPr/>
        <w:t>goal</w:t>
      </w:r>
      <w:r>
        <w:rPr>
          <w:spacing w:val="-1"/>
        </w:rPr>
        <w:t> </w:t>
      </w:r>
      <w:r>
        <w:rPr/>
        <w:t>of</w:t>
      </w:r>
      <w:r>
        <w:rPr>
          <w:spacing w:val="-3"/>
        </w:rPr>
        <w:t> </w:t>
      </w:r>
      <w:r>
        <w:rPr/>
        <w:t>privatization</w:t>
      </w:r>
      <w:r>
        <w:rPr>
          <w:spacing w:val="-3"/>
        </w:rPr>
        <w:t> </w:t>
      </w:r>
      <w:r>
        <w:rPr/>
        <w:t>includes</w:t>
      </w:r>
      <w:r>
        <w:rPr>
          <w:spacing w:val="-3"/>
        </w:rPr>
        <w:t> </w:t>
      </w:r>
      <w:r>
        <w:rPr/>
        <w:t>the</w:t>
      </w:r>
      <w:r>
        <w:rPr>
          <w:spacing w:val="-2"/>
        </w:rPr>
        <w:t> </w:t>
      </w:r>
      <w:r>
        <w:rPr/>
        <w:t>actualization</w:t>
      </w:r>
      <w:r>
        <w:rPr>
          <w:spacing w:val="-3"/>
        </w:rPr>
        <w:t> </w:t>
      </w:r>
      <w:r>
        <w:rPr/>
        <w:t>of</w:t>
      </w:r>
      <w:r>
        <w:rPr>
          <w:spacing w:val="-3"/>
        </w:rPr>
        <w:t> </w:t>
      </w:r>
      <w:r>
        <w:rPr/>
        <w:t>the</w:t>
      </w:r>
      <w:r>
        <w:rPr>
          <w:spacing w:val="-2"/>
        </w:rPr>
        <w:t> </w:t>
      </w:r>
      <w:r>
        <w:rPr/>
        <w:t>economic objectives in the Constitution when the provisions of section16 of the Constitution are read with the provisions of all enactments on privatization and commercialization and other</w:t>
      </w:r>
      <w:r>
        <w:rPr>
          <w:spacing w:val="7"/>
        </w:rPr>
        <w:t> </w:t>
      </w:r>
      <w:r>
        <w:rPr/>
        <w:t>relevant</w:t>
      </w:r>
      <w:r>
        <w:rPr>
          <w:spacing w:val="11"/>
        </w:rPr>
        <w:t> </w:t>
      </w:r>
      <w:r>
        <w:rPr/>
        <w:t>enactments</w:t>
      </w:r>
      <w:r>
        <w:rPr>
          <w:spacing w:val="11"/>
        </w:rPr>
        <w:t> </w:t>
      </w:r>
      <w:r>
        <w:rPr/>
        <w:t>dealing</w:t>
      </w:r>
      <w:r>
        <w:rPr>
          <w:spacing w:val="9"/>
        </w:rPr>
        <w:t> </w:t>
      </w:r>
      <w:r>
        <w:rPr/>
        <w:t>with</w:t>
      </w:r>
      <w:r>
        <w:rPr>
          <w:spacing w:val="11"/>
        </w:rPr>
        <w:t> </w:t>
      </w:r>
      <w:r>
        <w:rPr/>
        <w:t>the</w:t>
      </w:r>
      <w:r>
        <w:rPr>
          <w:spacing w:val="10"/>
        </w:rPr>
        <w:t> </w:t>
      </w:r>
      <w:r>
        <w:rPr/>
        <w:t>review</w:t>
      </w:r>
      <w:r>
        <w:rPr>
          <w:spacing w:val="10"/>
        </w:rPr>
        <w:t> </w:t>
      </w:r>
      <w:r>
        <w:rPr/>
        <w:t>of</w:t>
      </w:r>
      <w:r>
        <w:rPr>
          <w:spacing w:val="11"/>
        </w:rPr>
        <w:t> </w:t>
      </w:r>
      <w:r>
        <w:rPr/>
        <w:t>the</w:t>
      </w:r>
      <w:r>
        <w:rPr>
          <w:spacing w:val="10"/>
        </w:rPr>
        <w:t> </w:t>
      </w:r>
      <w:r>
        <w:rPr/>
        <w:t>ownership</w:t>
      </w:r>
      <w:r>
        <w:rPr>
          <w:spacing w:val="10"/>
        </w:rPr>
        <w:t> </w:t>
      </w:r>
      <w:r>
        <w:rPr/>
        <w:t>structure</w:t>
      </w:r>
      <w:r>
        <w:rPr>
          <w:spacing w:val="9"/>
        </w:rPr>
        <w:t> </w:t>
      </w:r>
      <w:r>
        <w:rPr/>
        <w:t>and</w:t>
      </w:r>
      <w:r>
        <w:rPr>
          <w:spacing w:val="11"/>
        </w:rPr>
        <w:t> </w:t>
      </w:r>
      <w:r>
        <w:rPr>
          <w:spacing w:val="-2"/>
        </w:rPr>
        <w:t>control</w:t>
      </w:r>
    </w:p>
    <w:p>
      <w:pPr>
        <w:pStyle w:val="BodyText"/>
        <w:rPr>
          <w:sz w:val="11"/>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95860</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48077pt;width:144.020pt;height:.71997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19</w:t>
      </w:r>
      <w:r>
        <w:rPr>
          <w:rFonts w:ascii="Calibri"/>
          <w:spacing w:val="-4"/>
          <w:sz w:val="20"/>
          <w:vertAlign w:val="baseline"/>
        </w:rPr>
        <w:t> Ibid</w:t>
      </w:r>
    </w:p>
    <w:p>
      <w:pPr>
        <w:spacing w:before="0"/>
        <w:ind w:left="220" w:right="0" w:firstLine="0"/>
        <w:jc w:val="left"/>
        <w:rPr>
          <w:rFonts w:ascii="Calibri"/>
          <w:sz w:val="20"/>
        </w:rPr>
      </w:pPr>
      <w:r>
        <w:rPr>
          <w:rFonts w:ascii="Calibri"/>
          <w:sz w:val="20"/>
          <w:vertAlign w:val="superscript"/>
        </w:rPr>
        <w:t>20</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6"/>
        <w:jc w:val="both"/>
      </w:pPr>
      <w:r>
        <w:rPr/>
        <w:t>of business enterprises operating in the country.</w:t>
      </w:r>
      <w:r>
        <w:rPr>
          <w:spacing w:val="40"/>
        </w:rPr>
        <w:t> </w:t>
      </w:r>
      <w:r>
        <w:rPr/>
        <w:t>It is imperative to note that almost all commentators on this section 16 always reproduce section 16(1) to (2) and sometimes subsection (4) without reproducing subsection (3) that validates the enactments on privatization and control of the economy</w:t>
      </w:r>
      <w:r>
        <w:rPr>
          <w:vertAlign w:val="superscript"/>
        </w:rPr>
        <w:t>21</w:t>
      </w:r>
      <w:r>
        <w:rPr>
          <w:vertAlign w:val="baseline"/>
        </w:rPr>
        <w:t>, which constitutes the focus of this work.</w:t>
      </w:r>
    </w:p>
    <w:p>
      <w:pPr>
        <w:pStyle w:val="BodyText"/>
        <w:spacing w:line="480" w:lineRule="auto"/>
        <w:ind w:left="940" w:right="696"/>
        <w:jc w:val="both"/>
      </w:pPr>
      <w:r>
        <w:rPr/>
        <w:t>On the whole, this work considers the legal framework of the policy. Being an economic policy, a case will be made for the programme as the economic catalyst capable upon proper implementation of enhancing economic growth and development and private investors‘ participation in the development of national economy through transfer of ownership,</w:t>
      </w:r>
      <w:r>
        <w:rPr>
          <w:spacing w:val="-2"/>
        </w:rPr>
        <w:t> </w:t>
      </w:r>
      <w:r>
        <w:rPr/>
        <w:t>management,</w:t>
      </w:r>
      <w:r>
        <w:rPr>
          <w:spacing w:val="-1"/>
        </w:rPr>
        <w:t> </w:t>
      </w:r>
      <w:r>
        <w:rPr/>
        <w:t>or</w:t>
      </w:r>
      <w:r>
        <w:rPr>
          <w:spacing w:val="-3"/>
        </w:rPr>
        <w:t> </w:t>
      </w:r>
      <w:r>
        <w:rPr/>
        <w:t>management</w:t>
      </w:r>
      <w:r>
        <w:rPr>
          <w:spacing w:val="-2"/>
        </w:rPr>
        <w:t> </w:t>
      </w:r>
      <w:r>
        <w:rPr/>
        <w:t>and</w:t>
      </w:r>
      <w:r>
        <w:rPr>
          <w:spacing w:val="-2"/>
        </w:rPr>
        <w:t> </w:t>
      </w:r>
      <w:r>
        <w:rPr/>
        <w:t>control</w:t>
      </w:r>
      <w:r>
        <w:rPr>
          <w:spacing w:val="-2"/>
        </w:rPr>
        <w:t> </w:t>
      </w:r>
      <w:r>
        <w:rPr/>
        <w:t>though</w:t>
      </w:r>
      <w:r>
        <w:rPr>
          <w:spacing w:val="-2"/>
        </w:rPr>
        <w:t> </w:t>
      </w:r>
      <w:r>
        <w:rPr/>
        <w:t>subject</w:t>
      </w:r>
      <w:r>
        <w:rPr>
          <w:spacing w:val="-2"/>
        </w:rPr>
        <w:t> </w:t>
      </w:r>
      <w:r>
        <w:rPr/>
        <w:t>to</w:t>
      </w:r>
      <w:r>
        <w:rPr>
          <w:spacing w:val="-2"/>
        </w:rPr>
        <w:t> </w:t>
      </w:r>
      <w:r>
        <w:rPr/>
        <w:t>the</w:t>
      </w:r>
      <w:r>
        <w:rPr>
          <w:spacing w:val="-4"/>
        </w:rPr>
        <w:t> </w:t>
      </w:r>
      <w:r>
        <w:rPr/>
        <w:t>policy-making powers of the government.</w:t>
      </w:r>
    </w:p>
    <w:p>
      <w:pPr>
        <w:pStyle w:val="BodyText"/>
        <w:spacing w:line="480" w:lineRule="auto" w:before="200"/>
        <w:ind w:left="940" w:right="693"/>
        <w:jc w:val="both"/>
      </w:pPr>
      <w:r>
        <w:rPr/>
        <w:t>In giving appraisal to the current statutes regulating</w:t>
      </w:r>
      <w:r>
        <w:rPr>
          <w:spacing w:val="-3"/>
        </w:rPr>
        <w:t> </w:t>
      </w:r>
      <w:r>
        <w:rPr/>
        <w:t>the</w:t>
      </w:r>
      <w:r>
        <w:rPr>
          <w:spacing w:val="-1"/>
        </w:rPr>
        <w:t> </w:t>
      </w:r>
      <w:r>
        <w:rPr/>
        <w:t>programme, the</w:t>
      </w:r>
      <w:r>
        <w:rPr>
          <w:spacing w:val="-1"/>
        </w:rPr>
        <w:t> </w:t>
      </w:r>
      <w:r>
        <w:rPr/>
        <w:t>work</w:t>
      </w:r>
      <w:r>
        <w:rPr>
          <w:spacing w:val="-1"/>
        </w:rPr>
        <w:t> </w:t>
      </w:r>
      <w:r>
        <w:rPr/>
        <w:t>will look at the far-reaching powers of the National Council on Privatisation under the Act. That is to say, the legislative powers, issue of transparency, accountability, strategic investors, projects and the challenges posed and the desirability or otherwise, of the privatization and commercialization law and policy in Nigeria. However, the apparent ineffectiveness and inefficiency of the programme leaves one in doubt as to whether adequate provisions were not made in the law and policy to succinctly swathe the operations of the programme. In addition, the high level of corruption has bedeviled the programme in that the political class exploit the policy for their personal and selfish aggrandizement by selling the SOEs to themselves.</w:t>
      </w:r>
    </w:p>
    <w:p>
      <w:pPr>
        <w:pStyle w:val="Heading2"/>
        <w:numPr>
          <w:ilvl w:val="1"/>
          <w:numId w:val="5"/>
        </w:numPr>
        <w:tabs>
          <w:tab w:pos="939" w:val="left" w:leader="none"/>
        </w:tabs>
        <w:spacing w:line="240" w:lineRule="auto" w:before="208" w:after="0"/>
        <w:ind w:left="939" w:right="0" w:hanging="719"/>
        <w:jc w:val="both"/>
      </w:pPr>
      <w:bookmarkStart w:name="_TOC_250024" w:id="8"/>
      <w:r>
        <w:rPr/>
        <w:t>Objective</w:t>
      </w:r>
      <w:r>
        <w:rPr>
          <w:spacing w:val="-3"/>
        </w:rPr>
        <w:t> </w:t>
      </w:r>
      <w:r>
        <w:rPr/>
        <w:t>of the</w:t>
      </w:r>
      <w:bookmarkEnd w:id="8"/>
      <w:r>
        <w:rPr>
          <w:spacing w:val="-2"/>
        </w:rPr>
        <w:t> Research</w:t>
      </w:r>
    </w:p>
    <w:p>
      <w:pPr>
        <w:pStyle w:val="BodyText"/>
        <w:spacing w:before="2"/>
        <w:rPr>
          <w:b/>
          <w:sz w:val="17"/>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141072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08077pt;width:144.020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21</w:t>
      </w:r>
      <w:r>
        <w:rPr>
          <w:rFonts w:ascii="Calibri" w:hAnsi="Calibri"/>
          <w:sz w:val="20"/>
          <w:vertAlign w:val="baseline"/>
        </w:rPr>
        <w:t> Idornigie, P. O. (2012). “Privatisation and Commercialisation of Public Enterprises in Nigeria”, being a paper presented</w:t>
      </w:r>
      <w:r>
        <w:rPr>
          <w:rFonts w:ascii="Calibri" w:hAnsi="Calibri"/>
          <w:spacing w:val="-3"/>
          <w:sz w:val="20"/>
          <w:vertAlign w:val="baseline"/>
        </w:rPr>
        <w:t> </w:t>
      </w:r>
      <w:r>
        <w:rPr>
          <w:rFonts w:ascii="Calibri" w:hAnsi="Calibri"/>
          <w:sz w:val="20"/>
          <w:vertAlign w:val="baseline"/>
        </w:rPr>
        <w:t>at</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National</w:t>
      </w:r>
      <w:r>
        <w:rPr>
          <w:rFonts w:ascii="Calibri" w:hAnsi="Calibri"/>
          <w:spacing w:val="-3"/>
          <w:sz w:val="20"/>
          <w:vertAlign w:val="baseline"/>
        </w:rPr>
        <w:t> </w:t>
      </w:r>
      <w:r>
        <w:rPr>
          <w:rFonts w:ascii="Calibri" w:hAnsi="Calibri"/>
          <w:sz w:val="20"/>
          <w:vertAlign w:val="baseline"/>
        </w:rPr>
        <w:t>Conference</w:t>
      </w:r>
      <w:r>
        <w:rPr>
          <w:rFonts w:ascii="Calibri" w:hAnsi="Calibri"/>
          <w:spacing w:val="-4"/>
          <w:sz w:val="20"/>
          <w:vertAlign w:val="baseline"/>
        </w:rPr>
        <w:t> </w:t>
      </w:r>
      <w:r>
        <w:rPr>
          <w:rFonts w:ascii="Calibri" w:hAnsi="Calibri"/>
          <w:sz w:val="20"/>
          <w:vertAlign w:val="baseline"/>
        </w:rPr>
        <w:t>on</w:t>
      </w:r>
      <w:r>
        <w:rPr>
          <w:rFonts w:ascii="Calibri" w:hAnsi="Calibri"/>
          <w:spacing w:val="-3"/>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Economic</w:t>
      </w:r>
      <w:r>
        <w:rPr>
          <w:rFonts w:ascii="Calibri" w:hAnsi="Calibri"/>
          <w:spacing w:val="-2"/>
          <w:sz w:val="20"/>
          <w:vertAlign w:val="baseline"/>
        </w:rPr>
        <w:t> </w:t>
      </w:r>
      <w:r>
        <w:rPr>
          <w:rFonts w:ascii="Calibri" w:hAnsi="Calibri"/>
          <w:sz w:val="20"/>
          <w:vertAlign w:val="baseline"/>
        </w:rPr>
        <w:t>Transformation</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organised</w:t>
      </w:r>
      <w:r>
        <w:rPr>
          <w:rFonts w:ascii="Calibri" w:hAnsi="Calibri"/>
          <w:spacing w:val="-3"/>
          <w:sz w:val="20"/>
          <w:vertAlign w:val="baseline"/>
        </w:rPr>
        <w:t> </w:t>
      </w:r>
      <w:r>
        <w:rPr>
          <w:rFonts w:ascii="Calibri" w:hAnsi="Calibri"/>
          <w:sz w:val="20"/>
          <w:vertAlign w:val="baseline"/>
        </w:rPr>
        <w:t>by</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Faculty</w:t>
      </w:r>
      <w:r>
        <w:rPr>
          <w:rFonts w:ascii="Calibri" w:hAnsi="Calibri"/>
          <w:spacing w:val="-3"/>
          <w:sz w:val="20"/>
          <w:vertAlign w:val="baseline"/>
        </w:rPr>
        <w:t> </w:t>
      </w:r>
      <w:r>
        <w:rPr>
          <w:rFonts w:ascii="Calibri" w:hAnsi="Calibri"/>
          <w:sz w:val="20"/>
          <w:vertAlign w:val="baseline"/>
        </w:rPr>
        <w:t>of Law, OAU, Ile-Ife: 11 -13</w:t>
      </w:r>
      <w:r>
        <w:rPr>
          <w:rFonts w:ascii="Calibri" w:hAnsi="Calibri"/>
          <w:sz w:val="20"/>
          <w:vertAlign w:val="superscript"/>
        </w:rPr>
        <w:t>th</w:t>
      </w:r>
      <w:r>
        <w:rPr>
          <w:rFonts w:ascii="Calibri" w:hAnsi="Calibri"/>
          <w:sz w:val="20"/>
          <w:vertAlign w:val="baseline"/>
        </w:rPr>
        <w:t> July.</w:t>
      </w:r>
    </w:p>
    <w:p>
      <w:pPr>
        <w:spacing w:after="0"/>
        <w:jc w:val="left"/>
        <w:rPr>
          <w:rFonts w:ascii="Calibri" w:hAnsi="Calibri"/>
          <w:sz w:val="20"/>
        </w:rPr>
        <w:sectPr>
          <w:pgSz w:w="12240" w:h="15840"/>
          <w:pgMar w:header="0" w:footer="1338" w:top="1360" w:bottom="1520" w:left="1220" w:right="740"/>
        </w:sectPr>
      </w:pPr>
    </w:p>
    <w:p>
      <w:pPr>
        <w:pStyle w:val="BodyText"/>
        <w:spacing w:line="480" w:lineRule="auto" w:before="72"/>
        <w:ind w:left="928" w:right="696"/>
        <w:jc w:val="both"/>
      </w:pPr>
      <w:r>
        <w:rPr/>
        <w:t>The objective of this research, given the prevailing socio-economic and political conditions of the Nigerian Economy, is to examine the policies on privatisation and commercialisation, the application of these policies to privatisation and</w:t>
      </w:r>
      <w:r>
        <w:rPr>
          <w:spacing w:val="40"/>
        </w:rPr>
        <w:t> </w:t>
      </w:r>
      <w:r>
        <w:rPr/>
        <w:t>commercialisation as well as their justification for institutional reform of public enterprises. Findings will be drawn from the application of these policies and adequate recommendations will be made.</w:t>
      </w:r>
    </w:p>
    <w:p>
      <w:pPr>
        <w:pStyle w:val="Heading2"/>
        <w:numPr>
          <w:ilvl w:val="1"/>
          <w:numId w:val="5"/>
        </w:numPr>
        <w:tabs>
          <w:tab w:pos="939" w:val="left" w:leader="none"/>
        </w:tabs>
        <w:spacing w:line="240" w:lineRule="auto" w:before="207" w:after="0"/>
        <w:ind w:left="939" w:right="0" w:hanging="719"/>
        <w:jc w:val="both"/>
      </w:pPr>
      <w:bookmarkStart w:name="_TOC_250023" w:id="9"/>
      <w:r>
        <w:rPr/>
        <w:t>The</w:t>
      </w:r>
      <w:r>
        <w:rPr>
          <w:spacing w:val="-2"/>
        </w:rPr>
        <w:t> </w:t>
      </w:r>
      <w:r>
        <w:rPr/>
        <w:t>Scope</w:t>
      </w:r>
      <w:r>
        <w:rPr>
          <w:spacing w:val="-1"/>
        </w:rPr>
        <w:t> </w:t>
      </w:r>
      <w:r>
        <w:rPr/>
        <w:t>of the</w:t>
      </w:r>
      <w:r>
        <w:rPr>
          <w:spacing w:val="-1"/>
        </w:rPr>
        <w:t> </w:t>
      </w:r>
      <w:bookmarkEnd w:id="9"/>
      <w:r>
        <w:rPr>
          <w:spacing w:val="-2"/>
        </w:rPr>
        <w:t>Research</w:t>
      </w:r>
    </w:p>
    <w:p>
      <w:pPr>
        <w:pStyle w:val="BodyText"/>
        <w:spacing w:before="195"/>
        <w:rPr>
          <w:b/>
        </w:rPr>
      </w:pPr>
    </w:p>
    <w:p>
      <w:pPr>
        <w:pStyle w:val="BodyText"/>
        <w:spacing w:line="480" w:lineRule="auto"/>
        <w:ind w:left="940" w:right="691"/>
        <w:jc w:val="both"/>
      </w:pPr>
      <w:r>
        <w:rPr/>
        <w:t>The</w:t>
      </w:r>
      <w:r>
        <w:rPr>
          <w:spacing w:val="-1"/>
        </w:rPr>
        <w:t> </w:t>
      </w:r>
      <w:r>
        <w:rPr/>
        <w:t>research work sets to examine</w:t>
      </w:r>
      <w:r>
        <w:rPr>
          <w:spacing w:val="-1"/>
        </w:rPr>
        <w:t> </w:t>
      </w:r>
      <w:r>
        <w:rPr/>
        <w:t>the</w:t>
      </w:r>
      <w:r>
        <w:rPr>
          <w:spacing w:val="-1"/>
        </w:rPr>
        <w:t> </w:t>
      </w:r>
      <w:r>
        <w:rPr/>
        <w:t>institutional and policy</w:t>
      </w:r>
      <w:r>
        <w:rPr>
          <w:spacing w:val="-5"/>
        </w:rPr>
        <w:t> </w:t>
      </w:r>
      <w:r>
        <w:rPr/>
        <w:t>reform so far</w:t>
      </w:r>
      <w:r>
        <w:rPr>
          <w:spacing w:val="-1"/>
        </w:rPr>
        <w:t> </w:t>
      </w:r>
      <w:r>
        <w:rPr/>
        <w:t>carried</w:t>
      </w:r>
      <w:r>
        <w:rPr>
          <w:spacing w:val="-1"/>
        </w:rPr>
        <w:t> </w:t>
      </w:r>
      <w:r>
        <w:rPr/>
        <w:t>out in Nigeria through the instrumentality of privatisation and commercialisation of the hitherto state owned enterprises. Also, it‘s within the ambit of this research work to make a</w:t>
      </w:r>
      <w:r>
        <w:rPr>
          <w:spacing w:val="40"/>
        </w:rPr>
        <w:t> </w:t>
      </w:r>
      <w:r>
        <w:rPr/>
        <w:t>serious case in support of the program in Nigeria with respect to these SOEs that are yet to be privatised or commercialized. In the course of the work, a review of similar socio- economic policy in other jurisdictions both within and outside the shore of Africa may become inevitable for the purpose of ascertaining the successes or otherwise of privatisation and commercialisation program as instrument of socio-economic reform.</w:t>
      </w:r>
    </w:p>
    <w:p>
      <w:pPr>
        <w:pStyle w:val="BodyText"/>
        <w:spacing w:line="480" w:lineRule="auto" w:before="200"/>
        <w:ind w:left="940" w:right="694"/>
        <w:jc w:val="both"/>
      </w:pPr>
      <w:r>
        <w:rPr/>
        <w:t>This means that apart from having recourse to the existing legislations which regulate privatisation and commercialisation policy in Nigeria, provisions of the constitution, text books and research works of others within the country, those emanating from other jurisdictions</w:t>
      </w:r>
      <w:r>
        <w:rPr>
          <w:spacing w:val="-1"/>
        </w:rPr>
        <w:t> </w:t>
      </w:r>
      <w:r>
        <w:rPr/>
        <w:t>will</w:t>
      </w:r>
      <w:r>
        <w:rPr>
          <w:spacing w:val="-3"/>
        </w:rPr>
        <w:t> </w:t>
      </w:r>
      <w:r>
        <w:rPr/>
        <w:t>of</w:t>
      </w:r>
      <w:r>
        <w:rPr>
          <w:spacing w:val="-2"/>
        </w:rPr>
        <w:t> </w:t>
      </w:r>
      <w:r>
        <w:rPr/>
        <w:t>necessity</w:t>
      </w:r>
      <w:r>
        <w:rPr>
          <w:spacing w:val="-9"/>
        </w:rPr>
        <w:t> </w:t>
      </w:r>
      <w:r>
        <w:rPr/>
        <w:t>be</w:t>
      </w:r>
      <w:r>
        <w:rPr>
          <w:spacing w:val="-2"/>
        </w:rPr>
        <w:t> </w:t>
      </w:r>
      <w:r>
        <w:rPr/>
        <w:t>examined</w:t>
      </w:r>
      <w:r>
        <w:rPr>
          <w:spacing w:val="-1"/>
        </w:rPr>
        <w:t> </w:t>
      </w:r>
      <w:r>
        <w:rPr/>
        <w:t>and</w:t>
      </w:r>
      <w:r>
        <w:rPr>
          <w:spacing w:val="-1"/>
        </w:rPr>
        <w:t> </w:t>
      </w:r>
      <w:r>
        <w:rPr/>
        <w:t>considered</w:t>
      </w:r>
      <w:r>
        <w:rPr>
          <w:spacing w:val="-1"/>
        </w:rPr>
        <w:t> </w:t>
      </w:r>
      <w:r>
        <w:rPr/>
        <w:t>in</w:t>
      </w:r>
      <w:r>
        <w:rPr>
          <w:spacing w:val="-1"/>
        </w:rPr>
        <w:t> </w:t>
      </w:r>
      <w:r>
        <w:rPr/>
        <w:t>the</w:t>
      </w:r>
      <w:r>
        <w:rPr>
          <w:spacing w:val="-2"/>
        </w:rPr>
        <w:t> </w:t>
      </w:r>
      <w:r>
        <w:rPr/>
        <w:t>appropriate</w:t>
      </w:r>
      <w:r>
        <w:rPr>
          <w:spacing w:val="-2"/>
        </w:rPr>
        <w:t> </w:t>
      </w:r>
      <w:r>
        <w:rPr/>
        <w:t>stages</w:t>
      </w:r>
      <w:r>
        <w:rPr>
          <w:spacing w:val="-1"/>
        </w:rPr>
        <w:t> </w:t>
      </w:r>
      <w:r>
        <w:rPr/>
        <w:t>of the research work.</w:t>
      </w:r>
    </w:p>
    <w:p>
      <w:pPr>
        <w:pStyle w:val="Heading2"/>
        <w:numPr>
          <w:ilvl w:val="1"/>
          <w:numId w:val="5"/>
        </w:numPr>
        <w:tabs>
          <w:tab w:pos="939" w:val="left" w:leader="none"/>
        </w:tabs>
        <w:spacing w:line="240" w:lineRule="auto" w:before="207" w:after="0"/>
        <w:ind w:left="939" w:right="0" w:hanging="719"/>
        <w:jc w:val="both"/>
      </w:pPr>
      <w:bookmarkStart w:name="_TOC_250022" w:id="10"/>
      <w:r>
        <w:rPr/>
        <w:t>Research</w:t>
      </w:r>
      <w:bookmarkEnd w:id="10"/>
      <w:r>
        <w:rPr>
          <w:spacing w:val="-2"/>
        </w:rPr>
        <w:t> Methodology</w:t>
      </w:r>
    </w:p>
    <w:p>
      <w:pPr>
        <w:spacing w:after="0" w:line="240" w:lineRule="auto"/>
        <w:jc w:val="both"/>
        <w:sectPr>
          <w:pgSz w:w="12240" w:h="15840"/>
          <w:pgMar w:header="0" w:footer="1338" w:top="1360" w:bottom="1600" w:left="1220" w:right="740"/>
        </w:sectPr>
      </w:pPr>
    </w:p>
    <w:p>
      <w:pPr>
        <w:pStyle w:val="BodyText"/>
        <w:spacing w:line="480" w:lineRule="auto" w:before="72"/>
        <w:ind w:left="940" w:right="693"/>
        <w:jc w:val="both"/>
      </w:pPr>
      <w:r>
        <w:rPr/>
        <w:t>The research methodology is mainly doctrinal with considerable attention on both</w:t>
      </w:r>
      <w:r>
        <w:rPr>
          <w:spacing w:val="40"/>
        </w:rPr>
        <w:t> </w:t>
      </w:r>
      <w:r>
        <w:rPr/>
        <w:t>primary and secondary materials. Primary materials involve the examination and consideration of the relevant laws on or connected to privatisation and commercialisation from 1987 till date especially the current Public Enterprises (Privatisation and Commercialisation) Act,</w:t>
      </w:r>
      <w:r>
        <w:rPr>
          <w:vertAlign w:val="superscript"/>
        </w:rPr>
        <w:t>22</w:t>
      </w:r>
      <w:r>
        <w:rPr>
          <w:vertAlign w:val="baseline"/>
        </w:rPr>
        <w:t> and the Constitution.</w:t>
      </w:r>
      <w:r>
        <w:rPr>
          <w:vertAlign w:val="superscript"/>
        </w:rPr>
        <w:t>23</w:t>
      </w:r>
      <w:r>
        <w:rPr>
          <w:vertAlign w:val="baseline"/>
        </w:rPr>
        <w:t> On the other hand, secondary sources involve consideration of text books, journals, seminar papers and other relevant writings and materials where opinions and submissions on privatisation and commercialisation have been made.</w:t>
      </w:r>
    </w:p>
    <w:p>
      <w:pPr>
        <w:pStyle w:val="Heading2"/>
        <w:numPr>
          <w:ilvl w:val="1"/>
          <w:numId w:val="5"/>
        </w:numPr>
        <w:tabs>
          <w:tab w:pos="939" w:val="left" w:leader="none"/>
        </w:tabs>
        <w:spacing w:line="240" w:lineRule="auto" w:before="207" w:after="0"/>
        <w:ind w:left="939" w:right="0" w:hanging="719"/>
        <w:jc w:val="both"/>
      </w:pPr>
      <w:bookmarkStart w:name="_TOC_250021" w:id="11"/>
      <w:r>
        <w:rPr/>
        <w:t>Literature</w:t>
      </w:r>
      <w:r>
        <w:rPr>
          <w:spacing w:val="-6"/>
        </w:rPr>
        <w:t> </w:t>
      </w:r>
      <w:bookmarkEnd w:id="11"/>
      <w:r>
        <w:rPr>
          <w:spacing w:val="-2"/>
        </w:rPr>
        <w:t>Review</w:t>
      </w:r>
    </w:p>
    <w:p>
      <w:pPr>
        <w:pStyle w:val="BodyText"/>
        <w:spacing w:line="480" w:lineRule="auto" w:before="236"/>
        <w:ind w:left="940" w:right="699"/>
        <w:jc w:val="both"/>
      </w:pPr>
      <w:r>
        <w:rPr/>
        <w:t>Privatisation and Commercialisation of State Owned Enterprises (SOEs) in Nigeria is an economic policy, adopted by the government as a means of salvaging the infrastructural and industrial assets, as well as the attendant embarrassing revenue of the public enterprises from total collapse</w:t>
      </w:r>
      <w:r>
        <w:rPr>
          <w:spacing w:val="-2"/>
        </w:rPr>
        <w:t> </w:t>
      </w:r>
      <w:r>
        <w:rPr/>
        <w:t>and to enable Nigerians</w:t>
      </w:r>
      <w:r>
        <w:rPr>
          <w:spacing w:val="-1"/>
        </w:rPr>
        <w:t> </w:t>
      </w:r>
      <w:r>
        <w:rPr/>
        <w:t>participate</w:t>
      </w:r>
      <w:r>
        <w:rPr>
          <w:spacing w:val="-1"/>
        </w:rPr>
        <w:t> </w:t>
      </w:r>
      <w:r>
        <w:rPr/>
        <w:t>in the</w:t>
      </w:r>
      <w:r>
        <w:rPr>
          <w:spacing w:val="-1"/>
        </w:rPr>
        <w:t> </w:t>
      </w:r>
      <w:r>
        <w:rPr/>
        <w:t>policy</w:t>
      </w:r>
      <w:r>
        <w:rPr>
          <w:spacing w:val="-3"/>
        </w:rPr>
        <w:t> </w:t>
      </w:r>
      <w:r>
        <w:rPr/>
        <w:t>objectives and targets. The programme was embarked upon to help in reducing the financial burden through government internal and external borrowing, in order to meet up with its commitments, especially in financing the hitherto unproductive SOEs.</w:t>
      </w:r>
    </w:p>
    <w:p>
      <w:pPr>
        <w:pStyle w:val="BodyText"/>
        <w:spacing w:line="480" w:lineRule="auto" w:before="200"/>
        <w:ind w:left="940" w:right="697"/>
        <w:jc w:val="both"/>
      </w:pPr>
      <w:r>
        <w:rPr/>
        <w:t>Privatisation and Commercialisation law and policy in Nigeria is an off-shoot of economic policy of the Federal Government designed to address the country‘s peculiar socio-economic and political conditions, and to lay the foundations for greater private sector participation in the national economy. This explains the policy and institutional reforms</w:t>
      </w:r>
      <w:r>
        <w:rPr>
          <w:spacing w:val="28"/>
        </w:rPr>
        <w:t> </w:t>
      </w:r>
      <w:r>
        <w:rPr/>
        <w:t>embarked</w:t>
      </w:r>
      <w:r>
        <w:rPr>
          <w:spacing w:val="27"/>
        </w:rPr>
        <w:t> </w:t>
      </w:r>
      <w:r>
        <w:rPr/>
        <w:t>upon</w:t>
      </w:r>
      <w:r>
        <w:rPr>
          <w:spacing w:val="32"/>
        </w:rPr>
        <w:t> </w:t>
      </w:r>
      <w:r>
        <w:rPr/>
        <w:t>since</w:t>
      </w:r>
      <w:r>
        <w:rPr>
          <w:spacing w:val="27"/>
        </w:rPr>
        <w:t> </w:t>
      </w:r>
      <w:r>
        <w:rPr/>
        <w:t>1987</w:t>
      </w:r>
      <w:r>
        <w:rPr>
          <w:spacing w:val="29"/>
        </w:rPr>
        <w:t> </w:t>
      </w:r>
      <w:r>
        <w:rPr/>
        <w:t>as</w:t>
      </w:r>
      <w:r>
        <w:rPr>
          <w:spacing w:val="27"/>
        </w:rPr>
        <w:t> </w:t>
      </w:r>
      <w:r>
        <w:rPr/>
        <w:t>mechanism</w:t>
      </w:r>
      <w:r>
        <w:rPr>
          <w:spacing w:val="28"/>
        </w:rPr>
        <w:t> </w:t>
      </w:r>
      <w:r>
        <w:rPr/>
        <w:t>for</w:t>
      </w:r>
      <w:r>
        <w:rPr>
          <w:spacing w:val="29"/>
        </w:rPr>
        <w:t> </w:t>
      </w:r>
      <w:r>
        <w:rPr/>
        <w:t>correcting</w:t>
      </w:r>
      <w:r>
        <w:rPr>
          <w:spacing w:val="25"/>
        </w:rPr>
        <w:t> </w:t>
      </w:r>
      <w:r>
        <w:rPr/>
        <w:t>the</w:t>
      </w:r>
      <w:r>
        <w:rPr>
          <w:spacing w:val="29"/>
        </w:rPr>
        <w:t> </w:t>
      </w:r>
      <w:r>
        <w:rPr/>
        <w:t>internal</w:t>
      </w:r>
      <w:r>
        <w:rPr>
          <w:spacing w:val="29"/>
        </w:rPr>
        <w:t> </w:t>
      </w:r>
      <w:r>
        <w:rPr>
          <w:spacing w:val="-2"/>
        </w:rPr>
        <w:t>economic</w:t>
      </w:r>
    </w:p>
    <w:p>
      <w:pPr>
        <w:pStyle w:val="BodyText"/>
        <w:rPr>
          <w:sz w:val="18"/>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147295</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98077pt;width:144.020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22</w:t>
      </w:r>
      <w:r>
        <w:rPr>
          <w:rFonts w:ascii="Calibri"/>
          <w:spacing w:val="-5"/>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P.38</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before="0"/>
        <w:ind w:left="220" w:right="0" w:firstLine="0"/>
        <w:jc w:val="left"/>
        <w:rPr>
          <w:rFonts w:ascii="Calibri"/>
          <w:sz w:val="20"/>
        </w:rPr>
      </w:pPr>
      <w:r>
        <w:rPr>
          <w:rFonts w:ascii="Calibri"/>
          <w:sz w:val="20"/>
          <w:vertAlign w:val="superscript"/>
        </w:rPr>
        <w:t>23</w:t>
      </w:r>
      <w:r>
        <w:rPr>
          <w:rFonts w:ascii="Calibri"/>
          <w:spacing w:val="-6"/>
          <w:sz w:val="20"/>
          <w:vertAlign w:val="baseline"/>
        </w:rPr>
        <w:t> </w:t>
      </w:r>
      <w:r>
        <w:rPr>
          <w:rFonts w:ascii="Calibri"/>
          <w:sz w:val="20"/>
          <w:vertAlign w:val="baseline"/>
        </w:rPr>
        <w:t>Constitution</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Federal</w:t>
      </w:r>
      <w:r>
        <w:rPr>
          <w:rFonts w:ascii="Calibri"/>
          <w:spacing w:val="-5"/>
          <w:sz w:val="20"/>
          <w:vertAlign w:val="baseline"/>
        </w:rPr>
        <w:t> </w:t>
      </w:r>
      <w:r>
        <w:rPr>
          <w:rFonts w:ascii="Calibri"/>
          <w:sz w:val="20"/>
          <w:vertAlign w:val="baseline"/>
        </w:rPr>
        <w:t>Republic</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(CFRN),</w:t>
      </w:r>
      <w:r>
        <w:rPr>
          <w:rFonts w:ascii="Calibri"/>
          <w:spacing w:val="-5"/>
          <w:sz w:val="20"/>
          <w:vertAlign w:val="baseline"/>
        </w:rPr>
        <w:t> </w:t>
      </w:r>
      <w:r>
        <w:rPr>
          <w:rFonts w:ascii="Calibri"/>
          <w:sz w:val="20"/>
          <w:vertAlign w:val="baseline"/>
        </w:rPr>
        <w:t>1999,</w:t>
      </w:r>
      <w:r>
        <w:rPr>
          <w:rFonts w:ascii="Calibri"/>
          <w:spacing w:val="-4"/>
          <w:sz w:val="20"/>
          <w:vertAlign w:val="baseline"/>
        </w:rPr>
        <w:t> </w:t>
      </w:r>
      <w:r>
        <w:rPr>
          <w:rFonts w:ascii="Calibri"/>
          <w:sz w:val="20"/>
          <w:vertAlign w:val="baseline"/>
        </w:rPr>
        <w:t>(as</w:t>
      </w:r>
      <w:r>
        <w:rPr>
          <w:rFonts w:ascii="Calibri"/>
          <w:spacing w:val="-7"/>
          <w:sz w:val="20"/>
          <w:vertAlign w:val="baseline"/>
        </w:rPr>
        <w:t> </w:t>
      </w:r>
      <w:r>
        <w:rPr>
          <w:rFonts w:ascii="Calibri"/>
          <w:spacing w:val="-2"/>
          <w:sz w:val="20"/>
          <w:vertAlign w:val="baseline"/>
        </w:rPr>
        <w:t>amended)</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699"/>
        <w:jc w:val="both"/>
      </w:pPr>
      <w:r>
        <w:rPr/>
        <w:t>distortion which had hitherto impeded economic progress in Nigeria. These reforms</w:t>
      </w:r>
      <w:r>
        <w:rPr>
          <w:spacing w:val="40"/>
        </w:rPr>
        <w:t> </w:t>
      </w:r>
      <w:r>
        <w:rPr/>
        <w:t>range from fiscal policy, monetary policy, exchange rate policy, trade and price policy, and external public debt management among others.</w:t>
      </w:r>
    </w:p>
    <w:p>
      <w:pPr>
        <w:pStyle w:val="BodyText"/>
        <w:spacing w:line="480" w:lineRule="auto" w:before="191"/>
        <w:ind w:left="940" w:right="693"/>
        <w:jc w:val="both"/>
      </w:pPr>
      <w:r>
        <w:rPr/>
        <w:t>Thus, ―Readings on Privatisation,‖</w:t>
      </w:r>
      <w:r>
        <w:rPr>
          <w:vertAlign w:val="superscript"/>
        </w:rPr>
        <w:t>24</w:t>
      </w:r>
      <w:r>
        <w:rPr>
          <w:vertAlign w:val="baseline"/>
        </w:rPr>
        <w:t> a compendium of both legal and socio-economic writers, which was edited by Onyekpere discussed extensively on the program but not without limitations. First, over sixty percent of the contributors wrote from purely economic stand point, thereby overlooking the legal framework regulating the program. On the other hand, those who wrote from legal perspective dwelt so much on academic issues hence omitting the economic relevance of the program.</w:t>
      </w:r>
    </w:p>
    <w:p>
      <w:pPr>
        <w:pStyle w:val="BodyText"/>
        <w:spacing w:line="480" w:lineRule="auto" w:before="200"/>
        <w:ind w:left="940" w:right="693"/>
        <w:jc w:val="both"/>
      </w:pPr>
      <w:r>
        <w:rPr/>
        <w:t>Another reviewed work on the program is ―Privatisation of Government owned Banks and the Issue of Ownership and Control‖</w:t>
      </w:r>
      <w:r>
        <w:rPr>
          <w:vertAlign w:val="superscript"/>
        </w:rPr>
        <w:t>25</w:t>
      </w:r>
      <w:r>
        <w:rPr>
          <w:vertAlign w:val="baseline"/>
        </w:rPr>
        <w:t> edited by Ayua and Owasanonye. This work apart from limiting its discussion to privatisation only further restricted itself to banks. Whereas, the twin economic policy privatisation and commercialisation – ought to have been married in a systematic discussion at least to justify their legal union under the various Laws that introduced the program in Nigeria. Also, banks though very important aspect of the economy is still fragment of the nation‘s economy so that a discussion on banks cannot accurately and adequately represent an appraisal of all other enterprises.</w:t>
      </w:r>
    </w:p>
    <w:p>
      <w:pPr>
        <w:pStyle w:val="BodyText"/>
        <w:spacing w:line="480" w:lineRule="auto" w:before="203"/>
        <w:ind w:left="940" w:right="690"/>
        <w:jc w:val="both"/>
      </w:pPr>
      <w:r>
        <w:rPr/>
        <w:t>In the same vein, ―The powers of Directors in Nigeria company: An Analysis of the Dynamic</w:t>
      </w:r>
      <w:r>
        <w:rPr>
          <w:spacing w:val="6"/>
        </w:rPr>
        <w:t> </w:t>
      </w:r>
      <w:r>
        <w:rPr/>
        <w:t>of</w:t>
      </w:r>
      <w:r>
        <w:rPr>
          <w:spacing w:val="7"/>
        </w:rPr>
        <w:t> </w:t>
      </w:r>
      <w:r>
        <w:rPr/>
        <w:t>Director‘s</w:t>
      </w:r>
      <w:r>
        <w:rPr>
          <w:spacing w:val="8"/>
        </w:rPr>
        <w:t> </w:t>
      </w:r>
      <w:r>
        <w:rPr/>
        <w:t>Dominance</w:t>
      </w:r>
      <w:r>
        <w:rPr>
          <w:spacing w:val="6"/>
        </w:rPr>
        <w:t> </w:t>
      </w:r>
      <w:r>
        <w:rPr/>
        <w:t>in</w:t>
      </w:r>
      <w:r>
        <w:rPr>
          <w:spacing w:val="9"/>
        </w:rPr>
        <w:t> </w:t>
      </w:r>
      <w:r>
        <w:rPr/>
        <w:t>Modern</w:t>
      </w:r>
      <w:r>
        <w:rPr>
          <w:spacing w:val="8"/>
        </w:rPr>
        <w:t> </w:t>
      </w:r>
      <w:r>
        <w:rPr/>
        <w:t>Company‖</w:t>
      </w:r>
      <w:r>
        <w:rPr>
          <w:vertAlign w:val="superscript"/>
        </w:rPr>
        <w:t>26</w:t>
      </w:r>
      <w:r>
        <w:rPr>
          <w:vertAlign w:val="baseline"/>
        </w:rPr>
        <w:t>.</w:t>
      </w:r>
      <w:r>
        <w:rPr>
          <w:spacing w:val="8"/>
          <w:vertAlign w:val="baseline"/>
        </w:rPr>
        <w:t> </w:t>
      </w:r>
      <w:r>
        <w:rPr>
          <w:vertAlign w:val="baseline"/>
        </w:rPr>
        <w:t>Ali,</w:t>
      </w:r>
      <w:r>
        <w:rPr>
          <w:spacing w:val="9"/>
          <w:vertAlign w:val="baseline"/>
        </w:rPr>
        <w:t> </w:t>
      </w:r>
      <w:r>
        <w:rPr>
          <w:vertAlign w:val="baseline"/>
        </w:rPr>
        <w:t>writing</w:t>
      </w:r>
      <w:r>
        <w:rPr>
          <w:spacing w:val="5"/>
          <w:vertAlign w:val="baseline"/>
        </w:rPr>
        <w:t> </w:t>
      </w:r>
      <w:r>
        <w:rPr>
          <w:spacing w:val="-2"/>
          <w:vertAlign w:val="baseline"/>
        </w:rPr>
        <w:t>comprehensively</w:t>
      </w:r>
    </w:p>
    <w:p>
      <w:pPr>
        <w:pStyle w:val="BodyText"/>
        <w:spacing w:before="71"/>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206635</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70536pt;width:144.020pt;height:.72003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121"/>
        <w:ind w:left="220" w:right="0" w:firstLine="0"/>
        <w:jc w:val="left"/>
        <w:rPr>
          <w:sz w:val="18"/>
        </w:rPr>
      </w:pPr>
      <w:r>
        <w:rPr>
          <w:rFonts w:ascii="Calibri"/>
          <w:sz w:val="18"/>
          <w:vertAlign w:val="superscript"/>
        </w:rPr>
        <w:t>24</w:t>
      </w:r>
      <w:r>
        <w:rPr>
          <w:rFonts w:ascii="Calibri"/>
          <w:spacing w:val="2"/>
          <w:sz w:val="18"/>
          <w:vertAlign w:val="baseline"/>
        </w:rPr>
        <w:t> </w:t>
      </w:r>
      <w:r>
        <w:rPr>
          <w:sz w:val="18"/>
          <w:vertAlign w:val="baseline"/>
        </w:rPr>
        <w:t>Onyekpere,</w:t>
      </w:r>
      <w:r>
        <w:rPr>
          <w:spacing w:val="-1"/>
          <w:sz w:val="18"/>
          <w:vertAlign w:val="baseline"/>
        </w:rPr>
        <w:t> </w:t>
      </w:r>
      <w:r>
        <w:rPr>
          <w:sz w:val="18"/>
          <w:vertAlign w:val="baseline"/>
        </w:rPr>
        <w:t>E. (ed)(2003).</w:t>
      </w:r>
      <w:r>
        <w:rPr>
          <w:spacing w:val="-1"/>
          <w:sz w:val="18"/>
          <w:vertAlign w:val="baseline"/>
        </w:rPr>
        <w:t> </w:t>
      </w:r>
      <w:r>
        <w:rPr>
          <w:sz w:val="18"/>
          <w:vertAlign w:val="baseline"/>
        </w:rPr>
        <w:t>Readings</w:t>
      </w:r>
      <w:r>
        <w:rPr>
          <w:spacing w:val="-2"/>
          <w:sz w:val="18"/>
          <w:vertAlign w:val="baseline"/>
        </w:rPr>
        <w:t> </w:t>
      </w:r>
      <w:r>
        <w:rPr>
          <w:sz w:val="18"/>
          <w:vertAlign w:val="baseline"/>
        </w:rPr>
        <w:t>on</w:t>
      </w:r>
      <w:r>
        <w:rPr>
          <w:spacing w:val="-2"/>
          <w:sz w:val="18"/>
          <w:vertAlign w:val="baseline"/>
        </w:rPr>
        <w:t> </w:t>
      </w:r>
      <w:r>
        <w:rPr>
          <w:sz w:val="18"/>
          <w:vertAlign w:val="baseline"/>
        </w:rPr>
        <w:t>Privatisation;</w:t>
      </w:r>
      <w:r>
        <w:rPr>
          <w:spacing w:val="-3"/>
          <w:sz w:val="18"/>
          <w:vertAlign w:val="baseline"/>
        </w:rPr>
        <w:t> </w:t>
      </w:r>
      <w:r>
        <w:rPr>
          <w:sz w:val="18"/>
          <w:vertAlign w:val="baseline"/>
        </w:rPr>
        <w:t>Socio-Economic</w:t>
      </w:r>
      <w:r>
        <w:rPr>
          <w:spacing w:val="-1"/>
          <w:sz w:val="18"/>
          <w:vertAlign w:val="baseline"/>
        </w:rPr>
        <w:t> </w:t>
      </w:r>
      <w:r>
        <w:rPr>
          <w:sz w:val="18"/>
          <w:vertAlign w:val="baseline"/>
        </w:rPr>
        <w:t>Right</w:t>
      </w:r>
      <w:r>
        <w:rPr>
          <w:spacing w:val="-2"/>
          <w:sz w:val="18"/>
          <w:vertAlign w:val="baseline"/>
        </w:rPr>
        <w:t> </w:t>
      </w:r>
      <w:r>
        <w:rPr>
          <w:sz w:val="18"/>
          <w:vertAlign w:val="baseline"/>
        </w:rPr>
        <w:t>Initiative,</w:t>
      </w:r>
      <w:r>
        <w:rPr>
          <w:spacing w:val="-1"/>
          <w:sz w:val="18"/>
          <w:vertAlign w:val="baseline"/>
        </w:rPr>
        <w:t> </w:t>
      </w:r>
      <w:r>
        <w:rPr>
          <w:sz w:val="18"/>
          <w:vertAlign w:val="baseline"/>
        </w:rPr>
        <w:t>Surulere,</w:t>
      </w:r>
      <w:r>
        <w:rPr>
          <w:spacing w:val="-1"/>
          <w:sz w:val="18"/>
          <w:vertAlign w:val="baseline"/>
        </w:rPr>
        <w:t> </w:t>
      </w:r>
      <w:r>
        <w:rPr>
          <w:spacing w:val="-2"/>
          <w:sz w:val="18"/>
          <w:vertAlign w:val="baseline"/>
        </w:rPr>
        <w:t>Lagos.</w:t>
      </w:r>
    </w:p>
    <w:p>
      <w:pPr>
        <w:spacing w:line="242" w:lineRule="auto" w:before="25"/>
        <w:ind w:left="220" w:right="695" w:firstLine="0"/>
        <w:jc w:val="left"/>
        <w:rPr>
          <w:sz w:val="18"/>
        </w:rPr>
      </w:pPr>
      <w:r>
        <w:rPr>
          <w:rFonts w:ascii="Calibri"/>
          <w:sz w:val="18"/>
          <w:vertAlign w:val="superscript"/>
        </w:rPr>
        <w:t>25</w:t>
      </w:r>
      <w:r>
        <w:rPr>
          <w:rFonts w:ascii="Calibri"/>
          <w:spacing w:val="21"/>
          <w:sz w:val="18"/>
          <w:vertAlign w:val="baseline"/>
        </w:rPr>
        <w:t> </w:t>
      </w:r>
      <w:r>
        <w:rPr>
          <w:sz w:val="18"/>
          <w:vertAlign w:val="baseline"/>
        </w:rPr>
        <w:t>Ayua,</w:t>
      </w:r>
      <w:r>
        <w:rPr>
          <w:spacing w:val="16"/>
          <w:sz w:val="18"/>
          <w:vertAlign w:val="baseline"/>
        </w:rPr>
        <w:t> </w:t>
      </w:r>
      <w:r>
        <w:rPr>
          <w:sz w:val="18"/>
          <w:vertAlign w:val="baseline"/>
        </w:rPr>
        <w:t>I.</w:t>
      </w:r>
      <w:r>
        <w:rPr>
          <w:spacing w:val="19"/>
          <w:sz w:val="18"/>
          <w:vertAlign w:val="baseline"/>
        </w:rPr>
        <w:t> </w:t>
      </w:r>
      <w:r>
        <w:rPr>
          <w:sz w:val="18"/>
          <w:vertAlign w:val="baseline"/>
        </w:rPr>
        <w:t>A.</w:t>
      </w:r>
      <w:r>
        <w:rPr>
          <w:spacing w:val="18"/>
          <w:sz w:val="18"/>
          <w:vertAlign w:val="baseline"/>
        </w:rPr>
        <w:t> </w:t>
      </w:r>
      <w:r>
        <w:rPr>
          <w:sz w:val="18"/>
          <w:vertAlign w:val="baseline"/>
        </w:rPr>
        <w:t>et</w:t>
      </w:r>
      <w:r>
        <w:rPr>
          <w:spacing w:val="16"/>
          <w:sz w:val="18"/>
          <w:vertAlign w:val="baseline"/>
        </w:rPr>
        <w:t> </w:t>
      </w:r>
      <w:r>
        <w:rPr>
          <w:sz w:val="18"/>
          <w:vertAlign w:val="baseline"/>
        </w:rPr>
        <w:t>al</w:t>
      </w:r>
      <w:r>
        <w:rPr>
          <w:spacing w:val="16"/>
          <w:sz w:val="18"/>
          <w:vertAlign w:val="baseline"/>
        </w:rPr>
        <w:t> </w:t>
      </w:r>
      <w:r>
        <w:rPr>
          <w:sz w:val="18"/>
          <w:vertAlign w:val="baseline"/>
        </w:rPr>
        <w:t>(eds)</w:t>
      </w:r>
      <w:r>
        <w:rPr>
          <w:spacing w:val="15"/>
          <w:sz w:val="18"/>
          <w:vertAlign w:val="baseline"/>
        </w:rPr>
        <w:t> </w:t>
      </w:r>
      <w:r>
        <w:rPr>
          <w:sz w:val="18"/>
          <w:vertAlign w:val="baseline"/>
        </w:rPr>
        <w:t>(1996).</w:t>
      </w:r>
      <w:r>
        <w:rPr>
          <w:spacing w:val="16"/>
          <w:sz w:val="18"/>
          <w:vertAlign w:val="baseline"/>
        </w:rPr>
        <w:t> </w:t>
      </w:r>
      <w:r>
        <w:rPr>
          <w:sz w:val="18"/>
          <w:vertAlign w:val="baseline"/>
        </w:rPr>
        <w:t>Privatisation</w:t>
      </w:r>
      <w:r>
        <w:rPr>
          <w:spacing w:val="17"/>
          <w:sz w:val="18"/>
          <w:vertAlign w:val="baseline"/>
        </w:rPr>
        <w:t> </w:t>
      </w:r>
      <w:r>
        <w:rPr>
          <w:sz w:val="18"/>
          <w:vertAlign w:val="baseline"/>
        </w:rPr>
        <w:t>of</w:t>
      </w:r>
      <w:r>
        <w:rPr>
          <w:spacing w:val="16"/>
          <w:sz w:val="18"/>
          <w:vertAlign w:val="baseline"/>
        </w:rPr>
        <w:t> </w:t>
      </w:r>
      <w:r>
        <w:rPr>
          <w:sz w:val="18"/>
          <w:vertAlign w:val="baseline"/>
        </w:rPr>
        <w:t>Government</w:t>
      </w:r>
      <w:r>
        <w:rPr>
          <w:spacing w:val="16"/>
          <w:sz w:val="18"/>
          <w:vertAlign w:val="baseline"/>
        </w:rPr>
        <w:t> </w:t>
      </w:r>
      <w:r>
        <w:rPr>
          <w:sz w:val="18"/>
          <w:vertAlign w:val="baseline"/>
        </w:rPr>
        <w:t>Owned</w:t>
      </w:r>
      <w:r>
        <w:rPr>
          <w:spacing w:val="17"/>
          <w:sz w:val="18"/>
          <w:vertAlign w:val="baseline"/>
        </w:rPr>
        <w:t> </w:t>
      </w:r>
      <w:r>
        <w:rPr>
          <w:sz w:val="18"/>
          <w:vertAlign w:val="baseline"/>
        </w:rPr>
        <w:t>Banks</w:t>
      </w:r>
      <w:r>
        <w:rPr>
          <w:spacing w:val="15"/>
          <w:sz w:val="18"/>
          <w:vertAlign w:val="baseline"/>
        </w:rPr>
        <w:t> </w:t>
      </w:r>
      <w:r>
        <w:rPr>
          <w:sz w:val="18"/>
          <w:vertAlign w:val="baseline"/>
        </w:rPr>
        <w:t>and</w:t>
      </w:r>
      <w:r>
        <w:rPr>
          <w:spacing w:val="17"/>
          <w:sz w:val="18"/>
          <w:vertAlign w:val="baseline"/>
        </w:rPr>
        <w:t> </w:t>
      </w:r>
      <w:r>
        <w:rPr>
          <w:sz w:val="18"/>
          <w:vertAlign w:val="baseline"/>
        </w:rPr>
        <w:t>the</w:t>
      </w:r>
      <w:r>
        <w:rPr>
          <w:spacing w:val="15"/>
          <w:sz w:val="18"/>
          <w:vertAlign w:val="baseline"/>
        </w:rPr>
        <w:t> </w:t>
      </w:r>
      <w:r>
        <w:rPr>
          <w:sz w:val="18"/>
          <w:vertAlign w:val="baseline"/>
        </w:rPr>
        <w:t>issue</w:t>
      </w:r>
      <w:r>
        <w:rPr>
          <w:spacing w:val="15"/>
          <w:sz w:val="18"/>
          <w:vertAlign w:val="baseline"/>
        </w:rPr>
        <w:t> </w:t>
      </w:r>
      <w:r>
        <w:rPr>
          <w:sz w:val="18"/>
          <w:vertAlign w:val="baseline"/>
        </w:rPr>
        <w:t>of</w:t>
      </w:r>
      <w:r>
        <w:rPr>
          <w:spacing w:val="16"/>
          <w:sz w:val="18"/>
          <w:vertAlign w:val="baseline"/>
        </w:rPr>
        <w:t> </w:t>
      </w:r>
      <w:r>
        <w:rPr>
          <w:sz w:val="18"/>
          <w:vertAlign w:val="baseline"/>
        </w:rPr>
        <w:t>Ownership</w:t>
      </w:r>
      <w:r>
        <w:rPr>
          <w:spacing w:val="17"/>
          <w:sz w:val="18"/>
          <w:vertAlign w:val="baseline"/>
        </w:rPr>
        <w:t> </w:t>
      </w:r>
      <w:r>
        <w:rPr>
          <w:sz w:val="18"/>
          <w:vertAlign w:val="baseline"/>
        </w:rPr>
        <w:t>and</w:t>
      </w:r>
      <w:r>
        <w:rPr>
          <w:spacing w:val="17"/>
          <w:sz w:val="18"/>
          <w:vertAlign w:val="baseline"/>
        </w:rPr>
        <w:t> </w:t>
      </w:r>
      <w:r>
        <w:rPr>
          <w:sz w:val="18"/>
          <w:vertAlign w:val="baseline"/>
        </w:rPr>
        <w:t>Control,</w:t>
      </w:r>
      <w:r>
        <w:rPr>
          <w:spacing w:val="16"/>
          <w:sz w:val="18"/>
          <w:vertAlign w:val="baseline"/>
        </w:rPr>
        <w:t> </w:t>
      </w:r>
      <w:r>
        <w:rPr>
          <w:sz w:val="18"/>
          <w:vertAlign w:val="baseline"/>
        </w:rPr>
        <w:t>Nigeria Institute of Advance Legal Studies, Lagos.</w:t>
      </w:r>
    </w:p>
    <w:p>
      <w:pPr>
        <w:spacing w:before="20"/>
        <w:ind w:left="220" w:right="695" w:firstLine="0"/>
        <w:jc w:val="left"/>
        <w:rPr>
          <w:sz w:val="28"/>
        </w:rPr>
      </w:pPr>
      <w:r>
        <w:rPr>
          <w:rFonts w:ascii="Calibri" w:hAnsi="Calibri"/>
          <w:sz w:val="18"/>
          <w:vertAlign w:val="superscript"/>
        </w:rPr>
        <w:t>26</w:t>
      </w:r>
      <w:r>
        <w:rPr>
          <w:rFonts w:ascii="Calibri" w:hAnsi="Calibri"/>
          <w:spacing w:val="19"/>
          <w:sz w:val="18"/>
          <w:vertAlign w:val="baseline"/>
        </w:rPr>
        <w:t> </w:t>
      </w:r>
      <w:r>
        <w:rPr>
          <w:sz w:val="18"/>
          <w:vertAlign w:val="baseline"/>
        </w:rPr>
        <w:t>Ali,</w:t>
      </w:r>
      <w:r>
        <w:rPr>
          <w:spacing w:val="16"/>
          <w:sz w:val="18"/>
          <w:vertAlign w:val="baseline"/>
        </w:rPr>
        <w:t> </w:t>
      </w:r>
      <w:r>
        <w:rPr>
          <w:sz w:val="18"/>
          <w:vertAlign w:val="baseline"/>
        </w:rPr>
        <w:t>H.L.</w:t>
      </w:r>
      <w:r>
        <w:rPr>
          <w:spacing w:val="16"/>
          <w:sz w:val="18"/>
          <w:vertAlign w:val="baseline"/>
        </w:rPr>
        <w:t> </w:t>
      </w:r>
      <w:r>
        <w:rPr>
          <w:sz w:val="18"/>
          <w:vertAlign w:val="baseline"/>
        </w:rPr>
        <w:t>(1996).</w:t>
      </w:r>
      <w:r>
        <w:rPr>
          <w:spacing w:val="16"/>
          <w:sz w:val="18"/>
          <w:vertAlign w:val="baseline"/>
        </w:rPr>
        <w:t> </w:t>
      </w:r>
      <w:r>
        <w:rPr>
          <w:sz w:val="18"/>
          <w:vertAlign w:val="baseline"/>
        </w:rPr>
        <w:t>―The Power</w:t>
      </w:r>
      <w:r>
        <w:rPr>
          <w:spacing w:val="16"/>
          <w:sz w:val="18"/>
          <w:vertAlign w:val="baseline"/>
        </w:rPr>
        <w:t> </w:t>
      </w:r>
      <w:r>
        <w:rPr>
          <w:sz w:val="18"/>
          <w:vertAlign w:val="baseline"/>
        </w:rPr>
        <w:t>of</w:t>
      </w:r>
      <w:r>
        <w:rPr>
          <w:spacing w:val="14"/>
          <w:sz w:val="18"/>
          <w:vertAlign w:val="baseline"/>
        </w:rPr>
        <w:t> </w:t>
      </w:r>
      <w:r>
        <w:rPr>
          <w:sz w:val="18"/>
          <w:vertAlign w:val="baseline"/>
        </w:rPr>
        <w:t>Directors</w:t>
      </w:r>
      <w:r>
        <w:rPr>
          <w:spacing w:val="16"/>
          <w:sz w:val="18"/>
          <w:vertAlign w:val="baseline"/>
        </w:rPr>
        <w:t> </w:t>
      </w:r>
      <w:r>
        <w:rPr>
          <w:sz w:val="18"/>
          <w:vertAlign w:val="baseline"/>
        </w:rPr>
        <w:t>in</w:t>
      </w:r>
      <w:r>
        <w:rPr>
          <w:spacing w:val="17"/>
          <w:sz w:val="18"/>
          <w:vertAlign w:val="baseline"/>
        </w:rPr>
        <w:t> </w:t>
      </w:r>
      <w:r>
        <w:rPr>
          <w:sz w:val="18"/>
          <w:vertAlign w:val="baseline"/>
        </w:rPr>
        <w:t>Nigeria</w:t>
      </w:r>
      <w:r>
        <w:rPr>
          <w:spacing w:val="16"/>
          <w:sz w:val="18"/>
          <w:vertAlign w:val="baseline"/>
        </w:rPr>
        <w:t> </w:t>
      </w:r>
      <w:r>
        <w:rPr>
          <w:sz w:val="18"/>
          <w:vertAlign w:val="baseline"/>
        </w:rPr>
        <w:t>Company:</w:t>
      </w:r>
      <w:r>
        <w:rPr>
          <w:spacing w:val="19"/>
          <w:sz w:val="18"/>
          <w:vertAlign w:val="baseline"/>
        </w:rPr>
        <w:t> </w:t>
      </w:r>
      <w:r>
        <w:rPr>
          <w:sz w:val="18"/>
          <w:vertAlign w:val="baseline"/>
        </w:rPr>
        <w:t>An</w:t>
      </w:r>
      <w:r>
        <w:rPr>
          <w:spacing w:val="17"/>
          <w:sz w:val="18"/>
          <w:vertAlign w:val="baseline"/>
        </w:rPr>
        <w:t> </w:t>
      </w:r>
      <w:r>
        <w:rPr>
          <w:sz w:val="18"/>
          <w:vertAlign w:val="baseline"/>
        </w:rPr>
        <w:t>Analysis</w:t>
      </w:r>
      <w:r>
        <w:rPr>
          <w:spacing w:val="15"/>
          <w:sz w:val="18"/>
          <w:vertAlign w:val="baseline"/>
        </w:rPr>
        <w:t> </w:t>
      </w:r>
      <w:r>
        <w:rPr>
          <w:sz w:val="18"/>
          <w:vertAlign w:val="baseline"/>
        </w:rPr>
        <w:t>of</w:t>
      </w:r>
      <w:r>
        <w:rPr>
          <w:spacing w:val="14"/>
          <w:sz w:val="18"/>
          <w:vertAlign w:val="baseline"/>
        </w:rPr>
        <w:t> </w:t>
      </w:r>
      <w:r>
        <w:rPr>
          <w:sz w:val="18"/>
          <w:vertAlign w:val="baseline"/>
        </w:rPr>
        <w:t>the</w:t>
      </w:r>
      <w:r>
        <w:rPr>
          <w:spacing w:val="15"/>
          <w:sz w:val="18"/>
          <w:vertAlign w:val="baseline"/>
        </w:rPr>
        <w:t> </w:t>
      </w:r>
      <w:r>
        <w:rPr>
          <w:sz w:val="18"/>
          <w:vertAlign w:val="baseline"/>
        </w:rPr>
        <w:t>Dynamic</w:t>
      </w:r>
      <w:r>
        <w:rPr>
          <w:spacing w:val="16"/>
          <w:sz w:val="18"/>
          <w:vertAlign w:val="baseline"/>
        </w:rPr>
        <w:t> </w:t>
      </w:r>
      <w:r>
        <w:rPr>
          <w:sz w:val="18"/>
          <w:vertAlign w:val="baseline"/>
        </w:rPr>
        <w:t>of</w:t>
      </w:r>
      <w:r>
        <w:rPr>
          <w:spacing w:val="16"/>
          <w:sz w:val="18"/>
          <w:vertAlign w:val="baseline"/>
        </w:rPr>
        <w:t> </w:t>
      </w:r>
      <w:r>
        <w:rPr>
          <w:sz w:val="18"/>
          <w:vertAlign w:val="baseline"/>
        </w:rPr>
        <w:t>Director‘s</w:t>
      </w:r>
      <w:r>
        <w:rPr>
          <w:spacing w:val="16"/>
          <w:sz w:val="18"/>
          <w:vertAlign w:val="baseline"/>
        </w:rPr>
        <w:t> </w:t>
      </w:r>
      <w:r>
        <w:rPr>
          <w:sz w:val="18"/>
          <w:vertAlign w:val="baseline"/>
        </w:rPr>
        <w:t>Dominance</w:t>
      </w:r>
      <w:r>
        <w:rPr>
          <w:spacing w:val="15"/>
          <w:sz w:val="18"/>
          <w:vertAlign w:val="baseline"/>
        </w:rPr>
        <w:t> </w:t>
      </w:r>
      <w:r>
        <w:rPr>
          <w:sz w:val="18"/>
          <w:vertAlign w:val="baseline"/>
        </w:rPr>
        <w:t>in Modern Company‖ being LL.M Thesis (unpublished), Department of Commercial Law, ABU, Zaria, Nigeria, p. 32</w:t>
      </w:r>
      <w:r>
        <w:rPr>
          <w:sz w:val="28"/>
          <w:vertAlign w:val="baseline"/>
        </w:rPr>
        <w:t>.</w:t>
      </w:r>
    </w:p>
    <w:p>
      <w:pPr>
        <w:spacing w:after="0"/>
        <w:jc w:val="left"/>
        <w:rPr>
          <w:sz w:val="28"/>
        </w:rPr>
        <w:sectPr>
          <w:pgSz w:w="12240" w:h="15840"/>
          <w:pgMar w:header="0" w:footer="1338" w:top="1360" w:bottom="1520" w:left="1220" w:right="740"/>
        </w:sectPr>
      </w:pPr>
    </w:p>
    <w:p>
      <w:pPr>
        <w:pStyle w:val="BodyText"/>
        <w:spacing w:line="480" w:lineRule="auto" w:before="72"/>
        <w:ind w:left="940" w:right="695"/>
        <w:jc w:val="both"/>
      </w:pPr>
      <w:r>
        <w:rPr/>
        <w:t>on company Law, only discussed privatisation and commercialisation in passing. It is however conceded here that extensive discussion on privatisation and commercialisation may have been beyond its research mandate; this thesis notwithstanding, views it expedient to leave at the disposal of both lecturers and researchers a more comprehensive work on the programme of privatisation and commercialisation in Nigeria.</w:t>
      </w:r>
    </w:p>
    <w:p>
      <w:pPr>
        <w:pStyle w:val="BodyText"/>
        <w:spacing w:line="480" w:lineRule="auto" w:before="199"/>
        <w:ind w:left="940" w:right="693"/>
        <w:jc w:val="both"/>
      </w:pPr>
      <w:r>
        <w:rPr/>
        <w:t>Also on the list of reviewed works, is ―Privatisation and Market Development: Global Movements in Public Policy Ideas,‖</w:t>
      </w:r>
      <w:r>
        <w:rPr>
          <w:vertAlign w:val="superscript"/>
        </w:rPr>
        <w:t>27</w:t>
      </w:r>
      <w:r>
        <w:rPr>
          <w:vertAlign w:val="baseline"/>
        </w:rPr>
        <w:t> edited by</w:t>
      </w:r>
      <w:r>
        <w:rPr>
          <w:spacing w:val="-1"/>
          <w:vertAlign w:val="baseline"/>
        </w:rPr>
        <w:t> </w:t>
      </w:r>
      <w:r>
        <w:rPr>
          <w:vertAlign w:val="baseline"/>
        </w:rPr>
        <w:t>Hodge. This book in its entire analysis on privatisation leaves readers and researchers in doubt of the concepts of partial and full privatisation. It may be true that the choice of its presentation reflects the law on the concept as it is in ‗western‘ jurisdictions from where it originated. But, since its circulation is not restricted to those jurisdictions, it is therefore submitted that, the book ought to have addressed the functional distinctions of privatisation. More so, any discussion on the subject which omitted these functional distinctions cannot guarantee proper understanding of the concept.</w:t>
      </w:r>
    </w:p>
    <w:p>
      <w:pPr>
        <w:pStyle w:val="BodyText"/>
        <w:spacing w:line="480" w:lineRule="auto" w:before="201"/>
        <w:ind w:left="940" w:right="693"/>
        <w:jc w:val="both"/>
      </w:pPr>
      <w:r>
        <w:rPr/>
        <w:t>Among the works reviewed also include ―Economic Deregulation and Corporate Investment in Nigeria‖</w:t>
      </w:r>
      <w:r>
        <w:rPr>
          <w:vertAlign w:val="superscript"/>
        </w:rPr>
        <w:t>28</w:t>
      </w:r>
      <w:r>
        <w:rPr>
          <w:vertAlign w:val="baseline"/>
        </w:rPr>
        <w:t> by Akume. In his work, he notes that ‗the primary role of any government in economic activity is the provision of enabling environment and infrastructure necessary to stimulate economic growth‘ as well as the provision of opportunities for industries to spring up. It is with view to this government has been adopting</w:t>
      </w:r>
      <w:r>
        <w:rPr>
          <w:spacing w:val="47"/>
          <w:vertAlign w:val="baseline"/>
        </w:rPr>
        <w:t> </w:t>
      </w:r>
      <w:r>
        <w:rPr>
          <w:vertAlign w:val="baseline"/>
        </w:rPr>
        <w:t>policies</w:t>
      </w:r>
      <w:r>
        <w:rPr>
          <w:spacing w:val="53"/>
          <w:vertAlign w:val="baseline"/>
        </w:rPr>
        <w:t> </w:t>
      </w:r>
      <w:r>
        <w:rPr>
          <w:vertAlign w:val="baseline"/>
        </w:rPr>
        <w:t>that</w:t>
      </w:r>
      <w:r>
        <w:rPr>
          <w:spacing w:val="54"/>
          <w:vertAlign w:val="baseline"/>
        </w:rPr>
        <w:t> </w:t>
      </w:r>
      <w:r>
        <w:rPr>
          <w:vertAlign w:val="baseline"/>
        </w:rPr>
        <w:t>would</w:t>
      </w:r>
      <w:r>
        <w:rPr>
          <w:spacing w:val="51"/>
          <w:vertAlign w:val="baseline"/>
        </w:rPr>
        <w:t> </w:t>
      </w:r>
      <w:r>
        <w:rPr>
          <w:vertAlign w:val="baseline"/>
        </w:rPr>
        <w:t>not</w:t>
      </w:r>
      <w:r>
        <w:rPr>
          <w:spacing w:val="53"/>
          <w:vertAlign w:val="baseline"/>
        </w:rPr>
        <w:t> </w:t>
      </w:r>
      <w:r>
        <w:rPr>
          <w:vertAlign w:val="baseline"/>
        </w:rPr>
        <w:t>only</w:t>
      </w:r>
      <w:r>
        <w:rPr>
          <w:spacing w:val="46"/>
          <w:vertAlign w:val="baseline"/>
        </w:rPr>
        <w:t> </w:t>
      </w:r>
      <w:r>
        <w:rPr>
          <w:vertAlign w:val="baseline"/>
        </w:rPr>
        <w:t>promote</w:t>
      </w:r>
      <w:r>
        <w:rPr>
          <w:spacing w:val="50"/>
          <w:vertAlign w:val="baseline"/>
        </w:rPr>
        <w:t> </w:t>
      </w:r>
      <w:r>
        <w:rPr>
          <w:vertAlign w:val="baseline"/>
        </w:rPr>
        <w:t>economic</w:t>
      </w:r>
      <w:r>
        <w:rPr>
          <w:spacing w:val="56"/>
          <w:vertAlign w:val="baseline"/>
        </w:rPr>
        <w:t> </w:t>
      </w:r>
      <w:r>
        <w:rPr>
          <w:vertAlign w:val="baseline"/>
        </w:rPr>
        <w:t>growth</w:t>
      </w:r>
      <w:r>
        <w:rPr>
          <w:spacing w:val="52"/>
          <w:vertAlign w:val="baseline"/>
        </w:rPr>
        <w:t> </w:t>
      </w:r>
      <w:r>
        <w:rPr>
          <w:vertAlign w:val="baseline"/>
        </w:rPr>
        <w:t>but</w:t>
      </w:r>
      <w:r>
        <w:rPr>
          <w:spacing w:val="55"/>
          <w:vertAlign w:val="baseline"/>
        </w:rPr>
        <w:t> </w:t>
      </w:r>
      <w:r>
        <w:rPr>
          <w:vertAlign w:val="baseline"/>
        </w:rPr>
        <w:t>also</w:t>
      </w:r>
      <w:r>
        <w:rPr>
          <w:spacing w:val="52"/>
          <w:vertAlign w:val="baseline"/>
        </w:rPr>
        <w:t> </w:t>
      </w:r>
      <w:r>
        <w:rPr>
          <w:vertAlign w:val="baseline"/>
        </w:rPr>
        <w:t>protect</w:t>
      </w:r>
      <w:r>
        <w:rPr>
          <w:spacing w:val="53"/>
          <w:vertAlign w:val="baseline"/>
        </w:rPr>
        <w:t> </w:t>
      </w:r>
      <w:r>
        <w:rPr>
          <w:spacing w:val="-5"/>
          <w:vertAlign w:val="baseline"/>
        </w:rPr>
        <w:t>its</w:t>
      </w:r>
    </w:p>
    <w:p>
      <w:pPr>
        <w:pStyle w:val="BodyText"/>
        <w:spacing w:before="7"/>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165949</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66905pt;width:144.020pt;height:.71997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27</w:t>
      </w:r>
      <w:r>
        <w:rPr>
          <w:rFonts w:ascii="Calibri"/>
          <w:spacing w:val="38"/>
          <w:sz w:val="20"/>
          <w:vertAlign w:val="baseline"/>
        </w:rPr>
        <w:t> </w:t>
      </w:r>
      <w:r>
        <w:rPr>
          <w:rFonts w:ascii="Calibri"/>
          <w:sz w:val="20"/>
          <w:vertAlign w:val="baseline"/>
        </w:rPr>
        <w:t>Hodge,</w:t>
      </w:r>
      <w:r>
        <w:rPr>
          <w:rFonts w:ascii="Calibri"/>
          <w:spacing w:val="-3"/>
          <w:sz w:val="20"/>
          <w:vertAlign w:val="baseline"/>
        </w:rPr>
        <w:t> </w:t>
      </w:r>
      <w:r>
        <w:rPr>
          <w:rFonts w:ascii="Calibri"/>
          <w:sz w:val="20"/>
          <w:vertAlign w:val="baseline"/>
        </w:rPr>
        <w:t>G.</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(2006).</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Market</w:t>
      </w:r>
      <w:r>
        <w:rPr>
          <w:rFonts w:ascii="Calibri"/>
          <w:spacing w:val="-3"/>
          <w:sz w:val="20"/>
          <w:vertAlign w:val="baseline"/>
        </w:rPr>
        <w:t> </w:t>
      </w:r>
      <w:r>
        <w:rPr>
          <w:rFonts w:ascii="Calibri"/>
          <w:sz w:val="20"/>
          <w:vertAlign w:val="baseline"/>
        </w:rPr>
        <w:t>Development:</w:t>
      </w:r>
      <w:r>
        <w:rPr>
          <w:rFonts w:ascii="Calibri"/>
          <w:spacing w:val="-4"/>
          <w:sz w:val="20"/>
          <w:vertAlign w:val="baseline"/>
        </w:rPr>
        <w:t> </w:t>
      </w:r>
      <w:r>
        <w:rPr>
          <w:rFonts w:ascii="Calibri"/>
          <w:sz w:val="20"/>
          <w:vertAlign w:val="baseline"/>
        </w:rPr>
        <w:t>Global</w:t>
      </w:r>
      <w:r>
        <w:rPr>
          <w:rFonts w:ascii="Calibri"/>
          <w:spacing w:val="-3"/>
          <w:sz w:val="20"/>
          <w:vertAlign w:val="baseline"/>
        </w:rPr>
        <w:t> </w:t>
      </w:r>
      <w:r>
        <w:rPr>
          <w:rFonts w:ascii="Calibri"/>
          <w:sz w:val="20"/>
          <w:vertAlign w:val="baseline"/>
        </w:rPr>
        <w:t>Movements</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Public</w:t>
      </w:r>
      <w:r>
        <w:rPr>
          <w:rFonts w:ascii="Calibri"/>
          <w:spacing w:val="-4"/>
          <w:sz w:val="20"/>
          <w:vertAlign w:val="baseline"/>
        </w:rPr>
        <w:t> </w:t>
      </w:r>
      <w:r>
        <w:rPr>
          <w:rFonts w:ascii="Calibri"/>
          <w:sz w:val="20"/>
          <w:vertAlign w:val="baseline"/>
        </w:rPr>
        <w:t>Policy</w:t>
      </w:r>
      <w:r>
        <w:rPr>
          <w:rFonts w:ascii="Calibri"/>
          <w:spacing w:val="-3"/>
          <w:sz w:val="20"/>
          <w:vertAlign w:val="baseline"/>
        </w:rPr>
        <w:t> </w:t>
      </w:r>
      <w:r>
        <w:rPr>
          <w:rFonts w:ascii="Calibri"/>
          <w:sz w:val="20"/>
          <w:vertAlign w:val="baseline"/>
        </w:rPr>
        <w:t>Ideas.</w:t>
      </w:r>
      <w:r>
        <w:rPr>
          <w:rFonts w:ascii="Calibri"/>
          <w:spacing w:val="-4"/>
          <w:sz w:val="20"/>
          <w:vertAlign w:val="baseline"/>
        </w:rPr>
        <w:t> </w:t>
      </w:r>
      <w:r>
        <w:rPr>
          <w:rFonts w:ascii="Calibri"/>
          <w:sz w:val="20"/>
          <w:vertAlign w:val="baseline"/>
        </w:rPr>
        <w:t>Australia: Edward Elgar publishing.</w:t>
      </w:r>
    </w:p>
    <w:p>
      <w:pPr>
        <w:spacing w:before="0"/>
        <w:ind w:left="220" w:right="695" w:firstLine="0"/>
        <w:jc w:val="left"/>
        <w:rPr>
          <w:rFonts w:ascii="Calibri"/>
          <w:sz w:val="20"/>
        </w:rPr>
      </w:pPr>
      <w:r>
        <w:rPr>
          <w:rFonts w:ascii="Calibri"/>
          <w:sz w:val="20"/>
          <w:vertAlign w:val="superscript"/>
        </w:rPr>
        <w:t>28</w:t>
      </w:r>
      <w:r>
        <w:rPr>
          <w:rFonts w:ascii="Calibri"/>
          <w:spacing w:val="-3"/>
          <w:sz w:val="20"/>
          <w:vertAlign w:val="baseline"/>
        </w:rPr>
        <w:t> </w:t>
      </w:r>
      <w:r>
        <w:rPr>
          <w:rFonts w:ascii="Calibri"/>
          <w:sz w:val="20"/>
          <w:vertAlign w:val="baseline"/>
        </w:rPr>
        <w:t>Akume,</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(2010).</w:t>
      </w:r>
      <w:r>
        <w:rPr>
          <w:rFonts w:ascii="Calibri"/>
          <w:spacing w:val="-2"/>
          <w:sz w:val="20"/>
          <w:vertAlign w:val="baseline"/>
        </w:rPr>
        <w:t> </w:t>
      </w:r>
      <w:r>
        <w:rPr>
          <w:rFonts w:ascii="Calibri"/>
          <w:sz w:val="20"/>
          <w:vertAlign w:val="baseline"/>
        </w:rPr>
        <w:t>Economic</w:t>
      </w:r>
      <w:r>
        <w:rPr>
          <w:rFonts w:ascii="Calibri"/>
          <w:spacing w:val="-3"/>
          <w:sz w:val="20"/>
          <w:vertAlign w:val="baseline"/>
        </w:rPr>
        <w:t> </w:t>
      </w:r>
      <w:r>
        <w:rPr>
          <w:rFonts w:ascii="Calibri"/>
          <w:sz w:val="20"/>
          <w:vertAlign w:val="baseline"/>
        </w:rPr>
        <w:t>Deregulation</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Corporate</w:t>
      </w:r>
      <w:r>
        <w:rPr>
          <w:rFonts w:ascii="Calibri"/>
          <w:spacing w:val="-3"/>
          <w:sz w:val="20"/>
          <w:vertAlign w:val="baseline"/>
        </w:rPr>
        <w:t> </w:t>
      </w:r>
      <w:r>
        <w:rPr>
          <w:rFonts w:ascii="Calibri"/>
          <w:sz w:val="20"/>
          <w:vertAlign w:val="baseline"/>
        </w:rPr>
        <w:t>Investment</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Nigeria.</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Agom</w:t>
      </w:r>
      <w:r>
        <w:rPr>
          <w:rFonts w:ascii="Calibri"/>
          <w:spacing w:val="40"/>
          <w:sz w:val="20"/>
          <w:vertAlign w:val="baseline"/>
        </w:rPr>
        <w:t> </w:t>
      </w:r>
      <w:r>
        <w:rPr>
          <w:rFonts w:ascii="Calibri"/>
          <w:sz w:val="20"/>
          <w:vertAlign w:val="baseline"/>
        </w:rPr>
        <w:t>et</w:t>
      </w:r>
      <w:r>
        <w:rPr>
          <w:rFonts w:ascii="Calibri"/>
          <w:spacing w:val="-2"/>
          <w:sz w:val="20"/>
          <w:vertAlign w:val="baseline"/>
        </w:rPr>
        <w:t> </w:t>
      </w:r>
      <w:r>
        <w:rPr>
          <w:rFonts w:ascii="Calibri"/>
          <w:sz w:val="20"/>
          <w:vertAlign w:val="baseline"/>
        </w:rPr>
        <w:t>al.</w:t>
      </w:r>
      <w:r>
        <w:rPr>
          <w:rFonts w:ascii="Calibri"/>
          <w:spacing w:val="-2"/>
          <w:sz w:val="20"/>
          <w:vertAlign w:val="baseline"/>
        </w:rPr>
        <w:t> </w:t>
      </w:r>
      <w:r>
        <w:rPr>
          <w:rFonts w:ascii="Calibri"/>
          <w:sz w:val="20"/>
          <w:vertAlign w:val="baseline"/>
        </w:rPr>
        <w:t>Ogebe</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 Law. Nigeria: Tamaza Publishing Company Limited.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5"/>
        <w:jc w:val="both"/>
      </w:pPr>
      <w:r>
        <w:rPr/>
        <w:t>indigenous enterprises from competition from foreign enterprises. Among these policies include the indigenization policy of 1972 and the privatization policy of 1988; the latter giving way to a free market economy. His work concerned itself primarily with the various forms of corporate investment which he classified into indigenous, foreign and alien corporate investments exploring the legal implications of such investments in Nigeria as well as the jurisdiction of the Nigerian Courts in entertaining conflicts that</w:t>
      </w:r>
      <w:r>
        <w:rPr>
          <w:spacing w:val="40"/>
        </w:rPr>
        <w:t> </w:t>
      </w:r>
      <w:r>
        <w:rPr/>
        <w:t>may arise in the cause of doing business of such enterprises.</w:t>
      </w:r>
    </w:p>
    <w:p>
      <w:pPr>
        <w:pStyle w:val="BodyText"/>
        <w:spacing w:line="480" w:lineRule="auto" w:before="200"/>
        <w:ind w:left="940" w:right="700"/>
        <w:jc w:val="both"/>
      </w:pPr>
      <w:r>
        <w:rPr/>
        <w:t>Akume in his work mentioned privatization and commercialization in parsing but discussed in detail deregulation and corporate investment, which is only part of the privatization and commercialization policy.</w:t>
      </w:r>
    </w:p>
    <w:p>
      <w:pPr>
        <w:pStyle w:val="BodyText"/>
        <w:spacing w:line="480" w:lineRule="auto" w:before="200"/>
        <w:ind w:left="940" w:right="696"/>
        <w:jc w:val="both"/>
      </w:pPr>
      <w:r>
        <w:rPr/>
        <w:t>Idornigie, in his contribution, wrote on ‗Privatisation and Commercialisation of Public Enterprises in Nigeria‘</w:t>
      </w:r>
      <w:r>
        <w:rPr>
          <w:vertAlign w:val="superscript"/>
        </w:rPr>
        <w:t>29</w:t>
      </w:r>
      <w:r>
        <w:rPr>
          <w:vertAlign w:val="baseline"/>
        </w:rPr>
        <w:t> outlining the historical emergence of the concept from Ancient Greece. Today, several countries in the developed world practice it and Nigeria has also come to adopt the policy.</w:t>
      </w:r>
      <w:r>
        <w:rPr>
          <w:spacing w:val="40"/>
          <w:vertAlign w:val="baseline"/>
        </w:rPr>
        <w:t> </w:t>
      </w:r>
      <w:r>
        <w:rPr>
          <w:vertAlign w:val="baseline"/>
        </w:rPr>
        <w:t>He examined the challenges of privatization in appositive with its objectives which include efficiency and development of the economy, efficiency and development of the enterprise, budgetary and financial improvements, income</w:t>
      </w:r>
      <w:r>
        <w:rPr>
          <w:spacing w:val="40"/>
          <w:vertAlign w:val="baseline"/>
        </w:rPr>
        <w:t> </w:t>
      </w:r>
      <w:r>
        <w:rPr>
          <w:vertAlign w:val="baseline"/>
        </w:rPr>
        <w:t>distribution or redistribution in addition to constitutional challenge. He went further in addressing these challenges through the first phase (1988 - 1993), second phase (1993 - 1999) and third phase (1999 - present). He argues that for any progress to be made, certain reform activities must have to be implemented.</w:t>
      </w: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207363</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27822pt;width:144.020pt;height:.72003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line="252" w:lineRule="auto" w:before="74"/>
        <w:ind w:left="220" w:right="697" w:firstLine="0"/>
        <w:jc w:val="both"/>
        <w:rPr>
          <w:sz w:val="18"/>
        </w:rPr>
      </w:pPr>
      <w:r>
        <w:rPr>
          <w:rFonts w:ascii="Calibri"/>
          <w:position w:val="10"/>
          <w:sz w:val="14"/>
        </w:rPr>
        <w:t>29</w:t>
      </w:r>
      <w:r>
        <w:rPr>
          <w:rFonts w:ascii="Calibri"/>
          <w:spacing w:val="39"/>
          <w:position w:val="10"/>
          <w:sz w:val="14"/>
        </w:rPr>
        <w:t> </w:t>
      </w:r>
      <w:r>
        <w:rPr>
          <w:sz w:val="18"/>
        </w:rPr>
        <w:t>Idornigie, P. (2012). Privatisation and Commercialisation of Public Enterprises in Nigeria, Being a Paper Presented at the National Conference on Law and Economic Transformation in Nigeria Organised by the Faculty of Law, Obafemi Awolowo University, Ilfe-Ife: 11-13 July.</w:t>
      </w:r>
    </w:p>
    <w:p>
      <w:pPr>
        <w:spacing w:after="0" w:line="252" w:lineRule="auto"/>
        <w:jc w:val="both"/>
        <w:rPr>
          <w:sz w:val="18"/>
        </w:rPr>
        <w:sectPr>
          <w:pgSz w:w="12240" w:h="15840"/>
          <w:pgMar w:header="0" w:footer="1338" w:top="1360" w:bottom="1520" w:left="1220" w:right="740"/>
        </w:sectPr>
      </w:pPr>
    </w:p>
    <w:p>
      <w:pPr>
        <w:pStyle w:val="BodyText"/>
        <w:spacing w:line="482" w:lineRule="auto" w:before="72"/>
        <w:ind w:left="940" w:right="693"/>
        <w:jc w:val="both"/>
      </w:pPr>
      <w:r>
        <w:rPr/>
        <w:t>Idornigie focused more on the challenges and reforms of privatization and commercialization with less emphasis on the policy and law of the economic concept thereby leaving a lacuna which this present work seeks to fill.</w:t>
      </w:r>
    </w:p>
    <w:p>
      <w:pPr>
        <w:pStyle w:val="Heading2"/>
        <w:numPr>
          <w:ilvl w:val="1"/>
          <w:numId w:val="5"/>
        </w:numPr>
        <w:tabs>
          <w:tab w:pos="939" w:val="left" w:leader="none"/>
        </w:tabs>
        <w:spacing w:line="240" w:lineRule="auto" w:before="198" w:after="0"/>
        <w:ind w:left="939" w:right="0" w:hanging="719"/>
        <w:jc w:val="both"/>
      </w:pPr>
      <w:bookmarkStart w:name="_TOC_250020" w:id="12"/>
      <w:bookmarkEnd w:id="12"/>
      <w:r>
        <w:rPr>
          <w:spacing w:val="-2"/>
        </w:rPr>
        <w:t>Justification</w:t>
      </w:r>
    </w:p>
    <w:p>
      <w:pPr>
        <w:pStyle w:val="BodyText"/>
        <w:spacing w:before="195"/>
        <w:rPr>
          <w:b/>
        </w:rPr>
      </w:pPr>
    </w:p>
    <w:p>
      <w:pPr>
        <w:pStyle w:val="BodyText"/>
        <w:spacing w:line="480" w:lineRule="auto"/>
        <w:ind w:left="940" w:right="695"/>
        <w:jc w:val="both"/>
      </w:pPr>
      <w:r>
        <w:rPr/>
        <w:t>Considering the gains of privatisation and commercialisation to the economies of the world and the challenges of the implementation of such policies in Nigeria, the implementing institutions of this program will find this research work a coherent and</w:t>
      </w:r>
      <w:r>
        <w:rPr>
          <w:spacing w:val="40"/>
        </w:rPr>
        <w:t> </w:t>
      </w:r>
      <w:r>
        <w:rPr/>
        <w:t>solid foundation upon which a viable and profitable privatisation and commercialisation scheme will be built. In fact, this work is intended to benefit government, the implementing institutions, the academics, economists, students especially of law, judges, to mention but a few.</w:t>
      </w:r>
    </w:p>
    <w:p>
      <w:pPr>
        <w:pStyle w:val="Heading2"/>
        <w:numPr>
          <w:ilvl w:val="1"/>
          <w:numId w:val="5"/>
        </w:numPr>
        <w:tabs>
          <w:tab w:pos="939" w:val="left" w:leader="none"/>
        </w:tabs>
        <w:spacing w:line="240" w:lineRule="auto" w:before="207" w:after="0"/>
        <w:ind w:left="939" w:right="0" w:hanging="719"/>
        <w:jc w:val="both"/>
      </w:pPr>
      <w:bookmarkStart w:name="_TOC_250019" w:id="13"/>
      <w:r>
        <w:rPr/>
        <w:t>Organisational</w:t>
      </w:r>
      <w:r>
        <w:rPr>
          <w:spacing w:val="1"/>
        </w:rPr>
        <w:t> </w:t>
      </w:r>
      <w:bookmarkEnd w:id="13"/>
      <w:r>
        <w:rPr>
          <w:spacing w:val="-2"/>
        </w:rPr>
        <w:t>Layout</w:t>
      </w:r>
    </w:p>
    <w:p>
      <w:pPr>
        <w:pStyle w:val="BodyText"/>
        <w:spacing w:before="192"/>
        <w:rPr>
          <w:b/>
        </w:rPr>
      </w:pPr>
    </w:p>
    <w:p>
      <w:pPr>
        <w:pStyle w:val="BodyText"/>
        <w:spacing w:line="480" w:lineRule="auto" w:before="1"/>
        <w:ind w:left="940" w:right="695"/>
        <w:jc w:val="both"/>
      </w:pPr>
      <w:r>
        <w:rPr/>
        <w:t>The body of the work comprises six chapters: chapter one, General Introduction which introduces the matter and foundation on which the research will stand. Chapter two</w:t>
      </w:r>
      <w:r>
        <w:rPr>
          <w:spacing w:val="40"/>
        </w:rPr>
        <w:t> </w:t>
      </w:r>
      <w:r>
        <w:rPr/>
        <w:t>dwells</w:t>
      </w:r>
      <w:r>
        <w:rPr>
          <w:spacing w:val="-3"/>
        </w:rPr>
        <w:t> </w:t>
      </w:r>
      <w:r>
        <w:rPr/>
        <w:t>on</w:t>
      </w:r>
      <w:r>
        <w:rPr>
          <w:spacing w:val="-3"/>
        </w:rPr>
        <w:t> </w:t>
      </w:r>
      <w:r>
        <w:rPr/>
        <w:t>the</w:t>
      </w:r>
      <w:r>
        <w:rPr>
          <w:spacing w:val="-4"/>
        </w:rPr>
        <w:t> </w:t>
      </w:r>
      <w:r>
        <w:rPr/>
        <w:t>Regulatory</w:t>
      </w:r>
      <w:r>
        <w:rPr>
          <w:spacing w:val="-6"/>
        </w:rPr>
        <w:t> </w:t>
      </w:r>
      <w:r>
        <w:rPr/>
        <w:t>Frame</w:t>
      </w:r>
      <w:r>
        <w:rPr>
          <w:spacing w:val="-4"/>
        </w:rPr>
        <w:t> </w:t>
      </w:r>
      <w:r>
        <w:rPr/>
        <w:t>Work</w:t>
      </w:r>
      <w:r>
        <w:rPr>
          <w:spacing w:val="-3"/>
        </w:rPr>
        <w:t> </w:t>
      </w:r>
      <w:r>
        <w:rPr/>
        <w:t>on</w:t>
      </w:r>
      <w:r>
        <w:rPr>
          <w:spacing w:val="-3"/>
        </w:rPr>
        <w:t> </w:t>
      </w:r>
      <w:r>
        <w:rPr/>
        <w:t>Privatisation</w:t>
      </w:r>
      <w:r>
        <w:rPr>
          <w:spacing w:val="-3"/>
        </w:rPr>
        <w:t> </w:t>
      </w:r>
      <w:r>
        <w:rPr/>
        <w:t>and</w:t>
      </w:r>
      <w:r>
        <w:rPr>
          <w:spacing w:val="-3"/>
        </w:rPr>
        <w:t> </w:t>
      </w:r>
      <w:r>
        <w:rPr/>
        <w:t>Commercialisation</w:t>
      </w:r>
      <w:r>
        <w:rPr>
          <w:spacing w:val="-3"/>
        </w:rPr>
        <w:t> </w:t>
      </w:r>
      <w:r>
        <w:rPr/>
        <w:t>in</w:t>
      </w:r>
      <w:r>
        <w:rPr>
          <w:spacing w:val="-3"/>
        </w:rPr>
        <w:t> </w:t>
      </w:r>
      <w:r>
        <w:rPr/>
        <w:t>Nigeria. That is to say, National Council on Privatisation is discussed and its functions and powers, the Bureau, for Public Enterprises is also discussed extensively and the Public Arbitration Panel is considered too.</w:t>
      </w:r>
    </w:p>
    <w:p>
      <w:pPr>
        <w:pStyle w:val="BodyText"/>
        <w:spacing w:line="480" w:lineRule="auto" w:before="200"/>
        <w:ind w:left="940" w:right="693"/>
        <w:jc w:val="both"/>
      </w:pPr>
      <w:r>
        <w:rPr/>
        <w:t>Chapter three starts with Privatisation of Enterprises in Nigeria. This touches on the concept of privatisation, full and partial privatisation, mode of privatisation of public enterprises and the concluding remarks.</w:t>
      </w:r>
    </w:p>
    <w:p>
      <w:pPr>
        <w:spacing w:after="0" w:line="480" w:lineRule="auto"/>
        <w:jc w:val="both"/>
        <w:sectPr>
          <w:pgSz w:w="12240" w:h="15840"/>
          <w:pgMar w:header="0" w:footer="1338" w:top="1360" w:bottom="1600" w:left="1220" w:right="740"/>
        </w:sectPr>
      </w:pPr>
    </w:p>
    <w:p>
      <w:pPr>
        <w:pStyle w:val="BodyText"/>
        <w:spacing w:line="482" w:lineRule="auto" w:before="72"/>
        <w:ind w:left="940" w:right="696"/>
        <w:jc w:val="both"/>
      </w:pPr>
      <w:r>
        <w:rPr/>
        <w:t>Chapter four dwells on the Commercialisation of Enterprises in Nigeria – the concept of commercialisation, partial and full commercialisation, mode of commercialisation and</w:t>
      </w:r>
      <w:r>
        <w:rPr>
          <w:spacing w:val="80"/>
        </w:rPr>
        <w:t> </w:t>
      </w:r>
      <w:r>
        <w:rPr/>
        <w:t>the concluding remarks.</w:t>
      </w:r>
    </w:p>
    <w:p>
      <w:pPr>
        <w:pStyle w:val="BodyText"/>
        <w:spacing w:line="480" w:lineRule="auto" w:before="191"/>
        <w:ind w:left="940" w:right="696"/>
        <w:jc w:val="both"/>
      </w:pPr>
      <w:r>
        <w:rPr/>
        <w:t>Chapter five discusses Privatisation and Commercialisation Policy in Nigeria, its birth</w:t>
      </w:r>
      <w:r>
        <w:rPr>
          <w:spacing w:val="40"/>
        </w:rPr>
        <w:t> </w:t>
      </w:r>
      <w:r>
        <w:rPr/>
        <w:t>and motive of the policy, the objectives of the policy, its positive impact on the Nigeria Capital Market, economic growth and development, private sector investment, foreign investment, ownership and control, management and the concluding remarks.</w:t>
      </w:r>
    </w:p>
    <w:p>
      <w:pPr>
        <w:pStyle w:val="BodyText"/>
        <w:spacing w:line="480" w:lineRule="auto" w:before="202"/>
        <w:ind w:left="940" w:right="697"/>
        <w:jc w:val="both"/>
      </w:pPr>
      <w:r>
        <w:rPr/>
        <w:t>Chapter</w:t>
      </w:r>
      <w:r>
        <w:rPr>
          <w:spacing w:val="-3"/>
        </w:rPr>
        <w:t> </w:t>
      </w:r>
      <w:r>
        <w:rPr/>
        <w:t>six,</w:t>
      </w:r>
      <w:r>
        <w:rPr>
          <w:spacing w:val="-1"/>
        </w:rPr>
        <w:t> </w:t>
      </w:r>
      <w:r>
        <w:rPr/>
        <w:t>which</w:t>
      </w:r>
      <w:r>
        <w:rPr>
          <w:spacing w:val="-1"/>
        </w:rPr>
        <w:t> </w:t>
      </w:r>
      <w:r>
        <w:rPr/>
        <w:t>is</w:t>
      </w:r>
      <w:r>
        <w:rPr>
          <w:spacing w:val="-1"/>
        </w:rPr>
        <w:t> </w:t>
      </w:r>
      <w:r>
        <w:rPr/>
        <w:t>last</w:t>
      </w:r>
      <w:r>
        <w:rPr>
          <w:spacing w:val="-1"/>
        </w:rPr>
        <w:t> </w:t>
      </w:r>
      <w:r>
        <w:rPr/>
        <w:t>the</w:t>
      </w:r>
      <w:r>
        <w:rPr>
          <w:spacing w:val="-1"/>
        </w:rPr>
        <w:t> </w:t>
      </w:r>
      <w:r>
        <w:rPr/>
        <w:t>chapter,</w:t>
      </w:r>
      <w:r>
        <w:rPr>
          <w:spacing w:val="-1"/>
        </w:rPr>
        <w:t> </w:t>
      </w:r>
      <w:r>
        <w:rPr/>
        <w:t>deals</w:t>
      </w:r>
      <w:r>
        <w:rPr>
          <w:spacing w:val="-1"/>
        </w:rPr>
        <w:t> </w:t>
      </w:r>
      <w:r>
        <w:rPr/>
        <w:t>with the</w:t>
      </w:r>
      <w:r>
        <w:rPr>
          <w:spacing w:val="-2"/>
        </w:rPr>
        <w:t> </w:t>
      </w:r>
      <w:r>
        <w:rPr/>
        <w:t>conclusion.</w:t>
      </w:r>
      <w:r>
        <w:rPr>
          <w:spacing w:val="-1"/>
        </w:rPr>
        <w:t> </w:t>
      </w:r>
      <w:r>
        <w:rPr/>
        <w:t>This chapter</w:t>
      </w:r>
      <w:r>
        <w:rPr>
          <w:spacing w:val="-3"/>
        </w:rPr>
        <w:t> </w:t>
      </w:r>
      <w:r>
        <w:rPr/>
        <w:t>summarizes the whole work and gives concluding remarks, findings and recommendations for the possible reforms of the policy and amendment of the current legislation on the policy.</w:t>
      </w:r>
    </w:p>
    <w:p>
      <w:pPr>
        <w:spacing w:after="0" w:line="480" w:lineRule="auto"/>
        <w:jc w:val="both"/>
        <w:sectPr>
          <w:pgSz w:w="12240" w:h="15840"/>
          <w:pgMar w:header="0" w:footer="1338" w:top="1360" w:bottom="1600" w:left="1220" w:right="740"/>
        </w:sectPr>
      </w:pPr>
    </w:p>
    <w:p>
      <w:pPr>
        <w:pStyle w:val="Heading1"/>
        <w:spacing w:before="79"/>
        <w:ind w:right="868"/>
      </w:pPr>
      <w:r>
        <w:rPr/>
        <w:t>CHAPTER</w:t>
      </w:r>
      <w:r>
        <w:rPr>
          <w:spacing w:val="-4"/>
        </w:rPr>
        <w:t> </w:t>
      </w:r>
      <w:r>
        <w:rPr>
          <w:spacing w:val="-5"/>
        </w:rPr>
        <w:t>TWO</w:t>
      </w:r>
    </w:p>
    <w:p>
      <w:pPr>
        <w:pStyle w:val="BodyText"/>
        <w:spacing w:before="197"/>
        <w:rPr>
          <w:b/>
        </w:rPr>
      </w:pPr>
    </w:p>
    <w:p>
      <w:pPr>
        <w:spacing w:before="0"/>
        <w:ind w:left="392" w:right="871" w:firstLine="0"/>
        <w:jc w:val="center"/>
        <w:rPr>
          <w:b/>
          <w:sz w:val="24"/>
        </w:rPr>
      </w:pPr>
      <w:r>
        <w:rPr>
          <w:b/>
          <w:sz w:val="24"/>
        </w:rPr>
        <w:t>PRIVATISATION</w:t>
      </w:r>
      <w:r>
        <w:rPr>
          <w:b/>
          <w:spacing w:val="-1"/>
          <w:sz w:val="24"/>
        </w:rPr>
        <w:t> </w:t>
      </w:r>
      <w:r>
        <w:rPr>
          <w:b/>
          <w:sz w:val="24"/>
        </w:rPr>
        <w:t>OF</w:t>
      </w:r>
      <w:r>
        <w:rPr>
          <w:b/>
          <w:spacing w:val="-1"/>
          <w:sz w:val="24"/>
        </w:rPr>
        <w:t> </w:t>
      </w:r>
      <w:r>
        <w:rPr>
          <w:b/>
          <w:sz w:val="24"/>
        </w:rPr>
        <w:t>ENTERPRISES</w:t>
      </w:r>
      <w:r>
        <w:rPr>
          <w:b/>
          <w:spacing w:val="-1"/>
          <w:sz w:val="24"/>
        </w:rPr>
        <w:t> </w:t>
      </w:r>
      <w:r>
        <w:rPr>
          <w:b/>
          <w:sz w:val="24"/>
        </w:rPr>
        <w:t>IN</w:t>
      </w:r>
      <w:r>
        <w:rPr>
          <w:b/>
          <w:spacing w:val="-1"/>
          <w:sz w:val="24"/>
        </w:rPr>
        <w:t> </w:t>
      </w:r>
      <w:r>
        <w:rPr>
          <w:b/>
          <w:spacing w:val="-2"/>
          <w:sz w:val="24"/>
        </w:rPr>
        <w:t>NIGERIA</w:t>
      </w:r>
    </w:p>
    <w:p>
      <w:pPr>
        <w:pStyle w:val="BodyText"/>
        <w:rPr>
          <w:b/>
        </w:rPr>
      </w:pPr>
    </w:p>
    <w:p>
      <w:pPr>
        <w:pStyle w:val="Heading2"/>
        <w:numPr>
          <w:ilvl w:val="1"/>
          <w:numId w:val="6"/>
        </w:numPr>
        <w:tabs>
          <w:tab w:pos="939" w:val="left" w:leader="none"/>
        </w:tabs>
        <w:spacing w:line="240" w:lineRule="auto" w:before="0" w:after="0"/>
        <w:ind w:left="939" w:right="0" w:hanging="719"/>
        <w:jc w:val="both"/>
      </w:pPr>
      <w:bookmarkStart w:name="_TOC_250018" w:id="14"/>
      <w:bookmarkEnd w:id="14"/>
      <w:r>
        <w:rPr>
          <w:spacing w:val="-2"/>
        </w:rPr>
        <w:t>Introduction</w:t>
      </w:r>
    </w:p>
    <w:p>
      <w:pPr>
        <w:pStyle w:val="BodyText"/>
        <w:spacing w:line="480" w:lineRule="auto" w:before="271"/>
        <w:ind w:left="940" w:right="696"/>
        <w:jc w:val="both"/>
      </w:pPr>
      <w:r>
        <w:rPr/>
        <w:t>Privatisation of enterprises in Nigeria, which now occupies the centre stage in global economic liberalisation is regarded as an avenue for raising productivity and enhancing overall economic growth.</w:t>
      </w:r>
      <w:r>
        <w:rPr>
          <w:vertAlign w:val="superscript"/>
        </w:rPr>
        <w:t>1</w:t>
      </w:r>
      <w:r>
        <w:rPr>
          <w:spacing w:val="40"/>
          <w:vertAlign w:val="baseline"/>
        </w:rPr>
        <w:t> </w:t>
      </w:r>
      <w:r>
        <w:rPr>
          <w:vertAlign w:val="baseline"/>
        </w:rPr>
        <w:t>Over the years, many countries of the world, especially developing countries have increasing costs of and poor performance of the public enterprises, resulting in heavy financial losses.</w:t>
      </w:r>
    </w:p>
    <w:p>
      <w:pPr>
        <w:pStyle w:val="BodyText"/>
        <w:spacing w:line="480" w:lineRule="auto" w:before="1"/>
        <w:ind w:left="940" w:right="696"/>
        <w:jc w:val="both"/>
      </w:pPr>
      <w:r>
        <w:rPr/>
        <w:t>In Nigeria, there had been a cumulative dismal performance of State Owned Enterprises (SOEs) which resulted in a crisis of confidence. This was due to various problems which could be attributed to both internal and external factors. The internal Factors relate to inadequate and inappropriate investment decisions, adverse business environment characterised by</w:t>
      </w:r>
      <w:r>
        <w:rPr>
          <w:spacing w:val="-4"/>
        </w:rPr>
        <w:t> </w:t>
      </w:r>
      <w:r>
        <w:rPr/>
        <w:t>weak capital base and control mechanism, poor system of accountability and the absence of any remarkable reward system. While the external factors relate to unfavourable export / import prices, restricted access to external markets and funds, high rates of interest on foreign loans and so on</w:t>
      </w:r>
      <w:r>
        <w:rPr>
          <w:vertAlign w:val="superscript"/>
        </w:rPr>
        <w:t>2</w:t>
      </w:r>
      <w:r>
        <w:rPr>
          <w:vertAlign w:val="baseline"/>
        </w:rPr>
        <w:t>.</w:t>
      </w:r>
    </w:p>
    <w:p>
      <w:pPr>
        <w:pStyle w:val="BodyText"/>
        <w:spacing w:line="480" w:lineRule="auto" w:before="1"/>
        <w:ind w:left="940" w:right="693"/>
        <w:jc w:val="both"/>
      </w:pPr>
      <w:r>
        <w:rPr/>
        <w:t>Since 1970, Public Enterprises in Nigeria and, in fact, most Countries of the world have thus become an unsustainable burden on government, absorbing</w:t>
      </w:r>
      <w:r>
        <w:rPr>
          <w:spacing w:val="-1"/>
        </w:rPr>
        <w:t> </w:t>
      </w:r>
      <w:r>
        <w:rPr/>
        <w:t>large share of budgets of government in form of subsidies and capital infusion. Consequently, stringent management measures taken between 1982 and 1985 by the administrations of Shagari and</w:t>
      </w:r>
      <w:r>
        <w:rPr>
          <w:spacing w:val="23"/>
        </w:rPr>
        <w:t> </w:t>
      </w:r>
      <w:r>
        <w:rPr/>
        <w:t>Buhari</w:t>
      </w:r>
      <w:r>
        <w:rPr>
          <w:spacing w:val="24"/>
        </w:rPr>
        <w:t> </w:t>
      </w:r>
      <w:r>
        <w:rPr/>
        <w:t>were</w:t>
      </w:r>
      <w:r>
        <w:rPr>
          <w:spacing w:val="23"/>
        </w:rPr>
        <w:t> </w:t>
      </w:r>
      <w:r>
        <w:rPr/>
        <w:t>both</w:t>
      </w:r>
      <w:r>
        <w:rPr>
          <w:spacing w:val="27"/>
        </w:rPr>
        <w:t> </w:t>
      </w:r>
      <w:r>
        <w:rPr/>
        <w:t>unsuccessful.</w:t>
      </w:r>
      <w:r>
        <w:rPr>
          <w:spacing w:val="25"/>
        </w:rPr>
        <w:t> </w:t>
      </w:r>
      <w:r>
        <w:rPr/>
        <w:t>The</w:t>
      </w:r>
      <w:r>
        <w:rPr>
          <w:spacing w:val="23"/>
        </w:rPr>
        <w:t> </w:t>
      </w:r>
      <w:r>
        <w:rPr/>
        <w:t>persistence</w:t>
      </w:r>
      <w:r>
        <w:rPr>
          <w:spacing w:val="24"/>
        </w:rPr>
        <w:t> </w:t>
      </w:r>
      <w:r>
        <w:rPr/>
        <w:t>of</w:t>
      </w:r>
      <w:r>
        <w:rPr>
          <w:spacing w:val="24"/>
        </w:rPr>
        <w:t> </w:t>
      </w:r>
      <w:r>
        <w:rPr/>
        <w:t>these</w:t>
      </w:r>
      <w:r>
        <w:rPr>
          <w:spacing w:val="24"/>
        </w:rPr>
        <w:t> </w:t>
      </w:r>
      <w:r>
        <w:rPr/>
        <w:t>problems</w:t>
      </w:r>
      <w:r>
        <w:rPr>
          <w:spacing w:val="25"/>
        </w:rPr>
        <w:t> </w:t>
      </w:r>
      <w:r>
        <w:rPr/>
        <w:t>became</w:t>
      </w:r>
      <w:r>
        <w:rPr>
          <w:spacing w:val="24"/>
        </w:rPr>
        <w:t> </w:t>
      </w:r>
      <w:r>
        <w:rPr/>
        <w:t>a</w:t>
      </w:r>
      <w:r>
        <w:rPr>
          <w:spacing w:val="25"/>
        </w:rPr>
        <w:t> </w:t>
      </w:r>
      <w:r>
        <w:rPr>
          <w:spacing w:val="-2"/>
        </w:rPr>
        <w:t>heavy</w:t>
      </w:r>
    </w:p>
    <w:p>
      <w:pPr>
        <w:pStyle w:val="BodyText"/>
        <w:spacing w:before="2"/>
        <w:rPr>
          <w:sz w:val="11"/>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97257</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658077pt;width:144.020pt;height:.71997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1</w:t>
      </w:r>
      <w:r>
        <w:rPr>
          <w:rFonts w:ascii="Calibri"/>
          <w:sz w:val="20"/>
          <w:vertAlign w:val="baseline"/>
        </w:rPr>
        <w:t>.</w:t>
      </w:r>
      <w:r>
        <w:rPr>
          <w:rFonts w:ascii="Calibri"/>
          <w:spacing w:val="-3"/>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H.A.</w:t>
      </w:r>
      <w:r>
        <w:rPr>
          <w:rFonts w:ascii="Calibri"/>
          <w:spacing w:val="-2"/>
          <w:sz w:val="20"/>
          <w:vertAlign w:val="baseline"/>
        </w:rPr>
        <w:t> </w:t>
      </w:r>
      <w:r>
        <w:rPr>
          <w:rFonts w:ascii="Calibri"/>
          <w:sz w:val="20"/>
          <w:vertAlign w:val="baseline"/>
        </w:rPr>
        <w:t>(1999).</w:t>
      </w:r>
      <w:r>
        <w:rPr>
          <w:rFonts w:ascii="Calibri"/>
          <w:spacing w:val="-3"/>
          <w:sz w:val="20"/>
          <w:vertAlign w:val="baseline"/>
        </w:rPr>
        <w:t> </w:t>
      </w:r>
      <w:r>
        <w:rPr>
          <w:rFonts w:ascii="Calibri"/>
          <w:sz w:val="20"/>
          <w:vertAlign w:val="baseline"/>
        </w:rPr>
        <w:t>An</w:t>
      </w:r>
      <w:r>
        <w:rPr>
          <w:rFonts w:ascii="Calibri"/>
          <w:spacing w:val="-3"/>
          <w:sz w:val="20"/>
          <w:vertAlign w:val="baseline"/>
        </w:rPr>
        <w:t> </w:t>
      </w:r>
      <w:r>
        <w:rPr>
          <w:rFonts w:ascii="Calibri"/>
          <w:sz w:val="20"/>
          <w:vertAlign w:val="baseline"/>
        </w:rPr>
        <w:t>Overview</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Option</w:t>
      </w:r>
      <w:r>
        <w:rPr>
          <w:rFonts w:ascii="Calibri"/>
          <w:spacing w:val="-3"/>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its</w:t>
      </w:r>
      <w:r>
        <w:rPr>
          <w:rFonts w:ascii="Calibri"/>
          <w:spacing w:val="-5"/>
          <w:sz w:val="20"/>
          <w:vertAlign w:val="baseline"/>
        </w:rPr>
        <w:t> </w:t>
      </w:r>
      <w:r>
        <w:rPr>
          <w:rFonts w:ascii="Calibri"/>
          <w:sz w:val="20"/>
          <w:vertAlign w:val="baseline"/>
        </w:rPr>
        <w:t>Efficient</w:t>
      </w:r>
      <w:r>
        <w:rPr>
          <w:rFonts w:ascii="Calibri"/>
          <w:spacing w:val="-3"/>
          <w:sz w:val="20"/>
          <w:vertAlign w:val="baseline"/>
        </w:rPr>
        <w:t> </w:t>
      </w:r>
      <w:r>
        <w:rPr>
          <w:rFonts w:ascii="Calibri"/>
          <w:sz w:val="20"/>
          <w:vertAlign w:val="baseline"/>
        </w:rPr>
        <w:t>Implementation,</w:t>
      </w:r>
      <w:r>
        <w:rPr>
          <w:rFonts w:ascii="Calibri"/>
          <w:spacing w:val="-3"/>
          <w:sz w:val="20"/>
          <w:vertAlign w:val="baseline"/>
        </w:rPr>
        <w:t> </w:t>
      </w:r>
      <w:r>
        <w:rPr>
          <w:rFonts w:ascii="Calibri"/>
          <w:sz w:val="20"/>
          <w:vertAlign w:val="baseline"/>
        </w:rPr>
        <w:t>CBN Economic and Financial Review, Vol. 37, No 2, p.17</w:t>
      </w:r>
    </w:p>
    <w:p>
      <w:pPr>
        <w:spacing w:line="243" w:lineRule="exact" w:before="0"/>
        <w:ind w:left="220" w:right="0" w:firstLine="0"/>
        <w:jc w:val="left"/>
        <w:rPr>
          <w:rFonts w:ascii="Calibri"/>
          <w:sz w:val="20"/>
        </w:rPr>
      </w:pPr>
      <w:r>
        <w:rPr>
          <w:rFonts w:ascii="Calibri"/>
          <w:sz w:val="20"/>
          <w:vertAlign w:val="superscript"/>
        </w:rPr>
        <w:t>2</w:t>
      </w:r>
      <w:r>
        <w:rPr>
          <w:rFonts w:ascii="Calibri"/>
          <w:sz w:val="20"/>
          <w:vertAlign w:val="baseline"/>
        </w:rPr>
        <w:t>.</w:t>
      </w:r>
      <w:r>
        <w:rPr>
          <w:rFonts w:ascii="Calibri"/>
          <w:spacing w:val="41"/>
          <w:sz w:val="20"/>
          <w:vertAlign w:val="baseline"/>
        </w:rPr>
        <w:t> </w:t>
      </w:r>
      <w:r>
        <w:rPr>
          <w:rFonts w:ascii="Calibri"/>
          <w:sz w:val="20"/>
          <w:vertAlign w:val="baseline"/>
        </w:rPr>
        <w:t>Ibid,</w:t>
      </w:r>
      <w:r>
        <w:rPr>
          <w:rFonts w:ascii="Calibri"/>
          <w:spacing w:val="-1"/>
          <w:sz w:val="20"/>
          <w:vertAlign w:val="baseline"/>
        </w:rPr>
        <w:t> </w:t>
      </w:r>
      <w:r>
        <w:rPr>
          <w:rFonts w:ascii="Calibri"/>
          <w:sz w:val="20"/>
          <w:vertAlign w:val="baseline"/>
        </w:rPr>
        <w:t>p</w:t>
      </w:r>
      <w:r>
        <w:rPr>
          <w:rFonts w:ascii="Calibri"/>
          <w:spacing w:val="-1"/>
          <w:sz w:val="20"/>
          <w:vertAlign w:val="baseline"/>
        </w:rPr>
        <w:t> </w:t>
      </w:r>
      <w:r>
        <w:rPr>
          <w:rFonts w:ascii="Calibri"/>
          <w:spacing w:val="-5"/>
          <w:sz w:val="20"/>
          <w:vertAlign w:val="baseline"/>
        </w:rPr>
        <w:t>18</w:t>
      </w:r>
    </w:p>
    <w:p>
      <w:pPr>
        <w:spacing w:after="0" w:line="243" w:lineRule="exact"/>
        <w:jc w:val="left"/>
        <w:rPr>
          <w:rFonts w:ascii="Calibri"/>
          <w:sz w:val="20"/>
        </w:rPr>
        <w:sectPr>
          <w:pgSz w:w="12240" w:h="15840"/>
          <w:pgMar w:header="0" w:footer="1338" w:top="1360" w:bottom="1520" w:left="1220" w:right="740"/>
        </w:sectPr>
      </w:pPr>
    </w:p>
    <w:p>
      <w:pPr>
        <w:pStyle w:val="BodyText"/>
        <w:spacing w:line="480" w:lineRule="auto" w:before="72"/>
        <w:ind w:left="940" w:right="695"/>
        <w:jc w:val="both"/>
      </w:pPr>
      <w:r>
        <w:rPr/>
        <w:t>embarrassment</w:t>
      </w:r>
      <w:r>
        <w:rPr>
          <w:spacing w:val="-3"/>
        </w:rPr>
        <w:t> </w:t>
      </w:r>
      <w:r>
        <w:rPr/>
        <w:t>on</w:t>
      </w:r>
      <w:r>
        <w:rPr>
          <w:spacing w:val="-3"/>
        </w:rPr>
        <w:t> </w:t>
      </w:r>
      <w:r>
        <w:rPr/>
        <w:t>the government</w:t>
      </w:r>
      <w:r>
        <w:rPr>
          <w:spacing w:val="-3"/>
        </w:rPr>
        <w:t> </w:t>
      </w:r>
      <w:r>
        <w:rPr/>
        <w:t>in</w:t>
      </w:r>
      <w:r>
        <w:rPr>
          <w:spacing w:val="-3"/>
        </w:rPr>
        <w:t> </w:t>
      </w:r>
      <w:r>
        <w:rPr/>
        <w:t>particular</w:t>
      </w:r>
      <w:r>
        <w:rPr>
          <w:spacing w:val="-2"/>
        </w:rPr>
        <w:t> </w:t>
      </w:r>
      <w:r>
        <w:rPr/>
        <w:t>and</w:t>
      </w:r>
      <w:r>
        <w:rPr>
          <w:spacing w:val="-3"/>
        </w:rPr>
        <w:t> </w:t>
      </w:r>
      <w:r>
        <w:rPr/>
        <w:t>on</w:t>
      </w:r>
      <w:r>
        <w:rPr>
          <w:spacing w:val="-3"/>
        </w:rPr>
        <w:t> </w:t>
      </w:r>
      <w:r>
        <w:rPr/>
        <w:t>Nigeria</w:t>
      </w:r>
      <w:r>
        <w:rPr>
          <w:spacing w:val="-2"/>
        </w:rPr>
        <w:t> </w:t>
      </w:r>
      <w:r>
        <w:rPr/>
        <w:t>generally,</w:t>
      </w:r>
      <w:r>
        <w:rPr>
          <w:spacing w:val="-1"/>
        </w:rPr>
        <w:t> </w:t>
      </w:r>
      <w:r>
        <w:rPr/>
        <w:t>which</w:t>
      </w:r>
      <w:r>
        <w:rPr>
          <w:spacing w:val="-3"/>
        </w:rPr>
        <w:t> </w:t>
      </w:r>
      <w:r>
        <w:rPr/>
        <w:t>of</w:t>
      </w:r>
      <w:r>
        <w:rPr>
          <w:spacing w:val="-3"/>
        </w:rPr>
        <w:t> </w:t>
      </w:r>
      <w:r>
        <w:rPr/>
        <w:t>course made the government to double its effort in a bid to stabilize the economy and put it on the part recovery.</w:t>
      </w:r>
    </w:p>
    <w:p>
      <w:pPr>
        <w:pStyle w:val="BodyText"/>
        <w:spacing w:line="480" w:lineRule="auto"/>
        <w:ind w:left="940" w:right="693"/>
        <w:jc w:val="both"/>
      </w:pPr>
      <w:r>
        <w:rPr/>
        <w:t>The result was a comprehensive review of the economic structure, and the prevailing policies which recommended a fundamental restructuring of the nation‘s economic</w:t>
      </w:r>
      <w:r>
        <w:rPr>
          <w:spacing w:val="40"/>
        </w:rPr>
        <w:t> </w:t>
      </w:r>
      <w:r>
        <w:rPr/>
        <w:t>policy. As part of the liberalisation program, forming part of the Structural Adjustment Program (SAP) of the then Military Head of State</w:t>
      </w:r>
      <w:r>
        <w:rPr>
          <w:vertAlign w:val="superscript"/>
        </w:rPr>
        <w:t>3,</w:t>
      </w:r>
      <w:r>
        <w:rPr>
          <w:spacing w:val="40"/>
          <w:vertAlign w:val="baseline"/>
        </w:rPr>
        <w:t> </w:t>
      </w:r>
      <w:r>
        <w:rPr>
          <w:vertAlign w:val="baseline"/>
        </w:rPr>
        <w:t>the privatisation and commercialisation policy received a thumb up as a solution to the ailing and epileptic economy of that period.</w:t>
      </w:r>
    </w:p>
    <w:p>
      <w:pPr>
        <w:pStyle w:val="BodyText"/>
        <w:spacing w:line="480" w:lineRule="auto" w:before="1"/>
        <w:ind w:left="940" w:right="694"/>
        <w:jc w:val="both"/>
      </w:pPr>
      <w:r>
        <w:rPr/>
        <w:t>Since 1988</w:t>
      </w:r>
      <w:r>
        <w:rPr>
          <w:vertAlign w:val="superscript"/>
        </w:rPr>
        <w:t>4,</w:t>
      </w:r>
      <w:r>
        <w:rPr>
          <w:vertAlign w:val="baseline"/>
        </w:rPr>
        <w:t> when the first legal framework on the policy emerged, various governments have tried to keep faith with the program and thus have made frantic efforts to uphold the objectives of the economic liberalisation which saw an end to the ‗command economy‘ – the colonial economic debacle. Though, there have been some measures of success especially in the banking industry and telecommunication sub-sector. It is hereby submitted that a lot still needs to be done especially with respect to privatizing Power Holding Company of Nigeria (PHCN) and indeed other sub-sectors so as to make full harvest of the dividends of privatisation, nay liberalisation program.</w:t>
      </w:r>
    </w:p>
    <w:p>
      <w:pPr>
        <w:pStyle w:val="BodyText"/>
        <w:spacing w:line="480" w:lineRule="auto" w:before="1"/>
        <w:ind w:left="940" w:right="692"/>
        <w:jc w:val="both"/>
      </w:pPr>
      <w:r>
        <w:rPr/>
        <w:t>The objective of this chapter, given the prevailing socio-economic and political</w:t>
      </w:r>
      <w:r>
        <w:rPr>
          <w:spacing w:val="40"/>
        </w:rPr>
        <w:t> </w:t>
      </w:r>
      <w:r>
        <w:rPr/>
        <w:t>conditions of the Nigerian Economy, is to discuss the policy</w:t>
      </w:r>
      <w:r>
        <w:rPr>
          <w:spacing w:val="-1"/>
        </w:rPr>
        <w:t> </w:t>
      </w:r>
      <w:r>
        <w:rPr/>
        <w:t>justification for institutional reform</w:t>
      </w:r>
      <w:r>
        <w:rPr>
          <w:spacing w:val="18"/>
        </w:rPr>
        <w:t> </w:t>
      </w:r>
      <w:r>
        <w:rPr/>
        <w:t>of</w:t>
      </w:r>
      <w:r>
        <w:rPr>
          <w:spacing w:val="19"/>
        </w:rPr>
        <w:t> </w:t>
      </w:r>
      <w:r>
        <w:rPr/>
        <w:t>public</w:t>
      </w:r>
      <w:r>
        <w:rPr>
          <w:spacing w:val="19"/>
        </w:rPr>
        <w:t> </w:t>
      </w:r>
      <w:r>
        <w:rPr/>
        <w:t>enterprises.</w:t>
      </w:r>
      <w:r>
        <w:rPr>
          <w:spacing w:val="21"/>
        </w:rPr>
        <w:t> </w:t>
      </w:r>
      <w:r>
        <w:rPr/>
        <w:t>This</w:t>
      </w:r>
      <w:r>
        <w:rPr>
          <w:spacing w:val="20"/>
        </w:rPr>
        <w:t> </w:t>
      </w:r>
      <w:r>
        <w:rPr/>
        <w:t>will</w:t>
      </w:r>
      <w:r>
        <w:rPr>
          <w:spacing w:val="21"/>
        </w:rPr>
        <w:t> </w:t>
      </w:r>
      <w:r>
        <w:rPr/>
        <w:t>be</w:t>
      </w:r>
      <w:r>
        <w:rPr>
          <w:spacing w:val="19"/>
        </w:rPr>
        <w:t> </w:t>
      </w:r>
      <w:r>
        <w:rPr/>
        <w:t>done</w:t>
      </w:r>
      <w:r>
        <w:rPr>
          <w:spacing w:val="20"/>
        </w:rPr>
        <w:t> </w:t>
      </w:r>
      <w:r>
        <w:rPr/>
        <w:t>through</w:t>
      </w:r>
      <w:r>
        <w:rPr>
          <w:spacing w:val="22"/>
        </w:rPr>
        <w:t> </w:t>
      </w:r>
      <w:r>
        <w:rPr/>
        <w:t>classification</w:t>
      </w:r>
      <w:r>
        <w:rPr>
          <w:spacing w:val="20"/>
        </w:rPr>
        <w:t> </w:t>
      </w:r>
      <w:r>
        <w:rPr/>
        <w:t>of</w:t>
      </w:r>
      <w:r>
        <w:rPr>
          <w:spacing w:val="28"/>
        </w:rPr>
        <w:t> </w:t>
      </w:r>
      <w:r>
        <w:rPr/>
        <w:t>privatisation</w:t>
      </w:r>
      <w:r>
        <w:rPr>
          <w:spacing w:val="22"/>
        </w:rPr>
        <w:t> </w:t>
      </w:r>
      <w:r>
        <w:rPr>
          <w:spacing w:val="-5"/>
        </w:rPr>
        <w:t>of</w:t>
      </w:r>
    </w:p>
    <w:p>
      <w:pPr>
        <w:pStyle w:val="BodyText"/>
        <w:rPr>
          <w:sz w:val="20"/>
        </w:rPr>
      </w:pP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282052</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08858pt;width:144.020pt;height:.71997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3</w:t>
      </w:r>
      <w:r>
        <w:rPr>
          <w:rFonts w:ascii="Calibri"/>
          <w:spacing w:val="-6"/>
          <w:sz w:val="20"/>
          <w:vertAlign w:val="baseline"/>
        </w:rPr>
        <w:t> </w:t>
      </w:r>
      <w:r>
        <w:rPr>
          <w:rFonts w:ascii="Calibri"/>
          <w:sz w:val="20"/>
          <w:vertAlign w:val="baseline"/>
        </w:rPr>
        <w:t>General</w:t>
      </w:r>
      <w:r>
        <w:rPr>
          <w:rFonts w:ascii="Calibri"/>
          <w:spacing w:val="-6"/>
          <w:sz w:val="20"/>
          <w:vertAlign w:val="baseline"/>
        </w:rPr>
        <w:t> </w:t>
      </w:r>
      <w:r>
        <w:rPr>
          <w:rFonts w:ascii="Calibri"/>
          <w:sz w:val="20"/>
          <w:vertAlign w:val="baseline"/>
        </w:rPr>
        <w:t>Ibrahim</w:t>
      </w:r>
      <w:r>
        <w:rPr>
          <w:rFonts w:ascii="Calibri"/>
          <w:spacing w:val="-7"/>
          <w:sz w:val="20"/>
          <w:vertAlign w:val="baseline"/>
        </w:rPr>
        <w:t> </w:t>
      </w:r>
      <w:r>
        <w:rPr>
          <w:rFonts w:ascii="Calibri"/>
          <w:sz w:val="20"/>
          <w:vertAlign w:val="baseline"/>
        </w:rPr>
        <w:t>Badamasi</w:t>
      </w:r>
      <w:r>
        <w:rPr>
          <w:rFonts w:ascii="Calibri"/>
          <w:spacing w:val="-6"/>
          <w:sz w:val="20"/>
          <w:vertAlign w:val="baseline"/>
        </w:rPr>
        <w:t> </w:t>
      </w:r>
      <w:r>
        <w:rPr>
          <w:rFonts w:ascii="Calibri"/>
          <w:sz w:val="20"/>
          <w:vertAlign w:val="baseline"/>
        </w:rPr>
        <w:t>Babangida,</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Military</w:t>
      </w:r>
      <w:r>
        <w:rPr>
          <w:rFonts w:ascii="Calibri"/>
          <w:spacing w:val="-4"/>
          <w:sz w:val="20"/>
          <w:vertAlign w:val="baseline"/>
        </w:rPr>
        <w:t> </w:t>
      </w:r>
      <w:r>
        <w:rPr>
          <w:rFonts w:ascii="Calibri"/>
          <w:sz w:val="20"/>
          <w:vertAlign w:val="baseline"/>
        </w:rPr>
        <w:t>Head</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State</w:t>
      </w:r>
      <w:r>
        <w:rPr>
          <w:rFonts w:ascii="Calibri"/>
          <w:spacing w:val="-6"/>
          <w:sz w:val="20"/>
          <w:vertAlign w:val="baseline"/>
        </w:rPr>
        <w:t> </w:t>
      </w:r>
      <w:r>
        <w:rPr>
          <w:rFonts w:ascii="Calibri"/>
          <w:sz w:val="20"/>
          <w:vertAlign w:val="baseline"/>
        </w:rPr>
        <w:t>between</w:t>
      </w:r>
      <w:r>
        <w:rPr>
          <w:rFonts w:ascii="Calibri"/>
          <w:spacing w:val="-5"/>
          <w:sz w:val="20"/>
          <w:vertAlign w:val="baseline"/>
        </w:rPr>
        <w:t> </w:t>
      </w:r>
      <w:r>
        <w:rPr>
          <w:rFonts w:ascii="Calibri"/>
          <w:sz w:val="20"/>
          <w:vertAlign w:val="baseline"/>
        </w:rPr>
        <w:t>1985</w:t>
      </w:r>
      <w:r>
        <w:rPr>
          <w:rFonts w:ascii="Calibri"/>
          <w:spacing w:val="-6"/>
          <w:sz w:val="20"/>
          <w:vertAlign w:val="baseline"/>
        </w:rPr>
        <w:t> </w:t>
      </w:r>
      <w:r>
        <w:rPr>
          <w:rFonts w:ascii="Calibri"/>
          <w:sz w:val="20"/>
          <w:vertAlign w:val="baseline"/>
        </w:rPr>
        <w:t>to</w:t>
      </w:r>
      <w:r>
        <w:rPr>
          <w:rFonts w:ascii="Calibri"/>
          <w:spacing w:val="-5"/>
          <w:sz w:val="20"/>
          <w:vertAlign w:val="baseline"/>
        </w:rPr>
        <w:t> </w:t>
      </w:r>
      <w:r>
        <w:rPr>
          <w:rFonts w:ascii="Calibri"/>
          <w:spacing w:val="-4"/>
          <w:sz w:val="20"/>
          <w:vertAlign w:val="baseline"/>
        </w:rPr>
        <w:t>1993</w:t>
      </w:r>
    </w:p>
    <w:p>
      <w:pPr>
        <w:spacing w:before="0"/>
        <w:ind w:left="220" w:right="695" w:firstLine="0"/>
        <w:jc w:val="left"/>
        <w:rPr>
          <w:rFonts w:ascii="Calibri"/>
          <w:sz w:val="20"/>
        </w:rPr>
      </w:pPr>
      <w:r>
        <w:rPr>
          <w:rFonts w:ascii="Calibri"/>
          <w:sz w:val="20"/>
          <w:vertAlign w:val="superscript"/>
        </w:rPr>
        <w:t>4</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Commercialisation</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369,</w:t>
      </w:r>
      <w:r>
        <w:rPr>
          <w:rFonts w:ascii="Calibri"/>
          <w:spacing w:val="-3"/>
          <w:sz w:val="20"/>
          <w:vertAlign w:val="baseline"/>
        </w:rPr>
        <w:t> </w:t>
      </w:r>
      <w:r>
        <w:rPr>
          <w:rFonts w:ascii="Calibri"/>
          <w:sz w:val="20"/>
          <w:vertAlign w:val="baseline"/>
        </w:rPr>
        <w:t>(LFN)</w:t>
      </w:r>
      <w:r>
        <w:rPr>
          <w:rFonts w:ascii="Calibri"/>
          <w:spacing w:val="39"/>
          <w:sz w:val="20"/>
          <w:vertAlign w:val="baseline"/>
        </w:rPr>
        <w:t> </w:t>
      </w:r>
      <w:r>
        <w:rPr>
          <w:rFonts w:ascii="Calibri"/>
          <w:sz w:val="20"/>
          <w:vertAlign w:val="baseline"/>
        </w:rPr>
        <w:t>1990</w:t>
      </w:r>
      <w:r>
        <w:rPr>
          <w:rFonts w:ascii="Calibri"/>
          <w:spacing w:val="-4"/>
          <w:sz w:val="20"/>
          <w:vertAlign w:val="baseline"/>
        </w:rPr>
        <w:t> </w:t>
      </w:r>
      <w:r>
        <w:rPr>
          <w:rFonts w:ascii="Calibri"/>
          <w:sz w:val="20"/>
          <w:vertAlign w:val="baseline"/>
        </w:rPr>
        <w:t>which</w:t>
      </w:r>
      <w:r>
        <w:rPr>
          <w:rFonts w:ascii="Calibri"/>
          <w:spacing w:val="-3"/>
          <w:sz w:val="20"/>
          <w:vertAlign w:val="baseline"/>
        </w:rPr>
        <w:t> </w:t>
      </w:r>
      <w:r>
        <w:rPr>
          <w:rFonts w:ascii="Calibri"/>
          <w:sz w:val="20"/>
          <w:vertAlign w:val="baseline"/>
        </w:rPr>
        <w:t>first</w:t>
      </w:r>
      <w:r>
        <w:rPr>
          <w:rFonts w:ascii="Calibri"/>
          <w:spacing w:val="-3"/>
          <w:sz w:val="20"/>
          <w:vertAlign w:val="baseline"/>
        </w:rPr>
        <w:t> </w:t>
      </w:r>
      <w:r>
        <w:rPr>
          <w:rFonts w:ascii="Calibri"/>
          <w:sz w:val="20"/>
          <w:vertAlign w:val="baseline"/>
        </w:rPr>
        <w:t>introduced</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policy</w:t>
      </w:r>
      <w:r>
        <w:rPr>
          <w:rFonts w:ascii="Calibri"/>
          <w:spacing w:val="-3"/>
          <w:sz w:val="20"/>
          <w:vertAlign w:val="baseline"/>
        </w:rPr>
        <w:t> </w:t>
      </w:r>
      <w:r>
        <w:rPr>
          <w:rFonts w:ascii="Calibri"/>
          <w:sz w:val="20"/>
          <w:vertAlign w:val="baseline"/>
        </w:rPr>
        <w:t>into</w:t>
      </w:r>
      <w:r>
        <w:rPr>
          <w:rFonts w:ascii="Calibri"/>
          <w:spacing w:val="-3"/>
          <w:sz w:val="20"/>
          <w:vertAlign w:val="baseline"/>
        </w:rPr>
        <w:t> </w:t>
      </w:r>
      <w:r>
        <w:rPr>
          <w:rFonts w:ascii="Calibri"/>
          <w:sz w:val="20"/>
          <w:vertAlign w:val="baseline"/>
        </w:rPr>
        <w:t>our</w:t>
      </w:r>
      <w:r>
        <w:rPr>
          <w:rFonts w:ascii="Calibri"/>
          <w:spacing w:val="-3"/>
          <w:sz w:val="20"/>
          <w:vertAlign w:val="baseline"/>
        </w:rPr>
        <w:t> </w:t>
      </w:r>
      <w:r>
        <w:rPr>
          <w:rFonts w:ascii="Calibri"/>
          <w:sz w:val="20"/>
          <w:vertAlign w:val="baseline"/>
        </w:rPr>
        <w:t>economic master plan</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9"/>
        <w:jc w:val="both"/>
      </w:pPr>
      <w:r>
        <w:rPr/>
        <w:t>public enterprises either partially or fully as listed in the various Laws establishing the program and the attendant methods applied in privatizing the enterprises.</w:t>
      </w:r>
    </w:p>
    <w:p>
      <w:pPr>
        <w:pStyle w:val="Heading2"/>
        <w:numPr>
          <w:ilvl w:val="1"/>
          <w:numId w:val="6"/>
        </w:numPr>
        <w:tabs>
          <w:tab w:pos="939" w:val="left" w:leader="none"/>
        </w:tabs>
        <w:spacing w:line="240" w:lineRule="auto" w:before="5" w:after="0"/>
        <w:ind w:left="939" w:right="0" w:hanging="719"/>
        <w:jc w:val="both"/>
      </w:pPr>
      <w:bookmarkStart w:name="_TOC_250017" w:id="15"/>
      <w:r>
        <w:rPr/>
        <w:t>The</w:t>
      </w:r>
      <w:r>
        <w:rPr>
          <w:spacing w:val="-2"/>
        </w:rPr>
        <w:t> </w:t>
      </w:r>
      <w:r>
        <w:rPr/>
        <w:t>Concept</w:t>
      </w:r>
      <w:r>
        <w:rPr>
          <w:spacing w:val="-1"/>
        </w:rPr>
        <w:t> </w:t>
      </w:r>
      <w:r>
        <w:rPr/>
        <w:t>of</w:t>
      </w:r>
      <w:r>
        <w:rPr>
          <w:spacing w:val="1"/>
        </w:rPr>
        <w:t> </w:t>
      </w:r>
      <w:bookmarkEnd w:id="15"/>
      <w:r>
        <w:rPr>
          <w:spacing w:val="-2"/>
        </w:rPr>
        <w:t>Privatisation</w:t>
      </w:r>
    </w:p>
    <w:p>
      <w:pPr>
        <w:pStyle w:val="BodyText"/>
        <w:spacing w:line="480" w:lineRule="auto" w:before="271"/>
        <w:ind w:left="940" w:right="702"/>
        <w:jc w:val="both"/>
      </w:pPr>
      <w:r>
        <w:rPr/>
        <w:t>The concept of privatisation is ideologically and politically meaningful in spite of the sharp political reactions regarding its objectives. Thus privatisation is:</w:t>
      </w:r>
    </w:p>
    <w:p>
      <w:pPr>
        <w:pStyle w:val="BodyText"/>
        <w:ind w:left="1660" w:right="2134"/>
        <w:jc w:val="both"/>
      </w:pPr>
      <w:r>
        <w:rPr/>
        <w:t>…. any of a variety of measures adopted by government to expose a public enterprise</w:t>
      </w:r>
      <w:r>
        <w:rPr>
          <w:spacing w:val="40"/>
        </w:rPr>
        <w:t> </w:t>
      </w:r>
      <w:r>
        <w:rPr/>
        <w:t>to competition or to bring in private ownership or control or management into a public enterprise and accordingly to reduce the usual weight of public ownership or control or management. However, in a strict sense privatisation means the transfer of the ownership, (and all the incidence of ownership, including</w:t>
      </w:r>
      <w:r>
        <w:rPr>
          <w:spacing w:val="40"/>
        </w:rPr>
        <w:t> </w:t>
      </w:r>
      <w:r>
        <w:rPr/>
        <w:t>management)</w:t>
      </w:r>
      <w:r>
        <w:rPr>
          <w:spacing w:val="40"/>
        </w:rPr>
        <w:t> </w:t>
      </w:r>
      <w:r>
        <w:rPr/>
        <w:t>of</w:t>
      </w:r>
      <w:r>
        <w:rPr>
          <w:spacing w:val="40"/>
        </w:rPr>
        <w:t> </w:t>
      </w:r>
      <w:r>
        <w:rPr/>
        <w:t>a</w:t>
      </w:r>
      <w:r>
        <w:rPr>
          <w:spacing w:val="40"/>
        </w:rPr>
        <w:t> </w:t>
      </w:r>
      <w:r>
        <w:rPr/>
        <w:t>public</w:t>
      </w:r>
      <w:r>
        <w:rPr>
          <w:spacing w:val="40"/>
        </w:rPr>
        <w:t> </w:t>
      </w:r>
      <w:r>
        <w:rPr/>
        <w:t>enterprise</w:t>
      </w:r>
      <w:r>
        <w:rPr>
          <w:spacing w:val="40"/>
        </w:rPr>
        <w:t> </w:t>
      </w:r>
      <w:r>
        <w:rPr/>
        <w:t>to</w:t>
      </w:r>
      <w:r>
        <w:rPr>
          <w:spacing w:val="40"/>
        </w:rPr>
        <w:t> </w:t>
      </w:r>
      <w:r>
        <w:rPr/>
        <w:t>private </w:t>
      </w:r>
      <w:r>
        <w:rPr>
          <w:spacing w:val="-2"/>
        </w:rPr>
        <w:t>investors.</w:t>
      </w:r>
      <w:r>
        <w:rPr>
          <w:spacing w:val="-2"/>
          <w:vertAlign w:val="superscript"/>
        </w:rPr>
        <w:t>5</w:t>
      </w:r>
    </w:p>
    <w:p>
      <w:pPr>
        <w:pStyle w:val="BodyText"/>
        <w:spacing w:before="1"/>
      </w:pPr>
    </w:p>
    <w:p>
      <w:pPr>
        <w:pStyle w:val="BodyText"/>
        <w:spacing w:line="480" w:lineRule="auto"/>
        <w:ind w:left="940" w:right="693"/>
        <w:jc w:val="both"/>
      </w:pPr>
      <w:r>
        <w:rPr/>
        <w:t>This is adopted here for the purpose of drawing a distinction between the broader economic term, liberalisation and the stricter legal usage privatisation. In this respect, the first part of the definition applies to the former, that is economic liberalisation</w:t>
      </w:r>
      <w:r>
        <w:rPr>
          <w:vertAlign w:val="superscript"/>
        </w:rPr>
        <w:t>6</w:t>
      </w:r>
      <w:r>
        <w:rPr>
          <w:spacing w:val="40"/>
          <w:vertAlign w:val="baseline"/>
        </w:rPr>
        <w:t> </w:t>
      </w:r>
      <w:r>
        <w:rPr>
          <w:vertAlign w:val="baseline"/>
        </w:rPr>
        <w:t>and the second part strictosenso applies to the latter that is privatisation. Privatisation can also be seen</w:t>
      </w:r>
      <w:r>
        <w:rPr>
          <w:spacing w:val="-1"/>
          <w:vertAlign w:val="baseline"/>
        </w:rPr>
        <w:t> </w:t>
      </w:r>
      <w:r>
        <w:rPr>
          <w:vertAlign w:val="baseline"/>
        </w:rPr>
        <w:t>as</w:t>
      </w:r>
      <w:r>
        <w:rPr>
          <w:spacing w:val="-1"/>
          <w:vertAlign w:val="baseline"/>
        </w:rPr>
        <w:t> </w:t>
      </w:r>
      <w:r>
        <w:rPr>
          <w:vertAlign w:val="baseline"/>
        </w:rPr>
        <w:t>a</w:t>
      </w:r>
      <w:r>
        <w:rPr>
          <w:spacing w:val="-2"/>
          <w:vertAlign w:val="baseline"/>
        </w:rPr>
        <w:t> </w:t>
      </w:r>
      <w:r>
        <w:rPr>
          <w:vertAlign w:val="baseline"/>
        </w:rPr>
        <w:t>strategic</w:t>
      </w:r>
      <w:r>
        <w:rPr>
          <w:spacing w:val="-2"/>
          <w:vertAlign w:val="baseline"/>
        </w:rPr>
        <w:t> </w:t>
      </w:r>
      <w:r>
        <w:rPr>
          <w:vertAlign w:val="baseline"/>
        </w:rPr>
        <w:t>implementation</w:t>
      </w:r>
      <w:r>
        <w:rPr>
          <w:spacing w:val="-1"/>
          <w:vertAlign w:val="baseline"/>
        </w:rPr>
        <w:t> </w:t>
      </w:r>
      <w:r>
        <w:rPr>
          <w:vertAlign w:val="baseline"/>
        </w:rPr>
        <w:t>of</w:t>
      </w:r>
      <w:r>
        <w:rPr>
          <w:spacing w:val="-2"/>
          <w:vertAlign w:val="baseline"/>
        </w:rPr>
        <w:t> </w:t>
      </w:r>
      <w:r>
        <w:rPr>
          <w:vertAlign w:val="baseline"/>
        </w:rPr>
        <w:t>an</w:t>
      </w:r>
      <w:r>
        <w:rPr>
          <w:spacing w:val="-1"/>
          <w:vertAlign w:val="baseline"/>
        </w:rPr>
        <w:t> </w:t>
      </w:r>
      <w:r>
        <w:rPr>
          <w:vertAlign w:val="baseline"/>
        </w:rPr>
        <w:t>economic</w:t>
      </w:r>
      <w:r>
        <w:rPr>
          <w:spacing w:val="-2"/>
          <w:vertAlign w:val="baseline"/>
        </w:rPr>
        <w:t> </w:t>
      </w:r>
      <w:r>
        <w:rPr>
          <w:vertAlign w:val="baseline"/>
        </w:rPr>
        <w:t>policy</w:t>
      </w:r>
      <w:r>
        <w:rPr>
          <w:spacing w:val="-5"/>
          <w:vertAlign w:val="baseline"/>
        </w:rPr>
        <w:t> </w:t>
      </w:r>
      <w:r>
        <w:rPr>
          <w:vertAlign w:val="baseline"/>
        </w:rPr>
        <w:t>that emphasizes a</w:t>
      </w:r>
      <w:r>
        <w:rPr>
          <w:spacing w:val="-2"/>
          <w:vertAlign w:val="baseline"/>
        </w:rPr>
        <w:t> </w:t>
      </w:r>
      <w:r>
        <w:rPr>
          <w:vertAlign w:val="baseline"/>
        </w:rPr>
        <w:t>shift</w:t>
      </w:r>
      <w:r>
        <w:rPr>
          <w:spacing w:val="-1"/>
          <w:vertAlign w:val="baseline"/>
        </w:rPr>
        <w:t> </w:t>
      </w:r>
      <w:r>
        <w:rPr>
          <w:vertAlign w:val="baseline"/>
        </w:rPr>
        <w:t>from</w:t>
      </w:r>
      <w:r>
        <w:rPr>
          <w:spacing w:val="-1"/>
          <w:vertAlign w:val="baseline"/>
        </w:rPr>
        <w:t> </w:t>
      </w:r>
      <w:r>
        <w:rPr>
          <w:vertAlign w:val="baseline"/>
        </w:rPr>
        <w:t>the public ownership and / or management to private ownership and / or management of </w:t>
      </w:r>
      <w:r>
        <w:rPr>
          <w:spacing w:val="-2"/>
          <w:vertAlign w:val="baseline"/>
        </w:rPr>
        <w:t>SOEs.</w:t>
      </w:r>
    </w:p>
    <w:p>
      <w:pPr>
        <w:pStyle w:val="BodyText"/>
        <w:spacing w:line="480" w:lineRule="auto" w:before="1"/>
        <w:ind w:left="940" w:right="696"/>
        <w:jc w:val="both"/>
      </w:pPr>
      <w:r>
        <w:rPr/>
        <w:t>Privatisation has over the years become a key aspect of the restructuring and adjustment programmes.</w:t>
      </w:r>
      <w:r>
        <w:rPr>
          <w:spacing w:val="-2"/>
        </w:rPr>
        <w:t> </w:t>
      </w:r>
      <w:r>
        <w:rPr/>
        <w:t>The</w:t>
      </w:r>
      <w:r>
        <w:rPr>
          <w:spacing w:val="-1"/>
        </w:rPr>
        <w:t> </w:t>
      </w:r>
      <w:r>
        <w:rPr/>
        <w:t>influence</w:t>
      </w:r>
      <w:r>
        <w:rPr>
          <w:spacing w:val="-3"/>
        </w:rPr>
        <w:t> </w:t>
      </w:r>
      <w:r>
        <w:rPr/>
        <w:t>of</w:t>
      </w:r>
      <w:r>
        <w:rPr>
          <w:spacing w:val="-2"/>
        </w:rPr>
        <w:t> </w:t>
      </w:r>
      <w:r>
        <w:rPr/>
        <w:t>privatisation</w:t>
      </w:r>
      <w:r>
        <w:rPr>
          <w:spacing w:val="-2"/>
        </w:rPr>
        <w:t> </w:t>
      </w:r>
      <w:r>
        <w:rPr/>
        <w:t>as</w:t>
      </w:r>
      <w:r>
        <w:rPr>
          <w:spacing w:val="-2"/>
        </w:rPr>
        <w:t> </w:t>
      </w:r>
      <w:r>
        <w:rPr/>
        <w:t>an</w:t>
      </w:r>
      <w:r>
        <w:rPr>
          <w:spacing w:val="-1"/>
        </w:rPr>
        <w:t> </w:t>
      </w:r>
      <w:r>
        <w:rPr/>
        <w:t>economic</w:t>
      </w:r>
      <w:r>
        <w:rPr>
          <w:spacing w:val="-3"/>
        </w:rPr>
        <w:t> </w:t>
      </w:r>
      <w:r>
        <w:rPr/>
        <w:t>policy</w:t>
      </w:r>
      <w:r>
        <w:rPr>
          <w:spacing w:val="-7"/>
        </w:rPr>
        <w:t> </w:t>
      </w:r>
      <w:r>
        <w:rPr/>
        <w:t>the</w:t>
      </w:r>
      <w:r>
        <w:rPr>
          <w:spacing w:val="-3"/>
        </w:rPr>
        <w:t> </w:t>
      </w:r>
      <w:r>
        <w:rPr/>
        <w:t>world</w:t>
      </w:r>
      <w:r>
        <w:rPr>
          <w:spacing w:val="-2"/>
        </w:rPr>
        <w:t> </w:t>
      </w:r>
      <w:r>
        <w:rPr/>
        <w:t>over</w:t>
      </w:r>
      <w:r>
        <w:rPr>
          <w:spacing w:val="-2"/>
        </w:rPr>
        <w:t> </w:t>
      </w:r>
      <w:r>
        <w:rPr/>
        <w:t>today</w:t>
      </w:r>
      <w:r>
        <w:rPr>
          <w:spacing w:val="-7"/>
        </w:rPr>
        <w:t> </w:t>
      </w:r>
      <w:r>
        <w:rPr/>
        <w:t>is due</w:t>
      </w:r>
      <w:r>
        <w:rPr>
          <w:spacing w:val="36"/>
        </w:rPr>
        <w:t> </w:t>
      </w:r>
      <w:r>
        <w:rPr/>
        <w:t>to</w:t>
      </w:r>
      <w:r>
        <w:rPr>
          <w:spacing w:val="40"/>
        </w:rPr>
        <w:t> </w:t>
      </w:r>
      <w:r>
        <w:rPr/>
        <w:t>majorly</w:t>
      </w:r>
      <w:r>
        <w:rPr>
          <w:spacing w:val="35"/>
        </w:rPr>
        <w:t> </w:t>
      </w:r>
      <w:r>
        <w:rPr/>
        <w:t>the</w:t>
      </w:r>
      <w:r>
        <w:rPr>
          <w:spacing w:val="41"/>
        </w:rPr>
        <w:t> </w:t>
      </w:r>
      <w:r>
        <w:rPr/>
        <w:t>emphasis</w:t>
      </w:r>
      <w:r>
        <w:rPr>
          <w:spacing w:val="40"/>
        </w:rPr>
        <w:t> </w:t>
      </w:r>
      <w:r>
        <w:rPr/>
        <w:t>placed</w:t>
      </w:r>
      <w:r>
        <w:rPr>
          <w:spacing w:val="40"/>
        </w:rPr>
        <w:t> </w:t>
      </w:r>
      <w:r>
        <w:rPr/>
        <w:t>on</w:t>
      </w:r>
      <w:r>
        <w:rPr>
          <w:spacing w:val="39"/>
        </w:rPr>
        <w:t> </w:t>
      </w:r>
      <w:r>
        <w:rPr/>
        <w:t>it</w:t>
      </w:r>
      <w:r>
        <w:rPr>
          <w:spacing w:val="41"/>
        </w:rPr>
        <w:t> </w:t>
      </w:r>
      <w:r>
        <w:rPr/>
        <w:t>by</w:t>
      </w:r>
      <w:r>
        <w:rPr>
          <w:spacing w:val="38"/>
        </w:rPr>
        <w:t> </w:t>
      </w:r>
      <w:r>
        <w:rPr/>
        <w:t>World</w:t>
      </w:r>
      <w:r>
        <w:rPr>
          <w:spacing w:val="40"/>
        </w:rPr>
        <w:t> </w:t>
      </w:r>
      <w:r>
        <w:rPr/>
        <w:t>Bank</w:t>
      </w:r>
      <w:r>
        <w:rPr>
          <w:spacing w:val="40"/>
        </w:rPr>
        <w:t> </w:t>
      </w:r>
      <w:r>
        <w:rPr/>
        <w:t>and</w:t>
      </w:r>
      <w:r>
        <w:rPr>
          <w:spacing w:val="44"/>
        </w:rPr>
        <w:t> </w:t>
      </w:r>
      <w:r>
        <w:rPr/>
        <w:t>International</w:t>
      </w:r>
      <w:r>
        <w:rPr>
          <w:spacing w:val="41"/>
        </w:rPr>
        <w:t> </w:t>
      </w:r>
      <w:r>
        <w:rPr>
          <w:spacing w:val="-2"/>
        </w:rPr>
        <w:t>Monetary</w:t>
      </w:r>
    </w:p>
    <w:p>
      <w:pPr>
        <w:pStyle w:val="BodyText"/>
        <w:spacing w:before="47"/>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191573</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84561pt;width:144.020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96"/>
        <w:ind w:left="220" w:right="695" w:firstLine="0"/>
        <w:jc w:val="left"/>
        <w:rPr>
          <w:sz w:val="20"/>
        </w:rPr>
      </w:pPr>
      <w:r>
        <w:rPr>
          <w:sz w:val="20"/>
          <w:vertAlign w:val="superscript"/>
        </w:rPr>
        <w:t>5</w:t>
      </w:r>
      <w:r>
        <w:rPr>
          <w:sz w:val="20"/>
          <w:vertAlign w:val="baseline"/>
        </w:rPr>
        <w:t> Iheme, E. (1997), The Incubes: The Story of Public Enterprises in Nigeria, cited by Igbuzor, O. Privatisation in Nigeria:</w:t>
      </w:r>
      <w:r>
        <w:rPr>
          <w:spacing w:val="-3"/>
          <w:sz w:val="20"/>
          <w:vertAlign w:val="baseline"/>
        </w:rPr>
        <w:t> </w:t>
      </w:r>
      <w:r>
        <w:rPr>
          <w:sz w:val="20"/>
          <w:vertAlign w:val="baseline"/>
        </w:rPr>
        <w:t>Critical</w:t>
      </w:r>
      <w:r>
        <w:rPr>
          <w:spacing w:val="-3"/>
          <w:sz w:val="20"/>
          <w:vertAlign w:val="baseline"/>
        </w:rPr>
        <w:t> </w:t>
      </w:r>
      <w:r>
        <w:rPr>
          <w:sz w:val="20"/>
          <w:vertAlign w:val="baseline"/>
        </w:rPr>
        <w:t>Issues</w:t>
      </w:r>
      <w:r>
        <w:rPr>
          <w:spacing w:val="-2"/>
          <w:sz w:val="20"/>
          <w:vertAlign w:val="baseline"/>
        </w:rPr>
        <w:t> </w:t>
      </w:r>
      <w:r>
        <w:rPr>
          <w:sz w:val="20"/>
          <w:vertAlign w:val="baseline"/>
        </w:rPr>
        <w:t>of</w:t>
      </w:r>
      <w:r>
        <w:rPr>
          <w:spacing w:val="-4"/>
          <w:sz w:val="20"/>
          <w:vertAlign w:val="baseline"/>
        </w:rPr>
        <w:t> </w:t>
      </w:r>
      <w:r>
        <w:rPr>
          <w:sz w:val="20"/>
          <w:vertAlign w:val="baseline"/>
        </w:rPr>
        <w:t>Concern</w:t>
      </w:r>
      <w:r>
        <w:rPr>
          <w:spacing w:val="-3"/>
          <w:sz w:val="20"/>
          <w:vertAlign w:val="baseline"/>
        </w:rPr>
        <w:t> </w:t>
      </w:r>
      <w:r>
        <w:rPr>
          <w:sz w:val="20"/>
          <w:vertAlign w:val="baseline"/>
        </w:rPr>
        <w:t>to</w:t>
      </w:r>
      <w:r>
        <w:rPr>
          <w:spacing w:val="-2"/>
          <w:sz w:val="20"/>
          <w:vertAlign w:val="baseline"/>
        </w:rPr>
        <w:t> </w:t>
      </w:r>
      <w:r>
        <w:rPr>
          <w:sz w:val="20"/>
          <w:vertAlign w:val="baseline"/>
        </w:rPr>
        <w:t>Civil</w:t>
      </w:r>
      <w:r>
        <w:rPr>
          <w:spacing w:val="-4"/>
          <w:sz w:val="20"/>
          <w:vertAlign w:val="baseline"/>
        </w:rPr>
        <w:t> </w:t>
      </w:r>
      <w:r>
        <w:rPr>
          <w:sz w:val="20"/>
          <w:vertAlign w:val="baseline"/>
        </w:rPr>
        <w:t>Society.</w:t>
      </w:r>
      <w:r>
        <w:rPr>
          <w:spacing w:val="-3"/>
          <w:sz w:val="20"/>
          <w:vertAlign w:val="baseline"/>
        </w:rPr>
        <w:t> </w:t>
      </w:r>
      <w:r>
        <w:rPr>
          <w:sz w:val="20"/>
          <w:vertAlign w:val="baseline"/>
        </w:rPr>
        <w:t>In:</w:t>
      </w:r>
      <w:r>
        <w:rPr>
          <w:spacing w:val="-4"/>
          <w:sz w:val="20"/>
          <w:vertAlign w:val="baseline"/>
        </w:rPr>
        <w:t> </w:t>
      </w:r>
      <w:r>
        <w:rPr>
          <w:sz w:val="20"/>
          <w:vertAlign w:val="baseline"/>
        </w:rPr>
        <w:t>Onyekpere</w:t>
      </w:r>
      <w:r>
        <w:rPr>
          <w:spacing w:val="-3"/>
          <w:sz w:val="20"/>
          <w:vertAlign w:val="baseline"/>
        </w:rPr>
        <w:t> </w:t>
      </w:r>
      <w:r>
        <w:rPr>
          <w:sz w:val="20"/>
          <w:vertAlign w:val="baseline"/>
        </w:rPr>
        <w:t>E.</w:t>
      </w:r>
      <w:r>
        <w:rPr>
          <w:spacing w:val="-3"/>
          <w:sz w:val="20"/>
          <w:vertAlign w:val="baseline"/>
        </w:rPr>
        <w:t> </w:t>
      </w:r>
      <w:r>
        <w:rPr>
          <w:sz w:val="20"/>
          <w:vertAlign w:val="baseline"/>
        </w:rPr>
        <w:t>(ed)</w:t>
      </w:r>
      <w:r>
        <w:rPr>
          <w:spacing w:val="40"/>
          <w:sz w:val="20"/>
          <w:vertAlign w:val="baseline"/>
        </w:rPr>
        <w:t> </w:t>
      </w:r>
      <w:r>
        <w:rPr>
          <w:sz w:val="20"/>
          <w:vertAlign w:val="baseline"/>
        </w:rPr>
        <w:t>(2003).</w:t>
      </w:r>
      <w:r>
        <w:rPr>
          <w:spacing w:val="-2"/>
          <w:sz w:val="20"/>
          <w:vertAlign w:val="baseline"/>
        </w:rPr>
        <w:t> </w:t>
      </w:r>
      <w:r>
        <w:rPr>
          <w:sz w:val="20"/>
          <w:vertAlign w:val="baseline"/>
        </w:rPr>
        <w:t>Readings</w:t>
      </w:r>
      <w:r>
        <w:rPr>
          <w:spacing w:val="-4"/>
          <w:sz w:val="20"/>
          <w:vertAlign w:val="baseline"/>
        </w:rPr>
        <w:t> </w:t>
      </w:r>
      <w:r>
        <w:rPr>
          <w:sz w:val="20"/>
          <w:vertAlign w:val="baseline"/>
        </w:rPr>
        <w:t>on</w:t>
      </w:r>
      <w:r>
        <w:rPr>
          <w:spacing w:val="-3"/>
          <w:sz w:val="20"/>
          <w:vertAlign w:val="baseline"/>
        </w:rPr>
        <w:t> </w:t>
      </w:r>
      <w:r>
        <w:rPr>
          <w:sz w:val="20"/>
          <w:vertAlign w:val="baseline"/>
        </w:rPr>
        <w:t>Privatisation,</w:t>
      </w:r>
      <w:r>
        <w:rPr>
          <w:spacing w:val="-3"/>
          <w:sz w:val="20"/>
          <w:vertAlign w:val="baseline"/>
        </w:rPr>
        <w:t> </w:t>
      </w:r>
      <w:r>
        <w:rPr>
          <w:sz w:val="20"/>
          <w:vertAlign w:val="baseline"/>
        </w:rPr>
        <w:t>Socio- Economic Rights Initiative, Surelere Lagos, p. 36</w:t>
      </w:r>
    </w:p>
    <w:p>
      <w:pPr>
        <w:spacing w:before="1"/>
        <w:ind w:left="220" w:right="695" w:firstLine="0"/>
        <w:jc w:val="left"/>
        <w:rPr>
          <w:sz w:val="20"/>
        </w:rPr>
      </w:pPr>
      <w:r>
        <w:rPr>
          <w:sz w:val="20"/>
          <w:vertAlign w:val="superscript"/>
        </w:rPr>
        <w:t>6</w:t>
      </w:r>
      <w:r>
        <w:rPr>
          <w:sz w:val="20"/>
          <w:vertAlign w:val="baseline"/>
        </w:rPr>
        <w:t> It is however maintained here that a clear cut distinction between the two concepts, that is liberalisation and privatisation is not attainable. Probably, this is due to the fact that privatisation on a liberal term forms part of liberalisation</w:t>
      </w:r>
      <w:r>
        <w:rPr>
          <w:spacing w:val="-4"/>
          <w:sz w:val="20"/>
          <w:vertAlign w:val="baseline"/>
        </w:rPr>
        <w:t> </w:t>
      </w:r>
      <w:r>
        <w:rPr>
          <w:sz w:val="20"/>
          <w:vertAlign w:val="baseline"/>
        </w:rPr>
        <w:t>programme</w:t>
      </w:r>
      <w:r>
        <w:rPr>
          <w:spacing w:val="-3"/>
          <w:sz w:val="20"/>
          <w:vertAlign w:val="baseline"/>
        </w:rPr>
        <w:t> </w:t>
      </w:r>
      <w:r>
        <w:rPr>
          <w:sz w:val="20"/>
          <w:vertAlign w:val="baseline"/>
        </w:rPr>
        <w:t>and</w:t>
      </w:r>
      <w:r>
        <w:rPr>
          <w:spacing w:val="-2"/>
          <w:sz w:val="20"/>
          <w:vertAlign w:val="baseline"/>
        </w:rPr>
        <w:t> </w:t>
      </w:r>
      <w:r>
        <w:rPr>
          <w:sz w:val="20"/>
          <w:vertAlign w:val="baseline"/>
        </w:rPr>
        <w:t>thus</w:t>
      </w:r>
      <w:r>
        <w:rPr>
          <w:spacing w:val="-4"/>
          <w:sz w:val="20"/>
          <w:vertAlign w:val="baseline"/>
        </w:rPr>
        <w:t> </w:t>
      </w:r>
      <w:r>
        <w:rPr>
          <w:sz w:val="20"/>
          <w:vertAlign w:val="baseline"/>
        </w:rPr>
        <w:t>could</w:t>
      </w:r>
      <w:r>
        <w:rPr>
          <w:spacing w:val="-2"/>
          <w:sz w:val="20"/>
          <w:vertAlign w:val="baseline"/>
        </w:rPr>
        <w:t> </w:t>
      </w:r>
      <w:r>
        <w:rPr>
          <w:sz w:val="20"/>
          <w:vertAlign w:val="baseline"/>
        </w:rPr>
        <w:t>pass</w:t>
      </w:r>
      <w:r>
        <w:rPr>
          <w:spacing w:val="-4"/>
          <w:sz w:val="20"/>
          <w:vertAlign w:val="baseline"/>
        </w:rPr>
        <w:t> </w:t>
      </w:r>
      <w:r>
        <w:rPr>
          <w:sz w:val="20"/>
          <w:vertAlign w:val="baseline"/>
        </w:rPr>
        <w:t>as</w:t>
      </w:r>
      <w:r>
        <w:rPr>
          <w:spacing w:val="-4"/>
          <w:sz w:val="20"/>
          <w:vertAlign w:val="baseline"/>
        </w:rPr>
        <w:t> </w:t>
      </w:r>
      <w:r>
        <w:rPr>
          <w:sz w:val="20"/>
          <w:vertAlign w:val="baseline"/>
        </w:rPr>
        <w:t>a</w:t>
      </w:r>
      <w:r>
        <w:rPr>
          <w:spacing w:val="-3"/>
          <w:sz w:val="20"/>
          <w:vertAlign w:val="baseline"/>
        </w:rPr>
        <w:t> </w:t>
      </w:r>
      <w:r>
        <w:rPr>
          <w:sz w:val="20"/>
          <w:vertAlign w:val="baseline"/>
        </w:rPr>
        <w:t>component</w:t>
      </w:r>
      <w:r>
        <w:rPr>
          <w:spacing w:val="-4"/>
          <w:sz w:val="20"/>
          <w:vertAlign w:val="baseline"/>
        </w:rPr>
        <w:t> </w:t>
      </w:r>
      <w:r>
        <w:rPr>
          <w:sz w:val="20"/>
          <w:vertAlign w:val="baseline"/>
        </w:rPr>
        <w:t>part</w:t>
      </w:r>
      <w:r>
        <w:rPr>
          <w:spacing w:val="-4"/>
          <w:sz w:val="20"/>
          <w:vertAlign w:val="baseline"/>
        </w:rPr>
        <w:t> </w:t>
      </w:r>
      <w:r>
        <w:rPr>
          <w:sz w:val="20"/>
          <w:vertAlign w:val="baseline"/>
        </w:rPr>
        <w:t>of</w:t>
      </w:r>
      <w:r>
        <w:rPr>
          <w:spacing w:val="-5"/>
          <w:sz w:val="20"/>
          <w:vertAlign w:val="baseline"/>
        </w:rPr>
        <w:t> </w:t>
      </w:r>
      <w:r>
        <w:rPr>
          <w:sz w:val="20"/>
          <w:vertAlign w:val="baseline"/>
        </w:rPr>
        <w:t>a</w:t>
      </w:r>
      <w:r>
        <w:rPr>
          <w:spacing w:val="-3"/>
          <w:sz w:val="20"/>
          <w:vertAlign w:val="baseline"/>
        </w:rPr>
        <w:t> </w:t>
      </w:r>
      <w:r>
        <w:rPr>
          <w:sz w:val="20"/>
          <w:vertAlign w:val="baseline"/>
        </w:rPr>
        <w:t>larger whole.</w:t>
      </w:r>
      <w:r>
        <w:rPr>
          <w:spacing w:val="-3"/>
          <w:sz w:val="20"/>
          <w:vertAlign w:val="baseline"/>
        </w:rPr>
        <w:t> </w:t>
      </w:r>
      <w:r>
        <w:rPr>
          <w:sz w:val="20"/>
          <w:vertAlign w:val="baseline"/>
        </w:rPr>
        <w:t>Therefore, more</w:t>
      </w:r>
      <w:r>
        <w:rPr>
          <w:spacing w:val="-3"/>
          <w:sz w:val="20"/>
          <w:vertAlign w:val="baseline"/>
        </w:rPr>
        <w:t> </w:t>
      </w:r>
      <w:r>
        <w:rPr>
          <w:sz w:val="20"/>
          <w:vertAlign w:val="baseline"/>
        </w:rPr>
        <w:t>often</w:t>
      </w:r>
      <w:r>
        <w:rPr>
          <w:spacing w:val="-4"/>
          <w:sz w:val="20"/>
          <w:vertAlign w:val="baseline"/>
        </w:rPr>
        <w:t> </w:t>
      </w:r>
      <w:r>
        <w:rPr>
          <w:sz w:val="20"/>
          <w:vertAlign w:val="baseline"/>
        </w:rPr>
        <w:t>than</w:t>
      </w:r>
      <w:r>
        <w:rPr>
          <w:spacing w:val="-2"/>
          <w:sz w:val="20"/>
          <w:vertAlign w:val="baseline"/>
        </w:rPr>
        <w:t> </w:t>
      </w:r>
      <w:r>
        <w:rPr>
          <w:sz w:val="20"/>
          <w:vertAlign w:val="baseline"/>
        </w:rPr>
        <w:t>not, the two terms will be used inter changeably where the context however permits such usage.</w:t>
      </w:r>
    </w:p>
    <w:p>
      <w:pPr>
        <w:spacing w:after="0"/>
        <w:jc w:val="left"/>
        <w:rPr>
          <w:sz w:val="20"/>
        </w:rPr>
        <w:sectPr>
          <w:pgSz w:w="12240" w:h="15840"/>
          <w:pgMar w:header="0" w:footer="1338" w:top="1360" w:bottom="1540" w:left="1220" w:right="740"/>
        </w:sectPr>
      </w:pPr>
    </w:p>
    <w:p>
      <w:pPr>
        <w:pStyle w:val="BodyText"/>
        <w:spacing w:line="480" w:lineRule="auto" w:before="72"/>
        <w:ind w:left="940" w:right="691"/>
        <w:jc w:val="both"/>
      </w:pPr>
      <w:r>
        <w:rPr/>
        <w:t>Fund which at every turn endorse privatisation as a condition for lending to developing countries. Probably, the speed at which privatisation gained acceptance into countries informs the assertion that privatisation is a major fall out of globalisation.</w:t>
      </w:r>
      <w:r>
        <w:rPr>
          <w:vertAlign w:val="superscript"/>
        </w:rPr>
        <w:t>7</w:t>
      </w:r>
      <w:r>
        <w:rPr>
          <w:spacing w:val="40"/>
          <w:vertAlign w:val="baseline"/>
        </w:rPr>
        <w:t> </w:t>
      </w:r>
      <w:r>
        <w:rPr>
          <w:vertAlign w:val="baseline"/>
        </w:rPr>
        <w:t>Apart from being an incidence of globalization, privatisation is ‗‘related to numerous changes in the relations between the state, the market; and the enterprise in a given economy.‖</w:t>
      </w:r>
      <w:r>
        <w:rPr>
          <w:vertAlign w:val="superscript"/>
        </w:rPr>
        <w:t>8</w:t>
      </w:r>
      <w:r>
        <w:rPr>
          <w:spacing w:val="40"/>
          <w:vertAlign w:val="baseline"/>
        </w:rPr>
        <w:t> </w:t>
      </w:r>
      <w:r>
        <w:rPr>
          <w:vertAlign w:val="baseline"/>
        </w:rPr>
        <w:t>Such changes have been divided into four – changes in the overall functioning of the economy (deregulation), organisational changes, operational changes and ownership changes (de- nationalization), divesture.</w:t>
      </w:r>
      <w:r>
        <w:rPr>
          <w:vertAlign w:val="superscript"/>
        </w:rPr>
        <w:t>9</w:t>
      </w:r>
    </w:p>
    <w:p>
      <w:pPr>
        <w:pStyle w:val="BodyText"/>
        <w:spacing w:line="480" w:lineRule="auto" w:before="1"/>
        <w:ind w:left="940" w:right="693"/>
        <w:jc w:val="both"/>
      </w:pPr>
      <w:r>
        <w:rPr/>
        <w:t>The above stated changes seem to have favoured Nigerian experiences where</w:t>
      </w:r>
      <w:r>
        <w:rPr>
          <w:spacing w:val="40"/>
        </w:rPr>
        <w:t> </w:t>
      </w:r>
      <w:r>
        <w:rPr/>
        <w:t>privatisation</w:t>
      </w:r>
      <w:r>
        <w:rPr>
          <w:spacing w:val="-7"/>
        </w:rPr>
        <w:t> </w:t>
      </w:r>
      <w:r>
        <w:rPr/>
        <w:t>programme</w:t>
      </w:r>
      <w:r>
        <w:rPr>
          <w:spacing w:val="-9"/>
        </w:rPr>
        <w:t> </w:t>
      </w:r>
      <w:r>
        <w:rPr/>
        <w:t>was</w:t>
      </w:r>
      <w:r>
        <w:rPr>
          <w:spacing w:val="-8"/>
        </w:rPr>
        <w:t> </w:t>
      </w:r>
      <w:r>
        <w:rPr/>
        <w:t>opted</w:t>
      </w:r>
      <w:r>
        <w:rPr>
          <w:spacing w:val="-9"/>
        </w:rPr>
        <w:t> </w:t>
      </w:r>
      <w:r>
        <w:rPr/>
        <w:t>for</w:t>
      </w:r>
      <w:r>
        <w:rPr>
          <w:spacing w:val="-10"/>
        </w:rPr>
        <w:t> </w:t>
      </w:r>
      <w:r>
        <w:rPr/>
        <w:t>after</w:t>
      </w:r>
      <w:r>
        <w:rPr>
          <w:spacing w:val="-9"/>
        </w:rPr>
        <w:t> </w:t>
      </w:r>
      <w:r>
        <w:rPr/>
        <w:t>series</w:t>
      </w:r>
      <w:r>
        <w:rPr>
          <w:spacing w:val="-6"/>
        </w:rPr>
        <w:t> </w:t>
      </w:r>
      <w:r>
        <w:rPr/>
        <w:t>of</w:t>
      </w:r>
      <w:r>
        <w:rPr>
          <w:spacing w:val="-9"/>
        </w:rPr>
        <w:t> </w:t>
      </w:r>
      <w:r>
        <w:rPr/>
        <w:t>economic</w:t>
      </w:r>
      <w:r>
        <w:rPr>
          <w:spacing w:val="-9"/>
        </w:rPr>
        <w:t> </w:t>
      </w:r>
      <w:r>
        <w:rPr/>
        <w:t>‗garbage</w:t>
      </w:r>
      <w:r>
        <w:rPr>
          <w:spacing w:val="-9"/>
        </w:rPr>
        <w:t> </w:t>
      </w:r>
      <w:r>
        <w:rPr/>
        <w:t>in‘</w:t>
      </w:r>
      <w:r>
        <w:rPr>
          <w:spacing w:val="-9"/>
        </w:rPr>
        <w:t> </w:t>
      </w:r>
      <w:r>
        <w:rPr/>
        <w:t>and</w:t>
      </w:r>
      <w:r>
        <w:rPr>
          <w:spacing w:val="-8"/>
        </w:rPr>
        <w:t> </w:t>
      </w:r>
      <w:r>
        <w:rPr/>
        <w:t>‗garbage out‘ which started immediately after Independence. With National Independence of 1</w:t>
      </w:r>
      <w:r>
        <w:rPr>
          <w:vertAlign w:val="superscript"/>
        </w:rPr>
        <w:t>st</w:t>
      </w:r>
      <w:r>
        <w:rPr>
          <w:vertAlign w:val="baseline"/>
        </w:rPr>
        <w:t> October 1960, Nigeria stepped into the shoes of the colonial masters that hitherto controlled and directed the affairs of the country including political and socio-economic policies. Thus, before independence, the Nigerian economy was dominated by foreign investors particularly the British entrepreneurs. But as part of the incidents of the World War II, there was amazing revelation about the weaknesses of a white man and the strength of black man, which before then was outside the contemplation of humanity.</w:t>
      </w:r>
      <w:r>
        <w:rPr>
          <w:spacing w:val="40"/>
          <w:vertAlign w:val="baseline"/>
        </w:rPr>
        <w:t> </w:t>
      </w:r>
      <w:r>
        <w:rPr>
          <w:vertAlign w:val="baseline"/>
        </w:rPr>
        <w:t>This gave rise to national consciousness and the irresistible desire by</w:t>
      </w:r>
      <w:r>
        <w:rPr>
          <w:spacing w:val="-4"/>
          <w:vertAlign w:val="baseline"/>
        </w:rPr>
        <w:t> </w:t>
      </w:r>
      <w:r>
        <w:rPr>
          <w:vertAlign w:val="baseline"/>
        </w:rPr>
        <w:t>Nigerians to control their economy.</w:t>
      </w:r>
    </w:p>
    <w:p>
      <w:pPr>
        <w:pStyle w:val="BodyText"/>
        <w:spacing w:line="480" w:lineRule="auto" w:before="2"/>
        <w:ind w:left="940" w:right="689"/>
        <w:jc w:val="both"/>
      </w:pPr>
      <w:r>
        <w:rPr/>
        <w:t>After the independence in 1960, ―there was conscious effort by Nigerians at not only participating</w:t>
      </w:r>
      <w:r>
        <w:rPr>
          <w:spacing w:val="71"/>
        </w:rPr>
        <w:t> </w:t>
      </w:r>
      <w:r>
        <w:rPr/>
        <w:t>in</w:t>
      </w:r>
      <w:r>
        <w:rPr>
          <w:spacing w:val="77"/>
        </w:rPr>
        <w:t> </w:t>
      </w:r>
      <w:r>
        <w:rPr/>
        <w:t>the</w:t>
      </w:r>
      <w:r>
        <w:rPr>
          <w:spacing w:val="75"/>
        </w:rPr>
        <w:t> </w:t>
      </w:r>
      <w:r>
        <w:rPr/>
        <w:t>economic</w:t>
      </w:r>
      <w:r>
        <w:rPr>
          <w:spacing w:val="75"/>
        </w:rPr>
        <w:t> </w:t>
      </w:r>
      <w:r>
        <w:rPr/>
        <w:t>development</w:t>
      </w:r>
      <w:r>
        <w:rPr>
          <w:spacing w:val="76"/>
        </w:rPr>
        <w:t> </w:t>
      </w:r>
      <w:r>
        <w:rPr/>
        <w:t>of</w:t>
      </w:r>
      <w:r>
        <w:rPr>
          <w:spacing w:val="75"/>
        </w:rPr>
        <w:t> </w:t>
      </w:r>
      <w:r>
        <w:rPr/>
        <w:t>the</w:t>
      </w:r>
      <w:r>
        <w:rPr>
          <w:spacing w:val="76"/>
        </w:rPr>
        <w:t> </w:t>
      </w:r>
      <w:r>
        <w:rPr/>
        <w:t>country,</w:t>
      </w:r>
      <w:r>
        <w:rPr>
          <w:spacing w:val="75"/>
        </w:rPr>
        <w:t> </w:t>
      </w:r>
      <w:r>
        <w:rPr/>
        <w:t>but</w:t>
      </w:r>
      <w:r>
        <w:rPr>
          <w:spacing w:val="77"/>
        </w:rPr>
        <w:t> </w:t>
      </w:r>
      <w:r>
        <w:rPr/>
        <w:t>also</w:t>
      </w:r>
      <w:r>
        <w:rPr>
          <w:spacing w:val="76"/>
        </w:rPr>
        <w:t> </w:t>
      </w:r>
      <w:r>
        <w:rPr/>
        <w:t>to</w:t>
      </w:r>
      <w:r>
        <w:rPr>
          <w:spacing w:val="76"/>
        </w:rPr>
        <w:t> </w:t>
      </w:r>
      <w:r>
        <w:rPr/>
        <w:t>control</w:t>
      </w:r>
      <w:r>
        <w:rPr>
          <w:spacing w:val="76"/>
        </w:rPr>
        <w:t> </w:t>
      </w:r>
      <w:r>
        <w:rPr>
          <w:spacing w:val="-5"/>
        </w:rPr>
        <w:t>the</w:t>
      </w:r>
    </w:p>
    <w:p>
      <w:pPr>
        <w:pStyle w:val="BodyText"/>
        <w:spacing w:before="2"/>
        <w:rPr>
          <w:sz w:val="12"/>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104130</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99248pt;width:144.020pt;height:.71997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96"/>
        <w:ind w:left="220" w:right="695" w:firstLine="0"/>
        <w:jc w:val="left"/>
        <w:rPr>
          <w:sz w:val="20"/>
        </w:rPr>
      </w:pPr>
      <w:r>
        <w:rPr>
          <w:sz w:val="20"/>
          <w:vertAlign w:val="superscript"/>
        </w:rPr>
        <w:t>7</w:t>
      </w:r>
      <w:r>
        <w:rPr>
          <w:spacing w:val="-8"/>
          <w:sz w:val="20"/>
          <w:vertAlign w:val="baseline"/>
        </w:rPr>
        <w:t> </w:t>
      </w:r>
      <w:r>
        <w:rPr>
          <w:sz w:val="20"/>
          <w:vertAlign w:val="baseline"/>
        </w:rPr>
        <w:t>Uzochukwu,</w:t>
      </w:r>
      <w:r>
        <w:rPr>
          <w:spacing w:val="-6"/>
          <w:sz w:val="20"/>
          <w:vertAlign w:val="baseline"/>
        </w:rPr>
        <w:t> </w:t>
      </w:r>
      <w:r>
        <w:rPr>
          <w:sz w:val="20"/>
          <w:vertAlign w:val="baseline"/>
        </w:rPr>
        <w:t>A.</w:t>
      </w:r>
      <w:r>
        <w:rPr>
          <w:spacing w:val="-8"/>
          <w:sz w:val="20"/>
          <w:vertAlign w:val="baseline"/>
        </w:rPr>
        <w:t> </w:t>
      </w:r>
      <w:r>
        <w:rPr>
          <w:sz w:val="20"/>
          <w:vertAlign w:val="baseline"/>
        </w:rPr>
        <w:t>et</w:t>
      </w:r>
      <w:r>
        <w:rPr>
          <w:spacing w:val="-8"/>
          <w:sz w:val="20"/>
          <w:vertAlign w:val="baseline"/>
        </w:rPr>
        <w:t> </w:t>
      </w:r>
      <w:r>
        <w:rPr>
          <w:sz w:val="20"/>
          <w:vertAlign w:val="baseline"/>
        </w:rPr>
        <w:t>al.</w:t>
      </w:r>
      <w:r>
        <w:rPr>
          <w:spacing w:val="-8"/>
          <w:sz w:val="20"/>
          <w:vertAlign w:val="baseline"/>
        </w:rPr>
        <w:t> </w:t>
      </w:r>
      <w:r>
        <w:rPr>
          <w:sz w:val="20"/>
          <w:vertAlign w:val="baseline"/>
        </w:rPr>
        <w:t>(2003).</w:t>
      </w:r>
      <w:r>
        <w:rPr>
          <w:spacing w:val="-10"/>
          <w:sz w:val="20"/>
          <w:vertAlign w:val="baseline"/>
        </w:rPr>
        <w:t> </w:t>
      </w:r>
      <w:r>
        <w:rPr>
          <w:sz w:val="20"/>
          <w:vertAlign w:val="baseline"/>
        </w:rPr>
        <w:t>―Privatisation</w:t>
      </w:r>
      <w:r>
        <w:rPr>
          <w:spacing w:val="-9"/>
          <w:sz w:val="20"/>
          <w:vertAlign w:val="baseline"/>
        </w:rPr>
        <w:t> </w:t>
      </w:r>
      <w:r>
        <w:rPr>
          <w:sz w:val="20"/>
          <w:vertAlign w:val="baseline"/>
        </w:rPr>
        <w:t>and</w:t>
      </w:r>
      <w:r>
        <w:rPr>
          <w:spacing w:val="-7"/>
          <w:sz w:val="20"/>
          <w:vertAlign w:val="baseline"/>
        </w:rPr>
        <w:t> </w:t>
      </w:r>
      <w:r>
        <w:rPr>
          <w:sz w:val="20"/>
          <w:vertAlign w:val="baseline"/>
        </w:rPr>
        <w:t>Globalisation:</w:t>
      </w:r>
      <w:r>
        <w:rPr>
          <w:spacing w:val="-9"/>
          <w:sz w:val="20"/>
          <w:vertAlign w:val="baseline"/>
        </w:rPr>
        <w:t> </w:t>
      </w:r>
      <w:r>
        <w:rPr>
          <w:sz w:val="20"/>
          <w:vertAlign w:val="baseline"/>
        </w:rPr>
        <w:t>options</w:t>
      </w:r>
      <w:r>
        <w:rPr>
          <w:spacing w:val="-9"/>
          <w:sz w:val="20"/>
          <w:vertAlign w:val="baseline"/>
        </w:rPr>
        <w:t> </w:t>
      </w:r>
      <w:r>
        <w:rPr>
          <w:sz w:val="20"/>
          <w:vertAlign w:val="baseline"/>
        </w:rPr>
        <w:t>for</w:t>
      </w:r>
      <w:r>
        <w:rPr>
          <w:spacing w:val="-8"/>
          <w:sz w:val="20"/>
          <w:vertAlign w:val="baseline"/>
        </w:rPr>
        <w:t> </w:t>
      </w:r>
      <w:r>
        <w:rPr>
          <w:sz w:val="20"/>
          <w:vertAlign w:val="baseline"/>
        </w:rPr>
        <w:t>Sub-Sahara</w:t>
      </w:r>
      <w:r>
        <w:rPr>
          <w:spacing w:val="-6"/>
          <w:sz w:val="20"/>
          <w:vertAlign w:val="baseline"/>
        </w:rPr>
        <w:t> </w:t>
      </w:r>
      <w:r>
        <w:rPr>
          <w:sz w:val="20"/>
          <w:vertAlign w:val="baseline"/>
        </w:rPr>
        <w:t>Africa‖,</w:t>
      </w:r>
      <w:r>
        <w:rPr>
          <w:spacing w:val="-7"/>
          <w:sz w:val="20"/>
          <w:vertAlign w:val="baseline"/>
        </w:rPr>
        <w:t> </w:t>
      </w:r>
      <w:r>
        <w:rPr>
          <w:sz w:val="20"/>
          <w:vertAlign w:val="baseline"/>
        </w:rPr>
        <w:t>in</w:t>
      </w:r>
      <w:r>
        <w:rPr>
          <w:spacing w:val="-10"/>
          <w:sz w:val="20"/>
          <w:vertAlign w:val="baseline"/>
        </w:rPr>
        <w:t> </w:t>
      </w:r>
      <w:r>
        <w:rPr>
          <w:sz w:val="20"/>
          <w:vertAlign w:val="baseline"/>
        </w:rPr>
        <w:t>Onyekpere</w:t>
      </w:r>
      <w:r>
        <w:rPr>
          <w:spacing w:val="-8"/>
          <w:sz w:val="20"/>
          <w:vertAlign w:val="baseline"/>
        </w:rPr>
        <w:t> </w:t>
      </w:r>
      <w:r>
        <w:rPr>
          <w:sz w:val="20"/>
          <w:vertAlign w:val="baseline"/>
        </w:rPr>
        <w:t>E. (ed), Readings on Privatisation, p. 84</w:t>
      </w:r>
    </w:p>
    <w:p>
      <w:pPr>
        <w:spacing w:line="228" w:lineRule="exact" w:before="0"/>
        <w:ind w:left="220" w:right="0" w:firstLine="0"/>
        <w:jc w:val="left"/>
        <w:rPr>
          <w:sz w:val="20"/>
        </w:rPr>
      </w:pPr>
      <w:r>
        <w:rPr>
          <w:sz w:val="20"/>
          <w:vertAlign w:val="superscript"/>
        </w:rPr>
        <w:t>8</w:t>
      </w:r>
      <w:r>
        <w:rPr>
          <w:spacing w:val="-2"/>
          <w:sz w:val="20"/>
          <w:vertAlign w:val="baseline"/>
        </w:rPr>
        <w:t> </w:t>
      </w:r>
      <w:r>
        <w:rPr>
          <w:sz w:val="20"/>
          <w:vertAlign w:val="baseline"/>
        </w:rPr>
        <w:t>Ibid,</w:t>
      </w:r>
      <w:r>
        <w:rPr>
          <w:spacing w:val="-1"/>
          <w:sz w:val="20"/>
          <w:vertAlign w:val="baseline"/>
        </w:rPr>
        <w:t> </w:t>
      </w:r>
      <w:r>
        <w:rPr>
          <w:spacing w:val="-4"/>
          <w:sz w:val="20"/>
          <w:vertAlign w:val="baseline"/>
        </w:rPr>
        <w:t>p.85</w:t>
      </w:r>
    </w:p>
    <w:p>
      <w:pPr>
        <w:spacing w:before="1"/>
        <w:ind w:left="220" w:right="0" w:firstLine="0"/>
        <w:jc w:val="left"/>
        <w:rPr>
          <w:sz w:val="20"/>
        </w:rPr>
      </w:pPr>
      <w:r>
        <w:rPr>
          <w:spacing w:val="-2"/>
          <w:sz w:val="20"/>
          <w:vertAlign w:val="superscript"/>
        </w:rPr>
        <w:t>9</w:t>
      </w:r>
      <w:r>
        <w:rPr>
          <w:spacing w:val="-16"/>
          <w:sz w:val="20"/>
          <w:vertAlign w:val="baseline"/>
        </w:rPr>
        <w:t> </w:t>
      </w:r>
      <w:r>
        <w:rPr>
          <w:spacing w:val="-4"/>
          <w:sz w:val="20"/>
          <w:vertAlign w:val="baseline"/>
        </w:rPr>
        <w:t>Ibid</w:t>
      </w:r>
    </w:p>
    <w:p>
      <w:pPr>
        <w:spacing w:after="0"/>
        <w:jc w:val="left"/>
        <w:rPr>
          <w:sz w:val="20"/>
        </w:rPr>
        <w:sectPr>
          <w:pgSz w:w="12240" w:h="15840"/>
          <w:pgMar w:header="0" w:footer="1338" w:top="1360" w:bottom="1540" w:left="1220" w:right="740"/>
        </w:sectPr>
      </w:pPr>
    </w:p>
    <w:p>
      <w:pPr>
        <w:pStyle w:val="BodyText"/>
        <w:spacing w:line="480" w:lineRule="auto" w:before="112"/>
        <w:ind w:left="940" w:right="692"/>
        <w:jc w:val="both"/>
      </w:pPr>
      <w:r>
        <w:rPr/>
        <w:t>―commanding</w:t>
      </w:r>
      <w:r>
        <w:rPr>
          <w:spacing w:val="-9"/>
        </w:rPr>
        <w:t> </w:t>
      </w:r>
      <w:r>
        <w:rPr/>
        <w:t>heights‘</w:t>
      </w:r>
      <w:r>
        <w:rPr>
          <w:spacing w:val="-7"/>
        </w:rPr>
        <w:t> </w:t>
      </w:r>
      <w:r>
        <w:rPr/>
        <w:t>of</w:t>
      </w:r>
      <w:r>
        <w:rPr>
          <w:spacing w:val="-8"/>
        </w:rPr>
        <w:t> </w:t>
      </w:r>
      <w:r>
        <w:rPr/>
        <w:t>their</w:t>
      </w:r>
      <w:r>
        <w:rPr>
          <w:spacing w:val="-8"/>
        </w:rPr>
        <w:t> </w:t>
      </w:r>
      <w:r>
        <w:rPr/>
        <w:t>economy.‖</w:t>
      </w:r>
      <w:r>
        <w:rPr>
          <w:vertAlign w:val="superscript"/>
        </w:rPr>
        <w:t>10</w:t>
      </w:r>
      <w:r>
        <w:rPr>
          <w:spacing w:val="40"/>
          <w:vertAlign w:val="baseline"/>
        </w:rPr>
        <w:t> </w:t>
      </w:r>
      <w:r>
        <w:rPr>
          <w:vertAlign w:val="baseline"/>
        </w:rPr>
        <w:t>This</w:t>
      </w:r>
      <w:r>
        <w:rPr>
          <w:spacing w:val="-6"/>
          <w:vertAlign w:val="baseline"/>
        </w:rPr>
        <w:t> </w:t>
      </w:r>
      <w:r>
        <w:rPr>
          <w:vertAlign w:val="baseline"/>
        </w:rPr>
        <w:t>conscious</w:t>
      </w:r>
      <w:r>
        <w:rPr>
          <w:spacing w:val="-7"/>
          <w:vertAlign w:val="baseline"/>
        </w:rPr>
        <w:t> </w:t>
      </w:r>
      <w:r>
        <w:rPr>
          <w:vertAlign w:val="baseline"/>
        </w:rPr>
        <w:t>efforts</w:t>
      </w:r>
      <w:r>
        <w:rPr>
          <w:spacing w:val="-6"/>
          <w:vertAlign w:val="baseline"/>
        </w:rPr>
        <w:t> </w:t>
      </w:r>
      <w:r>
        <w:rPr>
          <w:vertAlign w:val="baseline"/>
        </w:rPr>
        <w:t>received</w:t>
      </w:r>
      <w:r>
        <w:rPr>
          <w:spacing w:val="-7"/>
          <w:vertAlign w:val="baseline"/>
        </w:rPr>
        <w:t> </w:t>
      </w:r>
      <w:r>
        <w:rPr>
          <w:vertAlign w:val="baseline"/>
        </w:rPr>
        <w:t>a</w:t>
      </w:r>
      <w:r>
        <w:rPr>
          <w:spacing w:val="-8"/>
          <w:vertAlign w:val="baseline"/>
        </w:rPr>
        <w:t> </w:t>
      </w:r>
      <w:r>
        <w:rPr>
          <w:vertAlign w:val="baseline"/>
        </w:rPr>
        <w:t>boost</w:t>
      </w:r>
      <w:r>
        <w:rPr>
          <w:spacing w:val="-6"/>
          <w:vertAlign w:val="baseline"/>
        </w:rPr>
        <w:t> </w:t>
      </w:r>
      <w:r>
        <w:rPr>
          <w:vertAlign w:val="baseline"/>
        </w:rPr>
        <w:t>after the discovery of oil in 1958 at Owibiri. It is supposedly this conscious desire that led to indigenisation policy in Nigeria, which was intended to restrict alien participation in certain businesses perceived to be either the exclusive reserve for Nigerians or to accommodate the prescribed levels of local participation. Pursuant to indigenisation policy, the country had its first and second National Development plans aimed at achieving</w:t>
      </w:r>
      <w:r>
        <w:rPr>
          <w:spacing w:val="-13"/>
          <w:vertAlign w:val="baseline"/>
        </w:rPr>
        <w:t> </w:t>
      </w:r>
      <w:r>
        <w:rPr>
          <w:vertAlign w:val="baseline"/>
        </w:rPr>
        <w:t>―Fullest</w:t>
      </w:r>
      <w:r>
        <w:rPr>
          <w:spacing w:val="-12"/>
          <w:vertAlign w:val="baseline"/>
        </w:rPr>
        <w:t> </w:t>
      </w:r>
      <w:r>
        <w:rPr>
          <w:vertAlign w:val="baseline"/>
        </w:rPr>
        <w:t>Nigerian</w:t>
      </w:r>
      <w:r>
        <w:rPr>
          <w:spacing w:val="-12"/>
          <w:vertAlign w:val="baseline"/>
        </w:rPr>
        <w:t> </w:t>
      </w:r>
      <w:r>
        <w:rPr>
          <w:vertAlign w:val="baseline"/>
        </w:rPr>
        <w:t>Participation‖</w:t>
      </w:r>
      <w:r>
        <w:rPr>
          <w:spacing w:val="-12"/>
          <w:vertAlign w:val="baseline"/>
        </w:rPr>
        <w:t> </w:t>
      </w:r>
      <w:r>
        <w:rPr>
          <w:vertAlign w:val="baseline"/>
        </w:rPr>
        <w:t>in</w:t>
      </w:r>
      <w:r>
        <w:rPr>
          <w:spacing w:val="-12"/>
          <w:vertAlign w:val="baseline"/>
        </w:rPr>
        <w:t> </w:t>
      </w:r>
      <w:r>
        <w:rPr>
          <w:vertAlign w:val="baseline"/>
        </w:rPr>
        <w:t>the</w:t>
      </w:r>
      <w:r>
        <w:rPr>
          <w:spacing w:val="-13"/>
          <w:vertAlign w:val="baseline"/>
        </w:rPr>
        <w:t> </w:t>
      </w:r>
      <w:r>
        <w:rPr>
          <w:vertAlign w:val="baseline"/>
        </w:rPr>
        <w:t>ownership,</w:t>
      </w:r>
      <w:r>
        <w:rPr>
          <w:spacing w:val="-12"/>
          <w:vertAlign w:val="baseline"/>
        </w:rPr>
        <w:t> </w:t>
      </w:r>
      <w:r>
        <w:rPr>
          <w:vertAlign w:val="baseline"/>
        </w:rPr>
        <w:t>direction</w:t>
      </w:r>
      <w:r>
        <w:rPr>
          <w:spacing w:val="-12"/>
          <w:vertAlign w:val="baseline"/>
        </w:rPr>
        <w:t> </w:t>
      </w:r>
      <w:r>
        <w:rPr>
          <w:vertAlign w:val="baseline"/>
        </w:rPr>
        <w:t>and</w:t>
      </w:r>
      <w:r>
        <w:rPr>
          <w:spacing w:val="-9"/>
          <w:vertAlign w:val="baseline"/>
        </w:rPr>
        <w:t> </w:t>
      </w:r>
      <w:r>
        <w:rPr>
          <w:vertAlign w:val="baseline"/>
        </w:rPr>
        <w:t>management</w:t>
      </w:r>
      <w:r>
        <w:rPr>
          <w:spacing w:val="-12"/>
          <w:vertAlign w:val="baseline"/>
        </w:rPr>
        <w:t> </w:t>
      </w:r>
      <w:r>
        <w:rPr>
          <w:vertAlign w:val="baseline"/>
        </w:rPr>
        <w:t>of industrial enterprises at the earliest possible time, and the establishment of a united,</w:t>
      </w:r>
      <w:r>
        <w:rPr>
          <w:spacing w:val="40"/>
          <w:vertAlign w:val="baseline"/>
        </w:rPr>
        <w:t> </w:t>
      </w:r>
      <w:r>
        <w:rPr>
          <w:vertAlign w:val="baseline"/>
        </w:rPr>
        <w:t>strong</w:t>
      </w:r>
      <w:r>
        <w:rPr>
          <w:spacing w:val="31"/>
          <w:vertAlign w:val="baseline"/>
        </w:rPr>
        <w:t> </w:t>
      </w:r>
      <w:r>
        <w:rPr>
          <w:vertAlign w:val="baseline"/>
        </w:rPr>
        <w:t>and</w:t>
      </w:r>
      <w:r>
        <w:rPr>
          <w:spacing w:val="34"/>
          <w:vertAlign w:val="baseline"/>
        </w:rPr>
        <w:t> </w:t>
      </w:r>
      <w:r>
        <w:rPr>
          <w:vertAlign w:val="baseline"/>
        </w:rPr>
        <w:t>self-reliant</w:t>
      </w:r>
      <w:r>
        <w:rPr>
          <w:spacing w:val="34"/>
          <w:vertAlign w:val="baseline"/>
        </w:rPr>
        <w:t> </w:t>
      </w:r>
      <w:r>
        <w:rPr>
          <w:vertAlign w:val="baseline"/>
        </w:rPr>
        <w:t>nation‖.</w:t>
      </w:r>
      <w:r>
        <w:rPr>
          <w:vertAlign w:val="superscript"/>
        </w:rPr>
        <w:t>11</w:t>
      </w:r>
      <w:r>
        <w:rPr>
          <w:spacing w:val="40"/>
          <w:vertAlign w:val="baseline"/>
        </w:rPr>
        <w:t>  </w:t>
      </w:r>
      <w:r>
        <w:rPr>
          <w:vertAlign w:val="baseline"/>
        </w:rPr>
        <w:t>The</w:t>
      </w:r>
      <w:r>
        <w:rPr>
          <w:spacing w:val="33"/>
          <w:vertAlign w:val="baseline"/>
        </w:rPr>
        <w:t> </w:t>
      </w:r>
      <w:r>
        <w:rPr>
          <w:vertAlign w:val="baseline"/>
        </w:rPr>
        <w:t>above</w:t>
      </w:r>
      <w:r>
        <w:rPr>
          <w:spacing w:val="33"/>
          <w:vertAlign w:val="baseline"/>
        </w:rPr>
        <w:t> </w:t>
      </w:r>
      <w:r>
        <w:rPr>
          <w:vertAlign w:val="baseline"/>
        </w:rPr>
        <w:t>statement</w:t>
      </w:r>
      <w:r>
        <w:rPr>
          <w:spacing w:val="34"/>
          <w:vertAlign w:val="baseline"/>
        </w:rPr>
        <w:t> </w:t>
      </w:r>
      <w:r>
        <w:rPr>
          <w:vertAlign w:val="baseline"/>
        </w:rPr>
        <w:t>eventually found</w:t>
      </w:r>
      <w:r>
        <w:rPr>
          <w:spacing w:val="33"/>
          <w:vertAlign w:val="baseline"/>
        </w:rPr>
        <w:t> </w:t>
      </w:r>
      <w:r>
        <w:rPr>
          <w:vertAlign w:val="baseline"/>
        </w:rPr>
        <w:t>expression</w:t>
      </w:r>
      <w:r>
        <w:rPr>
          <w:spacing w:val="34"/>
          <w:vertAlign w:val="baseline"/>
        </w:rPr>
        <w:t> </w:t>
      </w:r>
      <w:r>
        <w:rPr>
          <w:vertAlign w:val="baseline"/>
        </w:rPr>
        <w:t>in the country‘s National Development Plans, where it was noted:</w:t>
      </w:r>
    </w:p>
    <w:p>
      <w:pPr>
        <w:pStyle w:val="BodyText"/>
        <w:spacing w:before="1"/>
        <w:ind w:left="1660" w:right="2135"/>
        <w:jc w:val="both"/>
      </w:pPr>
      <w:r>
        <w:rPr/>
        <w:t>Experience has shown through history that political independence without economic independence is but an empty</w:t>
      </w:r>
      <w:r>
        <w:rPr>
          <w:spacing w:val="-4"/>
        </w:rPr>
        <w:t> </w:t>
      </w:r>
      <w:r>
        <w:rPr/>
        <w:t>shell. The validity of this statement derives from the fact that the interest of the foreign private investors in the Nigerian economy cannot be expected to coincide at all times and in every respect with the national</w:t>
      </w:r>
      <w:r>
        <w:rPr>
          <w:spacing w:val="-1"/>
        </w:rPr>
        <w:t> </w:t>
      </w:r>
      <w:r>
        <w:rPr/>
        <w:t>aspirations….. A</w:t>
      </w:r>
      <w:r>
        <w:rPr>
          <w:spacing w:val="-2"/>
        </w:rPr>
        <w:t> </w:t>
      </w:r>
      <w:r>
        <w:rPr/>
        <w:t>truly</w:t>
      </w:r>
      <w:r>
        <w:rPr>
          <w:spacing w:val="-4"/>
        </w:rPr>
        <w:t> </w:t>
      </w:r>
      <w:r>
        <w:rPr/>
        <w:t>independent</w:t>
      </w:r>
      <w:r>
        <w:rPr>
          <w:spacing w:val="-1"/>
        </w:rPr>
        <w:t> </w:t>
      </w:r>
      <w:r>
        <w:rPr/>
        <w:t>nation</w:t>
      </w:r>
      <w:r>
        <w:rPr>
          <w:spacing w:val="-1"/>
        </w:rPr>
        <w:t> </w:t>
      </w:r>
      <w:r>
        <w:rPr/>
        <w:t>cannot allow</w:t>
      </w:r>
      <w:r>
        <w:rPr>
          <w:spacing w:val="-2"/>
        </w:rPr>
        <w:t> </w:t>
      </w:r>
      <w:r>
        <w:rPr/>
        <w:t>its objectives and priorities to be distorted or frustrated by the manipulations of powerful foreign investors.</w:t>
      </w:r>
      <w:r>
        <w:rPr>
          <w:vertAlign w:val="superscript"/>
        </w:rPr>
        <w:t>12</w:t>
      </w:r>
    </w:p>
    <w:p>
      <w:pPr>
        <w:pStyle w:val="BodyText"/>
        <w:spacing w:before="1"/>
      </w:pPr>
    </w:p>
    <w:p>
      <w:pPr>
        <w:pStyle w:val="BodyText"/>
        <w:spacing w:line="480" w:lineRule="auto"/>
        <w:ind w:left="940" w:right="695"/>
        <w:jc w:val="both"/>
      </w:pPr>
      <w:r>
        <w:rPr/>
        <w:t>The</w:t>
      </w:r>
      <w:r>
        <w:rPr>
          <w:spacing w:val="-2"/>
        </w:rPr>
        <w:t> </w:t>
      </w:r>
      <w:r>
        <w:rPr/>
        <w:t>above</w:t>
      </w:r>
      <w:r>
        <w:rPr>
          <w:spacing w:val="-1"/>
        </w:rPr>
        <w:t> </w:t>
      </w:r>
      <w:r>
        <w:rPr/>
        <w:t>expression sets in motion the</w:t>
      </w:r>
      <w:r>
        <w:rPr>
          <w:spacing w:val="-1"/>
        </w:rPr>
        <w:t> </w:t>
      </w:r>
      <w:r>
        <w:rPr/>
        <w:t>process of Nigerianisation of</w:t>
      </w:r>
      <w:r>
        <w:rPr>
          <w:spacing w:val="-1"/>
        </w:rPr>
        <w:t> </w:t>
      </w:r>
      <w:r>
        <w:rPr/>
        <w:t>foreign enterprises, by</w:t>
      </w:r>
      <w:r>
        <w:rPr>
          <w:spacing w:val="-3"/>
        </w:rPr>
        <w:t> </w:t>
      </w:r>
      <w:r>
        <w:rPr/>
        <w:t>putting in place an agency</w:t>
      </w:r>
      <w:r>
        <w:rPr>
          <w:spacing w:val="-3"/>
        </w:rPr>
        <w:t> </w:t>
      </w:r>
      <w:r>
        <w:rPr/>
        <w:t>to work in conjunction with the expatriate quota committee and also through the acquisition of equity shares in some strategic industries for the benefit of the citizenry, and in some cases embark on Nationalization with adequate arrangement</w:t>
      </w:r>
      <w:r>
        <w:rPr>
          <w:spacing w:val="22"/>
        </w:rPr>
        <w:t> </w:t>
      </w:r>
      <w:r>
        <w:rPr/>
        <w:t>for</w:t>
      </w:r>
      <w:r>
        <w:rPr>
          <w:spacing w:val="22"/>
        </w:rPr>
        <w:t> </w:t>
      </w:r>
      <w:r>
        <w:rPr/>
        <w:t>compensation.</w:t>
      </w:r>
      <w:r>
        <w:rPr>
          <w:vertAlign w:val="superscript"/>
        </w:rPr>
        <w:t>13</w:t>
      </w:r>
      <w:r>
        <w:rPr>
          <w:spacing w:val="62"/>
          <w:vertAlign w:val="baseline"/>
        </w:rPr>
        <w:t>  </w:t>
      </w:r>
      <w:r>
        <w:rPr>
          <w:vertAlign w:val="baseline"/>
        </w:rPr>
        <w:t>The</w:t>
      </w:r>
      <w:r>
        <w:rPr>
          <w:spacing w:val="22"/>
          <w:vertAlign w:val="baseline"/>
        </w:rPr>
        <w:t> </w:t>
      </w:r>
      <w:r>
        <w:rPr>
          <w:vertAlign w:val="baseline"/>
        </w:rPr>
        <w:t>Nigerianisation</w:t>
      </w:r>
      <w:r>
        <w:rPr>
          <w:spacing w:val="25"/>
          <w:vertAlign w:val="baseline"/>
        </w:rPr>
        <w:t> </w:t>
      </w:r>
      <w:r>
        <w:rPr>
          <w:vertAlign w:val="baseline"/>
        </w:rPr>
        <w:t>notion</w:t>
      </w:r>
      <w:r>
        <w:rPr>
          <w:spacing w:val="22"/>
          <w:vertAlign w:val="baseline"/>
        </w:rPr>
        <w:t> </w:t>
      </w:r>
      <w:r>
        <w:rPr>
          <w:vertAlign w:val="baseline"/>
        </w:rPr>
        <w:t>was</w:t>
      </w:r>
      <w:r>
        <w:rPr>
          <w:spacing w:val="24"/>
          <w:vertAlign w:val="baseline"/>
        </w:rPr>
        <w:t> </w:t>
      </w:r>
      <w:r>
        <w:rPr>
          <w:vertAlign w:val="baseline"/>
        </w:rPr>
        <w:t>further</w:t>
      </w:r>
      <w:r>
        <w:rPr>
          <w:spacing w:val="26"/>
          <w:vertAlign w:val="baseline"/>
        </w:rPr>
        <w:t> </w:t>
      </w:r>
      <w:r>
        <w:rPr>
          <w:spacing w:val="-2"/>
          <w:vertAlign w:val="baseline"/>
        </w:rPr>
        <w:t>authenticated</w:t>
      </w: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191854</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06649pt;width:144.020pt;height:.72003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96"/>
        <w:ind w:left="220" w:right="695" w:firstLine="0"/>
        <w:jc w:val="left"/>
        <w:rPr>
          <w:sz w:val="20"/>
        </w:rPr>
      </w:pPr>
      <w:r>
        <w:rPr>
          <w:sz w:val="20"/>
          <w:vertAlign w:val="superscript"/>
        </w:rPr>
        <w:t>10</w:t>
      </w:r>
      <w:r>
        <w:rPr>
          <w:sz w:val="20"/>
          <w:vertAlign w:val="baseline"/>
        </w:rPr>
        <w:t> Ali, H.L. (1996). ―The</w:t>
      </w:r>
      <w:r>
        <w:rPr>
          <w:spacing w:val="-1"/>
          <w:sz w:val="20"/>
          <w:vertAlign w:val="baseline"/>
        </w:rPr>
        <w:t> </w:t>
      </w:r>
      <w:r>
        <w:rPr>
          <w:sz w:val="20"/>
          <w:vertAlign w:val="baseline"/>
        </w:rPr>
        <w:t>Powers of</w:t>
      </w:r>
      <w:r>
        <w:rPr>
          <w:spacing w:val="-1"/>
          <w:sz w:val="20"/>
          <w:vertAlign w:val="baseline"/>
        </w:rPr>
        <w:t> </w:t>
      </w:r>
      <w:r>
        <w:rPr>
          <w:sz w:val="20"/>
          <w:vertAlign w:val="baseline"/>
        </w:rPr>
        <w:t>Directors in</w:t>
      </w:r>
      <w:r>
        <w:rPr>
          <w:spacing w:val="-1"/>
          <w:sz w:val="20"/>
          <w:vertAlign w:val="baseline"/>
        </w:rPr>
        <w:t> </w:t>
      </w:r>
      <w:r>
        <w:rPr>
          <w:sz w:val="20"/>
          <w:vertAlign w:val="baseline"/>
        </w:rPr>
        <w:t>Nigeria Company: An Analysis of</w:t>
      </w:r>
      <w:r>
        <w:rPr>
          <w:spacing w:val="-1"/>
          <w:sz w:val="20"/>
          <w:vertAlign w:val="baseline"/>
        </w:rPr>
        <w:t> </w:t>
      </w:r>
      <w:r>
        <w:rPr>
          <w:sz w:val="20"/>
          <w:vertAlign w:val="baseline"/>
        </w:rPr>
        <w:t>the Dynamic of</w:t>
      </w:r>
      <w:r>
        <w:rPr>
          <w:spacing w:val="-1"/>
          <w:sz w:val="20"/>
          <w:vertAlign w:val="baseline"/>
        </w:rPr>
        <w:t> </w:t>
      </w:r>
      <w:r>
        <w:rPr>
          <w:sz w:val="20"/>
          <w:vertAlign w:val="baseline"/>
        </w:rPr>
        <w:t>Director‘s Dominance</w:t>
      </w:r>
      <w:r>
        <w:rPr>
          <w:spacing w:val="-1"/>
          <w:sz w:val="20"/>
          <w:vertAlign w:val="baseline"/>
        </w:rPr>
        <w:t> </w:t>
      </w:r>
      <w:r>
        <w:rPr>
          <w:sz w:val="20"/>
          <w:vertAlign w:val="baseline"/>
        </w:rPr>
        <w:t>in</w:t>
      </w:r>
      <w:r>
        <w:rPr>
          <w:spacing w:val="-2"/>
          <w:sz w:val="20"/>
          <w:vertAlign w:val="baseline"/>
        </w:rPr>
        <w:t> </w:t>
      </w:r>
      <w:r>
        <w:rPr>
          <w:sz w:val="20"/>
          <w:vertAlign w:val="baseline"/>
        </w:rPr>
        <w:t>Modern</w:t>
      </w:r>
      <w:r>
        <w:rPr>
          <w:spacing w:val="-2"/>
          <w:sz w:val="20"/>
          <w:vertAlign w:val="baseline"/>
        </w:rPr>
        <w:t> </w:t>
      </w:r>
      <w:r>
        <w:rPr>
          <w:sz w:val="20"/>
          <w:vertAlign w:val="baseline"/>
        </w:rPr>
        <w:t>Company‖</w:t>
      </w:r>
      <w:r>
        <w:rPr>
          <w:spacing w:val="-1"/>
          <w:sz w:val="20"/>
          <w:vertAlign w:val="baseline"/>
        </w:rPr>
        <w:t> </w:t>
      </w:r>
      <w:r>
        <w:rPr>
          <w:sz w:val="20"/>
          <w:vertAlign w:val="baseline"/>
        </w:rPr>
        <w:t>being</w:t>
      </w:r>
      <w:r>
        <w:rPr>
          <w:spacing w:val="-1"/>
          <w:sz w:val="20"/>
          <w:vertAlign w:val="baseline"/>
        </w:rPr>
        <w:t> </w:t>
      </w:r>
      <w:r>
        <w:rPr>
          <w:sz w:val="20"/>
          <w:vertAlign w:val="baseline"/>
        </w:rPr>
        <w:t>LL.M</w:t>
      </w:r>
      <w:r>
        <w:rPr>
          <w:spacing w:val="-1"/>
          <w:sz w:val="20"/>
          <w:vertAlign w:val="baseline"/>
        </w:rPr>
        <w:t> </w:t>
      </w:r>
      <w:r>
        <w:rPr>
          <w:sz w:val="20"/>
          <w:vertAlign w:val="baseline"/>
        </w:rPr>
        <w:t>Thesis</w:t>
      </w:r>
      <w:r>
        <w:rPr>
          <w:spacing w:val="-3"/>
          <w:sz w:val="20"/>
          <w:vertAlign w:val="baseline"/>
        </w:rPr>
        <w:t> </w:t>
      </w:r>
      <w:r>
        <w:rPr>
          <w:sz w:val="20"/>
          <w:vertAlign w:val="baseline"/>
        </w:rPr>
        <w:t>(unpublished),</w:t>
      </w:r>
      <w:r>
        <w:rPr>
          <w:spacing w:val="-1"/>
          <w:sz w:val="20"/>
          <w:vertAlign w:val="baseline"/>
        </w:rPr>
        <w:t> </w:t>
      </w:r>
      <w:r>
        <w:rPr>
          <w:sz w:val="20"/>
          <w:vertAlign w:val="baseline"/>
        </w:rPr>
        <w:t>Department</w:t>
      </w:r>
      <w:r>
        <w:rPr>
          <w:spacing w:val="-2"/>
          <w:sz w:val="20"/>
          <w:vertAlign w:val="baseline"/>
        </w:rPr>
        <w:t> </w:t>
      </w:r>
      <w:r>
        <w:rPr>
          <w:sz w:val="20"/>
          <w:vertAlign w:val="baseline"/>
        </w:rPr>
        <w:t>of</w:t>
      </w:r>
      <w:r>
        <w:rPr>
          <w:spacing w:val="-3"/>
          <w:sz w:val="20"/>
          <w:vertAlign w:val="baseline"/>
        </w:rPr>
        <w:t> </w:t>
      </w:r>
      <w:r>
        <w:rPr>
          <w:sz w:val="20"/>
          <w:vertAlign w:val="baseline"/>
        </w:rPr>
        <w:t>Commercial Law, ABU,</w:t>
      </w:r>
      <w:r>
        <w:rPr>
          <w:spacing w:val="-1"/>
          <w:sz w:val="20"/>
          <w:vertAlign w:val="baseline"/>
        </w:rPr>
        <w:t> </w:t>
      </w:r>
      <w:r>
        <w:rPr>
          <w:sz w:val="20"/>
          <w:vertAlign w:val="baseline"/>
        </w:rPr>
        <w:t>Zaria, Nigeria, p.32.</w:t>
      </w:r>
    </w:p>
    <w:p>
      <w:pPr>
        <w:spacing w:line="229" w:lineRule="exact" w:before="0"/>
        <w:ind w:left="220" w:right="0" w:firstLine="0"/>
        <w:jc w:val="left"/>
        <w:rPr>
          <w:sz w:val="20"/>
        </w:rPr>
      </w:pPr>
      <w:r>
        <w:rPr>
          <w:sz w:val="20"/>
          <w:vertAlign w:val="superscript"/>
        </w:rPr>
        <w:t>11</w:t>
      </w:r>
      <w:r>
        <w:rPr>
          <w:spacing w:val="-3"/>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34</w:t>
      </w:r>
    </w:p>
    <w:p>
      <w:pPr>
        <w:spacing w:before="1"/>
        <w:ind w:left="220" w:right="0" w:firstLine="0"/>
        <w:jc w:val="left"/>
        <w:rPr>
          <w:sz w:val="20"/>
        </w:rPr>
      </w:pPr>
      <w:r>
        <w:rPr>
          <w:sz w:val="20"/>
          <w:vertAlign w:val="superscript"/>
        </w:rPr>
        <w:t>12</w:t>
      </w:r>
      <w:r>
        <w:rPr>
          <w:spacing w:val="-5"/>
          <w:sz w:val="20"/>
          <w:vertAlign w:val="baseline"/>
        </w:rPr>
        <w:t> </w:t>
      </w:r>
      <w:r>
        <w:rPr>
          <w:sz w:val="20"/>
          <w:vertAlign w:val="baseline"/>
        </w:rPr>
        <w:t>See</w:t>
      </w:r>
      <w:r>
        <w:rPr>
          <w:spacing w:val="-4"/>
          <w:sz w:val="20"/>
          <w:vertAlign w:val="baseline"/>
        </w:rPr>
        <w:t> </w:t>
      </w:r>
      <w:r>
        <w:rPr>
          <w:sz w:val="20"/>
          <w:vertAlign w:val="baseline"/>
        </w:rPr>
        <w:t>second</w:t>
      </w:r>
      <w:r>
        <w:rPr>
          <w:spacing w:val="-3"/>
          <w:sz w:val="20"/>
          <w:vertAlign w:val="baseline"/>
        </w:rPr>
        <w:t> </w:t>
      </w:r>
      <w:r>
        <w:rPr>
          <w:sz w:val="20"/>
          <w:vertAlign w:val="baseline"/>
        </w:rPr>
        <w:t>National</w:t>
      </w:r>
      <w:r>
        <w:rPr>
          <w:spacing w:val="-4"/>
          <w:sz w:val="20"/>
          <w:vertAlign w:val="baseline"/>
        </w:rPr>
        <w:t> </w:t>
      </w:r>
      <w:r>
        <w:rPr>
          <w:sz w:val="20"/>
          <w:vertAlign w:val="baseline"/>
        </w:rPr>
        <w:t>Development</w:t>
      </w:r>
      <w:r>
        <w:rPr>
          <w:spacing w:val="-5"/>
          <w:sz w:val="20"/>
          <w:vertAlign w:val="baseline"/>
        </w:rPr>
        <w:t> </w:t>
      </w:r>
      <w:r>
        <w:rPr>
          <w:sz w:val="20"/>
          <w:vertAlign w:val="baseline"/>
        </w:rPr>
        <w:t>Plan,</w:t>
      </w:r>
      <w:r>
        <w:rPr>
          <w:spacing w:val="-5"/>
          <w:sz w:val="20"/>
          <w:vertAlign w:val="baseline"/>
        </w:rPr>
        <w:t> </w:t>
      </w:r>
      <w:r>
        <w:rPr>
          <w:sz w:val="20"/>
          <w:vertAlign w:val="baseline"/>
        </w:rPr>
        <w:t>1970-1974</w:t>
      </w:r>
      <w:r>
        <w:rPr>
          <w:spacing w:val="-3"/>
          <w:sz w:val="20"/>
          <w:vertAlign w:val="baseline"/>
        </w:rPr>
        <w:t> </w:t>
      </w:r>
      <w:r>
        <w:rPr>
          <w:sz w:val="20"/>
          <w:vertAlign w:val="baseline"/>
        </w:rPr>
        <w:t>cited</w:t>
      </w:r>
      <w:r>
        <w:rPr>
          <w:spacing w:val="-5"/>
          <w:sz w:val="20"/>
          <w:vertAlign w:val="baseline"/>
        </w:rPr>
        <w:t> </w:t>
      </w:r>
      <w:r>
        <w:rPr>
          <w:sz w:val="20"/>
          <w:vertAlign w:val="baseline"/>
        </w:rPr>
        <w:t>by</w:t>
      </w:r>
      <w:r>
        <w:rPr>
          <w:spacing w:val="-3"/>
          <w:sz w:val="20"/>
          <w:vertAlign w:val="baseline"/>
        </w:rPr>
        <w:t> </w:t>
      </w:r>
      <w:r>
        <w:rPr>
          <w:sz w:val="20"/>
          <w:vertAlign w:val="baseline"/>
        </w:rPr>
        <w:t>Ali,</w:t>
      </w:r>
      <w:r>
        <w:rPr>
          <w:spacing w:val="-4"/>
          <w:sz w:val="20"/>
          <w:vertAlign w:val="baseline"/>
        </w:rPr>
        <w:t> </w:t>
      </w:r>
      <w:r>
        <w:rPr>
          <w:sz w:val="20"/>
          <w:vertAlign w:val="baseline"/>
        </w:rPr>
        <w:t>H.L.</w:t>
      </w:r>
      <w:r>
        <w:rPr>
          <w:spacing w:val="-5"/>
          <w:sz w:val="20"/>
          <w:vertAlign w:val="baseline"/>
        </w:rPr>
        <w:t> </w:t>
      </w:r>
      <w:r>
        <w:rPr>
          <w:sz w:val="20"/>
          <w:vertAlign w:val="baseline"/>
        </w:rPr>
        <w:t>ibid,</w:t>
      </w:r>
      <w:r>
        <w:rPr>
          <w:spacing w:val="-3"/>
          <w:sz w:val="20"/>
          <w:vertAlign w:val="baseline"/>
        </w:rPr>
        <w:t> </w:t>
      </w:r>
      <w:r>
        <w:rPr>
          <w:spacing w:val="-4"/>
          <w:sz w:val="20"/>
          <w:vertAlign w:val="baseline"/>
        </w:rPr>
        <w:t>p.35</w:t>
      </w:r>
    </w:p>
    <w:p>
      <w:pPr>
        <w:spacing w:before="0"/>
        <w:ind w:left="220" w:right="0" w:firstLine="0"/>
        <w:jc w:val="left"/>
        <w:rPr>
          <w:sz w:val="20"/>
        </w:rPr>
      </w:pPr>
      <w:r>
        <w:rPr>
          <w:sz w:val="20"/>
          <w:vertAlign w:val="superscript"/>
        </w:rPr>
        <w:t>13</w:t>
      </w:r>
      <w:r>
        <w:rPr>
          <w:spacing w:val="-5"/>
          <w:sz w:val="20"/>
          <w:vertAlign w:val="baseline"/>
        </w:rPr>
        <w:t> </w:t>
      </w:r>
      <w:r>
        <w:rPr>
          <w:sz w:val="20"/>
          <w:vertAlign w:val="baseline"/>
        </w:rPr>
        <w:t>See</w:t>
      </w:r>
      <w:r>
        <w:rPr>
          <w:spacing w:val="-4"/>
          <w:sz w:val="20"/>
          <w:vertAlign w:val="baseline"/>
        </w:rPr>
        <w:t> </w:t>
      </w:r>
      <w:r>
        <w:rPr>
          <w:sz w:val="20"/>
          <w:vertAlign w:val="baseline"/>
        </w:rPr>
        <w:t>both</w:t>
      </w:r>
      <w:r>
        <w:rPr>
          <w:spacing w:val="-6"/>
          <w:sz w:val="20"/>
          <w:vertAlign w:val="baseline"/>
        </w:rPr>
        <w:t> </w:t>
      </w:r>
      <w:r>
        <w:rPr>
          <w:sz w:val="20"/>
          <w:vertAlign w:val="baseline"/>
        </w:rPr>
        <w:t>first</w:t>
      </w:r>
      <w:r>
        <w:rPr>
          <w:spacing w:val="-5"/>
          <w:sz w:val="20"/>
          <w:vertAlign w:val="baseline"/>
        </w:rPr>
        <w:t> </w:t>
      </w:r>
      <w:r>
        <w:rPr>
          <w:sz w:val="20"/>
          <w:vertAlign w:val="baseline"/>
        </w:rPr>
        <w:t>and</w:t>
      </w:r>
      <w:r>
        <w:rPr>
          <w:spacing w:val="-4"/>
          <w:sz w:val="20"/>
          <w:vertAlign w:val="baseline"/>
        </w:rPr>
        <w:t> </w:t>
      </w:r>
      <w:r>
        <w:rPr>
          <w:sz w:val="20"/>
          <w:vertAlign w:val="baseline"/>
        </w:rPr>
        <w:t>second</w:t>
      </w:r>
      <w:r>
        <w:rPr>
          <w:spacing w:val="-3"/>
          <w:sz w:val="20"/>
          <w:vertAlign w:val="baseline"/>
        </w:rPr>
        <w:t> </w:t>
      </w:r>
      <w:r>
        <w:rPr>
          <w:sz w:val="20"/>
          <w:vertAlign w:val="baseline"/>
        </w:rPr>
        <w:t>National</w:t>
      </w:r>
      <w:r>
        <w:rPr>
          <w:spacing w:val="-4"/>
          <w:sz w:val="20"/>
          <w:vertAlign w:val="baseline"/>
        </w:rPr>
        <w:t> </w:t>
      </w:r>
      <w:r>
        <w:rPr>
          <w:sz w:val="20"/>
          <w:vertAlign w:val="baseline"/>
        </w:rPr>
        <w:t>Development</w:t>
      </w:r>
      <w:r>
        <w:rPr>
          <w:spacing w:val="-5"/>
          <w:sz w:val="20"/>
          <w:vertAlign w:val="baseline"/>
        </w:rPr>
        <w:t> </w:t>
      </w:r>
      <w:r>
        <w:rPr>
          <w:sz w:val="20"/>
          <w:vertAlign w:val="baseline"/>
        </w:rPr>
        <w:t>Plans</w:t>
      </w:r>
      <w:r>
        <w:rPr>
          <w:spacing w:val="-5"/>
          <w:sz w:val="20"/>
          <w:vertAlign w:val="baseline"/>
        </w:rPr>
        <w:t> </w:t>
      </w:r>
      <w:r>
        <w:rPr>
          <w:sz w:val="20"/>
          <w:vertAlign w:val="baseline"/>
        </w:rPr>
        <w:t>of</w:t>
      </w:r>
      <w:r>
        <w:rPr>
          <w:spacing w:val="-4"/>
          <w:sz w:val="20"/>
          <w:vertAlign w:val="baseline"/>
        </w:rPr>
        <w:t> </w:t>
      </w:r>
      <w:r>
        <w:rPr>
          <w:sz w:val="20"/>
          <w:vertAlign w:val="baseline"/>
        </w:rPr>
        <w:t>1962-68</w:t>
      </w:r>
      <w:r>
        <w:rPr>
          <w:spacing w:val="-3"/>
          <w:sz w:val="20"/>
          <w:vertAlign w:val="baseline"/>
        </w:rPr>
        <w:t> </w:t>
      </w:r>
      <w:r>
        <w:rPr>
          <w:sz w:val="20"/>
          <w:vertAlign w:val="baseline"/>
        </w:rPr>
        <w:t>and</w:t>
      </w:r>
      <w:r>
        <w:rPr>
          <w:spacing w:val="-5"/>
          <w:sz w:val="20"/>
          <w:vertAlign w:val="baseline"/>
        </w:rPr>
        <w:t> </w:t>
      </w:r>
      <w:r>
        <w:rPr>
          <w:sz w:val="20"/>
          <w:vertAlign w:val="baseline"/>
        </w:rPr>
        <w:t>1970-74</w:t>
      </w:r>
      <w:r>
        <w:rPr>
          <w:spacing w:val="-3"/>
          <w:sz w:val="20"/>
          <w:vertAlign w:val="baseline"/>
        </w:rPr>
        <w:t> </w:t>
      </w:r>
      <w:r>
        <w:rPr>
          <w:sz w:val="20"/>
          <w:vertAlign w:val="baseline"/>
        </w:rPr>
        <w:t>respectively,</w:t>
      </w:r>
      <w:r>
        <w:rPr>
          <w:spacing w:val="-5"/>
          <w:sz w:val="20"/>
          <w:vertAlign w:val="baseline"/>
        </w:rPr>
        <w:t> </w:t>
      </w:r>
      <w:r>
        <w:rPr>
          <w:sz w:val="20"/>
          <w:vertAlign w:val="baseline"/>
        </w:rPr>
        <w:t>ibid p.</w:t>
      </w:r>
      <w:r>
        <w:rPr>
          <w:spacing w:val="-5"/>
          <w:sz w:val="20"/>
          <w:vertAlign w:val="baseline"/>
        </w:rPr>
        <w:t> 34</w:t>
      </w:r>
    </w:p>
    <w:p>
      <w:pPr>
        <w:spacing w:after="0"/>
        <w:jc w:val="left"/>
        <w:rPr>
          <w:sz w:val="20"/>
        </w:rPr>
        <w:sectPr>
          <w:pgSz w:w="12240" w:h="15840"/>
          <w:pgMar w:header="0" w:footer="1338" w:top="1320" w:bottom="1540" w:left="1220" w:right="740"/>
        </w:sectPr>
      </w:pPr>
    </w:p>
    <w:p>
      <w:pPr>
        <w:pStyle w:val="BodyText"/>
        <w:spacing w:line="480" w:lineRule="auto" w:before="112"/>
        <w:ind w:left="940" w:right="692"/>
        <w:jc w:val="both"/>
      </w:pPr>
      <w:r>
        <w:rPr/>
        <w:t>by the series of legislations</w:t>
      </w:r>
      <w:r>
        <w:rPr>
          <w:vertAlign w:val="superscript"/>
        </w:rPr>
        <w:t>14</w:t>
      </w:r>
      <w:r>
        <w:rPr>
          <w:spacing w:val="40"/>
          <w:vertAlign w:val="baseline"/>
        </w:rPr>
        <w:t> </w:t>
      </w:r>
      <w:r>
        <w:rPr>
          <w:vertAlign w:val="baseline"/>
        </w:rPr>
        <w:t>aimed at disengaging foreign economic gourmets from national economic dominance. The Nationalization notion coincided with the dominant world thought that, industries whose services will beneficially impact on majority of the population should be run by the state. Within this thought framework, the major sectors</w:t>
      </w:r>
      <w:r>
        <w:rPr>
          <w:spacing w:val="40"/>
          <w:vertAlign w:val="baseline"/>
        </w:rPr>
        <w:t> </w:t>
      </w:r>
      <w:r>
        <w:rPr>
          <w:vertAlign w:val="baseline"/>
        </w:rPr>
        <w:t>of the economy were reserved for the state. These combined to saddle governments at all levels with the task of engineering the overall growth and development of the economy through industrialization and the provision of infrastructure and social services.</w:t>
      </w:r>
      <w:r>
        <w:rPr>
          <w:vertAlign w:val="superscript"/>
        </w:rPr>
        <w:t>15</w:t>
      </w:r>
      <w:r>
        <w:rPr>
          <w:spacing w:val="40"/>
          <w:vertAlign w:val="baseline"/>
        </w:rPr>
        <w:t> </w:t>
      </w:r>
      <w:r>
        <w:rPr>
          <w:vertAlign w:val="baseline"/>
        </w:rPr>
        <w:t>The result, however, was a proliferation of SOEs with their attendant consequences on </w:t>
      </w:r>
      <w:r>
        <w:rPr>
          <w:spacing w:val="-2"/>
          <w:vertAlign w:val="baseline"/>
        </w:rPr>
        <w:t>government.</w:t>
      </w:r>
    </w:p>
    <w:p>
      <w:pPr>
        <w:pStyle w:val="BodyText"/>
        <w:spacing w:line="480" w:lineRule="auto" w:before="1"/>
        <w:ind w:left="940" w:right="694"/>
        <w:jc w:val="both"/>
      </w:pPr>
      <w:r>
        <w:rPr/>
        <w:t>The indigenisation scheme was thus born but soon thought to be undesirable, principally, due to the fact that Nigerians at the time lacked the requisite financial strength to pilot their economic destiny. And in some cases the absence of experience and managerial acumen negative this policy; though here the relevant laws allowed a degree of Nigerian and</w:t>
      </w:r>
      <w:r>
        <w:rPr>
          <w:spacing w:val="-7"/>
        </w:rPr>
        <w:t> </w:t>
      </w:r>
      <w:r>
        <w:rPr/>
        <w:t>Foreign</w:t>
      </w:r>
      <w:r>
        <w:rPr>
          <w:spacing w:val="-7"/>
        </w:rPr>
        <w:t> </w:t>
      </w:r>
      <w:r>
        <w:rPr/>
        <w:t>participation.</w:t>
      </w:r>
      <w:r>
        <w:rPr>
          <w:vertAlign w:val="superscript"/>
        </w:rPr>
        <w:t>16</w:t>
      </w:r>
      <w:r>
        <w:rPr>
          <w:spacing w:val="80"/>
          <w:vertAlign w:val="baseline"/>
        </w:rPr>
        <w:t> </w:t>
      </w:r>
      <w:r>
        <w:rPr>
          <w:vertAlign w:val="baseline"/>
        </w:rPr>
        <w:t>At</w:t>
      </w:r>
      <w:r>
        <w:rPr>
          <w:spacing w:val="-7"/>
          <w:vertAlign w:val="baseline"/>
        </w:rPr>
        <w:t> </w:t>
      </w:r>
      <w:r>
        <w:rPr>
          <w:vertAlign w:val="baseline"/>
        </w:rPr>
        <w:t>this</w:t>
      </w:r>
      <w:r>
        <w:rPr>
          <w:spacing w:val="-7"/>
          <w:vertAlign w:val="baseline"/>
        </w:rPr>
        <w:t> </w:t>
      </w:r>
      <w:r>
        <w:rPr>
          <w:vertAlign w:val="baseline"/>
        </w:rPr>
        <w:t>point,</w:t>
      </w:r>
      <w:r>
        <w:rPr>
          <w:spacing w:val="-7"/>
          <w:vertAlign w:val="baseline"/>
        </w:rPr>
        <w:t> </w:t>
      </w:r>
      <w:r>
        <w:rPr>
          <w:vertAlign w:val="baseline"/>
        </w:rPr>
        <w:t>government</w:t>
      </w:r>
      <w:r>
        <w:rPr>
          <w:spacing w:val="-7"/>
          <w:vertAlign w:val="baseline"/>
        </w:rPr>
        <w:t> </w:t>
      </w:r>
      <w:r>
        <w:rPr>
          <w:vertAlign w:val="baseline"/>
        </w:rPr>
        <w:t>came</w:t>
      </w:r>
      <w:r>
        <w:rPr>
          <w:spacing w:val="-5"/>
          <w:vertAlign w:val="baseline"/>
        </w:rPr>
        <w:t> </w:t>
      </w:r>
      <w:r>
        <w:rPr>
          <w:vertAlign w:val="baseline"/>
        </w:rPr>
        <w:t>to</w:t>
      </w:r>
      <w:r>
        <w:rPr>
          <w:spacing w:val="-6"/>
          <w:vertAlign w:val="baseline"/>
        </w:rPr>
        <w:t> </w:t>
      </w:r>
      <w:r>
        <w:rPr>
          <w:vertAlign w:val="baseline"/>
        </w:rPr>
        <w:t>the</w:t>
      </w:r>
      <w:r>
        <w:rPr>
          <w:spacing w:val="-5"/>
          <w:vertAlign w:val="baseline"/>
        </w:rPr>
        <w:t> </w:t>
      </w:r>
      <w:r>
        <w:rPr>
          <w:vertAlign w:val="baseline"/>
        </w:rPr>
        <w:t>rescue</w:t>
      </w:r>
      <w:r>
        <w:rPr>
          <w:spacing w:val="-5"/>
          <w:vertAlign w:val="baseline"/>
        </w:rPr>
        <w:t> </w:t>
      </w:r>
      <w:r>
        <w:rPr>
          <w:vertAlign w:val="baseline"/>
        </w:rPr>
        <w:t>and</w:t>
      </w:r>
      <w:r>
        <w:rPr>
          <w:spacing w:val="-7"/>
          <w:vertAlign w:val="baseline"/>
        </w:rPr>
        <w:t> </w:t>
      </w:r>
      <w:r>
        <w:rPr>
          <w:vertAlign w:val="baseline"/>
        </w:rPr>
        <w:t>―acquired interests in most of the indigenised enterprises on behalf of Nigerians‖</w:t>
      </w:r>
      <w:r>
        <w:rPr>
          <w:vertAlign w:val="superscript"/>
        </w:rPr>
        <w:t>17</w:t>
      </w:r>
      <w:r>
        <w:rPr>
          <w:spacing w:val="80"/>
          <w:vertAlign w:val="baseline"/>
        </w:rPr>
        <w:t> </w:t>
      </w:r>
      <w:r>
        <w:rPr>
          <w:vertAlign w:val="baseline"/>
        </w:rPr>
        <w:t>Under this arrangement, government owned and controlled the affected enterprises which were</w:t>
      </w:r>
      <w:r>
        <w:rPr>
          <w:spacing w:val="40"/>
          <w:vertAlign w:val="baseline"/>
        </w:rPr>
        <w:t> </w:t>
      </w:r>
      <w:r>
        <w:rPr>
          <w:vertAlign w:val="baseline"/>
        </w:rPr>
        <w:t>being run by its appointees.</w:t>
      </w:r>
    </w:p>
    <w:p>
      <w:pPr>
        <w:pStyle w:val="BodyText"/>
        <w:spacing w:line="480" w:lineRule="auto" w:before="1" w:after="4"/>
        <w:ind w:left="940" w:right="698"/>
        <w:jc w:val="both"/>
      </w:pPr>
      <w:r>
        <w:rPr/>
        <w:t>Immediately, after the second half of the 1980s, it became economically imperative to have</w:t>
      </w:r>
      <w:r>
        <w:rPr>
          <w:spacing w:val="24"/>
        </w:rPr>
        <w:t> </w:t>
      </w:r>
      <w:r>
        <w:rPr/>
        <w:t>a</w:t>
      </w:r>
      <w:r>
        <w:rPr>
          <w:spacing w:val="24"/>
        </w:rPr>
        <w:t> </w:t>
      </w:r>
      <w:r>
        <w:rPr/>
        <w:t>rethink</w:t>
      </w:r>
      <w:r>
        <w:rPr>
          <w:spacing w:val="26"/>
        </w:rPr>
        <w:t> </w:t>
      </w:r>
      <w:r>
        <w:rPr/>
        <w:t>about</w:t>
      </w:r>
      <w:r>
        <w:rPr>
          <w:spacing w:val="25"/>
        </w:rPr>
        <w:t> </w:t>
      </w:r>
      <w:r>
        <w:rPr/>
        <w:t>the</w:t>
      </w:r>
      <w:r>
        <w:rPr>
          <w:spacing w:val="26"/>
        </w:rPr>
        <w:t> </w:t>
      </w:r>
      <w:r>
        <w:rPr/>
        <w:t>wisdom</w:t>
      </w:r>
      <w:r>
        <w:rPr>
          <w:spacing w:val="26"/>
        </w:rPr>
        <w:t> </w:t>
      </w:r>
      <w:r>
        <w:rPr/>
        <w:t>of</w:t>
      </w:r>
      <w:r>
        <w:rPr>
          <w:spacing w:val="24"/>
        </w:rPr>
        <w:t> </w:t>
      </w:r>
      <w:r>
        <w:rPr/>
        <w:t>continuing</w:t>
      </w:r>
      <w:r>
        <w:rPr>
          <w:spacing w:val="26"/>
        </w:rPr>
        <w:t> </w:t>
      </w:r>
      <w:r>
        <w:rPr/>
        <w:t>with</w:t>
      </w:r>
      <w:r>
        <w:rPr>
          <w:spacing w:val="25"/>
        </w:rPr>
        <w:t> </w:t>
      </w:r>
      <w:r>
        <w:rPr/>
        <w:t>the</w:t>
      </w:r>
      <w:r>
        <w:rPr>
          <w:spacing w:val="26"/>
        </w:rPr>
        <w:t> </w:t>
      </w:r>
      <w:r>
        <w:rPr/>
        <w:t>nationalization</w:t>
      </w:r>
      <w:r>
        <w:rPr>
          <w:spacing w:val="25"/>
        </w:rPr>
        <w:t> </w:t>
      </w:r>
      <w:r>
        <w:rPr/>
        <w:t>policy.</w:t>
      </w:r>
      <w:r>
        <w:rPr>
          <w:spacing w:val="25"/>
        </w:rPr>
        <w:t> </w:t>
      </w:r>
      <w:r>
        <w:rPr/>
        <w:t>Here,</w:t>
      </w:r>
      <w:r>
        <w:rPr>
          <w:spacing w:val="26"/>
        </w:rPr>
        <w:t> </w:t>
      </w:r>
      <w:r>
        <w:rPr>
          <w:spacing w:val="-5"/>
        </w:rPr>
        <w:t>it</w:t>
      </w:r>
    </w:p>
    <w:p>
      <w:pPr>
        <w:pStyle w:val="BodyText"/>
        <w:spacing w:line="20" w:lineRule="exact"/>
        <w:ind w:left="220"/>
        <w:rPr>
          <w:sz w:val="2"/>
        </w:rPr>
      </w:pPr>
      <w:r>
        <w:rPr>
          <w:sz w:val="2"/>
        </w:rPr>
        <mc:AlternateContent>
          <mc:Choice Requires="wps">
            <w:drawing>
              <wp:inline distT="0" distB="0" distL="0" distR="0">
                <wp:extent cx="1829435" cy="9525"/>
                <wp:effectExtent l="0" t="0" r="0" b="0"/>
                <wp:docPr id="31" name="Group 31"/>
                <wp:cNvGraphicFramePr>
                  <a:graphicFrameLocks/>
                </wp:cNvGraphicFramePr>
                <a:graphic>
                  <a:graphicData uri="http://schemas.microsoft.com/office/word/2010/wordprocessingGroup">
                    <wpg:wgp>
                      <wpg:cNvPr id="31" name="Group 31"/>
                      <wpg:cNvGrpSpPr/>
                      <wpg:grpSpPr>
                        <a:xfrm>
                          <a:off x="0" y="0"/>
                          <a:ext cx="1829435" cy="9525"/>
                          <a:chExt cx="1829435" cy="9525"/>
                        </a:xfrm>
                      </wpg:grpSpPr>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1" coordorigin="0,0" coordsize="2881,15">
                <v:rect style="position:absolute;left:0;top:0;width:2881;height:15" id="docshape32" filled="true" fillcolor="#000000" stroked="false">
                  <v:fill type="solid"/>
                </v:rect>
              </v:group>
            </w:pict>
          </mc:Fallback>
        </mc:AlternateContent>
      </w:r>
      <w:r>
        <w:rPr>
          <w:sz w:val="2"/>
        </w:rPr>
      </w:r>
    </w:p>
    <w:p>
      <w:pPr>
        <w:spacing w:line="247" w:lineRule="auto" w:before="91"/>
        <w:ind w:left="220" w:right="695" w:firstLine="0"/>
        <w:jc w:val="left"/>
        <w:rPr>
          <w:rFonts w:ascii="Calibri"/>
          <w:sz w:val="20"/>
        </w:rPr>
      </w:pPr>
      <w:r>
        <w:rPr>
          <w:sz w:val="20"/>
          <w:vertAlign w:val="superscript"/>
        </w:rPr>
        <w:t>14</w:t>
      </w:r>
      <w:r>
        <w:rPr>
          <w:spacing w:val="-3"/>
          <w:sz w:val="20"/>
          <w:vertAlign w:val="baseline"/>
        </w:rPr>
        <w:t> </w:t>
      </w:r>
      <w:r>
        <w:rPr>
          <w:sz w:val="20"/>
          <w:vertAlign w:val="baseline"/>
        </w:rPr>
        <w:t>These</w:t>
      </w:r>
      <w:r>
        <w:rPr>
          <w:spacing w:val="-3"/>
          <w:sz w:val="20"/>
          <w:vertAlign w:val="baseline"/>
        </w:rPr>
        <w:t> </w:t>
      </w:r>
      <w:r>
        <w:rPr>
          <w:sz w:val="20"/>
          <w:vertAlign w:val="baseline"/>
        </w:rPr>
        <w:t>legislations</w:t>
      </w:r>
      <w:r>
        <w:rPr>
          <w:spacing w:val="-4"/>
          <w:sz w:val="20"/>
          <w:vertAlign w:val="baseline"/>
        </w:rPr>
        <w:t> </w:t>
      </w:r>
      <w:r>
        <w:rPr>
          <w:sz w:val="20"/>
          <w:vertAlign w:val="baseline"/>
        </w:rPr>
        <w:t>include</w:t>
      </w:r>
      <w:r>
        <w:rPr>
          <w:spacing w:val="-3"/>
          <w:sz w:val="20"/>
          <w:vertAlign w:val="baseline"/>
        </w:rPr>
        <w:t> </w:t>
      </w:r>
      <w:r>
        <w:rPr>
          <w:sz w:val="20"/>
          <w:vertAlign w:val="baseline"/>
        </w:rPr>
        <w:t>but</w:t>
      </w:r>
      <w:r>
        <w:rPr>
          <w:spacing w:val="-4"/>
          <w:sz w:val="20"/>
          <w:vertAlign w:val="baseline"/>
        </w:rPr>
        <w:t> </w:t>
      </w:r>
      <w:r>
        <w:rPr>
          <w:sz w:val="20"/>
          <w:vertAlign w:val="baseline"/>
        </w:rPr>
        <w:t>not</w:t>
      </w:r>
      <w:r>
        <w:rPr>
          <w:spacing w:val="-4"/>
          <w:sz w:val="20"/>
          <w:vertAlign w:val="baseline"/>
        </w:rPr>
        <w:t> </w:t>
      </w:r>
      <w:r>
        <w:rPr>
          <w:sz w:val="20"/>
          <w:vertAlign w:val="baseline"/>
        </w:rPr>
        <w:t>limited</w:t>
      </w:r>
      <w:r>
        <w:rPr>
          <w:spacing w:val="-2"/>
          <w:sz w:val="20"/>
          <w:vertAlign w:val="baseline"/>
        </w:rPr>
        <w:t> </w:t>
      </w:r>
      <w:r>
        <w:rPr>
          <w:sz w:val="20"/>
          <w:vertAlign w:val="baseline"/>
        </w:rPr>
        <w:t>to:</w:t>
      </w:r>
      <w:r>
        <w:rPr>
          <w:spacing w:val="-4"/>
          <w:sz w:val="20"/>
          <w:vertAlign w:val="baseline"/>
        </w:rPr>
        <w:t> </w:t>
      </w:r>
      <w:r>
        <w:rPr>
          <w:sz w:val="20"/>
          <w:vertAlign w:val="baseline"/>
        </w:rPr>
        <w:t>The</w:t>
      </w:r>
      <w:r>
        <w:rPr>
          <w:spacing w:val="-3"/>
          <w:sz w:val="20"/>
          <w:vertAlign w:val="baseline"/>
        </w:rPr>
        <w:t> </w:t>
      </w:r>
      <w:r>
        <w:rPr>
          <w:sz w:val="20"/>
          <w:vertAlign w:val="baseline"/>
        </w:rPr>
        <w:t>Nigerian</w:t>
      </w:r>
      <w:r>
        <w:rPr>
          <w:spacing w:val="-2"/>
          <w:sz w:val="20"/>
          <w:vertAlign w:val="baseline"/>
        </w:rPr>
        <w:t> </w:t>
      </w:r>
      <w:r>
        <w:rPr>
          <w:sz w:val="20"/>
          <w:vertAlign w:val="baseline"/>
        </w:rPr>
        <w:t>Enterprises Promotion</w:t>
      </w:r>
      <w:r>
        <w:rPr>
          <w:spacing w:val="-1"/>
          <w:sz w:val="20"/>
          <w:vertAlign w:val="baseline"/>
        </w:rPr>
        <w:t> </w:t>
      </w:r>
      <w:r>
        <w:rPr>
          <w:sz w:val="20"/>
          <w:vertAlign w:val="baseline"/>
        </w:rPr>
        <w:t>Act,</w:t>
      </w:r>
      <w:r>
        <w:rPr>
          <w:spacing w:val="-2"/>
          <w:sz w:val="20"/>
          <w:vertAlign w:val="baseline"/>
        </w:rPr>
        <w:t> </w:t>
      </w:r>
      <w:r>
        <w:rPr>
          <w:sz w:val="20"/>
          <w:vertAlign w:val="baseline"/>
        </w:rPr>
        <w:t>1972</w:t>
      </w:r>
      <w:r>
        <w:rPr>
          <w:spacing w:val="-2"/>
          <w:sz w:val="20"/>
          <w:vertAlign w:val="baseline"/>
        </w:rPr>
        <w:t> </w:t>
      </w:r>
      <w:r>
        <w:rPr>
          <w:sz w:val="20"/>
          <w:vertAlign w:val="baseline"/>
        </w:rPr>
        <w:t>(Decree</w:t>
      </w:r>
      <w:r>
        <w:rPr>
          <w:spacing w:val="-3"/>
          <w:sz w:val="20"/>
          <w:vertAlign w:val="baseline"/>
        </w:rPr>
        <w:t> </w:t>
      </w:r>
      <w:r>
        <w:rPr>
          <w:sz w:val="20"/>
          <w:vertAlign w:val="baseline"/>
        </w:rPr>
        <w:t>No.</w:t>
      </w:r>
      <w:r>
        <w:rPr>
          <w:spacing w:val="-3"/>
          <w:sz w:val="20"/>
          <w:vertAlign w:val="baseline"/>
        </w:rPr>
        <w:t> </w:t>
      </w:r>
      <w:r>
        <w:rPr>
          <w:sz w:val="20"/>
          <w:vertAlign w:val="baseline"/>
        </w:rPr>
        <w:t>4,1972); the Nigerian Enterprises Promotion Act, 1977 (No. 3,1977 which repealed the 1972 Decree) and so </w:t>
      </w:r>
      <w:r>
        <w:rPr>
          <w:rFonts w:ascii="Calibri"/>
          <w:sz w:val="20"/>
          <w:vertAlign w:val="baseline"/>
        </w:rPr>
        <w:t>on.</w:t>
      </w:r>
    </w:p>
    <w:p>
      <w:pPr>
        <w:spacing w:line="240" w:lineRule="auto" w:before="0"/>
        <w:ind w:left="220" w:right="1808" w:firstLine="0"/>
        <w:jc w:val="both"/>
        <w:rPr>
          <w:rFonts w:ascii="Calibri"/>
          <w:sz w:val="20"/>
        </w:rPr>
      </w:pPr>
      <w:r>
        <w:rPr>
          <w:rFonts w:ascii="Calibri"/>
          <w:sz w:val="20"/>
          <w:vertAlign w:val="superscript"/>
        </w:rPr>
        <w:t>15</w:t>
      </w:r>
      <w:r>
        <w:rPr>
          <w:rFonts w:ascii="Calibri"/>
          <w:spacing w:val="-4"/>
          <w:sz w:val="20"/>
          <w:vertAlign w:val="baseline"/>
        </w:rPr>
        <w:t> </w:t>
      </w:r>
      <w:r>
        <w:rPr>
          <w:rFonts w:ascii="Calibri"/>
          <w:sz w:val="20"/>
          <w:vertAlign w:val="baseline"/>
        </w:rPr>
        <w:t>Onyekpere,</w:t>
      </w:r>
      <w:r>
        <w:rPr>
          <w:rFonts w:ascii="Calibri"/>
          <w:spacing w:val="-3"/>
          <w:sz w:val="20"/>
          <w:vertAlign w:val="baseline"/>
        </w:rPr>
        <w:t> </w:t>
      </w:r>
      <w:r>
        <w:rPr>
          <w:rFonts w:ascii="Calibri"/>
          <w:sz w:val="20"/>
          <w:vertAlign w:val="baseline"/>
        </w:rPr>
        <w:t>E.</w:t>
      </w:r>
      <w:r>
        <w:rPr>
          <w:rFonts w:ascii="Calibri"/>
          <w:spacing w:val="-2"/>
          <w:sz w:val="20"/>
          <w:vertAlign w:val="baseline"/>
        </w:rPr>
        <w:t> </w:t>
      </w:r>
      <w:r>
        <w:rPr>
          <w:rFonts w:ascii="Calibri"/>
          <w:sz w:val="20"/>
          <w:vertAlign w:val="baseline"/>
        </w:rPr>
        <w:t>(2003).</w:t>
      </w:r>
      <w:r>
        <w:rPr>
          <w:rFonts w:ascii="Calibri"/>
          <w:spacing w:val="-1"/>
          <w:sz w:val="20"/>
          <w:vertAlign w:val="baseline"/>
        </w:rPr>
        <w:t> </w:t>
      </w:r>
      <w:r>
        <w:rPr>
          <w:rFonts w:ascii="Calibri"/>
          <w:sz w:val="20"/>
          <w:vertAlign w:val="baseline"/>
        </w:rPr>
        <w:t>Challenges</w:t>
      </w:r>
      <w:r>
        <w:rPr>
          <w:rFonts w:ascii="Calibri"/>
          <w:spacing w:val="-5"/>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Programme</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Onyekpere</w:t>
      </w:r>
      <w:r>
        <w:rPr>
          <w:rFonts w:ascii="Calibri"/>
          <w:spacing w:val="-4"/>
          <w:sz w:val="20"/>
          <w:vertAlign w:val="baseline"/>
        </w:rPr>
        <w:t> </w:t>
      </w:r>
      <w:r>
        <w:rPr>
          <w:rFonts w:ascii="Calibri"/>
          <w:sz w:val="20"/>
          <w:vertAlign w:val="baseline"/>
        </w:rPr>
        <w:t>E</w:t>
      </w:r>
      <w:r>
        <w:rPr>
          <w:rFonts w:ascii="Calibri"/>
          <w:spacing w:val="-2"/>
          <w:sz w:val="20"/>
          <w:vertAlign w:val="baseline"/>
        </w:rPr>
        <w:t> </w:t>
      </w:r>
      <w:r>
        <w:rPr>
          <w:rFonts w:ascii="Calibri"/>
          <w:sz w:val="20"/>
          <w:vertAlign w:val="baseline"/>
        </w:rPr>
        <w:t>(ed)</w:t>
      </w:r>
      <w:r>
        <w:rPr>
          <w:rFonts w:ascii="Calibri"/>
          <w:spacing w:val="-4"/>
          <w:sz w:val="20"/>
          <w:vertAlign w:val="baseline"/>
        </w:rPr>
        <w:t> </w:t>
      </w:r>
      <w:r>
        <w:rPr>
          <w:rFonts w:ascii="Calibri"/>
          <w:sz w:val="20"/>
          <w:vertAlign w:val="baseline"/>
        </w:rPr>
        <w:t>Readings</w:t>
      </w:r>
      <w:r>
        <w:rPr>
          <w:rFonts w:ascii="Calibri"/>
          <w:spacing w:val="-5"/>
          <w:sz w:val="20"/>
          <w:vertAlign w:val="baseline"/>
        </w:rPr>
        <w:t> </w:t>
      </w:r>
      <w:r>
        <w:rPr>
          <w:rFonts w:ascii="Calibri"/>
          <w:sz w:val="20"/>
          <w:vertAlign w:val="baseline"/>
        </w:rPr>
        <w:t>on Privatisation, p. 24</w:t>
      </w:r>
    </w:p>
    <w:p>
      <w:pPr>
        <w:spacing w:before="0"/>
        <w:ind w:left="220" w:right="977" w:firstLine="0"/>
        <w:jc w:val="both"/>
        <w:rPr>
          <w:rFonts w:ascii="Calibri"/>
          <w:sz w:val="20"/>
        </w:rPr>
      </w:pPr>
      <w:r>
        <w:rPr>
          <w:rFonts w:ascii="Calibri"/>
          <w:sz w:val="20"/>
          <w:vertAlign w:val="superscript"/>
        </w:rPr>
        <w:t>16</w:t>
      </w:r>
      <w:r>
        <w:rPr>
          <w:rFonts w:ascii="Calibri"/>
          <w:spacing w:val="-1"/>
          <w:sz w:val="20"/>
          <w:vertAlign w:val="baseline"/>
        </w:rPr>
        <w:t> </w:t>
      </w:r>
      <w:r>
        <w:rPr>
          <w:rFonts w:ascii="Calibri"/>
          <w:sz w:val="20"/>
          <w:vertAlign w:val="baseline"/>
        </w:rPr>
        <w:t>Nigerian Enterprises</w:t>
      </w:r>
      <w:r>
        <w:rPr>
          <w:rFonts w:ascii="Calibri"/>
          <w:spacing w:val="-2"/>
          <w:sz w:val="20"/>
          <w:vertAlign w:val="baseline"/>
        </w:rPr>
        <w:t> </w:t>
      </w:r>
      <w:r>
        <w:rPr>
          <w:rFonts w:ascii="Calibri"/>
          <w:sz w:val="20"/>
          <w:vertAlign w:val="baseline"/>
        </w:rPr>
        <w:t>and Promotion Act provided that where</w:t>
      </w:r>
      <w:r>
        <w:rPr>
          <w:rFonts w:ascii="Calibri"/>
          <w:spacing w:val="-1"/>
          <w:sz w:val="20"/>
          <w:vertAlign w:val="baseline"/>
        </w:rPr>
        <w:t> </w:t>
      </w:r>
      <w:r>
        <w:rPr>
          <w:rFonts w:ascii="Calibri"/>
          <w:sz w:val="20"/>
          <w:vertAlign w:val="baseline"/>
        </w:rPr>
        <w:t>it was</w:t>
      </w:r>
      <w:r>
        <w:rPr>
          <w:rFonts w:ascii="Calibri"/>
          <w:spacing w:val="-2"/>
          <w:sz w:val="20"/>
          <w:vertAlign w:val="baseline"/>
        </w:rPr>
        <w:t> </w:t>
      </w:r>
      <w:r>
        <w:rPr>
          <w:rFonts w:ascii="Calibri"/>
          <w:sz w:val="20"/>
          <w:vertAlign w:val="baseline"/>
        </w:rPr>
        <w:t>felt that Nigerians</w:t>
      </w:r>
      <w:r>
        <w:rPr>
          <w:rFonts w:ascii="Calibri"/>
          <w:spacing w:val="-2"/>
          <w:sz w:val="20"/>
          <w:vertAlign w:val="baseline"/>
        </w:rPr>
        <w:t> </w:t>
      </w:r>
      <w:r>
        <w:rPr>
          <w:rFonts w:ascii="Calibri"/>
          <w:sz w:val="20"/>
          <w:vertAlign w:val="baseline"/>
        </w:rPr>
        <w:t>possess</w:t>
      </w:r>
      <w:r>
        <w:rPr>
          <w:rFonts w:ascii="Calibri"/>
          <w:spacing w:val="-2"/>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requisition capital,</w:t>
      </w:r>
      <w:r>
        <w:rPr>
          <w:rFonts w:ascii="Calibri"/>
          <w:spacing w:val="-3"/>
          <w:sz w:val="20"/>
          <w:vertAlign w:val="baseline"/>
        </w:rPr>
        <w:t> </w:t>
      </w:r>
      <w:r>
        <w:rPr>
          <w:rFonts w:ascii="Calibri"/>
          <w:sz w:val="20"/>
          <w:vertAlign w:val="baseline"/>
        </w:rPr>
        <w:t>experience</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managerial</w:t>
      </w:r>
      <w:r>
        <w:rPr>
          <w:rFonts w:ascii="Calibri"/>
          <w:spacing w:val="-4"/>
          <w:sz w:val="20"/>
          <w:vertAlign w:val="baseline"/>
        </w:rPr>
        <w:t> </w:t>
      </w:r>
      <w:r>
        <w:rPr>
          <w:rFonts w:ascii="Calibri"/>
          <w:sz w:val="20"/>
          <w:vertAlign w:val="baseline"/>
        </w:rPr>
        <w:t>skills,</w:t>
      </w:r>
      <w:r>
        <w:rPr>
          <w:rFonts w:ascii="Calibri"/>
          <w:spacing w:val="-3"/>
          <w:sz w:val="20"/>
          <w:vertAlign w:val="baseline"/>
        </w:rPr>
        <w:t> </w:t>
      </w:r>
      <w:r>
        <w:rPr>
          <w:rFonts w:ascii="Calibri"/>
          <w:sz w:val="20"/>
          <w:vertAlign w:val="baseline"/>
        </w:rPr>
        <w:t>such</w:t>
      </w:r>
      <w:r>
        <w:rPr>
          <w:rFonts w:ascii="Calibri"/>
          <w:spacing w:val="-3"/>
          <w:sz w:val="20"/>
          <w:vertAlign w:val="baseline"/>
        </w:rPr>
        <w:t> </w:t>
      </w:r>
      <w:r>
        <w:rPr>
          <w:rFonts w:ascii="Calibri"/>
          <w:sz w:val="20"/>
          <w:vertAlign w:val="baseline"/>
        </w:rPr>
        <w:t>businesses</w:t>
      </w:r>
      <w:r>
        <w:rPr>
          <w:rFonts w:ascii="Calibri"/>
          <w:spacing w:val="-5"/>
          <w:sz w:val="20"/>
          <w:vertAlign w:val="baseline"/>
        </w:rPr>
        <w:t> </w:t>
      </w:r>
      <w:r>
        <w:rPr>
          <w:rFonts w:ascii="Calibri"/>
          <w:sz w:val="20"/>
          <w:vertAlign w:val="baseline"/>
        </w:rPr>
        <w:t>were</w:t>
      </w:r>
      <w:r>
        <w:rPr>
          <w:rFonts w:ascii="Calibri"/>
          <w:spacing w:val="-4"/>
          <w:sz w:val="20"/>
          <w:vertAlign w:val="baseline"/>
        </w:rPr>
        <w:t> </w:t>
      </w:r>
      <w:r>
        <w:rPr>
          <w:rFonts w:ascii="Calibri"/>
          <w:sz w:val="20"/>
          <w:vertAlign w:val="baseline"/>
        </w:rPr>
        <w:t>exclusive</w:t>
      </w:r>
      <w:r>
        <w:rPr>
          <w:rFonts w:ascii="Calibri"/>
          <w:spacing w:val="-4"/>
          <w:sz w:val="20"/>
          <w:vertAlign w:val="baseline"/>
        </w:rPr>
        <w:t> </w:t>
      </w:r>
      <w:r>
        <w:rPr>
          <w:rFonts w:ascii="Calibri"/>
          <w:sz w:val="20"/>
          <w:vertAlign w:val="baseline"/>
        </w:rPr>
        <w:t>reserve</w:t>
      </w:r>
      <w:r>
        <w:rPr>
          <w:rFonts w:ascii="Calibri"/>
          <w:spacing w:val="-4"/>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Nigerians.</w:t>
      </w:r>
      <w:r>
        <w:rPr>
          <w:rFonts w:ascii="Calibri"/>
          <w:spacing w:val="-3"/>
          <w:sz w:val="20"/>
          <w:vertAlign w:val="baseline"/>
        </w:rPr>
        <w:t> </w:t>
      </w:r>
      <w:r>
        <w:rPr>
          <w:rFonts w:ascii="Calibri"/>
          <w:sz w:val="20"/>
          <w:vertAlign w:val="baseline"/>
        </w:rPr>
        <w:t>But</w:t>
      </w:r>
      <w:r>
        <w:rPr>
          <w:rFonts w:ascii="Calibri"/>
          <w:spacing w:val="-3"/>
          <w:sz w:val="20"/>
          <w:vertAlign w:val="baseline"/>
        </w:rPr>
        <w:t> </w:t>
      </w:r>
      <w:r>
        <w:rPr>
          <w:rFonts w:ascii="Calibri"/>
          <w:sz w:val="20"/>
          <w:vertAlign w:val="baseline"/>
        </w:rPr>
        <w:t>where</w:t>
      </w:r>
      <w:r>
        <w:rPr>
          <w:rFonts w:ascii="Calibri"/>
          <w:spacing w:val="-4"/>
          <w:sz w:val="20"/>
          <w:vertAlign w:val="baseline"/>
        </w:rPr>
        <w:t> </w:t>
      </w:r>
      <w:r>
        <w:rPr>
          <w:rFonts w:ascii="Calibri"/>
          <w:sz w:val="20"/>
          <w:vertAlign w:val="baseline"/>
        </w:rPr>
        <w:t>it</w:t>
      </w:r>
      <w:r>
        <w:rPr>
          <w:rFonts w:ascii="Calibri"/>
          <w:spacing w:val="-3"/>
          <w:sz w:val="20"/>
          <w:vertAlign w:val="baseline"/>
        </w:rPr>
        <w:t> </w:t>
      </w:r>
      <w:r>
        <w:rPr>
          <w:rFonts w:ascii="Calibri"/>
          <w:sz w:val="20"/>
          <w:vertAlign w:val="baseline"/>
        </w:rPr>
        <w:t>was not the case, there should be Nigerian and Foreign Participation.</w:t>
      </w:r>
    </w:p>
    <w:p>
      <w:pPr>
        <w:spacing w:line="244" w:lineRule="exact" w:before="0"/>
        <w:ind w:left="220" w:right="0" w:firstLine="0"/>
        <w:jc w:val="both"/>
        <w:rPr>
          <w:rFonts w:ascii="Calibri"/>
          <w:sz w:val="20"/>
        </w:rPr>
      </w:pPr>
      <w:r>
        <w:rPr>
          <w:rFonts w:ascii="Calibri"/>
          <w:sz w:val="20"/>
          <w:vertAlign w:val="superscript"/>
        </w:rPr>
        <w:t>17</w:t>
      </w:r>
      <w:r>
        <w:rPr>
          <w:rFonts w:ascii="Calibri"/>
          <w:spacing w:val="-4"/>
          <w:sz w:val="20"/>
          <w:vertAlign w:val="baseline"/>
        </w:rPr>
        <w:t> </w:t>
      </w:r>
      <w:r>
        <w:rPr>
          <w:rFonts w:ascii="Calibri"/>
          <w:sz w:val="20"/>
          <w:vertAlign w:val="baseline"/>
        </w:rPr>
        <w:t>Ali,</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pacing w:val="-4"/>
          <w:sz w:val="20"/>
          <w:vertAlign w:val="baseline"/>
        </w:rPr>
        <w:t>p.32</w:t>
      </w:r>
    </w:p>
    <w:p>
      <w:pPr>
        <w:spacing w:before="0"/>
        <w:ind w:left="220" w:right="0" w:firstLine="0"/>
        <w:jc w:val="both"/>
        <w:rPr>
          <w:rFonts w:ascii="Calibri"/>
          <w:sz w:val="20"/>
        </w:rPr>
      </w:pPr>
      <w:r>
        <w:rPr>
          <w:rFonts w:ascii="Calibri"/>
          <w:sz w:val="20"/>
          <w:vertAlign w:val="superscript"/>
        </w:rPr>
        <w:t>18</w:t>
      </w:r>
      <w:r>
        <w:rPr>
          <w:rFonts w:ascii="Calibri"/>
          <w:spacing w:val="-4"/>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33</w:t>
      </w:r>
    </w:p>
    <w:p>
      <w:pPr>
        <w:spacing w:after="0"/>
        <w:jc w:val="both"/>
        <w:rPr>
          <w:rFonts w:ascii="Calibri"/>
          <w:sz w:val="20"/>
        </w:rPr>
        <w:sectPr>
          <w:pgSz w:w="12240" w:h="15840"/>
          <w:pgMar w:header="0" w:footer="1338" w:top="1320" w:bottom="1520" w:left="1220" w:right="740"/>
        </w:sectPr>
      </w:pPr>
    </w:p>
    <w:p>
      <w:pPr>
        <w:pStyle w:val="BodyText"/>
        <w:spacing w:line="480" w:lineRule="auto" w:before="72"/>
        <w:ind w:left="940" w:right="696"/>
        <w:jc w:val="both"/>
      </w:pPr>
      <w:r>
        <w:rPr/>
        <w:t>was the turn of Nigeria to joint the league of the nations that welcome privatisation program as capable of some ‗economic misdemeanour‘.</w:t>
      </w:r>
    </w:p>
    <w:p>
      <w:pPr>
        <w:pStyle w:val="BodyText"/>
        <w:spacing w:line="480" w:lineRule="auto"/>
        <w:ind w:left="940" w:right="693"/>
        <w:jc w:val="both"/>
      </w:pPr>
      <w:r>
        <w:rPr/>
        <w:t>Apart from privatisation program, commercialisation, liberalisation and deregulation</w:t>
      </w:r>
      <w:r>
        <w:rPr>
          <w:spacing w:val="40"/>
        </w:rPr>
        <w:t> </w:t>
      </w:r>
      <w:r>
        <w:rPr/>
        <w:t>were amongst the ideas mooted following the developments (which will be stated anon) that eventually</w:t>
      </w:r>
      <w:r>
        <w:rPr>
          <w:spacing w:val="-4"/>
        </w:rPr>
        <w:t> </w:t>
      </w:r>
      <w:r>
        <w:rPr/>
        <w:t>paved way</w:t>
      </w:r>
      <w:r>
        <w:rPr>
          <w:spacing w:val="-2"/>
        </w:rPr>
        <w:t> </w:t>
      </w:r>
      <w:r>
        <w:rPr/>
        <w:t>for another economic policy</w:t>
      </w:r>
      <w:r>
        <w:rPr>
          <w:spacing w:val="-4"/>
        </w:rPr>
        <w:t> </w:t>
      </w:r>
      <w:r>
        <w:rPr/>
        <w:t>migration. By liberalisation, more actors were allowed to come on stream and help break the wall of economic monopoly built</w:t>
      </w:r>
      <w:r>
        <w:rPr>
          <w:spacing w:val="-11"/>
        </w:rPr>
        <w:t> </w:t>
      </w:r>
      <w:r>
        <w:rPr/>
        <w:t>in</w:t>
      </w:r>
      <w:r>
        <w:rPr>
          <w:spacing w:val="-11"/>
        </w:rPr>
        <w:t> </w:t>
      </w:r>
      <w:r>
        <w:rPr/>
        <w:t>favour</w:t>
      </w:r>
      <w:r>
        <w:rPr>
          <w:spacing w:val="-11"/>
        </w:rPr>
        <w:t> </w:t>
      </w:r>
      <w:r>
        <w:rPr/>
        <w:t>of</w:t>
      </w:r>
      <w:r>
        <w:rPr>
          <w:spacing w:val="-11"/>
        </w:rPr>
        <w:t> </w:t>
      </w:r>
      <w:r>
        <w:rPr/>
        <w:t>government.</w:t>
      </w:r>
      <w:r>
        <w:rPr>
          <w:spacing w:val="-11"/>
        </w:rPr>
        <w:t> </w:t>
      </w:r>
      <w:r>
        <w:rPr/>
        <w:t>Deregulation</w:t>
      </w:r>
      <w:r>
        <w:rPr>
          <w:spacing w:val="-11"/>
        </w:rPr>
        <w:t> </w:t>
      </w:r>
      <w:r>
        <w:rPr/>
        <w:t>as</w:t>
      </w:r>
      <w:r>
        <w:rPr>
          <w:spacing w:val="-9"/>
        </w:rPr>
        <w:t> </w:t>
      </w:r>
      <w:r>
        <w:rPr/>
        <w:t>an</w:t>
      </w:r>
      <w:r>
        <w:rPr>
          <w:spacing w:val="-9"/>
        </w:rPr>
        <w:t> </w:t>
      </w:r>
      <w:r>
        <w:rPr/>
        <w:t>economic</w:t>
      </w:r>
      <w:r>
        <w:rPr>
          <w:spacing w:val="-11"/>
        </w:rPr>
        <w:t> </w:t>
      </w:r>
      <w:r>
        <w:rPr/>
        <w:t>policy</w:t>
      </w:r>
      <w:r>
        <w:rPr>
          <w:spacing w:val="-15"/>
        </w:rPr>
        <w:t> </w:t>
      </w:r>
      <w:r>
        <w:rPr/>
        <w:t>involves</w:t>
      </w:r>
      <w:r>
        <w:rPr>
          <w:spacing w:val="-11"/>
        </w:rPr>
        <w:t> </w:t>
      </w:r>
      <w:r>
        <w:rPr/>
        <w:t>―a</w:t>
      </w:r>
      <w:r>
        <w:rPr>
          <w:spacing w:val="-11"/>
        </w:rPr>
        <w:t> </w:t>
      </w:r>
      <w:r>
        <w:rPr/>
        <w:t>transfer</w:t>
      </w:r>
      <w:r>
        <w:rPr>
          <w:spacing w:val="-11"/>
        </w:rPr>
        <w:t> </w:t>
      </w:r>
      <w:r>
        <w:rPr/>
        <w:t>of decision making on economic parameters like prices and import priorities from the state to the market‖.</w:t>
      </w:r>
      <w:r>
        <w:rPr>
          <w:vertAlign w:val="superscript"/>
        </w:rPr>
        <w:t>18</w:t>
      </w:r>
      <w:r>
        <w:rPr>
          <w:vertAlign w:val="baseline"/>
        </w:rPr>
        <w:t> Thus, deregulation of the economy invariably sets up the basic</w:t>
      </w:r>
      <w:r>
        <w:rPr>
          <w:spacing w:val="40"/>
          <w:vertAlign w:val="baseline"/>
        </w:rPr>
        <w:t> </w:t>
      </w:r>
      <w:r>
        <w:rPr>
          <w:vertAlign w:val="baseline"/>
        </w:rPr>
        <w:t>conditions under which privatisation is carried out through measures such as new investment laws and abolishment of price subsidies.</w:t>
      </w:r>
      <w:r>
        <w:rPr>
          <w:vertAlign w:val="superscript"/>
        </w:rPr>
        <w:t>19</w:t>
      </w:r>
      <w:r>
        <w:rPr>
          <w:spacing w:val="80"/>
          <w:w w:val="150"/>
          <w:vertAlign w:val="baseline"/>
        </w:rPr>
        <w:t> </w:t>
      </w:r>
      <w:r>
        <w:rPr>
          <w:vertAlign w:val="baseline"/>
        </w:rPr>
        <w:t>This means that</w:t>
      </w:r>
      <w:r>
        <w:rPr>
          <w:spacing w:val="40"/>
          <w:vertAlign w:val="baseline"/>
        </w:rPr>
        <w:t> </w:t>
      </w:r>
      <w:r>
        <w:rPr>
          <w:vertAlign w:val="baseline"/>
        </w:rPr>
        <w:t>deregulation</w:t>
      </w:r>
      <w:r>
        <w:rPr>
          <w:spacing w:val="40"/>
          <w:vertAlign w:val="baseline"/>
        </w:rPr>
        <w:t> </w:t>
      </w:r>
      <w:r>
        <w:rPr>
          <w:vertAlign w:val="baseline"/>
        </w:rPr>
        <w:t>aims at creating an enabling environment for privatisation to be implemented.</w:t>
      </w:r>
    </w:p>
    <w:p>
      <w:pPr>
        <w:pStyle w:val="BodyText"/>
        <w:spacing w:line="480" w:lineRule="auto" w:before="1"/>
        <w:ind w:left="940" w:right="695"/>
        <w:jc w:val="both"/>
      </w:pPr>
      <w:r>
        <w:rPr/>
        <w:t>The reason behind this economic policy</w:t>
      </w:r>
      <w:r>
        <w:rPr>
          <w:spacing w:val="-3"/>
        </w:rPr>
        <w:t> </w:t>
      </w:r>
      <w:r>
        <w:rPr/>
        <w:t>shift has been subject of varied opinions. To Ali, it was then ―felt that Nigerians possessed the requisite managerial ability and financial wherewithal to take over the activities of enterprises hitherto controlled by the government. The government is therefore relinquishing its interests in most companies in favour of private investors.‖</w:t>
      </w:r>
      <w:r>
        <w:rPr>
          <w:vertAlign w:val="superscript"/>
        </w:rPr>
        <w:t>20</w:t>
      </w:r>
      <w:r>
        <w:rPr>
          <w:vertAlign w:val="baseline"/>
        </w:rPr>
        <w:t> Onyekpere, on his own, took exception to the above</w:t>
      </w:r>
      <w:r>
        <w:rPr>
          <w:spacing w:val="80"/>
          <w:vertAlign w:val="baseline"/>
        </w:rPr>
        <w:t> </w:t>
      </w:r>
      <w:r>
        <w:rPr>
          <w:vertAlign w:val="baseline"/>
        </w:rPr>
        <w:t>reason. According</w:t>
      </w:r>
      <w:r>
        <w:rPr>
          <w:spacing w:val="-3"/>
          <w:vertAlign w:val="baseline"/>
        </w:rPr>
        <w:t> </w:t>
      </w:r>
      <w:r>
        <w:rPr>
          <w:vertAlign w:val="baseline"/>
        </w:rPr>
        <w:t>to him, privatisation was opted</w:t>
      </w:r>
      <w:r>
        <w:rPr>
          <w:spacing w:val="-1"/>
          <w:vertAlign w:val="baseline"/>
        </w:rPr>
        <w:t> </w:t>
      </w:r>
      <w:r>
        <w:rPr>
          <w:vertAlign w:val="baseline"/>
        </w:rPr>
        <w:t>for</w:t>
      </w:r>
      <w:r>
        <w:rPr>
          <w:spacing w:val="-2"/>
          <w:vertAlign w:val="baseline"/>
        </w:rPr>
        <w:t> </w:t>
      </w:r>
      <w:r>
        <w:rPr>
          <w:vertAlign w:val="baseline"/>
        </w:rPr>
        <w:t>as a</w:t>
      </w:r>
      <w:r>
        <w:rPr>
          <w:spacing w:val="-1"/>
          <w:vertAlign w:val="baseline"/>
        </w:rPr>
        <w:t> </w:t>
      </w:r>
      <w:r>
        <w:rPr>
          <w:vertAlign w:val="baseline"/>
        </w:rPr>
        <w:t>child of necessity</w:t>
      </w:r>
      <w:r>
        <w:rPr>
          <w:spacing w:val="-3"/>
          <w:vertAlign w:val="baseline"/>
        </w:rPr>
        <w:t> </w:t>
      </w:r>
      <w:r>
        <w:rPr>
          <w:vertAlign w:val="baseline"/>
        </w:rPr>
        <w:t>in the</w:t>
      </w:r>
      <w:r>
        <w:rPr>
          <w:spacing w:val="-1"/>
          <w:vertAlign w:val="baseline"/>
        </w:rPr>
        <w:t> </w:t>
      </w:r>
      <w:r>
        <w:rPr>
          <w:vertAlign w:val="baseline"/>
        </w:rPr>
        <w:t>face</w:t>
      </w:r>
      <w:r>
        <w:rPr>
          <w:spacing w:val="-1"/>
          <w:vertAlign w:val="baseline"/>
        </w:rPr>
        <w:t> </w:t>
      </w:r>
      <w:r>
        <w:rPr>
          <w:vertAlign w:val="baseline"/>
        </w:rPr>
        <w:t>of unproductive and unprofitable economy as a result of series of actions and inactions of both the government and workforce of those enterprises. He posited thus:</w:t>
      </w:r>
    </w:p>
    <w:p>
      <w:pPr>
        <w:pStyle w:val="BodyText"/>
        <w:spacing w:before="2"/>
        <w:ind w:left="1660" w:right="2139"/>
        <w:jc w:val="both"/>
      </w:pPr>
      <w:r>
        <w:rPr/>
        <w:t>In the course of time, government officials abused appointments to boards and management of these corporations. Appointments</w:t>
      </w:r>
      <w:r>
        <w:rPr>
          <w:spacing w:val="40"/>
        </w:rPr>
        <w:t> </w:t>
      </w:r>
      <w:r>
        <w:rPr/>
        <w:t>based</w:t>
      </w:r>
      <w:r>
        <w:rPr>
          <w:spacing w:val="53"/>
        </w:rPr>
        <w:t> </w:t>
      </w:r>
      <w:r>
        <w:rPr/>
        <w:t>on</w:t>
      </w:r>
      <w:r>
        <w:rPr>
          <w:spacing w:val="53"/>
        </w:rPr>
        <w:t> </w:t>
      </w:r>
      <w:r>
        <w:rPr/>
        <w:t>merit</w:t>
      </w:r>
      <w:r>
        <w:rPr>
          <w:spacing w:val="56"/>
        </w:rPr>
        <w:t> </w:t>
      </w:r>
      <w:r>
        <w:rPr/>
        <w:t>gave</w:t>
      </w:r>
      <w:r>
        <w:rPr>
          <w:spacing w:val="55"/>
        </w:rPr>
        <w:t> </w:t>
      </w:r>
      <w:r>
        <w:rPr/>
        <w:t>way</w:t>
      </w:r>
      <w:r>
        <w:rPr>
          <w:spacing w:val="49"/>
        </w:rPr>
        <w:t> </w:t>
      </w:r>
      <w:r>
        <w:rPr/>
        <w:t>to</w:t>
      </w:r>
      <w:r>
        <w:rPr>
          <w:spacing w:val="56"/>
        </w:rPr>
        <w:t> </w:t>
      </w:r>
      <w:r>
        <w:rPr/>
        <w:t>mediocrity;</w:t>
      </w:r>
      <w:r>
        <w:rPr>
          <w:spacing w:val="54"/>
        </w:rPr>
        <w:t> </w:t>
      </w:r>
      <w:r>
        <w:rPr/>
        <w:t>poor</w:t>
      </w:r>
      <w:r>
        <w:rPr>
          <w:spacing w:val="57"/>
        </w:rPr>
        <w:t> </w:t>
      </w:r>
      <w:r>
        <w:rPr/>
        <w:t>performance</w:t>
      </w:r>
      <w:r>
        <w:rPr>
          <w:spacing w:val="55"/>
        </w:rPr>
        <w:t> </w:t>
      </w:r>
      <w:r>
        <w:rPr>
          <w:spacing w:val="-5"/>
        </w:rPr>
        <w:t>and</w:t>
      </w:r>
    </w:p>
    <w:p>
      <w:pPr>
        <w:pStyle w:val="BodyText"/>
        <w:spacing w:before="66"/>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203205</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00422pt;width:144.020pt;height:.71997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19</w:t>
      </w:r>
      <w:r>
        <w:rPr>
          <w:rFonts w:ascii="Calibri"/>
          <w:spacing w:val="-4"/>
          <w:sz w:val="20"/>
          <w:vertAlign w:val="baseline"/>
        </w:rPr>
        <w:t> Ibid</w:t>
      </w:r>
    </w:p>
    <w:p>
      <w:pPr>
        <w:spacing w:before="0"/>
        <w:ind w:left="220" w:right="0" w:firstLine="0"/>
        <w:jc w:val="left"/>
        <w:rPr>
          <w:rFonts w:ascii="Calibri"/>
          <w:sz w:val="20"/>
        </w:rPr>
      </w:pPr>
      <w:r>
        <w:rPr>
          <w:rFonts w:ascii="Calibri"/>
          <w:sz w:val="20"/>
          <w:vertAlign w:val="superscript"/>
        </w:rPr>
        <w:t>20</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before="72"/>
        <w:ind w:left="1660" w:right="2134"/>
        <w:jc w:val="both"/>
      </w:pPr>
      <w:r>
        <w:rPr/>
        <w:t>corruption set in. Otherwise profitable corporations started depending</w:t>
      </w:r>
      <w:r>
        <w:rPr>
          <w:spacing w:val="-2"/>
        </w:rPr>
        <w:t> </w:t>
      </w:r>
      <w:r>
        <w:rPr/>
        <w:t>on state</w:t>
      </w:r>
      <w:r>
        <w:rPr>
          <w:spacing w:val="-1"/>
        </w:rPr>
        <w:t> </w:t>
      </w:r>
      <w:r>
        <w:rPr/>
        <w:t>subventions and since</w:t>
      </w:r>
      <w:r>
        <w:rPr>
          <w:spacing w:val="-1"/>
        </w:rPr>
        <w:t> </w:t>
      </w:r>
      <w:r>
        <w:rPr/>
        <w:t>there</w:t>
      </w:r>
      <w:r>
        <w:rPr>
          <w:spacing w:val="-1"/>
        </w:rPr>
        <w:t> </w:t>
      </w:r>
      <w:r>
        <w:rPr/>
        <w:t>was no competition in the sectors, there was a gross decline in the quality of services rendered. In consideration of the attachment of these corporations to the public service, ―the civil service mentality‖</w:t>
      </w:r>
      <w:r>
        <w:rPr>
          <w:vertAlign w:val="superscript"/>
        </w:rPr>
        <w:t>21</w:t>
      </w:r>
      <w:r>
        <w:rPr>
          <w:spacing w:val="40"/>
          <w:vertAlign w:val="baseline"/>
        </w:rPr>
        <w:t> </w:t>
      </w:r>
      <w:r>
        <w:rPr>
          <w:vertAlign w:val="baseline"/>
        </w:rPr>
        <w:t>crept in leading to the bureaucratization of processes of service delivery. This in turn led to slow response mechanisms to customer needs and poor public rating of these corporations.</w:t>
      </w:r>
    </w:p>
    <w:p>
      <w:pPr>
        <w:pStyle w:val="BodyText"/>
      </w:pPr>
    </w:p>
    <w:p>
      <w:pPr>
        <w:pStyle w:val="BodyText"/>
        <w:ind w:left="1660" w:right="2135"/>
        <w:jc w:val="both"/>
      </w:pPr>
      <w:r>
        <w:rPr/>
        <w:t>These corporations like NEPA and NITEL could neither expand their services to all parts of the country nor enhance the quality of services in areas already covered. The oil boom of the seventies</w:t>
      </w:r>
      <w:r>
        <w:rPr>
          <w:spacing w:val="40"/>
        </w:rPr>
        <w:t> </w:t>
      </w:r>
      <w:r>
        <w:rPr/>
        <w:t>hid a lot of these inefficiencies as government continued to subsidize these corporations. However, from the eighties to date, with dwindling oil revenues, massive import bills, unsustainable external debts, rising recurrent expenditure, Structural Adjustment Programme, and the shift in dominant western thought on the role of the market and the private sector in the economy, the Nigerian government had to rethink its participation in these major heights of the economy.</w:t>
      </w:r>
      <w:r>
        <w:rPr>
          <w:vertAlign w:val="superscript"/>
        </w:rPr>
        <w:t>22</w:t>
      </w:r>
    </w:p>
    <w:p>
      <w:pPr>
        <w:pStyle w:val="BodyText"/>
        <w:spacing w:before="1"/>
      </w:pPr>
    </w:p>
    <w:p>
      <w:pPr>
        <w:pStyle w:val="BodyText"/>
        <w:spacing w:line="480" w:lineRule="auto"/>
        <w:ind w:left="940" w:right="696"/>
        <w:jc w:val="both"/>
      </w:pPr>
      <w:r>
        <w:rPr/>
        <w:t>Gleaned from the above, it was mainly the combination of abuse of government‘s appointment</w:t>
      </w:r>
      <w:r>
        <w:rPr>
          <w:spacing w:val="-11"/>
        </w:rPr>
        <w:t> </w:t>
      </w:r>
      <w:r>
        <w:rPr/>
        <w:t>powers</w:t>
      </w:r>
      <w:r>
        <w:rPr>
          <w:spacing w:val="-10"/>
        </w:rPr>
        <w:t> </w:t>
      </w:r>
      <w:r>
        <w:rPr/>
        <w:t>to</w:t>
      </w:r>
      <w:r>
        <w:rPr>
          <w:spacing w:val="-10"/>
        </w:rPr>
        <w:t> </w:t>
      </w:r>
      <w:r>
        <w:rPr/>
        <w:t>the</w:t>
      </w:r>
      <w:r>
        <w:rPr>
          <w:spacing w:val="-12"/>
        </w:rPr>
        <w:t> </w:t>
      </w:r>
      <w:r>
        <w:rPr/>
        <w:t>boards</w:t>
      </w:r>
      <w:r>
        <w:rPr>
          <w:spacing w:val="-12"/>
        </w:rPr>
        <w:t> </w:t>
      </w:r>
      <w:r>
        <w:rPr/>
        <w:t>and</w:t>
      </w:r>
      <w:r>
        <w:rPr>
          <w:spacing w:val="-10"/>
        </w:rPr>
        <w:t> </w:t>
      </w:r>
      <w:r>
        <w:rPr/>
        <w:t>management</w:t>
      </w:r>
      <w:r>
        <w:rPr>
          <w:spacing w:val="-11"/>
        </w:rPr>
        <w:t> </w:t>
      </w:r>
      <w:r>
        <w:rPr/>
        <w:t>of</w:t>
      </w:r>
      <w:r>
        <w:rPr>
          <w:spacing w:val="-12"/>
        </w:rPr>
        <w:t> </w:t>
      </w:r>
      <w:r>
        <w:rPr/>
        <w:t>these</w:t>
      </w:r>
      <w:r>
        <w:rPr>
          <w:spacing w:val="-12"/>
        </w:rPr>
        <w:t> </w:t>
      </w:r>
      <w:r>
        <w:rPr/>
        <w:t>enterprises</w:t>
      </w:r>
      <w:r>
        <w:rPr>
          <w:spacing w:val="-10"/>
        </w:rPr>
        <w:t> </w:t>
      </w:r>
      <w:r>
        <w:rPr/>
        <w:t>and</w:t>
      </w:r>
      <w:r>
        <w:rPr>
          <w:spacing w:val="-11"/>
        </w:rPr>
        <w:t> </w:t>
      </w:r>
      <w:r>
        <w:rPr/>
        <w:t>―civil</w:t>
      </w:r>
      <w:r>
        <w:rPr>
          <w:spacing w:val="-11"/>
        </w:rPr>
        <w:t> </w:t>
      </w:r>
      <w:r>
        <w:rPr/>
        <w:t>service mentality‖ that have over the years bedeviled the entity called Nigeria and the Nigerians that produced the undesirable platform in the socio-economic circle before privatisation</w:t>
      </w:r>
      <w:r>
        <w:rPr>
          <w:spacing w:val="40"/>
        </w:rPr>
        <w:t> </w:t>
      </w:r>
      <w:r>
        <w:rPr/>
        <w:t>of these enterprises became desirable. In seeming corroboration Salako stated:</w:t>
      </w:r>
    </w:p>
    <w:p>
      <w:pPr>
        <w:pStyle w:val="BodyText"/>
        <w:spacing w:before="1"/>
        <w:ind w:left="1660" w:right="2139"/>
        <w:jc w:val="both"/>
      </w:pPr>
      <w:r>
        <w:rPr/>
        <w:t>In Nigeria, there had been a cumulative dismal performance of SOEs which resulted in a ―crisis of confidence.‖ This was due to various problems which can be attributed to internal and external factors. These internal factors relate to inadequate and inappropriate investment decisions, adverse business environment characterised by weak capital base and control mechanism, poor system</w:t>
      </w:r>
      <w:r>
        <w:rPr>
          <w:spacing w:val="-1"/>
        </w:rPr>
        <w:t> </w:t>
      </w:r>
      <w:r>
        <w:rPr/>
        <w:t>of accountability</w:t>
      </w:r>
      <w:r>
        <w:rPr>
          <w:spacing w:val="-4"/>
        </w:rPr>
        <w:t> </w:t>
      </w:r>
      <w:r>
        <w:rPr/>
        <w:t>and</w:t>
      </w:r>
      <w:r>
        <w:rPr>
          <w:spacing w:val="-1"/>
        </w:rPr>
        <w:t> </w:t>
      </w:r>
      <w:r>
        <w:rPr/>
        <w:t>the</w:t>
      </w:r>
      <w:r>
        <w:rPr>
          <w:spacing w:val="-2"/>
        </w:rPr>
        <w:t> </w:t>
      </w:r>
      <w:r>
        <w:rPr/>
        <w:t>absence</w:t>
      </w:r>
      <w:r>
        <w:rPr>
          <w:spacing w:val="-2"/>
        </w:rPr>
        <w:t> </w:t>
      </w:r>
      <w:r>
        <w:rPr/>
        <w:t>of</w:t>
      </w:r>
      <w:r>
        <w:rPr>
          <w:spacing w:val="-2"/>
        </w:rPr>
        <w:t> </w:t>
      </w:r>
      <w:r>
        <w:rPr/>
        <w:t>any</w:t>
      </w:r>
      <w:r>
        <w:rPr>
          <w:spacing w:val="-6"/>
        </w:rPr>
        <w:t> </w:t>
      </w:r>
      <w:r>
        <w:rPr/>
        <w:t>remarkable</w:t>
      </w:r>
      <w:r>
        <w:rPr>
          <w:spacing w:val="-2"/>
        </w:rPr>
        <w:t> </w:t>
      </w:r>
      <w:r>
        <w:rPr/>
        <w:t>reward system. The external factors relate to unfavourable export / import prices, restricted access to external market and funds; high rates of interest on foreign loans…</w:t>
      </w:r>
      <w:r>
        <w:rPr>
          <w:vertAlign w:val="superscript"/>
        </w:rPr>
        <w:t>23</w:t>
      </w:r>
    </w:p>
    <w:p>
      <w:pPr>
        <w:pStyle w:val="BodyText"/>
        <w:spacing w:before="172"/>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270865</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8016pt;width:144.020pt;height:.72003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96"/>
        <w:ind w:left="220" w:right="695" w:firstLine="0"/>
        <w:jc w:val="left"/>
        <w:rPr>
          <w:sz w:val="20"/>
        </w:rPr>
      </w:pPr>
      <w:r>
        <w:rPr>
          <w:sz w:val="20"/>
          <w:vertAlign w:val="superscript"/>
        </w:rPr>
        <w:t>21</w:t>
      </w:r>
      <w:r>
        <w:rPr>
          <w:spacing w:val="-6"/>
          <w:sz w:val="20"/>
          <w:vertAlign w:val="baseline"/>
        </w:rPr>
        <w:t> </w:t>
      </w:r>
      <w:r>
        <w:rPr>
          <w:sz w:val="20"/>
          <w:vertAlign w:val="baseline"/>
        </w:rPr>
        <w:t>To</w:t>
      </w:r>
      <w:r>
        <w:rPr>
          <w:spacing w:val="-7"/>
          <w:sz w:val="20"/>
          <w:vertAlign w:val="baseline"/>
        </w:rPr>
        <w:t> </w:t>
      </w:r>
      <w:r>
        <w:rPr>
          <w:sz w:val="20"/>
          <w:vertAlign w:val="baseline"/>
        </w:rPr>
        <w:t>Onyekpere</w:t>
      </w:r>
      <w:r>
        <w:rPr>
          <w:spacing w:val="-6"/>
          <w:sz w:val="20"/>
          <w:vertAlign w:val="baseline"/>
        </w:rPr>
        <w:t> </w:t>
      </w:r>
      <w:r>
        <w:rPr>
          <w:sz w:val="20"/>
          <w:vertAlign w:val="baseline"/>
        </w:rPr>
        <w:t>Eze,</w:t>
      </w:r>
      <w:r>
        <w:rPr>
          <w:spacing w:val="-4"/>
          <w:sz w:val="20"/>
          <w:vertAlign w:val="baseline"/>
        </w:rPr>
        <w:t> </w:t>
      </w:r>
      <w:r>
        <w:rPr>
          <w:sz w:val="20"/>
          <w:vertAlign w:val="baseline"/>
        </w:rPr>
        <w:t>(2003).</w:t>
      </w:r>
      <w:r>
        <w:rPr>
          <w:spacing w:val="-7"/>
          <w:sz w:val="20"/>
          <w:vertAlign w:val="baseline"/>
        </w:rPr>
        <w:t> </w:t>
      </w:r>
      <w:r>
        <w:rPr>
          <w:sz w:val="20"/>
          <w:vertAlign w:val="baseline"/>
        </w:rPr>
        <w:t>The</w:t>
      </w:r>
      <w:r>
        <w:rPr>
          <w:spacing w:val="-5"/>
          <w:sz w:val="20"/>
          <w:vertAlign w:val="baseline"/>
        </w:rPr>
        <w:t> </w:t>
      </w:r>
      <w:r>
        <w:rPr>
          <w:sz w:val="20"/>
          <w:vertAlign w:val="baseline"/>
        </w:rPr>
        <w:t>‗civil</w:t>
      </w:r>
      <w:r>
        <w:rPr>
          <w:spacing w:val="-4"/>
          <w:sz w:val="20"/>
          <w:vertAlign w:val="baseline"/>
        </w:rPr>
        <w:t> </w:t>
      </w:r>
      <w:r>
        <w:rPr>
          <w:sz w:val="20"/>
          <w:vertAlign w:val="baseline"/>
        </w:rPr>
        <w:t>service</w:t>
      </w:r>
      <w:r>
        <w:rPr>
          <w:spacing w:val="-3"/>
          <w:sz w:val="20"/>
          <w:vertAlign w:val="baseline"/>
        </w:rPr>
        <w:t> </w:t>
      </w:r>
      <w:r>
        <w:rPr>
          <w:sz w:val="20"/>
          <w:vertAlign w:val="baseline"/>
        </w:rPr>
        <w:t>mentality‘</w:t>
      </w:r>
      <w:r>
        <w:rPr>
          <w:spacing w:val="-5"/>
          <w:sz w:val="20"/>
          <w:vertAlign w:val="baseline"/>
        </w:rPr>
        <w:t> </w:t>
      </w:r>
      <w:r>
        <w:rPr>
          <w:sz w:val="20"/>
          <w:vertAlign w:val="baseline"/>
        </w:rPr>
        <w:t>guarantees</w:t>
      </w:r>
      <w:r>
        <w:rPr>
          <w:spacing w:val="-7"/>
          <w:sz w:val="20"/>
          <w:vertAlign w:val="baseline"/>
        </w:rPr>
        <w:t> </w:t>
      </w:r>
      <w:r>
        <w:rPr>
          <w:sz w:val="20"/>
          <w:vertAlign w:val="baseline"/>
        </w:rPr>
        <w:t>that</w:t>
      </w:r>
      <w:r>
        <w:rPr>
          <w:spacing w:val="-4"/>
          <w:sz w:val="20"/>
          <w:vertAlign w:val="baseline"/>
        </w:rPr>
        <w:t> </w:t>
      </w:r>
      <w:r>
        <w:rPr>
          <w:sz w:val="20"/>
          <w:vertAlign w:val="baseline"/>
        </w:rPr>
        <w:t>salaries</w:t>
      </w:r>
      <w:r>
        <w:rPr>
          <w:spacing w:val="-7"/>
          <w:sz w:val="20"/>
          <w:vertAlign w:val="baseline"/>
        </w:rPr>
        <w:t> </w:t>
      </w:r>
      <w:r>
        <w:rPr>
          <w:sz w:val="20"/>
          <w:vertAlign w:val="baseline"/>
        </w:rPr>
        <w:t>and</w:t>
      </w:r>
      <w:r>
        <w:rPr>
          <w:spacing w:val="-5"/>
          <w:sz w:val="20"/>
          <w:vertAlign w:val="baseline"/>
        </w:rPr>
        <w:t> </w:t>
      </w:r>
      <w:r>
        <w:rPr>
          <w:sz w:val="20"/>
          <w:vertAlign w:val="baseline"/>
        </w:rPr>
        <w:t>emoluments</w:t>
      </w:r>
      <w:r>
        <w:rPr>
          <w:spacing w:val="-5"/>
          <w:sz w:val="20"/>
          <w:vertAlign w:val="baseline"/>
        </w:rPr>
        <w:t> </w:t>
      </w:r>
      <w:r>
        <w:rPr>
          <w:sz w:val="20"/>
          <w:vertAlign w:val="baseline"/>
        </w:rPr>
        <w:t>will</w:t>
      </w:r>
      <w:r>
        <w:rPr>
          <w:spacing w:val="-7"/>
          <w:sz w:val="20"/>
          <w:vertAlign w:val="baseline"/>
        </w:rPr>
        <w:t> </w:t>
      </w:r>
      <w:r>
        <w:rPr>
          <w:sz w:val="20"/>
          <w:vertAlign w:val="baseline"/>
        </w:rPr>
        <w:t>be</w:t>
      </w:r>
      <w:r>
        <w:rPr>
          <w:spacing w:val="-6"/>
          <w:sz w:val="20"/>
          <w:vertAlign w:val="baseline"/>
        </w:rPr>
        <w:t> </w:t>
      </w:r>
      <w:r>
        <w:rPr>
          <w:sz w:val="20"/>
          <w:vertAlign w:val="baseline"/>
        </w:rPr>
        <w:t>paid whether workers are productive or not.</w:t>
      </w:r>
    </w:p>
    <w:p>
      <w:pPr>
        <w:spacing w:line="228" w:lineRule="exact" w:before="0"/>
        <w:ind w:left="220" w:right="0" w:firstLine="0"/>
        <w:jc w:val="left"/>
        <w:rPr>
          <w:sz w:val="20"/>
        </w:rPr>
      </w:pPr>
      <w:r>
        <w:rPr>
          <w:sz w:val="20"/>
          <w:vertAlign w:val="superscript"/>
        </w:rPr>
        <w:t>22</w:t>
      </w:r>
      <w:r>
        <w:rPr>
          <w:spacing w:val="-2"/>
          <w:sz w:val="20"/>
          <w:vertAlign w:val="baseline"/>
        </w:rPr>
        <w:t> </w:t>
      </w:r>
      <w:r>
        <w:rPr>
          <w:sz w:val="20"/>
          <w:vertAlign w:val="baseline"/>
        </w:rPr>
        <w:t>ibid.</w:t>
      </w:r>
      <w:r>
        <w:rPr>
          <w:spacing w:val="-1"/>
          <w:sz w:val="20"/>
          <w:vertAlign w:val="baseline"/>
        </w:rPr>
        <w:t> </w:t>
      </w:r>
      <w:r>
        <w:rPr>
          <w:sz w:val="20"/>
          <w:vertAlign w:val="baseline"/>
        </w:rPr>
        <w:t>p.</w:t>
      </w:r>
      <w:r>
        <w:rPr>
          <w:spacing w:val="-3"/>
          <w:sz w:val="20"/>
          <w:vertAlign w:val="baseline"/>
        </w:rPr>
        <w:t> </w:t>
      </w:r>
      <w:r>
        <w:rPr>
          <w:sz w:val="20"/>
          <w:vertAlign w:val="baseline"/>
        </w:rPr>
        <w:t>24</w:t>
      </w:r>
      <w:r>
        <w:rPr>
          <w:spacing w:val="1"/>
          <w:sz w:val="20"/>
          <w:vertAlign w:val="baseline"/>
        </w:rPr>
        <w:t> </w:t>
      </w:r>
      <w:r>
        <w:rPr>
          <w:sz w:val="20"/>
          <w:vertAlign w:val="baseline"/>
        </w:rPr>
        <w:t>-</w:t>
      </w:r>
      <w:r>
        <w:rPr>
          <w:spacing w:val="-4"/>
          <w:sz w:val="20"/>
          <w:vertAlign w:val="baseline"/>
        </w:rPr>
        <w:t> </w:t>
      </w:r>
      <w:r>
        <w:rPr>
          <w:spacing w:val="-5"/>
          <w:sz w:val="20"/>
          <w:vertAlign w:val="baseline"/>
        </w:rPr>
        <w:t>25</w:t>
      </w:r>
    </w:p>
    <w:p>
      <w:pPr>
        <w:spacing w:before="6"/>
        <w:ind w:left="220" w:right="0" w:firstLine="0"/>
        <w:jc w:val="left"/>
        <w:rPr>
          <w:rFonts w:ascii="Calibri"/>
          <w:sz w:val="20"/>
        </w:rPr>
      </w:pPr>
      <w:r>
        <w:rPr>
          <w:rFonts w:ascii="Calibri"/>
          <w:sz w:val="20"/>
          <w:vertAlign w:val="superscript"/>
        </w:rPr>
        <w:t>23</w:t>
      </w:r>
      <w:r>
        <w:rPr>
          <w:rFonts w:ascii="Calibri"/>
          <w:spacing w:val="-5"/>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35</w:t>
      </w:r>
    </w:p>
    <w:p>
      <w:pPr>
        <w:spacing w:after="0"/>
        <w:jc w:val="left"/>
        <w:rPr>
          <w:rFonts w:ascii="Calibri"/>
          <w:sz w:val="20"/>
        </w:rPr>
        <w:sectPr>
          <w:pgSz w:w="12240" w:h="15840"/>
          <w:pgMar w:header="0" w:footer="1338" w:top="1360" w:bottom="1520" w:left="1220" w:right="740"/>
        </w:sectPr>
      </w:pPr>
    </w:p>
    <w:p>
      <w:pPr>
        <w:pStyle w:val="BodyText"/>
        <w:spacing w:line="480" w:lineRule="auto" w:before="68"/>
        <w:ind w:left="940" w:right="693"/>
        <w:jc w:val="both"/>
      </w:pPr>
      <w:r>
        <w:rPr/>
        <w:t>To properly determine the reason why privatisation was given a thumb up by stakeholders, it is pertinent to understand the motivating factors or the basic objectives government was set to realize when it decided to establish and pilot these enterprises in the first place. These policy objectives could be summarized thus:</w:t>
      </w:r>
    </w:p>
    <w:p>
      <w:pPr>
        <w:pStyle w:val="ListParagraph"/>
        <w:numPr>
          <w:ilvl w:val="0"/>
          <w:numId w:val="7"/>
        </w:numPr>
        <w:tabs>
          <w:tab w:pos="1660" w:val="left" w:leader="none"/>
        </w:tabs>
        <w:spacing w:line="240" w:lineRule="auto" w:before="0" w:after="0"/>
        <w:ind w:left="1660" w:right="0" w:hanging="360"/>
        <w:jc w:val="both"/>
        <w:rPr>
          <w:sz w:val="24"/>
        </w:rPr>
      </w:pPr>
      <w:r>
        <w:rPr>
          <w:sz w:val="24"/>
        </w:rPr>
        <w:t>Provision</w:t>
      </w:r>
      <w:r>
        <w:rPr>
          <w:spacing w:val="-1"/>
          <w:sz w:val="24"/>
        </w:rPr>
        <w:t> </w:t>
      </w:r>
      <w:r>
        <w:rPr>
          <w:sz w:val="24"/>
        </w:rPr>
        <w:t>of social </w:t>
      </w:r>
      <w:r>
        <w:rPr>
          <w:spacing w:val="-2"/>
          <w:sz w:val="24"/>
        </w:rPr>
        <w:t>services;</w:t>
      </w:r>
    </w:p>
    <w:p>
      <w:pPr>
        <w:pStyle w:val="BodyText"/>
      </w:pPr>
    </w:p>
    <w:p>
      <w:pPr>
        <w:pStyle w:val="ListParagraph"/>
        <w:numPr>
          <w:ilvl w:val="0"/>
          <w:numId w:val="7"/>
        </w:numPr>
        <w:tabs>
          <w:tab w:pos="1660" w:val="left" w:leader="none"/>
        </w:tabs>
        <w:spacing w:line="240" w:lineRule="auto" w:before="0" w:after="0"/>
        <w:ind w:left="1660" w:right="0" w:hanging="360"/>
        <w:jc w:val="both"/>
        <w:rPr>
          <w:sz w:val="24"/>
        </w:rPr>
      </w:pPr>
      <w:r>
        <w:rPr>
          <w:sz w:val="24"/>
        </w:rPr>
        <w:t>Promotion</w:t>
      </w:r>
      <w:r>
        <w:rPr>
          <w:spacing w:val="-1"/>
          <w:sz w:val="24"/>
        </w:rPr>
        <w:t> </w:t>
      </w:r>
      <w:r>
        <w:rPr>
          <w:sz w:val="24"/>
        </w:rPr>
        <w:t>of</w:t>
      </w:r>
      <w:r>
        <w:rPr>
          <w:spacing w:val="-1"/>
          <w:sz w:val="24"/>
        </w:rPr>
        <w:t> </w:t>
      </w:r>
      <w:r>
        <w:rPr>
          <w:sz w:val="24"/>
        </w:rPr>
        <w:t>rapid</w:t>
      </w:r>
      <w:r>
        <w:rPr>
          <w:spacing w:val="-1"/>
          <w:sz w:val="24"/>
        </w:rPr>
        <w:t> </w:t>
      </w:r>
      <w:r>
        <w:rPr>
          <w:sz w:val="24"/>
        </w:rPr>
        <w:t>economic</w:t>
      </w:r>
      <w:r>
        <w:rPr>
          <w:spacing w:val="-1"/>
          <w:sz w:val="24"/>
        </w:rPr>
        <w:t> </w:t>
      </w:r>
      <w:r>
        <w:rPr>
          <w:spacing w:val="-2"/>
          <w:sz w:val="24"/>
        </w:rPr>
        <w:t>development;</w:t>
      </w:r>
    </w:p>
    <w:p>
      <w:pPr>
        <w:pStyle w:val="BodyText"/>
        <w:spacing w:before="1"/>
      </w:pPr>
    </w:p>
    <w:p>
      <w:pPr>
        <w:pStyle w:val="ListParagraph"/>
        <w:numPr>
          <w:ilvl w:val="0"/>
          <w:numId w:val="7"/>
        </w:numPr>
        <w:tabs>
          <w:tab w:pos="1660" w:val="left" w:leader="none"/>
        </w:tabs>
        <w:spacing w:line="480" w:lineRule="auto" w:before="0" w:after="0"/>
        <w:ind w:left="1660" w:right="701" w:hanging="360"/>
        <w:jc w:val="left"/>
        <w:rPr>
          <w:sz w:val="24"/>
        </w:rPr>
      </w:pPr>
      <w:r>
        <w:rPr>
          <w:sz w:val="24"/>
        </w:rPr>
        <w:t>Assuming</w:t>
      </w:r>
      <w:r>
        <w:rPr>
          <w:spacing w:val="40"/>
          <w:sz w:val="24"/>
        </w:rPr>
        <w:t> </w:t>
      </w:r>
      <w:r>
        <w:rPr>
          <w:sz w:val="24"/>
        </w:rPr>
        <w:t>the</w:t>
      </w:r>
      <w:r>
        <w:rPr>
          <w:spacing w:val="40"/>
          <w:sz w:val="24"/>
        </w:rPr>
        <w:t> </w:t>
      </w:r>
      <w:r>
        <w:rPr>
          <w:sz w:val="24"/>
        </w:rPr>
        <w:t>risk</w:t>
      </w:r>
      <w:r>
        <w:rPr>
          <w:spacing w:val="40"/>
          <w:sz w:val="24"/>
        </w:rPr>
        <w:t> </w:t>
      </w:r>
      <w:r>
        <w:rPr>
          <w:sz w:val="24"/>
        </w:rPr>
        <w:t>of</w:t>
      </w:r>
      <w:r>
        <w:rPr>
          <w:spacing w:val="40"/>
          <w:sz w:val="24"/>
        </w:rPr>
        <w:t> </w:t>
      </w:r>
      <w:r>
        <w:rPr>
          <w:sz w:val="24"/>
        </w:rPr>
        <w:t>capital</w:t>
      </w:r>
      <w:r>
        <w:rPr>
          <w:spacing w:val="40"/>
          <w:sz w:val="24"/>
        </w:rPr>
        <w:t> </w:t>
      </w:r>
      <w:r>
        <w:rPr>
          <w:sz w:val="24"/>
        </w:rPr>
        <w:t>intensive</w:t>
      </w:r>
      <w:r>
        <w:rPr>
          <w:spacing w:val="40"/>
          <w:sz w:val="24"/>
        </w:rPr>
        <w:t> </w:t>
      </w:r>
      <w:r>
        <w:rPr>
          <w:sz w:val="24"/>
        </w:rPr>
        <w:t>projects</w:t>
      </w:r>
      <w:r>
        <w:rPr>
          <w:spacing w:val="40"/>
          <w:sz w:val="24"/>
        </w:rPr>
        <w:t> </w:t>
      </w:r>
      <w:r>
        <w:rPr>
          <w:sz w:val="24"/>
        </w:rPr>
        <w:t>adjudged</w:t>
      </w:r>
      <w:r>
        <w:rPr>
          <w:spacing w:val="40"/>
          <w:sz w:val="24"/>
        </w:rPr>
        <w:t> </w:t>
      </w:r>
      <w:r>
        <w:rPr>
          <w:sz w:val="24"/>
        </w:rPr>
        <w:t>too</w:t>
      </w:r>
      <w:r>
        <w:rPr>
          <w:spacing w:val="40"/>
          <w:sz w:val="24"/>
        </w:rPr>
        <w:t> </w:t>
      </w:r>
      <w:r>
        <w:rPr>
          <w:sz w:val="24"/>
        </w:rPr>
        <w:t>large</w:t>
      </w:r>
      <w:r>
        <w:rPr>
          <w:spacing w:val="40"/>
          <w:sz w:val="24"/>
        </w:rPr>
        <w:t> </w:t>
      </w:r>
      <w:r>
        <w:rPr>
          <w:sz w:val="24"/>
        </w:rPr>
        <w:t>for</w:t>
      </w:r>
      <w:r>
        <w:rPr>
          <w:spacing w:val="40"/>
          <w:sz w:val="24"/>
        </w:rPr>
        <w:t> </w:t>
      </w:r>
      <w:r>
        <w:rPr>
          <w:sz w:val="24"/>
        </w:rPr>
        <w:t>private </w:t>
      </w:r>
      <w:r>
        <w:rPr>
          <w:spacing w:val="-2"/>
          <w:sz w:val="24"/>
        </w:rPr>
        <w:t>sector;</w:t>
      </w:r>
    </w:p>
    <w:p>
      <w:pPr>
        <w:pStyle w:val="ListParagraph"/>
        <w:numPr>
          <w:ilvl w:val="0"/>
          <w:numId w:val="7"/>
        </w:numPr>
        <w:tabs>
          <w:tab w:pos="1660" w:val="left" w:leader="none"/>
        </w:tabs>
        <w:spacing w:line="480" w:lineRule="auto" w:before="0" w:after="0"/>
        <w:ind w:left="1660" w:right="706" w:hanging="360"/>
        <w:jc w:val="left"/>
        <w:rPr>
          <w:sz w:val="24"/>
        </w:rPr>
      </w:pPr>
      <w:r>
        <w:rPr>
          <w:sz w:val="24"/>
        </w:rPr>
        <w:t>Preventing</w:t>
      </w:r>
      <w:r>
        <w:rPr>
          <w:spacing w:val="-1"/>
          <w:sz w:val="24"/>
        </w:rPr>
        <w:t> </w:t>
      </w:r>
      <w:r>
        <w:rPr>
          <w:sz w:val="24"/>
        </w:rPr>
        <w:t>vital</w:t>
      </w:r>
      <w:r>
        <w:rPr>
          <w:spacing w:val="-1"/>
          <w:sz w:val="24"/>
        </w:rPr>
        <w:t> </w:t>
      </w:r>
      <w:r>
        <w:rPr>
          <w:sz w:val="24"/>
        </w:rPr>
        <w:t>sectors</w:t>
      </w:r>
      <w:r>
        <w:rPr>
          <w:spacing w:val="-2"/>
          <w:sz w:val="24"/>
        </w:rPr>
        <w:t> </w:t>
      </w:r>
      <w:r>
        <w:rPr>
          <w:sz w:val="24"/>
        </w:rPr>
        <w:t>of</w:t>
      </w:r>
      <w:r>
        <w:rPr>
          <w:spacing w:val="-2"/>
          <w:sz w:val="24"/>
        </w:rPr>
        <w:t> </w:t>
      </w:r>
      <w:r>
        <w:rPr>
          <w:sz w:val="24"/>
        </w:rPr>
        <w:t>the</w:t>
      </w:r>
      <w:r>
        <w:rPr>
          <w:spacing w:val="-2"/>
          <w:sz w:val="24"/>
        </w:rPr>
        <w:t> </w:t>
      </w:r>
      <w:r>
        <w:rPr>
          <w:sz w:val="24"/>
        </w:rPr>
        <w:t>national</w:t>
      </w:r>
      <w:r>
        <w:rPr>
          <w:spacing w:val="-1"/>
          <w:sz w:val="24"/>
        </w:rPr>
        <w:t> </w:t>
      </w:r>
      <w:r>
        <w:rPr>
          <w:sz w:val="24"/>
        </w:rPr>
        <w:t>economy</w:t>
      </w:r>
      <w:r>
        <w:rPr>
          <w:spacing w:val="-3"/>
          <w:sz w:val="24"/>
        </w:rPr>
        <w:t> </w:t>
      </w:r>
      <w:r>
        <w:rPr>
          <w:sz w:val="24"/>
        </w:rPr>
        <w:t>from</w:t>
      </w:r>
      <w:r>
        <w:rPr>
          <w:spacing w:val="-1"/>
          <w:sz w:val="24"/>
        </w:rPr>
        <w:t> </w:t>
      </w:r>
      <w:r>
        <w:rPr>
          <w:sz w:val="24"/>
        </w:rPr>
        <w:t>being</w:t>
      </w:r>
      <w:r>
        <w:rPr>
          <w:spacing w:val="-1"/>
          <w:sz w:val="24"/>
        </w:rPr>
        <w:t> </w:t>
      </w:r>
      <w:r>
        <w:rPr>
          <w:sz w:val="24"/>
        </w:rPr>
        <w:t>dominated</w:t>
      </w:r>
      <w:r>
        <w:rPr>
          <w:spacing w:val="-2"/>
          <w:sz w:val="24"/>
        </w:rPr>
        <w:t> </w:t>
      </w:r>
      <w:r>
        <w:rPr>
          <w:sz w:val="24"/>
        </w:rPr>
        <w:t>by</w:t>
      </w:r>
      <w:r>
        <w:rPr>
          <w:spacing w:val="-3"/>
          <w:sz w:val="24"/>
        </w:rPr>
        <w:t> </w:t>
      </w:r>
      <w:r>
        <w:rPr>
          <w:sz w:val="24"/>
        </w:rPr>
        <w:t>foreign private capital, and</w:t>
      </w:r>
    </w:p>
    <w:p>
      <w:pPr>
        <w:pStyle w:val="ListParagraph"/>
        <w:numPr>
          <w:ilvl w:val="0"/>
          <w:numId w:val="7"/>
        </w:numPr>
        <w:tabs>
          <w:tab w:pos="1660" w:val="left" w:leader="none"/>
        </w:tabs>
        <w:spacing w:line="240" w:lineRule="auto" w:before="0" w:after="0"/>
        <w:ind w:left="1660" w:right="0" w:hanging="360"/>
        <w:jc w:val="left"/>
        <w:rPr>
          <w:sz w:val="24"/>
        </w:rPr>
      </w:pPr>
      <w:r>
        <w:rPr>
          <w:sz w:val="24"/>
        </w:rPr>
        <w:t>Compensation</w:t>
      </w:r>
      <w:r>
        <w:rPr>
          <w:spacing w:val="-4"/>
          <w:sz w:val="24"/>
        </w:rPr>
        <w:t> </w:t>
      </w:r>
      <w:r>
        <w:rPr>
          <w:sz w:val="24"/>
        </w:rPr>
        <w:t>for</w:t>
      </w:r>
      <w:r>
        <w:rPr>
          <w:spacing w:val="-1"/>
          <w:sz w:val="24"/>
        </w:rPr>
        <w:t> </w:t>
      </w:r>
      <w:r>
        <w:rPr>
          <w:sz w:val="24"/>
        </w:rPr>
        <w:t>the</w:t>
      </w:r>
      <w:r>
        <w:rPr>
          <w:spacing w:val="-3"/>
          <w:sz w:val="24"/>
        </w:rPr>
        <w:t> </w:t>
      </w:r>
      <w:r>
        <w:rPr>
          <w:sz w:val="24"/>
        </w:rPr>
        <w:t>lack</w:t>
      </w:r>
      <w:r>
        <w:rPr>
          <w:spacing w:val="-1"/>
          <w:sz w:val="24"/>
        </w:rPr>
        <w:t> </w:t>
      </w:r>
      <w:r>
        <w:rPr>
          <w:sz w:val="24"/>
        </w:rPr>
        <w:t>of</w:t>
      </w:r>
      <w:r>
        <w:rPr>
          <w:spacing w:val="-2"/>
          <w:sz w:val="24"/>
        </w:rPr>
        <w:t> </w:t>
      </w:r>
      <w:r>
        <w:rPr>
          <w:sz w:val="24"/>
        </w:rPr>
        <w:t>indigenous</w:t>
      </w:r>
      <w:r>
        <w:rPr>
          <w:spacing w:val="2"/>
          <w:sz w:val="24"/>
        </w:rPr>
        <w:t> </w:t>
      </w:r>
      <w:r>
        <w:rPr>
          <w:sz w:val="24"/>
        </w:rPr>
        <w:t>entrepreneurial</w:t>
      </w:r>
      <w:r>
        <w:rPr>
          <w:spacing w:val="58"/>
          <w:sz w:val="24"/>
        </w:rPr>
        <w:t> </w:t>
      </w:r>
      <w:r>
        <w:rPr>
          <w:spacing w:val="-2"/>
          <w:sz w:val="24"/>
        </w:rPr>
        <w:t>capacity.</w:t>
      </w:r>
      <w:r>
        <w:rPr>
          <w:spacing w:val="-2"/>
          <w:sz w:val="24"/>
          <w:vertAlign w:val="superscript"/>
        </w:rPr>
        <w:t>24</w:t>
      </w:r>
    </w:p>
    <w:p>
      <w:pPr>
        <w:pStyle w:val="BodyText"/>
      </w:pPr>
    </w:p>
    <w:p>
      <w:pPr>
        <w:pStyle w:val="BodyText"/>
        <w:spacing w:line="480" w:lineRule="auto"/>
        <w:ind w:left="940" w:right="696"/>
        <w:jc w:val="both"/>
      </w:pPr>
      <w:r>
        <w:rPr/>
        <w:t>With the above stated objectives, government proliferated its public enterprises most of which ―were of doubtful viability</w:t>
      </w:r>
      <w:r>
        <w:rPr>
          <w:spacing w:val="-1"/>
        </w:rPr>
        <w:t> </w:t>
      </w:r>
      <w:r>
        <w:rPr/>
        <w:t>while others so badly</w:t>
      </w:r>
      <w:r>
        <w:rPr>
          <w:spacing w:val="-1"/>
        </w:rPr>
        <w:t> </w:t>
      </w:r>
      <w:r>
        <w:rPr/>
        <w:t>managed that they yielded little or no return to justify the huge investments in them.‖</w:t>
      </w:r>
      <w:r>
        <w:rPr>
          <w:vertAlign w:val="superscript"/>
        </w:rPr>
        <w:t>25</w:t>
      </w:r>
      <w:r>
        <w:rPr>
          <w:spacing w:val="40"/>
          <w:vertAlign w:val="baseline"/>
        </w:rPr>
        <w:t>  </w:t>
      </w:r>
      <w:r>
        <w:rPr>
          <w:vertAlign w:val="baseline"/>
        </w:rPr>
        <w:t>As stated earlier, the oil boom</w:t>
      </w:r>
      <w:r>
        <w:rPr>
          <w:spacing w:val="40"/>
          <w:vertAlign w:val="baseline"/>
        </w:rPr>
        <w:t> </w:t>
      </w:r>
      <w:r>
        <w:rPr>
          <w:vertAlign w:val="baseline"/>
        </w:rPr>
        <w:t>era made government to condone the waste and inefficiencies of these enterprises. With the economic recession of 1979, reality began to unfold which agitated government into commissioning several study groups for example, Shagari‘s presidential commission on parastatals,</w:t>
      </w:r>
      <w:r>
        <w:rPr>
          <w:vertAlign w:val="superscript"/>
        </w:rPr>
        <w:t>26</w:t>
      </w:r>
      <w:r>
        <w:rPr>
          <w:spacing w:val="80"/>
          <w:vertAlign w:val="baseline"/>
        </w:rPr>
        <w:t> </w:t>
      </w:r>
      <w:r>
        <w:rPr>
          <w:vertAlign w:val="baseline"/>
        </w:rPr>
        <w:t>to examine their operations with a view to designing a basis for new funding</w:t>
      </w:r>
      <w:r>
        <w:rPr>
          <w:spacing w:val="5"/>
          <w:vertAlign w:val="baseline"/>
        </w:rPr>
        <w:t> </w:t>
      </w:r>
      <w:r>
        <w:rPr>
          <w:vertAlign w:val="baseline"/>
        </w:rPr>
        <w:t>schemes,</w:t>
      </w:r>
      <w:r>
        <w:rPr>
          <w:spacing w:val="12"/>
          <w:vertAlign w:val="baseline"/>
        </w:rPr>
        <w:t> </w:t>
      </w:r>
      <w:r>
        <w:rPr>
          <w:vertAlign w:val="baseline"/>
        </w:rPr>
        <w:t>appropriate</w:t>
      </w:r>
      <w:r>
        <w:rPr>
          <w:spacing w:val="10"/>
          <w:vertAlign w:val="baseline"/>
        </w:rPr>
        <w:t> </w:t>
      </w:r>
      <w:r>
        <w:rPr>
          <w:vertAlign w:val="baseline"/>
        </w:rPr>
        <w:t>capital</w:t>
      </w:r>
      <w:r>
        <w:rPr>
          <w:spacing w:val="11"/>
          <w:vertAlign w:val="baseline"/>
        </w:rPr>
        <w:t> </w:t>
      </w:r>
      <w:r>
        <w:rPr>
          <w:vertAlign w:val="baseline"/>
        </w:rPr>
        <w:t>structures</w:t>
      </w:r>
      <w:r>
        <w:rPr>
          <w:spacing w:val="13"/>
          <w:vertAlign w:val="baseline"/>
        </w:rPr>
        <w:t> </w:t>
      </w:r>
      <w:r>
        <w:rPr>
          <w:vertAlign w:val="baseline"/>
        </w:rPr>
        <w:t>as</w:t>
      </w:r>
      <w:r>
        <w:rPr>
          <w:spacing w:val="13"/>
          <w:vertAlign w:val="baseline"/>
        </w:rPr>
        <w:t> </w:t>
      </w:r>
      <w:r>
        <w:rPr>
          <w:vertAlign w:val="baseline"/>
        </w:rPr>
        <w:t>well</w:t>
      </w:r>
      <w:r>
        <w:rPr>
          <w:spacing w:val="11"/>
          <w:vertAlign w:val="baseline"/>
        </w:rPr>
        <w:t> </w:t>
      </w:r>
      <w:r>
        <w:rPr>
          <w:vertAlign w:val="baseline"/>
        </w:rPr>
        <w:t>as</w:t>
      </w:r>
      <w:r>
        <w:rPr>
          <w:spacing w:val="11"/>
          <w:vertAlign w:val="baseline"/>
        </w:rPr>
        <w:t> </w:t>
      </w:r>
      <w:r>
        <w:rPr>
          <w:vertAlign w:val="baseline"/>
        </w:rPr>
        <w:t>incentive</w:t>
      </w:r>
      <w:r>
        <w:rPr>
          <w:spacing w:val="9"/>
          <w:vertAlign w:val="baseline"/>
        </w:rPr>
        <w:t> </w:t>
      </w:r>
      <w:r>
        <w:rPr>
          <w:vertAlign w:val="baseline"/>
        </w:rPr>
        <w:t>measures</w:t>
      </w:r>
      <w:r>
        <w:rPr>
          <w:spacing w:val="11"/>
          <w:vertAlign w:val="baseline"/>
        </w:rPr>
        <w:t> </w:t>
      </w:r>
      <w:r>
        <w:rPr>
          <w:vertAlign w:val="baseline"/>
        </w:rPr>
        <w:t>to</w:t>
      </w:r>
      <w:r>
        <w:rPr>
          <w:spacing w:val="11"/>
          <w:vertAlign w:val="baseline"/>
        </w:rPr>
        <w:t> </w:t>
      </w:r>
      <w:r>
        <w:rPr>
          <w:spacing w:val="-2"/>
          <w:vertAlign w:val="baseline"/>
        </w:rPr>
        <w:t>enhance</w:t>
      </w: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302469</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16515pt;width:144.020pt;height:.71997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24</w:t>
      </w:r>
      <w:r>
        <w:rPr>
          <w:rFonts w:ascii="Calibri"/>
          <w:spacing w:val="-4"/>
          <w:sz w:val="20"/>
          <w:vertAlign w:val="baseline"/>
        </w:rPr>
        <w:t> </w:t>
      </w:r>
      <w:r>
        <w:rPr>
          <w:rFonts w:ascii="Calibri"/>
          <w:sz w:val="20"/>
          <w:vertAlign w:val="baseline"/>
        </w:rPr>
        <w:t>Industrialisation</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being</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Handbook</w:t>
      </w:r>
      <w:r>
        <w:rPr>
          <w:rFonts w:ascii="Calibri"/>
          <w:spacing w:val="-3"/>
          <w:sz w:val="20"/>
          <w:vertAlign w:val="baseline"/>
        </w:rPr>
        <w:t> </w:t>
      </w:r>
      <w:r>
        <w:rPr>
          <w:rFonts w:ascii="Calibri"/>
          <w:sz w:val="20"/>
          <w:vertAlign w:val="baseline"/>
        </w:rPr>
        <w:t>published</w:t>
      </w:r>
      <w:r>
        <w:rPr>
          <w:rFonts w:ascii="Calibri"/>
          <w:spacing w:val="-3"/>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Ministry</w:t>
      </w:r>
      <w:r>
        <w:rPr>
          <w:rFonts w:ascii="Calibri"/>
          <w:spacing w:val="-2"/>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Industry and</w:t>
      </w:r>
      <w:r>
        <w:rPr>
          <w:rFonts w:ascii="Calibri"/>
          <w:spacing w:val="-3"/>
          <w:sz w:val="20"/>
          <w:vertAlign w:val="baseline"/>
        </w:rPr>
        <w:t> </w:t>
      </w:r>
      <w:r>
        <w:rPr>
          <w:rFonts w:ascii="Calibri"/>
          <w:sz w:val="20"/>
          <w:vertAlign w:val="baseline"/>
        </w:rPr>
        <w:t>Technology</w:t>
      </w:r>
      <w:r>
        <w:rPr>
          <w:rFonts w:ascii="Calibri"/>
          <w:spacing w:val="-3"/>
          <w:sz w:val="20"/>
          <w:vertAlign w:val="baseline"/>
        </w:rPr>
        <w:t> </w:t>
      </w:r>
      <w:r>
        <w:rPr>
          <w:rFonts w:ascii="Calibri"/>
          <w:sz w:val="20"/>
          <w:vertAlign w:val="baseline"/>
        </w:rPr>
        <w:t>by Sahal Publishing and Printing Co. Ltd, Lagos, Nigeria, p.170.</w:t>
      </w:r>
    </w:p>
    <w:p>
      <w:pPr>
        <w:spacing w:line="243" w:lineRule="exact" w:before="0"/>
        <w:ind w:left="220" w:right="0" w:firstLine="0"/>
        <w:jc w:val="left"/>
        <w:rPr>
          <w:rFonts w:ascii="Calibri"/>
          <w:sz w:val="20"/>
        </w:rPr>
      </w:pPr>
      <w:r>
        <w:rPr>
          <w:rFonts w:ascii="Calibri"/>
          <w:sz w:val="20"/>
          <w:vertAlign w:val="superscript"/>
        </w:rPr>
        <w:t>25</w:t>
      </w:r>
      <w:r>
        <w:rPr>
          <w:rFonts w:ascii="Calibri"/>
          <w:spacing w:val="-5"/>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171</w:t>
      </w:r>
    </w:p>
    <w:p>
      <w:pPr>
        <w:spacing w:before="1"/>
        <w:ind w:left="220" w:right="0" w:firstLine="0"/>
        <w:jc w:val="left"/>
        <w:rPr>
          <w:rFonts w:ascii="Calibri"/>
          <w:sz w:val="20"/>
        </w:rPr>
      </w:pPr>
      <w:r>
        <w:rPr>
          <w:rFonts w:ascii="Calibri"/>
          <w:sz w:val="20"/>
          <w:vertAlign w:val="superscript"/>
        </w:rPr>
        <w:t>26</w:t>
      </w:r>
      <w:r>
        <w:rPr>
          <w:rFonts w:ascii="Calibri"/>
          <w:spacing w:val="-7"/>
          <w:sz w:val="20"/>
          <w:vertAlign w:val="baseline"/>
        </w:rPr>
        <w:t> </w:t>
      </w:r>
      <w:r>
        <w:rPr>
          <w:rFonts w:ascii="Calibri"/>
          <w:sz w:val="20"/>
          <w:vertAlign w:val="baseline"/>
        </w:rPr>
        <w:t>Technical</w:t>
      </w:r>
      <w:r>
        <w:rPr>
          <w:rFonts w:ascii="Calibri"/>
          <w:spacing w:val="-7"/>
          <w:sz w:val="20"/>
          <w:vertAlign w:val="baseline"/>
        </w:rPr>
        <w:t> </w:t>
      </w:r>
      <w:r>
        <w:rPr>
          <w:rFonts w:ascii="Calibri"/>
          <w:sz w:val="20"/>
          <w:vertAlign w:val="baseline"/>
        </w:rPr>
        <w:t>Committee</w:t>
      </w:r>
      <w:r>
        <w:rPr>
          <w:rFonts w:ascii="Calibri"/>
          <w:spacing w:val="-7"/>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Privatisation</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Commercialisation</w:t>
      </w:r>
      <w:r>
        <w:rPr>
          <w:rFonts w:ascii="Calibri"/>
          <w:spacing w:val="-6"/>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Vol.</w:t>
      </w:r>
      <w:r>
        <w:rPr>
          <w:rFonts w:ascii="Calibri"/>
          <w:spacing w:val="-7"/>
          <w:sz w:val="20"/>
          <w:vertAlign w:val="baseline"/>
        </w:rPr>
        <w:t> </w:t>
      </w:r>
      <w:r>
        <w:rPr>
          <w:rFonts w:ascii="Calibri"/>
          <w:sz w:val="20"/>
          <w:vertAlign w:val="baseline"/>
        </w:rPr>
        <w:t>1,</w:t>
      </w:r>
      <w:r>
        <w:rPr>
          <w:rFonts w:ascii="Calibri"/>
          <w:spacing w:val="-6"/>
          <w:sz w:val="20"/>
          <w:vertAlign w:val="baseline"/>
        </w:rPr>
        <w:t> </w:t>
      </w:r>
      <w:r>
        <w:rPr>
          <w:rFonts w:ascii="Calibri"/>
          <w:spacing w:val="-5"/>
          <w:sz w:val="20"/>
          <w:vertAlign w:val="baseline"/>
        </w:rPr>
        <w:t>p.8</w:t>
      </w:r>
    </w:p>
    <w:p>
      <w:pPr>
        <w:spacing w:after="0"/>
        <w:jc w:val="left"/>
        <w:rPr>
          <w:rFonts w:ascii="Calibri"/>
          <w:sz w:val="20"/>
        </w:rPr>
        <w:sectPr>
          <w:pgSz w:w="12240" w:h="15840"/>
          <w:pgMar w:header="0" w:footer="1338" w:top="1640" w:bottom="1520" w:left="1220" w:right="740"/>
        </w:sectPr>
      </w:pPr>
    </w:p>
    <w:p>
      <w:pPr>
        <w:pStyle w:val="BodyText"/>
        <w:spacing w:line="480" w:lineRule="auto" w:before="72"/>
        <w:ind w:left="940" w:right="695"/>
      </w:pPr>
      <w:r>
        <w:rPr/>
        <w:t>productivity and general efficiency. As would be expected, the enterprises were found to be infested with the following problems:</w:t>
      </w:r>
    </w:p>
    <w:p>
      <w:pPr>
        <w:pStyle w:val="ListParagraph"/>
        <w:numPr>
          <w:ilvl w:val="0"/>
          <w:numId w:val="8"/>
        </w:numPr>
        <w:tabs>
          <w:tab w:pos="1660" w:val="left" w:leader="none"/>
        </w:tabs>
        <w:spacing w:line="240" w:lineRule="auto" w:before="0" w:after="0"/>
        <w:ind w:left="1660" w:right="0" w:hanging="360"/>
        <w:jc w:val="left"/>
        <w:rPr>
          <w:sz w:val="24"/>
        </w:rPr>
      </w:pPr>
      <w:r>
        <w:rPr>
          <w:sz w:val="24"/>
        </w:rPr>
        <w:t>Confused</w:t>
      </w:r>
      <w:r>
        <w:rPr>
          <w:spacing w:val="-3"/>
          <w:sz w:val="24"/>
        </w:rPr>
        <w:t> </w:t>
      </w:r>
      <w:r>
        <w:rPr>
          <w:sz w:val="24"/>
        </w:rPr>
        <w:t>and</w:t>
      </w:r>
      <w:r>
        <w:rPr>
          <w:spacing w:val="-1"/>
          <w:sz w:val="24"/>
        </w:rPr>
        <w:t> </w:t>
      </w:r>
      <w:r>
        <w:rPr>
          <w:sz w:val="24"/>
        </w:rPr>
        <w:t>conflicting </w:t>
      </w:r>
      <w:r>
        <w:rPr>
          <w:spacing w:val="-2"/>
          <w:sz w:val="24"/>
        </w:rPr>
        <w:t>mission;</w:t>
      </w:r>
    </w:p>
    <w:p>
      <w:pPr>
        <w:pStyle w:val="BodyText"/>
      </w:pPr>
    </w:p>
    <w:p>
      <w:pPr>
        <w:pStyle w:val="ListParagraph"/>
        <w:numPr>
          <w:ilvl w:val="0"/>
          <w:numId w:val="8"/>
        </w:numPr>
        <w:tabs>
          <w:tab w:pos="1660" w:val="left" w:leader="none"/>
        </w:tabs>
        <w:spacing w:line="240" w:lineRule="auto" w:before="0" w:after="0"/>
        <w:ind w:left="1660" w:right="0" w:hanging="360"/>
        <w:jc w:val="left"/>
        <w:rPr>
          <w:sz w:val="24"/>
        </w:rPr>
      </w:pPr>
      <w:r>
        <w:rPr>
          <w:sz w:val="24"/>
        </w:rPr>
        <w:t>Political</w:t>
      </w:r>
      <w:r>
        <w:rPr>
          <w:spacing w:val="-3"/>
          <w:sz w:val="24"/>
        </w:rPr>
        <w:t> </w:t>
      </w:r>
      <w:r>
        <w:rPr>
          <w:sz w:val="24"/>
        </w:rPr>
        <w:t>interference</w:t>
      </w:r>
      <w:r>
        <w:rPr>
          <w:spacing w:val="-3"/>
          <w:sz w:val="24"/>
        </w:rPr>
        <w:t> </w:t>
      </w:r>
      <w:r>
        <w:rPr>
          <w:sz w:val="24"/>
        </w:rPr>
        <w:t>in</w:t>
      </w:r>
      <w:r>
        <w:rPr>
          <w:spacing w:val="-2"/>
          <w:sz w:val="24"/>
        </w:rPr>
        <w:t> </w:t>
      </w:r>
      <w:r>
        <w:rPr>
          <w:sz w:val="24"/>
        </w:rPr>
        <w:t>operational</w:t>
      </w:r>
      <w:r>
        <w:rPr>
          <w:spacing w:val="-2"/>
          <w:sz w:val="24"/>
        </w:rPr>
        <w:t> decisions;</w:t>
      </w:r>
    </w:p>
    <w:p>
      <w:pPr>
        <w:pStyle w:val="BodyText"/>
      </w:pPr>
    </w:p>
    <w:p>
      <w:pPr>
        <w:pStyle w:val="ListParagraph"/>
        <w:numPr>
          <w:ilvl w:val="0"/>
          <w:numId w:val="8"/>
        </w:numPr>
        <w:tabs>
          <w:tab w:pos="1660" w:val="left" w:leader="none"/>
        </w:tabs>
        <w:spacing w:line="240" w:lineRule="auto" w:before="0" w:after="0"/>
        <w:ind w:left="1660" w:right="0" w:hanging="360"/>
        <w:jc w:val="left"/>
        <w:rPr>
          <w:sz w:val="24"/>
        </w:rPr>
      </w:pPr>
      <w:r>
        <w:rPr>
          <w:sz w:val="24"/>
        </w:rPr>
        <w:t>Misuse</w:t>
      </w:r>
      <w:r>
        <w:rPr>
          <w:spacing w:val="1"/>
          <w:sz w:val="24"/>
        </w:rPr>
        <w:t> </w:t>
      </w:r>
      <w:r>
        <w:rPr>
          <w:sz w:val="24"/>
        </w:rPr>
        <w:t>of</w:t>
      </w:r>
      <w:r>
        <w:rPr>
          <w:spacing w:val="-1"/>
          <w:sz w:val="24"/>
        </w:rPr>
        <w:t> </w:t>
      </w:r>
      <w:r>
        <w:rPr>
          <w:sz w:val="24"/>
        </w:rPr>
        <w:t>monopoly</w:t>
      </w:r>
      <w:r>
        <w:rPr>
          <w:spacing w:val="-4"/>
          <w:sz w:val="24"/>
        </w:rPr>
        <w:t> </w:t>
      </w:r>
      <w:r>
        <w:rPr>
          <w:spacing w:val="-2"/>
          <w:sz w:val="24"/>
        </w:rPr>
        <w:t>powers;</w:t>
      </w:r>
    </w:p>
    <w:p>
      <w:pPr>
        <w:pStyle w:val="BodyText"/>
      </w:pPr>
    </w:p>
    <w:p>
      <w:pPr>
        <w:pStyle w:val="ListParagraph"/>
        <w:numPr>
          <w:ilvl w:val="0"/>
          <w:numId w:val="8"/>
        </w:numPr>
        <w:tabs>
          <w:tab w:pos="1660" w:val="left" w:leader="none"/>
        </w:tabs>
        <w:spacing w:line="240" w:lineRule="auto" w:before="0" w:after="0"/>
        <w:ind w:left="1660" w:right="0" w:hanging="360"/>
        <w:jc w:val="left"/>
        <w:rPr>
          <w:sz w:val="24"/>
        </w:rPr>
      </w:pPr>
      <w:r>
        <w:rPr>
          <w:sz w:val="24"/>
        </w:rPr>
        <w:t>Defective</w:t>
      </w:r>
      <w:r>
        <w:rPr>
          <w:spacing w:val="-4"/>
          <w:sz w:val="24"/>
        </w:rPr>
        <w:t> </w:t>
      </w:r>
      <w:r>
        <w:rPr>
          <w:sz w:val="24"/>
        </w:rPr>
        <w:t>capital</w:t>
      </w:r>
      <w:r>
        <w:rPr>
          <w:spacing w:val="-3"/>
          <w:sz w:val="24"/>
        </w:rPr>
        <w:t> </w:t>
      </w:r>
      <w:r>
        <w:rPr>
          <w:spacing w:val="-2"/>
          <w:sz w:val="24"/>
        </w:rPr>
        <w:t>structures;</w:t>
      </w:r>
    </w:p>
    <w:p>
      <w:pPr>
        <w:pStyle w:val="BodyText"/>
      </w:pPr>
    </w:p>
    <w:p>
      <w:pPr>
        <w:pStyle w:val="ListParagraph"/>
        <w:numPr>
          <w:ilvl w:val="0"/>
          <w:numId w:val="8"/>
        </w:numPr>
        <w:tabs>
          <w:tab w:pos="1660" w:val="left" w:leader="none"/>
        </w:tabs>
        <w:spacing w:line="480" w:lineRule="auto" w:before="0" w:after="0"/>
        <w:ind w:left="1660" w:right="701" w:hanging="360"/>
        <w:jc w:val="left"/>
        <w:rPr>
          <w:sz w:val="24"/>
        </w:rPr>
      </w:pPr>
      <w:r>
        <w:rPr>
          <w:sz w:val="24"/>
        </w:rPr>
        <w:t>Bureaucratic red-tapism in their relations with supervising ministries or agencies; </w:t>
      </w:r>
      <w:r>
        <w:rPr>
          <w:spacing w:val="-4"/>
          <w:sz w:val="24"/>
        </w:rPr>
        <w:t>and</w:t>
      </w:r>
    </w:p>
    <w:p>
      <w:pPr>
        <w:pStyle w:val="ListParagraph"/>
        <w:numPr>
          <w:ilvl w:val="0"/>
          <w:numId w:val="8"/>
        </w:numPr>
        <w:tabs>
          <w:tab w:pos="1660" w:val="left" w:leader="none"/>
        </w:tabs>
        <w:spacing w:line="240" w:lineRule="auto" w:before="1" w:after="0"/>
        <w:ind w:left="1660" w:right="0" w:hanging="360"/>
        <w:jc w:val="left"/>
        <w:rPr>
          <w:sz w:val="24"/>
        </w:rPr>
      </w:pPr>
      <w:r>
        <w:rPr>
          <w:sz w:val="24"/>
        </w:rPr>
        <w:t>Mismanagement,</w:t>
      </w:r>
      <w:r>
        <w:rPr>
          <w:spacing w:val="-2"/>
          <w:sz w:val="24"/>
        </w:rPr>
        <w:t> </w:t>
      </w:r>
      <w:r>
        <w:rPr>
          <w:sz w:val="24"/>
        </w:rPr>
        <w:t>Corruption</w:t>
      </w:r>
      <w:r>
        <w:rPr>
          <w:spacing w:val="-1"/>
          <w:sz w:val="24"/>
        </w:rPr>
        <w:t> </w:t>
      </w:r>
      <w:r>
        <w:rPr>
          <w:sz w:val="24"/>
        </w:rPr>
        <w:t>and</w:t>
      </w:r>
      <w:r>
        <w:rPr>
          <w:spacing w:val="-1"/>
          <w:sz w:val="24"/>
        </w:rPr>
        <w:t> </w:t>
      </w:r>
      <w:r>
        <w:rPr>
          <w:spacing w:val="-2"/>
          <w:sz w:val="24"/>
        </w:rPr>
        <w:t>Nepotism.</w:t>
      </w:r>
      <w:r>
        <w:rPr>
          <w:spacing w:val="-2"/>
          <w:sz w:val="24"/>
          <w:vertAlign w:val="superscript"/>
        </w:rPr>
        <w:t>27</w:t>
      </w:r>
    </w:p>
    <w:p>
      <w:pPr>
        <w:pStyle w:val="BodyText"/>
      </w:pPr>
    </w:p>
    <w:p>
      <w:pPr>
        <w:pStyle w:val="BodyText"/>
        <w:spacing w:line="480" w:lineRule="auto"/>
        <w:ind w:left="940" w:right="695"/>
      </w:pPr>
      <w:r>
        <w:rPr/>
        <w:t>Now to actually understand the extent of these economic inefficiencies and waste caused by the stated problems above, one needs to judge the inefficiencies and waste in the light of the number of enterprises being owned by the Federal Government at the time. As at</w:t>
      </w:r>
      <w:r>
        <w:rPr>
          <w:spacing w:val="40"/>
        </w:rPr>
        <w:t> </w:t>
      </w:r>
      <w:r>
        <w:rPr/>
        <w:t>1998, there were 588 public enterprises owned by the Federal Government of Nigeria.</w:t>
      </w:r>
      <w:r>
        <w:rPr>
          <w:vertAlign w:val="superscript"/>
        </w:rPr>
        <w:t>28</w:t>
      </w:r>
      <w:r>
        <w:rPr>
          <w:vertAlign w:val="baseline"/>
        </w:rPr>
        <w:t> This</w:t>
      </w:r>
      <w:r>
        <w:rPr>
          <w:spacing w:val="80"/>
          <w:vertAlign w:val="baseline"/>
        </w:rPr>
        <w:t> </w:t>
      </w:r>
      <w:r>
        <w:rPr>
          <w:vertAlign w:val="baseline"/>
        </w:rPr>
        <w:t>implies</w:t>
      </w:r>
      <w:r>
        <w:rPr>
          <w:spacing w:val="80"/>
          <w:vertAlign w:val="baseline"/>
        </w:rPr>
        <w:t> </w:t>
      </w:r>
      <w:r>
        <w:rPr>
          <w:vertAlign w:val="baseline"/>
        </w:rPr>
        <w:t>that</w:t>
      </w:r>
      <w:r>
        <w:rPr>
          <w:spacing w:val="80"/>
          <w:vertAlign w:val="baseline"/>
        </w:rPr>
        <w:t> </w:t>
      </w:r>
      <w:r>
        <w:rPr>
          <w:vertAlign w:val="baseline"/>
        </w:rPr>
        <w:t>the</w:t>
      </w:r>
      <w:r>
        <w:rPr>
          <w:spacing w:val="80"/>
          <w:vertAlign w:val="baseline"/>
        </w:rPr>
        <w:t> </w:t>
      </w:r>
      <w:r>
        <w:rPr>
          <w:vertAlign w:val="baseline"/>
        </w:rPr>
        <w:t>Federal</w:t>
      </w:r>
      <w:r>
        <w:rPr>
          <w:spacing w:val="80"/>
          <w:vertAlign w:val="baseline"/>
        </w:rPr>
        <w:t> </w:t>
      </w:r>
      <w:r>
        <w:rPr>
          <w:vertAlign w:val="baseline"/>
        </w:rPr>
        <w:t>Government</w:t>
      </w:r>
      <w:r>
        <w:rPr>
          <w:spacing w:val="80"/>
          <w:vertAlign w:val="baseline"/>
        </w:rPr>
        <w:t> </w:t>
      </w:r>
      <w:r>
        <w:rPr>
          <w:vertAlign w:val="baseline"/>
        </w:rPr>
        <w:t>was</w:t>
      </w:r>
      <w:r>
        <w:rPr>
          <w:spacing w:val="80"/>
          <w:vertAlign w:val="baseline"/>
        </w:rPr>
        <w:t> </w:t>
      </w:r>
      <w:r>
        <w:rPr>
          <w:vertAlign w:val="baseline"/>
        </w:rPr>
        <w:t>responsible</w:t>
      </w:r>
      <w:r>
        <w:rPr>
          <w:spacing w:val="80"/>
          <w:vertAlign w:val="baseline"/>
        </w:rPr>
        <w:t> </w:t>
      </w:r>
      <w:r>
        <w:rPr>
          <w:vertAlign w:val="baseline"/>
        </w:rPr>
        <w:t>for</w:t>
      </w:r>
      <w:r>
        <w:rPr>
          <w:spacing w:val="80"/>
          <w:vertAlign w:val="baseline"/>
        </w:rPr>
        <w:t> </w:t>
      </w:r>
      <w:r>
        <w:rPr>
          <w:vertAlign w:val="baseline"/>
        </w:rPr>
        <w:t>over</w:t>
      </w:r>
      <w:r>
        <w:rPr>
          <w:spacing w:val="80"/>
          <w:vertAlign w:val="baseline"/>
        </w:rPr>
        <w:t> </w:t>
      </w:r>
      <w:r>
        <w:rPr>
          <w:vertAlign w:val="baseline"/>
        </w:rPr>
        <w:t>5000</w:t>
      </w:r>
      <w:r>
        <w:rPr>
          <w:spacing w:val="80"/>
          <w:vertAlign w:val="baseline"/>
        </w:rPr>
        <w:t> </w:t>
      </w:r>
      <w:r>
        <w:rPr>
          <w:vertAlign w:val="baseline"/>
        </w:rPr>
        <w:t>board appointments and this constitutes an economic drain on the Federal Government purse.</w:t>
      </w:r>
      <w:r>
        <w:rPr>
          <w:spacing w:val="80"/>
          <w:vertAlign w:val="baseline"/>
        </w:rPr>
        <w:t> </w:t>
      </w:r>
      <w:r>
        <w:rPr>
          <w:vertAlign w:val="baseline"/>
        </w:rPr>
        <w:t>According to IMF, the drain of public enterprises in 1998 was equal to 5 percent of the</w:t>
      </w:r>
      <w:r>
        <w:rPr>
          <w:spacing w:val="80"/>
          <w:vertAlign w:val="baseline"/>
        </w:rPr>
        <w:t> </w:t>
      </w:r>
      <w:r>
        <w:rPr>
          <w:vertAlign w:val="baseline"/>
        </w:rPr>
        <w:t>nation‘s</w:t>
      </w:r>
      <w:r>
        <w:rPr>
          <w:spacing w:val="40"/>
          <w:vertAlign w:val="baseline"/>
        </w:rPr>
        <w:t> </w:t>
      </w:r>
      <w:r>
        <w:rPr>
          <w:vertAlign w:val="baseline"/>
        </w:rPr>
        <w:t>Gross</w:t>
      </w:r>
      <w:r>
        <w:rPr>
          <w:spacing w:val="40"/>
          <w:vertAlign w:val="baseline"/>
        </w:rPr>
        <w:t> </w:t>
      </w:r>
      <w:r>
        <w:rPr>
          <w:vertAlign w:val="baseline"/>
        </w:rPr>
        <w:t>Domestic</w:t>
      </w:r>
      <w:r>
        <w:rPr>
          <w:spacing w:val="40"/>
          <w:vertAlign w:val="baseline"/>
        </w:rPr>
        <w:t> </w:t>
      </w:r>
      <w:r>
        <w:rPr>
          <w:vertAlign w:val="baseline"/>
        </w:rPr>
        <w:t>Product.</w:t>
      </w:r>
      <w:r>
        <w:rPr>
          <w:spacing w:val="40"/>
          <w:vertAlign w:val="baseline"/>
        </w:rPr>
        <w:t> </w:t>
      </w:r>
      <w:r>
        <w:rPr>
          <w:vertAlign w:val="baseline"/>
        </w:rPr>
        <w:t>For</w:t>
      </w:r>
      <w:r>
        <w:rPr>
          <w:spacing w:val="40"/>
          <w:vertAlign w:val="baseline"/>
        </w:rPr>
        <w:t> </w:t>
      </w:r>
      <w:r>
        <w:rPr>
          <w:vertAlign w:val="baseline"/>
        </w:rPr>
        <w:t>example,</w:t>
      </w:r>
      <w:r>
        <w:rPr>
          <w:spacing w:val="40"/>
          <w:vertAlign w:val="baseline"/>
        </w:rPr>
        <w:t> </w:t>
      </w:r>
      <w:r>
        <w:rPr>
          <w:vertAlign w:val="baseline"/>
        </w:rPr>
        <w:t>in</w:t>
      </w:r>
      <w:r>
        <w:rPr>
          <w:spacing w:val="40"/>
          <w:vertAlign w:val="baseline"/>
        </w:rPr>
        <w:t> </w:t>
      </w:r>
      <w:r>
        <w:rPr>
          <w:vertAlign w:val="baseline"/>
        </w:rPr>
        <w:t>1998</w:t>
      </w:r>
      <w:r>
        <w:rPr>
          <w:spacing w:val="40"/>
          <w:vertAlign w:val="baseline"/>
        </w:rPr>
        <w:t> </w:t>
      </w:r>
      <w:r>
        <w:rPr>
          <w:vertAlign w:val="baseline"/>
        </w:rPr>
        <w:t>alone,</w:t>
      </w:r>
      <w:r>
        <w:rPr>
          <w:spacing w:val="40"/>
          <w:vertAlign w:val="baseline"/>
        </w:rPr>
        <w:t> </w:t>
      </w:r>
      <w:r>
        <w:rPr>
          <w:vertAlign w:val="baseline"/>
        </w:rPr>
        <w:t>the</w:t>
      </w:r>
      <w:r>
        <w:rPr>
          <w:spacing w:val="40"/>
          <w:vertAlign w:val="baseline"/>
        </w:rPr>
        <w:t> </w:t>
      </w:r>
      <w:r>
        <w:rPr>
          <w:vertAlign w:val="baseline"/>
        </w:rPr>
        <w:t>amount</w:t>
      </w:r>
      <w:r>
        <w:rPr>
          <w:spacing w:val="40"/>
          <w:vertAlign w:val="baseline"/>
        </w:rPr>
        <w:t> </w:t>
      </w:r>
      <w:r>
        <w:rPr>
          <w:vertAlign w:val="baseline"/>
        </w:rPr>
        <w:t>spent</w:t>
      </w:r>
      <w:r>
        <w:rPr>
          <w:spacing w:val="40"/>
          <w:vertAlign w:val="baseline"/>
        </w:rPr>
        <w:t> </w:t>
      </w:r>
      <w:r>
        <w:rPr>
          <w:vertAlign w:val="baseline"/>
        </w:rPr>
        <w:t>on Nigeria</w:t>
      </w:r>
      <w:r>
        <w:rPr>
          <w:spacing w:val="40"/>
          <w:vertAlign w:val="baseline"/>
        </w:rPr>
        <w:t> </w:t>
      </w:r>
      <w:r>
        <w:rPr>
          <w:vertAlign w:val="baseline"/>
        </w:rPr>
        <w:t>public</w:t>
      </w:r>
      <w:r>
        <w:rPr>
          <w:spacing w:val="40"/>
          <w:vertAlign w:val="baseline"/>
        </w:rPr>
        <w:t> </w:t>
      </w:r>
      <w:r>
        <w:rPr>
          <w:vertAlign w:val="baseline"/>
        </w:rPr>
        <w:t>enterprises</w:t>
      </w:r>
      <w:r>
        <w:rPr>
          <w:spacing w:val="40"/>
          <w:vertAlign w:val="baseline"/>
        </w:rPr>
        <w:t> </w:t>
      </w:r>
      <w:r>
        <w:rPr>
          <w:vertAlign w:val="baseline"/>
        </w:rPr>
        <w:t>was</w:t>
      </w:r>
      <w:r>
        <w:rPr>
          <w:spacing w:val="40"/>
          <w:vertAlign w:val="baseline"/>
        </w:rPr>
        <w:t> </w:t>
      </w:r>
      <w:r>
        <w:rPr>
          <w:dstrike/>
          <w:vertAlign w:val="baseline"/>
        </w:rPr>
        <w:t>N</w:t>
      </w:r>
      <w:r>
        <w:rPr>
          <w:strike w:val="0"/>
          <w:vertAlign w:val="baseline"/>
        </w:rPr>
        <w:t>265,</w:t>
      </w:r>
      <w:r>
        <w:rPr>
          <w:strike w:val="0"/>
          <w:spacing w:val="40"/>
          <w:vertAlign w:val="baseline"/>
        </w:rPr>
        <w:t> </w:t>
      </w:r>
      <w:r>
        <w:rPr>
          <w:strike w:val="0"/>
          <w:vertAlign w:val="baseline"/>
        </w:rPr>
        <w:t>000,000,000.00</w:t>
      </w:r>
      <w:r>
        <w:rPr>
          <w:strike w:val="0"/>
          <w:spacing w:val="40"/>
          <w:vertAlign w:val="baseline"/>
        </w:rPr>
        <w:t> </w:t>
      </w:r>
      <w:r>
        <w:rPr>
          <w:strike w:val="0"/>
          <w:vertAlign w:val="baseline"/>
        </w:rPr>
        <w:t>(Two</w:t>
      </w:r>
      <w:r>
        <w:rPr>
          <w:strike w:val="0"/>
          <w:spacing w:val="40"/>
          <w:vertAlign w:val="baseline"/>
        </w:rPr>
        <w:t> </w:t>
      </w:r>
      <w:r>
        <w:rPr>
          <w:strike w:val="0"/>
          <w:vertAlign w:val="baseline"/>
        </w:rPr>
        <w:t>Hundred</w:t>
      </w:r>
      <w:r>
        <w:rPr>
          <w:strike w:val="0"/>
          <w:spacing w:val="40"/>
          <w:vertAlign w:val="baseline"/>
        </w:rPr>
        <w:t> </w:t>
      </w:r>
      <w:r>
        <w:rPr>
          <w:strike w:val="0"/>
          <w:vertAlign w:val="baseline"/>
        </w:rPr>
        <w:t>and</w:t>
      </w:r>
      <w:r>
        <w:rPr>
          <w:strike w:val="0"/>
          <w:spacing w:val="40"/>
          <w:vertAlign w:val="baseline"/>
        </w:rPr>
        <w:t> </w:t>
      </w:r>
      <w:r>
        <w:rPr>
          <w:strike w:val="0"/>
          <w:vertAlign w:val="baseline"/>
        </w:rPr>
        <w:t>Sixty</w:t>
      </w:r>
      <w:r>
        <w:rPr>
          <w:strike w:val="0"/>
          <w:spacing w:val="40"/>
          <w:vertAlign w:val="baseline"/>
        </w:rPr>
        <w:t> </w:t>
      </w:r>
      <w:r>
        <w:rPr>
          <w:strike w:val="0"/>
          <w:vertAlign w:val="baseline"/>
        </w:rPr>
        <w:t>Five Billion</w:t>
      </w:r>
      <w:r>
        <w:rPr>
          <w:strike w:val="0"/>
          <w:spacing w:val="36"/>
          <w:vertAlign w:val="baseline"/>
        </w:rPr>
        <w:t> </w:t>
      </w:r>
      <w:r>
        <w:rPr>
          <w:strike w:val="0"/>
          <w:vertAlign w:val="baseline"/>
        </w:rPr>
        <w:t>Naira).</w:t>
      </w:r>
      <w:r>
        <w:rPr>
          <w:strike w:val="0"/>
          <w:spacing w:val="37"/>
          <w:vertAlign w:val="baseline"/>
        </w:rPr>
        <w:t> </w:t>
      </w:r>
      <w:r>
        <w:rPr>
          <w:strike w:val="0"/>
          <w:vertAlign w:val="baseline"/>
        </w:rPr>
        <w:t>The</w:t>
      </w:r>
      <w:r>
        <w:rPr>
          <w:strike w:val="0"/>
          <w:spacing w:val="33"/>
          <w:vertAlign w:val="baseline"/>
        </w:rPr>
        <w:t> </w:t>
      </w:r>
      <w:r>
        <w:rPr>
          <w:strike w:val="0"/>
          <w:vertAlign w:val="baseline"/>
        </w:rPr>
        <w:t>breakdown</w:t>
      </w:r>
      <w:r>
        <w:rPr>
          <w:strike w:val="0"/>
          <w:spacing w:val="34"/>
          <w:vertAlign w:val="baseline"/>
        </w:rPr>
        <w:t> </w:t>
      </w:r>
      <w:r>
        <w:rPr>
          <w:strike w:val="0"/>
          <w:vertAlign w:val="baseline"/>
        </w:rPr>
        <w:t>of</w:t>
      </w:r>
      <w:r>
        <w:rPr>
          <w:strike w:val="0"/>
          <w:spacing w:val="34"/>
          <w:vertAlign w:val="baseline"/>
        </w:rPr>
        <w:t> </w:t>
      </w:r>
      <w:r>
        <w:rPr>
          <w:strike w:val="0"/>
          <w:vertAlign w:val="baseline"/>
        </w:rPr>
        <w:t>the</w:t>
      </w:r>
      <w:r>
        <w:rPr>
          <w:strike w:val="0"/>
          <w:spacing w:val="37"/>
          <w:vertAlign w:val="baseline"/>
        </w:rPr>
        <w:t> </w:t>
      </w:r>
      <w:r>
        <w:rPr>
          <w:strike w:val="0"/>
          <w:vertAlign w:val="baseline"/>
        </w:rPr>
        <w:t>amount</w:t>
      </w:r>
      <w:r>
        <w:rPr>
          <w:strike w:val="0"/>
          <w:spacing w:val="39"/>
          <w:vertAlign w:val="baseline"/>
        </w:rPr>
        <w:t> </w:t>
      </w:r>
      <w:r>
        <w:rPr>
          <w:strike w:val="0"/>
          <w:vertAlign w:val="baseline"/>
        </w:rPr>
        <w:t>is</w:t>
      </w:r>
      <w:r>
        <w:rPr>
          <w:strike w:val="0"/>
          <w:spacing w:val="36"/>
          <w:vertAlign w:val="baseline"/>
        </w:rPr>
        <w:t> </w:t>
      </w:r>
      <w:r>
        <w:rPr>
          <w:strike w:val="0"/>
          <w:vertAlign w:val="baseline"/>
        </w:rPr>
        <w:t>presented</w:t>
      </w:r>
      <w:r>
        <w:rPr>
          <w:strike w:val="0"/>
          <w:spacing w:val="34"/>
          <w:vertAlign w:val="baseline"/>
        </w:rPr>
        <w:t> </w:t>
      </w:r>
      <w:r>
        <w:rPr>
          <w:strike w:val="0"/>
          <w:vertAlign w:val="baseline"/>
        </w:rPr>
        <w:t>in</w:t>
      </w:r>
      <w:r>
        <w:rPr>
          <w:strike w:val="0"/>
          <w:spacing w:val="35"/>
          <w:vertAlign w:val="baseline"/>
        </w:rPr>
        <w:t> </w:t>
      </w:r>
      <w:r>
        <w:rPr>
          <w:strike w:val="0"/>
          <w:vertAlign w:val="baseline"/>
        </w:rPr>
        <w:t>the</w:t>
      </w:r>
      <w:r>
        <w:rPr>
          <w:strike w:val="0"/>
          <w:spacing w:val="35"/>
          <w:vertAlign w:val="baseline"/>
        </w:rPr>
        <w:t> </w:t>
      </w:r>
      <w:r>
        <w:rPr>
          <w:b/>
          <w:strike w:val="0"/>
          <w:vertAlign w:val="baseline"/>
        </w:rPr>
        <w:t>Table</w:t>
      </w:r>
      <w:r>
        <w:rPr>
          <w:b/>
          <w:strike w:val="0"/>
          <w:spacing w:val="36"/>
          <w:vertAlign w:val="baseline"/>
        </w:rPr>
        <w:t> </w:t>
      </w:r>
      <w:r>
        <w:rPr>
          <w:b/>
          <w:strike w:val="0"/>
          <w:vertAlign w:val="baseline"/>
        </w:rPr>
        <w:t>1</w:t>
      </w:r>
      <w:r>
        <w:rPr>
          <w:b/>
          <w:strike w:val="0"/>
          <w:spacing w:val="35"/>
          <w:vertAlign w:val="baseline"/>
        </w:rPr>
        <w:t> </w:t>
      </w:r>
      <w:r>
        <w:rPr>
          <w:strike w:val="0"/>
          <w:vertAlign w:val="baseline"/>
        </w:rPr>
        <w:t>annexed</w:t>
      </w:r>
      <w:r>
        <w:rPr>
          <w:strike w:val="0"/>
          <w:spacing w:val="35"/>
          <w:vertAlign w:val="baseline"/>
        </w:rPr>
        <w:t> </w:t>
      </w:r>
      <w:r>
        <w:rPr>
          <w:strike w:val="0"/>
          <w:vertAlign w:val="baseline"/>
        </w:rPr>
        <w:t>as </w:t>
      </w:r>
      <w:r>
        <w:rPr>
          <w:strike w:val="0"/>
          <w:spacing w:val="-2"/>
          <w:vertAlign w:val="baseline"/>
        </w:rPr>
        <w:t>appendage.</w:t>
      </w:r>
    </w:p>
    <w:p>
      <w:pPr>
        <w:pStyle w:val="BodyText"/>
        <w:spacing w:line="480" w:lineRule="auto" w:before="2"/>
        <w:ind w:left="940"/>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730210</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7.496906pt;width:144.020pt;height:.71997pt;mso-position-horizontal-relative:page;mso-position-vertical-relative:paragraph;z-index:-15712256;mso-wrap-distance-left:0;mso-wrap-distance-right:0" id="docshape36" filled="true" fillcolor="#000000" stroked="false">
                <v:fill type="solid"/>
                <w10:wrap type="topAndBottom"/>
              </v:rect>
            </w:pict>
          </mc:Fallback>
        </mc:AlternateContent>
      </w:r>
      <w:r>
        <w:rPr/>
        <w:t>The</w:t>
      </w:r>
      <w:r>
        <w:rPr>
          <w:spacing w:val="-1"/>
        </w:rPr>
        <w:t> </w:t>
      </w:r>
      <w:r>
        <w:rPr/>
        <w:t>data as presented by</w:t>
      </w:r>
      <w:r>
        <w:rPr>
          <w:spacing w:val="-2"/>
        </w:rPr>
        <w:t> </w:t>
      </w:r>
      <w:r>
        <w:rPr/>
        <w:t>IMF</w:t>
      </w:r>
      <w:r>
        <w:rPr>
          <w:spacing w:val="-1"/>
        </w:rPr>
        <w:t> </w:t>
      </w:r>
      <w:r>
        <w:rPr/>
        <w:t>is not in any</w:t>
      </w:r>
      <w:r>
        <w:rPr>
          <w:spacing w:val="-2"/>
        </w:rPr>
        <w:t> </w:t>
      </w:r>
      <w:r>
        <w:rPr/>
        <w:t>way</w:t>
      </w:r>
      <w:r>
        <w:rPr>
          <w:spacing w:val="-4"/>
        </w:rPr>
        <w:t> </w:t>
      </w:r>
      <w:r>
        <w:rPr/>
        <w:t>misleading</w:t>
      </w:r>
      <w:r>
        <w:rPr>
          <w:spacing w:val="-1"/>
        </w:rPr>
        <w:t> </w:t>
      </w:r>
      <w:r>
        <w:rPr/>
        <w:t>in view of the total number</w:t>
      </w:r>
      <w:r>
        <w:rPr>
          <w:spacing w:val="-1"/>
        </w:rPr>
        <w:t> </w:t>
      </w:r>
      <w:r>
        <w:rPr/>
        <w:t>of enterprises</w:t>
      </w:r>
      <w:r>
        <w:rPr>
          <w:spacing w:val="42"/>
        </w:rPr>
        <w:t> </w:t>
      </w:r>
      <w:r>
        <w:rPr/>
        <w:t>Nigeria</w:t>
      </w:r>
      <w:r>
        <w:rPr>
          <w:spacing w:val="43"/>
        </w:rPr>
        <w:t> </w:t>
      </w:r>
      <w:r>
        <w:rPr/>
        <w:t>owned</w:t>
      </w:r>
      <w:r>
        <w:rPr>
          <w:spacing w:val="45"/>
        </w:rPr>
        <w:t> </w:t>
      </w:r>
      <w:r>
        <w:rPr/>
        <w:t>and</w:t>
      </w:r>
      <w:r>
        <w:rPr>
          <w:spacing w:val="44"/>
        </w:rPr>
        <w:t> </w:t>
      </w:r>
      <w:r>
        <w:rPr/>
        <w:t>financed</w:t>
      </w:r>
      <w:r>
        <w:rPr>
          <w:spacing w:val="44"/>
        </w:rPr>
        <w:t> </w:t>
      </w:r>
      <w:r>
        <w:rPr/>
        <w:t>by</w:t>
      </w:r>
      <w:r>
        <w:rPr>
          <w:spacing w:val="40"/>
        </w:rPr>
        <w:t> </w:t>
      </w:r>
      <w:r>
        <w:rPr/>
        <w:t>the</w:t>
      </w:r>
      <w:r>
        <w:rPr>
          <w:spacing w:val="46"/>
        </w:rPr>
        <w:t> </w:t>
      </w:r>
      <w:r>
        <w:rPr/>
        <w:t>Federal</w:t>
      </w:r>
      <w:r>
        <w:rPr>
          <w:spacing w:val="44"/>
        </w:rPr>
        <w:t> </w:t>
      </w:r>
      <w:r>
        <w:rPr/>
        <w:t>Government.</w:t>
      </w:r>
      <w:r>
        <w:rPr>
          <w:spacing w:val="48"/>
        </w:rPr>
        <w:t> </w:t>
      </w:r>
      <w:r>
        <w:rPr/>
        <w:t>For</w:t>
      </w:r>
      <w:r>
        <w:rPr>
          <w:spacing w:val="43"/>
        </w:rPr>
        <w:t> </w:t>
      </w:r>
      <w:r>
        <w:rPr/>
        <w:t>example,</w:t>
      </w:r>
      <w:r>
        <w:rPr>
          <w:spacing w:val="45"/>
        </w:rPr>
        <w:t> </w:t>
      </w:r>
      <w:r>
        <w:rPr>
          <w:spacing w:val="-5"/>
        </w:rPr>
        <w:t>in</w:t>
      </w:r>
    </w:p>
    <w:p>
      <w:pPr>
        <w:spacing w:before="100"/>
        <w:ind w:left="220" w:right="0" w:firstLine="0"/>
        <w:jc w:val="left"/>
        <w:rPr>
          <w:rFonts w:ascii="Calibri"/>
          <w:sz w:val="20"/>
        </w:rPr>
      </w:pPr>
      <w:r>
        <w:rPr>
          <w:rFonts w:ascii="Calibri"/>
          <w:sz w:val="20"/>
          <w:vertAlign w:val="superscript"/>
        </w:rPr>
        <w:t>27</w:t>
      </w:r>
      <w:r>
        <w:rPr>
          <w:rFonts w:ascii="Calibri"/>
          <w:spacing w:val="35"/>
          <w:sz w:val="20"/>
          <w:vertAlign w:val="baseline"/>
        </w:rPr>
        <w:t>  </w:t>
      </w:r>
      <w:r>
        <w:rPr>
          <w:rFonts w:ascii="Calibri"/>
          <w:sz w:val="20"/>
          <w:vertAlign w:val="baseline"/>
        </w:rPr>
        <w:t>Industrialisation</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45</w:t>
      </w:r>
    </w:p>
    <w:p>
      <w:pPr>
        <w:spacing w:before="0"/>
        <w:ind w:left="220" w:right="0" w:firstLine="0"/>
        <w:jc w:val="left"/>
        <w:rPr>
          <w:rFonts w:ascii="Calibri"/>
          <w:sz w:val="20"/>
        </w:rPr>
      </w:pPr>
      <w:r>
        <w:rPr>
          <w:rFonts w:ascii="Calibri"/>
          <w:sz w:val="20"/>
          <w:vertAlign w:val="superscript"/>
        </w:rPr>
        <w:t>28</w:t>
      </w:r>
      <w:r>
        <w:rPr>
          <w:rFonts w:ascii="Calibri"/>
          <w:spacing w:val="31"/>
          <w:sz w:val="20"/>
          <w:vertAlign w:val="baseline"/>
        </w:rPr>
        <w:t>  </w:t>
      </w:r>
      <w:r>
        <w:rPr>
          <w:rFonts w:ascii="Calibri"/>
          <w:sz w:val="20"/>
          <w:vertAlign w:val="baseline"/>
        </w:rPr>
        <w:t>Omoleke,</w:t>
      </w:r>
      <w:r>
        <w:rPr>
          <w:rFonts w:ascii="Calibri"/>
          <w:spacing w:val="-4"/>
          <w:sz w:val="20"/>
          <w:vertAlign w:val="baseline"/>
        </w:rPr>
        <w:t> </w:t>
      </w:r>
      <w:r>
        <w:rPr>
          <w:rFonts w:ascii="Calibri"/>
          <w:sz w:val="20"/>
          <w:vertAlign w:val="baseline"/>
        </w:rPr>
        <w:t>I.I.</w:t>
      </w:r>
      <w:r>
        <w:rPr>
          <w:rFonts w:ascii="Calibri"/>
          <w:spacing w:val="-5"/>
          <w:sz w:val="20"/>
          <w:vertAlign w:val="baseline"/>
        </w:rPr>
        <w:t> </w:t>
      </w:r>
      <w:r>
        <w:rPr>
          <w:rFonts w:ascii="Calibri"/>
          <w:sz w:val="20"/>
          <w:vertAlign w:val="baseline"/>
        </w:rPr>
        <w:t>(2010).</w:t>
      </w:r>
      <w:r>
        <w:rPr>
          <w:rFonts w:ascii="Calibri"/>
          <w:spacing w:val="-6"/>
          <w:sz w:val="20"/>
          <w:vertAlign w:val="baseline"/>
        </w:rPr>
        <w:t> </w:t>
      </w:r>
      <w:r>
        <w:rPr>
          <w:rFonts w:ascii="Calibri"/>
          <w:sz w:val="20"/>
          <w:vertAlign w:val="baseline"/>
        </w:rPr>
        <w:t>Privatisation</w:t>
      </w:r>
      <w:r>
        <w:rPr>
          <w:rFonts w:ascii="Calibri"/>
          <w:spacing w:val="-2"/>
          <w:sz w:val="20"/>
          <w:vertAlign w:val="baseline"/>
        </w:rPr>
        <w:t> </w:t>
      </w:r>
      <w:r>
        <w:rPr>
          <w:rFonts w:ascii="Calibri"/>
          <w:sz w:val="20"/>
          <w:vertAlign w:val="baseline"/>
        </w:rPr>
        <w:t>Policy</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Nigerian</w:t>
      </w:r>
      <w:r>
        <w:rPr>
          <w:rFonts w:ascii="Calibri"/>
          <w:spacing w:val="-6"/>
          <w:sz w:val="20"/>
          <w:vertAlign w:val="baseline"/>
        </w:rPr>
        <w:t> </w:t>
      </w:r>
      <w:r>
        <w:rPr>
          <w:rFonts w:ascii="Calibri"/>
          <w:sz w:val="20"/>
          <w:vertAlign w:val="baseline"/>
        </w:rPr>
        <w:t>Government</w:t>
      </w:r>
      <w:r>
        <w:rPr>
          <w:rFonts w:ascii="Calibri"/>
          <w:spacing w:val="-5"/>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Hope</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Grassroots,</w:t>
      </w:r>
      <w:r>
        <w:rPr>
          <w:rFonts w:ascii="Calibri"/>
          <w:spacing w:val="1"/>
          <w:sz w:val="20"/>
          <w:vertAlign w:val="baseline"/>
        </w:rPr>
        <w:t> </w:t>
      </w:r>
      <w:r>
        <w:rPr>
          <w:rFonts w:ascii="Calibri"/>
          <w:spacing w:val="-5"/>
          <w:sz w:val="20"/>
          <w:vertAlign w:val="baseline"/>
        </w:rPr>
        <w:t>p.8</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695"/>
        <w:jc w:val="both"/>
      </w:pPr>
      <w:r>
        <w:rPr/>
        <w:t>1986, investments in public enterprises stood at </w:t>
      </w:r>
      <w:r>
        <w:rPr>
          <w:dstrike/>
        </w:rPr>
        <w:t>N</w:t>
      </w:r>
      <w:r>
        <w:rPr>
          <w:strike w:val="0"/>
        </w:rPr>
        <w:t>23 billion made up of </w:t>
      </w:r>
      <w:r>
        <w:rPr>
          <w:dstrike/>
        </w:rPr>
        <w:t>N</w:t>
      </w:r>
      <w:r>
        <w:rPr>
          <w:strike w:val="0"/>
        </w:rPr>
        <w:t>8 billion in equity and </w:t>
      </w:r>
      <w:r>
        <w:rPr>
          <w:dstrike/>
        </w:rPr>
        <w:t>N</w:t>
      </w:r>
      <w:r>
        <w:rPr>
          <w:strike w:val="0"/>
        </w:rPr>
        <w:t>15 billion in loans. The total investments by 1990 stood at more than </w:t>
      </w:r>
      <w:r>
        <w:rPr>
          <w:dstrike/>
        </w:rPr>
        <w:t>N</w:t>
      </w:r>
      <w:r>
        <w:rPr>
          <w:strike w:val="0"/>
        </w:rPr>
        <w:t>36 billion as shown in </w:t>
      </w:r>
      <w:r>
        <w:rPr>
          <w:b/>
          <w:strike w:val="0"/>
        </w:rPr>
        <w:t>Table 2 </w:t>
      </w:r>
      <w:r>
        <w:rPr>
          <w:strike w:val="0"/>
        </w:rPr>
        <w:t>annexed as appendage.</w:t>
      </w:r>
    </w:p>
    <w:p>
      <w:pPr>
        <w:pStyle w:val="BodyText"/>
        <w:spacing w:line="480" w:lineRule="auto" w:before="191"/>
        <w:ind w:left="940" w:right="697"/>
        <w:jc w:val="both"/>
      </w:pPr>
      <w:r>
        <w:rPr/>
        <w:t>The terrible condition of the SOEs was aptly presented by the Secretary to the Military Government (SMG) when he stated that the Government has invested over </w:t>
      </w:r>
      <w:r>
        <w:rPr>
          <w:dstrike/>
        </w:rPr>
        <w:t>N</w:t>
      </w:r>
      <w:r>
        <w:rPr>
          <w:strike w:val="0"/>
        </w:rPr>
        <w:t>8 billion in equity shares and </w:t>
      </w:r>
      <w:r>
        <w:rPr>
          <w:dstrike/>
        </w:rPr>
        <w:t>N</w:t>
      </w:r>
      <w:r>
        <w:rPr>
          <w:strike w:val="0"/>
        </w:rPr>
        <w:t>15 billion in loans on about 100 public companies and parastatals.</w:t>
      </w:r>
      <w:r>
        <w:rPr>
          <w:strike w:val="0"/>
          <w:spacing w:val="40"/>
        </w:rPr>
        <w:t> </w:t>
      </w:r>
      <w:r>
        <w:rPr>
          <w:strike w:val="0"/>
        </w:rPr>
        <w:t>The returns, he continued, from their investments were lower than </w:t>
      </w:r>
      <w:r>
        <w:rPr>
          <w:dstrike/>
        </w:rPr>
        <w:t>N</w:t>
      </w:r>
      <w:r>
        <w:rPr>
          <w:strike w:val="0"/>
        </w:rPr>
        <w:t>400 Million to </w:t>
      </w:r>
      <w:r>
        <w:rPr>
          <w:dstrike/>
        </w:rPr>
        <w:t>N</w:t>
      </w:r>
      <w:r>
        <w:rPr>
          <w:strike w:val="0"/>
        </w:rPr>
        <w:t>800 Million.</w:t>
      </w:r>
      <w:r>
        <w:rPr>
          <w:strike w:val="0"/>
          <w:spacing w:val="1"/>
        </w:rPr>
        <w:t> </w:t>
      </w:r>
      <w:r>
        <w:rPr>
          <w:strike w:val="0"/>
        </w:rPr>
        <w:t>Besides,</w:t>
      </w:r>
      <w:r>
        <w:rPr>
          <w:strike w:val="0"/>
          <w:spacing w:val="4"/>
        </w:rPr>
        <w:t> </w:t>
      </w:r>
      <w:r>
        <w:rPr>
          <w:strike w:val="0"/>
        </w:rPr>
        <w:t>as</w:t>
      </w:r>
      <w:r>
        <w:rPr>
          <w:strike w:val="0"/>
          <w:spacing w:val="3"/>
        </w:rPr>
        <w:t> </w:t>
      </w:r>
      <w:r>
        <w:rPr>
          <w:strike w:val="0"/>
        </w:rPr>
        <w:t>much</w:t>
      </w:r>
      <w:r>
        <w:rPr>
          <w:strike w:val="0"/>
          <w:spacing w:val="4"/>
        </w:rPr>
        <w:t> </w:t>
      </w:r>
      <w:r>
        <w:rPr>
          <w:strike w:val="0"/>
        </w:rPr>
        <w:t>as</w:t>
      </w:r>
      <w:r>
        <w:rPr>
          <w:strike w:val="0"/>
          <w:spacing w:val="4"/>
        </w:rPr>
        <w:t> </w:t>
      </w:r>
      <w:r>
        <w:rPr>
          <w:strike w:val="0"/>
        </w:rPr>
        <w:t>40</w:t>
      </w:r>
      <w:r>
        <w:rPr>
          <w:strike w:val="0"/>
          <w:spacing w:val="3"/>
        </w:rPr>
        <w:t> </w:t>
      </w:r>
      <w:r>
        <w:rPr>
          <w:strike w:val="0"/>
        </w:rPr>
        <w:t>percent</w:t>
      </w:r>
      <w:r>
        <w:rPr>
          <w:strike w:val="0"/>
          <w:spacing w:val="5"/>
        </w:rPr>
        <w:t> </w:t>
      </w:r>
      <w:r>
        <w:rPr>
          <w:strike w:val="0"/>
        </w:rPr>
        <w:t>of</w:t>
      </w:r>
      <w:r>
        <w:rPr>
          <w:strike w:val="0"/>
          <w:spacing w:val="3"/>
        </w:rPr>
        <w:t> </w:t>
      </w:r>
      <w:r>
        <w:rPr>
          <w:strike w:val="0"/>
        </w:rPr>
        <w:t>the</w:t>
      </w:r>
      <w:r>
        <w:rPr>
          <w:strike w:val="0"/>
          <w:spacing w:val="5"/>
        </w:rPr>
        <w:t> </w:t>
      </w:r>
      <w:r>
        <w:rPr>
          <w:strike w:val="0"/>
        </w:rPr>
        <w:t>governments</w:t>
      </w:r>
      <w:r>
        <w:rPr>
          <w:strike w:val="0"/>
          <w:spacing w:val="5"/>
        </w:rPr>
        <w:t> </w:t>
      </w:r>
      <w:r>
        <w:rPr>
          <w:strike w:val="0"/>
        </w:rPr>
        <w:t>non</w:t>
      </w:r>
      <w:r>
        <w:rPr>
          <w:strike w:val="0"/>
          <w:spacing w:val="9"/>
        </w:rPr>
        <w:t> </w:t>
      </w:r>
      <w:r>
        <w:rPr>
          <w:strike w:val="0"/>
        </w:rPr>
        <w:t>–</w:t>
      </w:r>
      <w:r>
        <w:rPr>
          <w:strike w:val="0"/>
          <w:spacing w:val="3"/>
        </w:rPr>
        <w:t> </w:t>
      </w:r>
      <w:r>
        <w:rPr>
          <w:strike w:val="0"/>
        </w:rPr>
        <w:t>salary</w:t>
      </w:r>
      <w:r>
        <w:rPr>
          <w:strike w:val="0"/>
          <w:spacing w:val="-1"/>
        </w:rPr>
        <w:t> </w:t>
      </w:r>
      <w:r>
        <w:rPr>
          <w:strike w:val="0"/>
        </w:rPr>
        <w:t>expenditure</w:t>
      </w:r>
      <w:r>
        <w:rPr>
          <w:strike w:val="0"/>
          <w:spacing w:val="3"/>
        </w:rPr>
        <w:t> </w:t>
      </w:r>
      <w:r>
        <w:rPr>
          <w:strike w:val="0"/>
          <w:spacing w:val="-5"/>
        </w:rPr>
        <w:t>and</w:t>
      </w:r>
    </w:p>
    <w:p>
      <w:pPr>
        <w:pStyle w:val="BodyText"/>
        <w:spacing w:line="480" w:lineRule="auto" w:before="1"/>
        <w:ind w:left="940" w:right="695"/>
        <w:jc w:val="both"/>
      </w:pPr>
      <w:r>
        <w:rPr/>
        <w:t>30 percent of its capital investment budget was channeled into supporting public enterprises with adverse effect on the treasury and the overall national economy, thus compelling the government to critically re-examine the economic wisdom in preserving the status quo.</w:t>
      </w:r>
      <w:r>
        <w:rPr>
          <w:vertAlign w:val="superscript"/>
        </w:rPr>
        <w:t>29</w:t>
      </w:r>
      <w:r>
        <w:rPr>
          <w:spacing w:val="80"/>
          <w:vertAlign w:val="baseline"/>
        </w:rPr>
        <w:t> </w:t>
      </w:r>
      <w:r>
        <w:rPr>
          <w:vertAlign w:val="baseline"/>
        </w:rPr>
        <w:t>The SMG then concluded, or rather lamented that the Government has not received ―a fair share of its equity</w:t>
      </w:r>
      <w:r>
        <w:rPr>
          <w:spacing w:val="-4"/>
          <w:vertAlign w:val="baseline"/>
        </w:rPr>
        <w:t> </w:t>
      </w:r>
      <w:r>
        <w:rPr>
          <w:vertAlign w:val="baseline"/>
        </w:rPr>
        <w:t>investments in public enterprises.</w:t>
      </w:r>
      <w:r>
        <w:rPr>
          <w:vertAlign w:val="superscript"/>
        </w:rPr>
        <w:t>30</w:t>
      </w:r>
    </w:p>
    <w:p>
      <w:pPr>
        <w:pStyle w:val="BodyText"/>
        <w:spacing w:line="480" w:lineRule="auto" w:before="200"/>
        <w:ind w:left="940" w:right="697"/>
        <w:jc w:val="both"/>
      </w:pPr>
      <w:r>
        <w:rPr/>
        <w:t>From the foregoing, it is deducible that these are two major schools of thought as per the reason government decided to privatise. Firstly, the rather cynical school of thought is that which concluded that the government was insolvent and could not afford to keep the enterprises</w:t>
      </w:r>
      <w:r>
        <w:rPr>
          <w:spacing w:val="50"/>
          <w:w w:val="150"/>
        </w:rPr>
        <w:t> </w:t>
      </w:r>
      <w:r>
        <w:rPr/>
        <w:t>afloat</w:t>
      </w:r>
      <w:r>
        <w:rPr>
          <w:spacing w:val="53"/>
          <w:w w:val="150"/>
        </w:rPr>
        <w:t> </w:t>
      </w:r>
      <w:r>
        <w:rPr/>
        <w:t>on</w:t>
      </w:r>
      <w:r>
        <w:rPr>
          <w:spacing w:val="52"/>
          <w:w w:val="150"/>
        </w:rPr>
        <w:t> </w:t>
      </w:r>
      <w:r>
        <w:rPr/>
        <w:t>its</w:t>
      </w:r>
      <w:r>
        <w:rPr>
          <w:spacing w:val="53"/>
          <w:w w:val="150"/>
        </w:rPr>
        <w:t> </w:t>
      </w:r>
      <w:r>
        <w:rPr/>
        <w:t>dwindling</w:t>
      </w:r>
      <w:r>
        <w:rPr>
          <w:spacing w:val="50"/>
          <w:w w:val="150"/>
        </w:rPr>
        <w:t> </w:t>
      </w:r>
      <w:r>
        <w:rPr/>
        <w:t>resources.</w:t>
      </w:r>
      <w:r>
        <w:rPr>
          <w:spacing w:val="53"/>
          <w:w w:val="150"/>
        </w:rPr>
        <w:t> </w:t>
      </w:r>
      <w:r>
        <w:rPr/>
        <w:t>The</w:t>
      </w:r>
      <w:r>
        <w:rPr>
          <w:spacing w:val="51"/>
          <w:w w:val="150"/>
        </w:rPr>
        <w:t> </w:t>
      </w:r>
      <w:r>
        <w:rPr/>
        <w:t>second</w:t>
      </w:r>
      <w:r>
        <w:rPr>
          <w:spacing w:val="52"/>
          <w:w w:val="150"/>
        </w:rPr>
        <w:t> </w:t>
      </w:r>
      <w:r>
        <w:rPr/>
        <w:t>school</w:t>
      </w:r>
      <w:r>
        <w:rPr>
          <w:spacing w:val="53"/>
          <w:w w:val="150"/>
        </w:rPr>
        <w:t> </w:t>
      </w:r>
      <w:r>
        <w:rPr/>
        <w:t>of</w:t>
      </w:r>
      <w:r>
        <w:rPr>
          <w:spacing w:val="52"/>
          <w:w w:val="150"/>
        </w:rPr>
        <w:t> </w:t>
      </w:r>
      <w:r>
        <w:rPr/>
        <w:t>thought,</w:t>
      </w:r>
      <w:r>
        <w:rPr>
          <w:spacing w:val="54"/>
          <w:w w:val="150"/>
        </w:rPr>
        <w:t> </w:t>
      </w:r>
      <w:r>
        <w:rPr>
          <w:spacing w:val="-5"/>
        </w:rPr>
        <w:t>who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177682</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90732pt;width:144.020pt;height:.72003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29</w:t>
      </w:r>
      <w:r>
        <w:rPr>
          <w:rFonts w:ascii="Calibri"/>
          <w:spacing w:val="-3"/>
          <w:sz w:val="20"/>
          <w:vertAlign w:val="baseline"/>
        </w:rPr>
        <w:t> </w:t>
      </w:r>
      <w:r>
        <w:rPr>
          <w:rFonts w:ascii="Calibri"/>
          <w:sz w:val="20"/>
          <w:vertAlign w:val="baseline"/>
        </w:rPr>
        <w:t>Chief</w:t>
      </w:r>
      <w:r>
        <w:rPr>
          <w:rFonts w:ascii="Calibri"/>
          <w:spacing w:val="-4"/>
          <w:sz w:val="20"/>
          <w:vertAlign w:val="baseline"/>
        </w:rPr>
        <w:t> </w:t>
      </w:r>
      <w:r>
        <w:rPr>
          <w:rFonts w:ascii="Calibri"/>
          <w:sz w:val="20"/>
          <w:vertAlign w:val="baseline"/>
        </w:rPr>
        <w:t>Olu</w:t>
      </w:r>
      <w:r>
        <w:rPr>
          <w:rFonts w:ascii="Calibri"/>
          <w:spacing w:val="-2"/>
          <w:sz w:val="20"/>
          <w:vertAlign w:val="baseline"/>
        </w:rPr>
        <w:t> </w:t>
      </w:r>
      <w:r>
        <w:rPr>
          <w:rFonts w:ascii="Calibri"/>
          <w:sz w:val="20"/>
          <w:vertAlign w:val="baseline"/>
        </w:rPr>
        <w:t>Falae,</w:t>
      </w:r>
      <w:r>
        <w:rPr>
          <w:rFonts w:ascii="Calibri"/>
          <w:spacing w:val="-2"/>
          <w:sz w:val="20"/>
          <w:vertAlign w:val="baseline"/>
        </w:rPr>
        <w:t> </w:t>
      </w:r>
      <w:r>
        <w:rPr>
          <w:rFonts w:ascii="Calibri"/>
          <w:sz w:val="20"/>
          <w:vertAlign w:val="baseline"/>
        </w:rPr>
        <w:t>(1986).</w:t>
      </w:r>
      <w:r>
        <w:rPr>
          <w:rFonts w:ascii="Calibri"/>
          <w:spacing w:val="-2"/>
          <w:sz w:val="20"/>
          <w:vertAlign w:val="baseline"/>
        </w:rPr>
        <w:t> </w:t>
      </w:r>
      <w:r>
        <w:rPr>
          <w:rFonts w:ascii="Calibri"/>
          <w:sz w:val="20"/>
          <w:vertAlign w:val="baseline"/>
        </w:rPr>
        <w:t>SMG</w:t>
      </w:r>
      <w:r>
        <w:rPr>
          <w:rFonts w:ascii="Calibri"/>
          <w:spacing w:val="-3"/>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keynote</w:t>
      </w:r>
      <w:r>
        <w:rPr>
          <w:rFonts w:ascii="Calibri"/>
          <w:spacing w:val="-3"/>
          <w:sz w:val="20"/>
          <w:vertAlign w:val="baseline"/>
        </w:rPr>
        <w:t> </w:t>
      </w:r>
      <w:r>
        <w:rPr>
          <w:rFonts w:ascii="Calibri"/>
          <w:sz w:val="20"/>
          <w:vertAlign w:val="baseline"/>
        </w:rPr>
        <w:t>address</w:t>
      </w:r>
      <w:r>
        <w:rPr>
          <w:rFonts w:ascii="Calibri"/>
          <w:spacing w:val="-4"/>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5</w:t>
      </w:r>
      <w:r>
        <w:rPr>
          <w:rFonts w:ascii="Calibri"/>
          <w:sz w:val="20"/>
          <w:vertAlign w:val="superscript"/>
        </w:rPr>
        <w:t>th</w:t>
      </w:r>
      <w:r>
        <w:rPr>
          <w:rFonts w:ascii="Calibri"/>
          <w:spacing w:val="-3"/>
          <w:sz w:val="20"/>
          <w:vertAlign w:val="baseline"/>
        </w:rPr>
        <w:t> </w:t>
      </w:r>
      <w:r>
        <w:rPr>
          <w:rFonts w:ascii="Calibri"/>
          <w:sz w:val="20"/>
          <w:vertAlign w:val="baseline"/>
        </w:rPr>
        <w:t>Annual</w:t>
      </w:r>
      <w:r>
        <w:rPr>
          <w:rFonts w:ascii="Calibri"/>
          <w:spacing w:val="-2"/>
          <w:sz w:val="20"/>
          <w:vertAlign w:val="baseline"/>
        </w:rPr>
        <w:t> </w:t>
      </w:r>
      <w:r>
        <w:rPr>
          <w:rFonts w:ascii="Calibri"/>
          <w:sz w:val="20"/>
          <w:vertAlign w:val="baseline"/>
        </w:rPr>
        <w:t>Conference</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Chief</w:t>
      </w:r>
      <w:r>
        <w:rPr>
          <w:rFonts w:ascii="Calibri"/>
          <w:spacing w:val="-4"/>
          <w:sz w:val="20"/>
          <w:vertAlign w:val="baseline"/>
        </w:rPr>
        <w:t> </w:t>
      </w:r>
      <w:r>
        <w:rPr>
          <w:rFonts w:ascii="Calibri"/>
          <w:sz w:val="20"/>
          <w:vertAlign w:val="baseline"/>
        </w:rPr>
        <w:t>Executives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Public Enterprises held at Durbar Hotel Kaduna, between 22 to 23 May,</w:t>
      </w:r>
      <w:r>
        <w:rPr>
          <w:rFonts w:ascii="Calibri"/>
          <w:spacing w:val="40"/>
          <w:sz w:val="20"/>
          <w:vertAlign w:val="baseline"/>
        </w:rPr>
        <w:t> </w:t>
      </w:r>
      <w:r>
        <w:rPr>
          <w:rFonts w:ascii="Calibri"/>
          <w:sz w:val="20"/>
          <w:vertAlign w:val="baseline"/>
        </w:rPr>
        <w:t>cited by Okorodudu, M.T, State control and intervention in strategic business and the promotion of private Investment In: Ayua, I.A, et al (eds) (1996).</w:t>
      </w:r>
    </w:p>
    <w:p>
      <w:pPr>
        <w:spacing w:before="0"/>
        <w:ind w:left="220" w:right="695" w:firstLine="0"/>
        <w:jc w:val="left"/>
        <w:rPr>
          <w:rFonts w:ascii="Calibri"/>
          <w:sz w:val="20"/>
        </w:rPr>
      </w:pPr>
      <w:r>
        <w:rPr>
          <w:rFonts w:ascii="Calibri"/>
          <w:sz w:val="20"/>
        </w:rPr>
        <w:t>Privatisation</w:t>
      </w:r>
      <w:r>
        <w:rPr>
          <w:rFonts w:ascii="Calibri"/>
          <w:spacing w:val="-2"/>
          <w:sz w:val="20"/>
        </w:rPr>
        <w:t> </w:t>
      </w:r>
      <w:r>
        <w:rPr>
          <w:rFonts w:ascii="Calibri"/>
          <w:sz w:val="20"/>
        </w:rPr>
        <w:t>of</w:t>
      </w:r>
      <w:r>
        <w:rPr>
          <w:rFonts w:ascii="Calibri"/>
          <w:spacing w:val="-3"/>
          <w:sz w:val="20"/>
        </w:rPr>
        <w:t> </w:t>
      </w:r>
      <w:r>
        <w:rPr>
          <w:rFonts w:ascii="Calibri"/>
          <w:sz w:val="20"/>
        </w:rPr>
        <w:t>Government</w:t>
      </w:r>
      <w:r>
        <w:rPr>
          <w:rFonts w:ascii="Calibri"/>
          <w:spacing w:val="-4"/>
          <w:sz w:val="20"/>
        </w:rPr>
        <w:t> </w:t>
      </w:r>
      <w:r>
        <w:rPr>
          <w:rFonts w:ascii="Calibri"/>
          <w:sz w:val="20"/>
        </w:rPr>
        <w:t>Owned</w:t>
      </w:r>
      <w:r>
        <w:rPr>
          <w:rFonts w:ascii="Calibri"/>
          <w:spacing w:val="-4"/>
          <w:sz w:val="20"/>
        </w:rPr>
        <w:t> </w:t>
      </w:r>
      <w:r>
        <w:rPr>
          <w:rFonts w:ascii="Calibri"/>
          <w:sz w:val="20"/>
        </w:rPr>
        <w:t>Banks</w:t>
      </w:r>
      <w:r>
        <w:rPr>
          <w:rFonts w:ascii="Calibri"/>
          <w:spacing w:val="-5"/>
          <w:sz w:val="20"/>
        </w:rPr>
        <w:t> </w:t>
      </w:r>
      <w:r>
        <w:rPr>
          <w:rFonts w:ascii="Calibri"/>
          <w:sz w:val="20"/>
        </w:rPr>
        <w:t>and</w:t>
      </w:r>
      <w:r>
        <w:rPr>
          <w:rFonts w:ascii="Calibri"/>
          <w:spacing w:val="-4"/>
          <w:sz w:val="20"/>
        </w:rPr>
        <w:t> </w:t>
      </w:r>
      <w:r>
        <w:rPr>
          <w:rFonts w:ascii="Calibri"/>
          <w:sz w:val="20"/>
        </w:rPr>
        <w:t>the</w:t>
      </w:r>
      <w:r>
        <w:rPr>
          <w:rFonts w:ascii="Calibri"/>
          <w:spacing w:val="-5"/>
          <w:sz w:val="20"/>
        </w:rPr>
        <w:t> </w:t>
      </w:r>
      <w:r>
        <w:rPr>
          <w:rFonts w:ascii="Calibri"/>
          <w:sz w:val="20"/>
        </w:rPr>
        <w:t>issue</w:t>
      </w:r>
      <w:r>
        <w:rPr>
          <w:rFonts w:ascii="Calibri"/>
          <w:spacing w:val="-5"/>
          <w:sz w:val="20"/>
        </w:rPr>
        <w:t> </w:t>
      </w:r>
      <w:r>
        <w:rPr>
          <w:rFonts w:ascii="Calibri"/>
          <w:sz w:val="20"/>
        </w:rPr>
        <w:t>of</w:t>
      </w:r>
      <w:r>
        <w:rPr>
          <w:rFonts w:ascii="Calibri"/>
          <w:spacing w:val="-3"/>
          <w:sz w:val="20"/>
        </w:rPr>
        <w:t> </w:t>
      </w:r>
      <w:r>
        <w:rPr>
          <w:rFonts w:ascii="Calibri"/>
          <w:sz w:val="20"/>
        </w:rPr>
        <w:t>ownership</w:t>
      </w:r>
      <w:r>
        <w:rPr>
          <w:rFonts w:ascii="Calibri"/>
          <w:spacing w:val="-4"/>
          <w:sz w:val="20"/>
        </w:rPr>
        <w:t> </w:t>
      </w:r>
      <w:r>
        <w:rPr>
          <w:rFonts w:ascii="Calibri"/>
          <w:sz w:val="20"/>
        </w:rPr>
        <w:t>and</w:t>
      </w:r>
      <w:r>
        <w:rPr>
          <w:rFonts w:ascii="Calibri"/>
          <w:spacing w:val="-4"/>
          <w:sz w:val="20"/>
        </w:rPr>
        <w:t> </w:t>
      </w:r>
      <w:r>
        <w:rPr>
          <w:rFonts w:ascii="Calibri"/>
          <w:sz w:val="20"/>
        </w:rPr>
        <w:t>control,</w:t>
      </w:r>
      <w:r>
        <w:rPr>
          <w:rFonts w:ascii="Calibri"/>
          <w:spacing w:val="-4"/>
          <w:sz w:val="20"/>
        </w:rPr>
        <w:t> </w:t>
      </w:r>
      <w:r>
        <w:rPr>
          <w:rFonts w:ascii="Calibri"/>
          <w:sz w:val="20"/>
        </w:rPr>
        <w:t>Nigeria Institute</w:t>
      </w:r>
      <w:r>
        <w:rPr>
          <w:rFonts w:ascii="Calibri"/>
          <w:spacing w:val="-4"/>
          <w:sz w:val="20"/>
        </w:rPr>
        <w:t> </w:t>
      </w:r>
      <w:r>
        <w:rPr>
          <w:rFonts w:ascii="Calibri"/>
          <w:sz w:val="20"/>
        </w:rPr>
        <w:t>of</w:t>
      </w:r>
      <w:r>
        <w:rPr>
          <w:rFonts w:ascii="Calibri"/>
          <w:spacing w:val="-5"/>
          <w:sz w:val="20"/>
        </w:rPr>
        <w:t> </w:t>
      </w:r>
      <w:r>
        <w:rPr>
          <w:rFonts w:ascii="Calibri"/>
          <w:sz w:val="20"/>
        </w:rPr>
        <w:t>Advanced Legal Studies, Lagos, p.10.</w:t>
      </w:r>
    </w:p>
    <w:p>
      <w:pPr>
        <w:spacing w:line="243" w:lineRule="exact" w:before="0"/>
        <w:ind w:left="220" w:right="0" w:firstLine="0"/>
        <w:jc w:val="left"/>
        <w:rPr>
          <w:rFonts w:ascii="Calibri"/>
          <w:sz w:val="20"/>
        </w:rPr>
      </w:pPr>
      <w:r>
        <w:rPr>
          <w:rFonts w:ascii="Calibri"/>
          <w:sz w:val="20"/>
          <w:vertAlign w:val="superscript"/>
        </w:rPr>
        <w:t>30</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BodyText"/>
        <w:spacing w:line="482" w:lineRule="auto" w:before="72"/>
        <w:ind w:left="940" w:right="699"/>
        <w:jc w:val="both"/>
      </w:pPr>
      <w:r>
        <w:rPr/>
        <w:t>represents a popular view in the official quarters, is that the government was not</w:t>
      </w:r>
      <w:r>
        <w:rPr>
          <w:spacing w:val="40"/>
        </w:rPr>
        <w:t> </w:t>
      </w:r>
      <w:r>
        <w:rPr/>
        <w:t>receiving ―a fair share on its equity</w:t>
      </w:r>
      <w:r>
        <w:rPr>
          <w:spacing w:val="-3"/>
        </w:rPr>
        <w:t> </w:t>
      </w:r>
      <w:r>
        <w:rPr/>
        <w:t>investment‖ in the public enterprises.</w:t>
      </w:r>
      <w:r>
        <w:rPr>
          <w:vertAlign w:val="superscript"/>
        </w:rPr>
        <w:t>31</w:t>
      </w:r>
    </w:p>
    <w:p>
      <w:pPr>
        <w:pStyle w:val="BodyText"/>
        <w:spacing w:line="480" w:lineRule="auto" w:before="194"/>
        <w:ind w:left="940" w:right="694"/>
        <w:jc w:val="both"/>
      </w:pPr>
      <w:r>
        <w:rPr/>
        <w:t>There is, however, a confluence point between the two schools of thought. The one uniting factor is that there is an emphasis on the unprofitability of the public enterprises before an option to privatise was contemplated. But it is instructive to note that the unprofitability</w:t>
      </w:r>
      <w:r>
        <w:rPr>
          <w:spacing w:val="-2"/>
        </w:rPr>
        <w:t> </w:t>
      </w:r>
      <w:r>
        <w:rPr/>
        <w:t>of the public enterprises predated eighties (80s) and in fact it has been ―a problem with public enterprises in this country since their inception.‖</w:t>
      </w:r>
      <w:r>
        <w:rPr>
          <w:vertAlign w:val="superscript"/>
        </w:rPr>
        <w:t>32</w:t>
      </w:r>
      <w:r>
        <w:rPr>
          <w:spacing w:val="80"/>
          <w:vertAlign w:val="baseline"/>
        </w:rPr>
        <w:t> </w:t>
      </w:r>
      <w:r>
        <w:rPr>
          <w:vertAlign w:val="baseline"/>
        </w:rPr>
        <w:t>while the ‗oil boom‘</w:t>
      </w:r>
      <w:r>
        <w:rPr>
          <w:spacing w:val="-1"/>
          <w:vertAlign w:val="baseline"/>
        </w:rPr>
        <w:t> </w:t>
      </w:r>
      <w:r>
        <w:rPr>
          <w:vertAlign w:val="baseline"/>
        </w:rPr>
        <w:t>lasted which made the</w:t>
      </w:r>
      <w:r>
        <w:rPr>
          <w:spacing w:val="-1"/>
          <w:vertAlign w:val="baseline"/>
        </w:rPr>
        <w:t> </w:t>
      </w:r>
      <w:r>
        <w:rPr>
          <w:vertAlign w:val="baseline"/>
        </w:rPr>
        <w:t>economy</w:t>
      </w:r>
      <w:r>
        <w:rPr>
          <w:spacing w:val="-5"/>
          <w:vertAlign w:val="baseline"/>
        </w:rPr>
        <w:t> </w:t>
      </w:r>
      <w:r>
        <w:rPr>
          <w:vertAlign w:val="baseline"/>
        </w:rPr>
        <w:t>to appear buoyant, the</w:t>
      </w:r>
      <w:r>
        <w:rPr>
          <w:spacing w:val="-1"/>
          <w:vertAlign w:val="baseline"/>
        </w:rPr>
        <w:t> </w:t>
      </w:r>
      <w:r>
        <w:rPr>
          <w:vertAlign w:val="baseline"/>
        </w:rPr>
        <w:t>losses engendered by</w:t>
      </w:r>
      <w:r>
        <w:rPr>
          <w:spacing w:val="-5"/>
          <w:vertAlign w:val="baseline"/>
        </w:rPr>
        <w:t> </w:t>
      </w:r>
      <w:r>
        <w:rPr>
          <w:vertAlign w:val="baseline"/>
        </w:rPr>
        <w:t>these public</w:t>
      </w:r>
      <w:r>
        <w:rPr>
          <w:spacing w:val="-2"/>
          <w:vertAlign w:val="baseline"/>
        </w:rPr>
        <w:t> </w:t>
      </w:r>
      <w:r>
        <w:rPr>
          <w:vertAlign w:val="baseline"/>
        </w:rPr>
        <w:t>enterprises could be</w:t>
      </w:r>
      <w:r>
        <w:rPr>
          <w:spacing w:val="-2"/>
          <w:vertAlign w:val="baseline"/>
        </w:rPr>
        <w:t> </w:t>
      </w:r>
      <w:r>
        <w:rPr>
          <w:vertAlign w:val="baseline"/>
        </w:rPr>
        <w:t>tolerated;</w:t>
      </w:r>
      <w:r>
        <w:rPr>
          <w:spacing w:val="-1"/>
          <w:vertAlign w:val="baseline"/>
        </w:rPr>
        <w:t> </w:t>
      </w:r>
      <w:r>
        <w:rPr>
          <w:vertAlign w:val="baseline"/>
        </w:rPr>
        <w:t>but as</w:t>
      </w:r>
      <w:r>
        <w:rPr>
          <w:spacing w:val="-1"/>
          <w:vertAlign w:val="baseline"/>
        </w:rPr>
        <w:t> </w:t>
      </w:r>
      <w:r>
        <w:rPr>
          <w:vertAlign w:val="baseline"/>
        </w:rPr>
        <w:t>soon as</w:t>
      </w:r>
      <w:r>
        <w:rPr>
          <w:spacing w:val="-1"/>
          <w:vertAlign w:val="baseline"/>
        </w:rPr>
        <w:t> </w:t>
      </w:r>
      <w:r>
        <w:rPr>
          <w:vertAlign w:val="baseline"/>
        </w:rPr>
        <w:t>the</w:t>
      </w:r>
      <w:r>
        <w:rPr>
          <w:spacing w:val="-1"/>
          <w:vertAlign w:val="baseline"/>
        </w:rPr>
        <w:t> </w:t>
      </w:r>
      <w:r>
        <w:rPr>
          <w:vertAlign w:val="baseline"/>
        </w:rPr>
        <w:t>‗oil recession‘</w:t>
      </w:r>
      <w:r>
        <w:rPr>
          <w:spacing w:val="-1"/>
          <w:vertAlign w:val="baseline"/>
        </w:rPr>
        <w:t> </w:t>
      </w:r>
      <w:r>
        <w:rPr>
          <w:vertAlign w:val="baseline"/>
        </w:rPr>
        <w:t>set in with the</w:t>
      </w:r>
      <w:r>
        <w:rPr>
          <w:spacing w:val="-1"/>
          <w:vertAlign w:val="baseline"/>
        </w:rPr>
        <w:t> </w:t>
      </w:r>
      <w:r>
        <w:rPr>
          <w:vertAlign w:val="baseline"/>
        </w:rPr>
        <w:t>real state of the economy exposed, it became apparent that the financial resources of the government could no longer absorb the perennial losses of these enterprises.</w:t>
      </w:r>
    </w:p>
    <w:p>
      <w:pPr>
        <w:pStyle w:val="BodyText"/>
        <w:spacing w:line="480" w:lineRule="auto" w:before="200"/>
        <w:ind w:left="940" w:right="699"/>
        <w:jc w:val="both"/>
      </w:pPr>
      <w:r>
        <w:rPr/>
        <w:t>On the whole, it is apposite to conclude therefore that government privatisation policy is</w:t>
      </w:r>
      <w:r>
        <w:rPr>
          <w:spacing w:val="40"/>
        </w:rPr>
        <w:t> </w:t>
      </w:r>
      <w:r>
        <w:rPr/>
        <w:t>a child of necessity arising from poor management of public enterprises and the expectation that the enterprises will be more efficient in the hands of private investors. Privatisation may be partial or full.</w:t>
      </w:r>
    </w:p>
    <w:p>
      <w:pPr>
        <w:pStyle w:val="Heading2"/>
        <w:numPr>
          <w:ilvl w:val="2"/>
          <w:numId w:val="6"/>
        </w:numPr>
        <w:tabs>
          <w:tab w:pos="939" w:val="left" w:leader="none"/>
        </w:tabs>
        <w:spacing w:line="240" w:lineRule="auto" w:before="209" w:after="0"/>
        <w:ind w:left="939" w:right="0" w:hanging="719"/>
        <w:jc w:val="both"/>
      </w:pPr>
      <w:bookmarkStart w:name="_TOC_250016" w:id="16"/>
      <w:r>
        <w:rPr/>
        <w:t>Partial</w:t>
      </w:r>
      <w:bookmarkEnd w:id="16"/>
      <w:r>
        <w:rPr>
          <w:spacing w:val="-2"/>
        </w:rPr>
        <w:t> Privatisation</w:t>
      </w:r>
    </w:p>
    <w:p>
      <w:pPr>
        <w:pStyle w:val="BodyText"/>
        <w:spacing w:before="192"/>
        <w:rPr>
          <w:b/>
        </w:rPr>
      </w:pPr>
    </w:p>
    <w:p>
      <w:pPr>
        <w:pStyle w:val="BodyText"/>
        <w:spacing w:line="480" w:lineRule="auto"/>
        <w:ind w:left="940" w:right="696"/>
        <w:jc w:val="both"/>
      </w:pPr>
      <w:r>
        <w:rPr/>
        <w:t>It is among other things the focus of this chapter to establish privatisation as having a positive impact on the profitability and efficiency of the affected enterprises in their overall performance. The successful privatisation of SOEs, subject to the prevailing state laws</w:t>
      </w:r>
      <w:r>
        <w:rPr>
          <w:spacing w:val="71"/>
        </w:rPr>
        <w:t> </w:t>
      </w:r>
      <w:r>
        <w:rPr/>
        <w:t>regulating</w:t>
      </w:r>
      <w:r>
        <w:rPr>
          <w:spacing w:val="71"/>
        </w:rPr>
        <w:t> </w:t>
      </w:r>
      <w:r>
        <w:rPr/>
        <w:t>their</w:t>
      </w:r>
      <w:r>
        <w:rPr>
          <w:spacing w:val="73"/>
        </w:rPr>
        <w:t> </w:t>
      </w:r>
      <w:r>
        <w:rPr/>
        <w:t>operations</w:t>
      </w:r>
      <w:r>
        <w:rPr>
          <w:spacing w:val="74"/>
        </w:rPr>
        <w:t> </w:t>
      </w:r>
      <w:r>
        <w:rPr/>
        <w:t>cedes</w:t>
      </w:r>
      <w:r>
        <w:rPr>
          <w:spacing w:val="73"/>
        </w:rPr>
        <w:t> </w:t>
      </w:r>
      <w:r>
        <w:rPr/>
        <w:t>both</w:t>
      </w:r>
      <w:r>
        <w:rPr>
          <w:spacing w:val="74"/>
        </w:rPr>
        <w:t> </w:t>
      </w:r>
      <w:r>
        <w:rPr/>
        <w:t>the</w:t>
      </w:r>
      <w:r>
        <w:rPr>
          <w:spacing w:val="78"/>
        </w:rPr>
        <w:t> </w:t>
      </w:r>
      <w:r>
        <w:rPr/>
        <w:t>ownership</w:t>
      </w:r>
      <w:r>
        <w:rPr>
          <w:spacing w:val="74"/>
        </w:rPr>
        <w:t> </w:t>
      </w:r>
      <w:r>
        <w:rPr/>
        <w:t>and</w:t>
      </w:r>
      <w:r>
        <w:rPr>
          <w:spacing w:val="76"/>
        </w:rPr>
        <w:t> </w:t>
      </w:r>
      <w:r>
        <w:rPr>
          <w:spacing w:val="-2"/>
        </w:rPr>
        <w:t>control/management</w:t>
      </w:r>
    </w:p>
    <w:p>
      <w:pPr>
        <w:pStyle w:val="BodyText"/>
        <w:spacing w:before="96"/>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222515</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20929pt;width:144.020pt;height:.71997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31</w:t>
      </w:r>
      <w:r>
        <w:rPr>
          <w:rFonts w:ascii="Calibri"/>
          <w:spacing w:val="-4"/>
          <w:sz w:val="20"/>
          <w:vertAlign w:val="baseline"/>
        </w:rPr>
        <w:t> Ibid</w:t>
      </w:r>
    </w:p>
    <w:p>
      <w:pPr>
        <w:spacing w:before="0"/>
        <w:ind w:left="220" w:right="0" w:firstLine="0"/>
        <w:jc w:val="left"/>
        <w:rPr>
          <w:rFonts w:ascii="Calibri" w:hAnsi="Calibri"/>
          <w:sz w:val="20"/>
        </w:rPr>
      </w:pPr>
      <w:r>
        <w:rPr>
          <w:rFonts w:ascii="Calibri" w:hAnsi="Calibri"/>
          <w:sz w:val="20"/>
          <w:vertAlign w:val="superscript"/>
        </w:rPr>
        <w:t>32</w:t>
      </w:r>
      <w:r>
        <w:rPr>
          <w:rFonts w:ascii="Calibri" w:hAnsi="Calibri"/>
          <w:spacing w:val="-6"/>
          <w:sz w:val="20"/>
          <w:vertAlign w:val="baseline"/>
        </w:rPr>
        <w:t> </w:t>
      </w:r>
      <w:r>
        <w:rPr>
          <w:rFonts w:ascii="Calibri" w:hAnsi="Calibri"/>
          <w:sz w:val="20"/>
          <w:vertAlign w:val="baseline"/>
        </w:rPr>
        <w:t>Okorodudu</w:t>
      </w:r>
      <w:r>
        <w:rPr>
          <w:rFonts w:ascii="Calibri" w:hAnsi="Calibri"/>
          <w:spacing w:val="-4"/>
          <w:sz w:val="20"/>
          <w:vertAlign w:val="baseline"/>
        </w:rPr>
        <w:t> </w:t>
      </w:r>
      <w:r>
        <w:rPr>
          <w:rFonts w:ascii="Calibri" w:hAnsi="Calibri"/>
          <w:sz w:val="20"/>
          <w:vertAlign w:val="baseline"/>
        </w:rPr>
        <w:t>–</w:t>
      </w:r>
      <w:r>
        <w:rPr>
          <w:rFonts w:ascii="Calibri" w:hAnsi="Calibri"/>
          <w:spacing w:val="-6"/>
          <w:sz w:val="20"/>
          <w:vertAlign w:val="baseline"/>
        </w:rPr>
        <w:t> </w:t>
      </w:r>
      <w:r>
        <w:rPr>
          <w:rFonts w:ascii="Calibri" w:hAnsi="Calibri"/>
          <w:sz w:val="20"/>
          <w:vertAlign w:val="baseline"/>
        </w:rPr>
        <w:t>Fubara,</w:t>
      </w:r>
      <w:r>
        <w:rPr>
          <w:rFonts w:ascii="Calibri" w:hAnsi="Calibri"/>
          <w:spacing w:val="-5"/>
          <w:sz w:val="20"/>
          <w:vertAlign w:val="baseline"/>
        </w:rPr>
        <w:t> </w:t>
      </w:r>
      <w:r>
        <w:rPr>
          <w:rFonts w:ascii="Calibri" w:hAnsi="Calibri"/>
          <w:sz w:val="20"/>
          <w:vertAlign w:val="baseline"/>
        </w:rPr>
        <w:t>Ibid,</w:t>
      </w:r>
      <w:r>
        <w:rPr>
          <w:rFonts w:ascii="Calibri" w:hAnsi="Calibri"/>
          <w:spacing w:val="-5"/>
          <w:sz w:val="20"/>
          <w:vertAlign w:val="baseline"/>
        </w:rPr>
        <w:t> </w:t>
      </w:r>
      <w:r>
        <w:rPr>
          <w:rFonts w:ascii="Calibri" w:hAnsi="Calibri"/>
          <w:spacing w:val="-4"/>
          <w:sz w:val="20"/>
          <w:vertAlign w:val="baseline"/>
        </w:rPr>
        <w:t>P.28</w:t>
      </w:r>
    </w:p>
    <w:p>
      <w:pPr>
        <w:spacing w:after="0"/>
        <w:jc w:val="left"/>
        <w:rPr>
          <w:rFonts w:ascii="Calibri" w:hAnsi="Calibri"/>
          <w:sz w:val="20"/>
        </w:rPr>
        <w:sectPr>
          <w:pgSz w:w="12240" w:h="15840"/>
          <w:pgMar w:header="0" w:footer="1338" w:top="1360" w:bottom="1520" w:left="1220" w:right="740"/>
        </w:sectPr>
      </w:pPr>
    </w:p>
    <w:p>
      <w:pPr>
        <w:pStyle w:val="BodyText"/>
        <w:spacing w:line="480" w:lineRule="auto" w:before="72"/>
        <w:ind w:left="940" w:right="695"/>
      </w:pPr>
      <w:r>
        <w:rPr/>
        <w:t>powers which</w:t>
      </w:r>
      <w:r>
        <w:rPr>
          <w:spacing w:val="-1"/>
        </w:rPr>
        <w:t> </w:t>
      </w:r>
      <w:r>
        <w:rPr/>
        <w:t>prior</w:t>
      </w:r>
      <w:r>
        <w:rPr>
          <w:spacing w:val="-2"/>
        </w:rPr>
        <w:t> </w:t>
      </w:r>
      <w:r>
        <w:rPr/>
        <w:t>to privatisation resided in government and/or</w:t>
      </w:r>
      <w:r>
        <w:rPr>
          <w:spacing w:val="-2"/>
        </w:rPr>
        <w:t> </w:t>
      </w:r>
      <w:r>
        <w:rPr/>
        <w:t>its</w:t>
      </w:r>
      <w:r>
        <w:rPr>
          <w:spacing w:val="-1"/>
        </w:rPr>
        <w:t> </w:t>
      </w:r>
      <w:r>
        <w:rPr/>
        <w:t>appointees</w:t>
      </w:r>
      <w:r>
        <w:rPr>
          <w:spacing w:val="-1"/>
        </w:rPr>
        <w:t> </w:t>
      </w:r>
      <w:r>
        <w:rPr/>
        <w:t>to</w:t>
      </w:r>
      <w:r>
        <w:rPr>
          <w:spacing w:val="-1"/>
        </w:rPr>
        <w:t> </w:t>
      </w:r>
      <w:r>
        <w:rPr/>
        <w:t>private hands. This however, is true where the government decides to sell off all the assets of the affected enterprises with their equity shares. An instance of this arrangement is seen in</w:t>
      </w:r>
      <w:r>
        <w:rPr>
          <w:spacing w:val="80"/>
        </w:rPr>
        <w:t> </w:t>
      </w:r>
      <w:r>
        <w:rPr/>
        <w:t>Nigeria</w:t>
      </w:r>
      <w:r>
        <w:rPr>
          <w:spacing w:val="40"/>
        </w:rPr>
        <w:t> </w:t>
      </w:r>
      <w:r>
        <w:rPr/>
        <w:t>where</w:t>
      </w:r>
      <w:r>
        <w:rPr>
          <w:spacing w:val="40"/>
        </w:rPr>
        <w:t> </w:t>
      </w:r>
      <w:r>
        <w:rPr/>
        <w:t>the</w:t>
      </w:r>
      <w:r>
        <w:rPr>
          <w:spacing w:val="80"/>
        </w:rPr>
        <w:t> </w:t>
      </w:r>
      <w:r>
        <w:rPr/>
        <w:t>Public</w:t>
      </w:r>
      <w:r>
        <w:rPr>
          <w:spacing w:val="40"/>
        </w:rPr>
        <w:t> </w:t>
      </w:r>
      <w:r>
        <w:rPr/>
        <w:t>Enterprises</w:t>
      </w:r>
      <w:r>
        <w:rPr>
          <w:spacing w:val="80"/>
        </w:rPr>
        <w:t> </w:t>
      </w:r>
      <w:r>
        <w:rPr/>
        <w:t>(Privatisation</w:t>
      </w:r>
      <w:r>
        <w:rPr>
          <w:spacing w:val="80"/>
        </w:rPr>
        <w:t> </w:t>
      </w:r>
      <w:r>
        <w:rPr/>
        <w:t>and</w:t>
      </w:r>
      <w:r>
        <w:rPr>
          <w:spacing w:val="80"/>
        </w:rPr>
        <w:t> </w:t>
      </w:r>
      <w:r>
        <w:rPr/>
        <w:t>Commercialisation)</w:t>
      </w:r>
      <w:r>
        <w:rPr>
          <w:spacing w:val="40"/>
        </w:rPr>
        <w:t> </w:t>
      </w:r>
      <w:r>
        <w:rPr/>
        <w:t>Act</w:t>
      </w:r>
      <w:r>
        <w:rPr>
          <w:vertAlign w:val="superscript"/>
        </w:rPr>
        <w:t>33</w:t>
      </w:r>
      <w:r>
        <w:rPr>
          <w:vertAlign w:val="baseline"/>
        </w:rPr>
        <w:t> provides for full privatisation of some designated SOEs.</w:t>
      </w:r>
    </w:p>
    <w:p>
      <w:pPr>
        <w:pStyle w:val="BodyText"/>
        <w:spacing w:line="480" w:lineRule="auto" w:before="199"/>
        <w:ind w:left="940" w:right="693"/>
        <w:jc w:val="both"/>
      </w:pPr>
      <w:r>
        <w:rPr/>
        <w:t>In some other cases, the government may decide to adopt partial privatisation of some of its SOEs where it sells non-controlling equity stakes on the stock market. Here while management of the enterprises resides in the hands of private persons or strategic investors, the government remains the controlling owner. The Nigerian privatisation Act in</w:t>
      </w:r>
      <w:r>
        <w:rPr>
          <w:spacing w:val="-1"/>
        </w:rPr>
        <w:t> </w:t>
      </w:r>
      <w:r>
        <w:rPr/>
        <w:t>addition</w:t>
      </w:r>
      <w:r>
        <w:rPr>
          <w:spacing w:val="-1"/>
        </w:rPr>
        <w:t> </w:t>
      </w:r>
      <w:r>
        <w:rPr/>
        <w:t>to</w:t>
      </w:r>
      <w:r>
        <w:rPr>
          <w:spacing w:val="-1"/>
        </w:rPr>
        <w:t> </w:t>
      </w:r>
      <w:r>
        <w:rPr/>
        <w:t>full privatisation designates certain enterprises for</w:t>
      </w:r>
      <w:r>
        <w:rPr>
          <w:spacing w:val="-1"/>
        </w:rPr>
        <w:t> </w:t>
      </w:r>
      <w:r>
        <w:rPr/>
        <w:t>partial privatisation.</w:t>
      </w:r>
      <w:r>
        <w:rPr>
          <w:vertAlign w:val="superscript"/>
        </w:rPr>
        <w:t>34</w:t>
      </w:r>
      <w:r>
        <w:rPr>
          <w:spacing w:val="80"/>
          <w:vertAlign w:val="baseline"/>
        </w:rPr>
        <w:t> </w:t>
      </w:r>
      <w:r>
        <w:rPr>
          <w:vertAlign w:val="baseline"/>
        </w:rPr>
        <w:t>It is submitted that most countries of the world prefer partial privatisation of their SOEs to full privatisation. According to Jones,</w:t>
      </w:r>
      <w:r>
        <w:rPr>
          <w:vertAlign w:val="superscript"/>
        </w:rPr>
        <w:t>35</w:t>
      </w:r>
      <w:r>
        <w:rPr>
          <w:spacing w:val="80"/>
          <w:vertAlign w:val="baseline"/>
        </w:rPr>
        <w:t> </w:t>
      </w:r>
      <w:r>
        <w:rPr>
          <w:vertAlign w:val="baseline"/>
        </w:rPr>
        <w:t>in a sample of share-issue privatisation from 59 countries just 11.5% of the firms sold all of their capital, and less than 30% sold more than half of their capital in the initial public offering.</w:t>
      </w:r>
    </w:p>
    <w:p>
      <w:pPr>
        <w:pStyle w:val="BodyText"/>
        <w:spacing w:line="480" w:lineRule="auto" w:before="201"/>
        <w:ind w:left="940" w:right="693"/>
        <w:jc w:val="both"/>
      </w:pPr>
      <w:r>
        <w:rPr/>
        <w:t>Apart from the practical importance of partial privatisation, there is no doubt, it has some theoretical relevance because of the insight it offers into the long-standing debate over why SOEs perform poorly. In this regard, the political view argues that governments pursue objectives in addition and in conflict with profit maximization, and that this political</w:t>
      </w:r>
      <w:r>
        <w:rPr>
          <w:spacing w:val="-1"/>
        </w:rPr>
        <w:t> </w:t>
      </w:r>
      <w:r>
        <w:rPr/>
        <w:t>interference</w:t>
      </w:r>
      <w:r>
        <w:rPr>
          <w:spacing w:val="-1"/>
        </w:rPr>
        <w:t> </w:t>
      </w:r>
      <w:r>
        <w:rPr/>
        <w:t>can</w:t>
      </w:r>
      <w:r>
        <w:rPr>
          <w:spacing w:val="2"/>
        </w:rPr>
        <w:t> </w:t>
      </w:r>
      <w:r>
        <w:rPr/>
        <w:t>distort the</w:t>
      </w:r>
      <w:r>
        <w:rPr>
          <w:spacing w:val="-1"/>
        </w:rPr>
        <w:t> </w:t>
      </w:r>
      <w:r>
        <w:rPr/>
        <w:t>objectives</w:t>
      </w:r>
      <w:r>
        <w:rPr>
          <w:spacing w:val="2"/>
        </w:rPr>
        <w:t> </w:t>
      </w:r>
      <w:r>
        <w:rPr/>
        <w:t>and</w:t>
      </w:r>
      <w:r>
        <w:rPr>
          <w:spacing w:val="1"/>
        </w:rPr>
        <w:t> </w:t>
      </w:r>
      <w:r>
        <w:rPr/>
        <w:t>constraints faced by</w:t>
      </w:r>
      <w:r>
        <w:rPr>
          <w:spacing w:val="-5"/>
        </w:rPr>
        <w:t> </w:t>
      </w:r>
      <w:r>
        <w:rPr/>
        <w:t>managers</w:t>
      </w:r>
      <w:r>
        <w:rPr>
          <w:vertAlign w:val="superscript"/>
        </w:rPr>
        <w:t>36</w:t>
      </w:r>
      <w:r>
        <w:rPr>
          <w:spacing w:val="-18"/>
          <w:vertAlign w:val="baseline"/>
        </w:rPr>
        <w:t> </w:t>
      </w:r>
      <w:r>
        <w:rPr>
          <w:spacing w:val="-2"/>
          <w:vertAlign w:val="baseline"/>
        </w:rPr>
        <w:t>hence,</w:t>
      </w: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224364</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66513pt;width:144.020pt;height:.71997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33</w:t>
      </w:r>
      <w:r>
        <w:rPr>
          <w:rFonts w:ascii="Calibri"/>
          <w:spacing w:val="-5"/>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line="243" w:lineRule="exact" w:before="1"/>
        <w:ind w:left="220" w:right="0" w:firstLine="0"/>
        <w:jc w:val="left"/>
        <w:rPr>
          <w:rFonts w:ascii="Calibri"/>
          <w:sz w:val="20"/>
        </w:rPr>
      </w:pPr>
      <w:r>
        <w:rPr>
          <w:rFonts w:ascii="Calibri"/>
          <w:sz w:val="20"/>
          <w:vertAlign w:val="superscript"/>
        </w:rPr>
        <w:t>34</w:t>
      </w:r>
      <w:r>
        <w:rPr>
          <w:rFonts w:ascii="Calibri"/>
          <w:spacing w:val="-6"/>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these</w:t>
      </w:r>
      <w:r>
        <w:rPr>
          <w:rFonts w:ascii="Calibri"/>
          <w:spacing w:val="-5"/>
          <w:sz w:val="20"/>
          <w:vertAlign w:val="baseline"/>
        </w:rPr>
        <w:t> </w:t>
      </w:r>
      <w:r>
        <w:rPr>
          <w:rFonts w:ascii="Calibri"/>
          <w:sz w:val="20"/>
          <w:vertAlign w:val="baseline"/>
        </w:rPr>
        <w:t>enterprises,</w:t>
      </w:r>
      <w:r>
        <w:rPr>
          <w:rFonts w:ascii="Calibri"/>
          <w:spacing w:val="-2"/>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part</w:t>
      </w:r>
      <w:r>
        <w:rPr>
          <w:rFonts w:ascii="Calibri"/>
          <w:spacing w:val="-4"/>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First</w:t>
      </w:r>
      <w:r>
        <w:rPr>
          <w:rFonts w:ascii="Calibri"/>
          <w:spacing w:val="-1"/>
          <w:sz w:val="20"/>
          <w:vertAlign w:val="baseline"/>
        </w:rPr>
        <w:t> </w:t>
      </w:r>
      <w:r>
        <w:rPr>
          <w:rFonts w:ascii="Calibri"/>
          <w:sz w:val="20"/>
          <w:vertAlign w:val="baseline"/>
        </w:rPr>
        <w:t>Schedule</w:t>
      </w:r>
      <w:r>
        <w:rPr>
          <w:rFonts w:ascii="Calibri"/>
          <w:spacing w:val="-4"/>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before="0"/>
        <w:ind w:left="220" w:right="695" w:firstLine="0"/>
        <w:jc w:val="left"/>
        <w:rPr>
          <w:rFonts w:ascii="Calibri" w:hAnsi="Calibri"/>
          <w:sz w:val="20"/>
        </w:rPr>
      </w:pPr>
      <w:r>
        <w:rPr>
          <w:rFonts w:ascii="Calibri" w:hAnsi="Calibri"/>
          <w:sz w:val="20"/>
          <w:vertAlign w:val="superscript"/>
        </w:rPr>
        <w:t>35</w:t>
      </w:r>
      <w:r>
        <w:rPr>
          <w:rFonts w:ascii="Calibri" w:hAnsi="Calibri"/>
          <w:spacing w:val="-4"/>
          <w:sz w:val="20"/>
          <w:vertAlign w:val="baseline"/>
        </w:rPr>
        <w:t> </w:t>
      </w:r>
      <w:r>
        <w:rPr>
          <w:rFonts w:ascii="Calibri" w:hAnsi="Calibri"/>
          <w:sz w:val="20"/>
          <w:vertAlign w:val="baseline"/>
        </w:rPr>
        <w:t>Jones</w:t>
      </w:r>
      <w:r>
        <w:rPr>
          <w:rFonts w:ascii="Calibri" w:hAnsi="Calibri"/>
          <w:spacing w:val="-5"/>
          <w:sz w:val="20"/>
          <w:vertAlign w:val="baseline"/>
        </w:rPr>
        <w:t> </w:t>
      </w:r>
      <w:r>
        <w:rPr>
          <w:rFonts w:ascii="Calibri" w:hAnsi="Calibri"/>
          <w:sz w:val="20"/>
          <w:vertAlign w:val="baseline"/>
        </w:rPr>
        <w:t>et</w:t>
      </w:r>
      <w:r>
        <w:rPr>
          <w:rFonts w:ascii="Calibri" w:hAnsi="Calibri"/>
          <w:spacing w:val="-3"/>
          <w:sz w:val="20"/>
          <w:vertAlign w:val="baseline"/>
        </w:rPr>
        <w:t> </w:t>
      </w:r>
      <w:r>
        <w:rPr>
          <w:rFonts w:ascii="Calibri" w:hAnsi="Calibri"/>
          <w:sz w:val="20"/>
          <w:vertAlign w:val="baseline"/>
        </w:rPr>
        <w:t>al</w:t>
      </w:r>
      <w:r>
        <w:rPr>
          <w:rFonts w:ascii="Calibri" w:hAnsi="Calibri"/>
          <w:spacing w:val="-3"/>
          <w:sz w:val="20"/>
          <w:vertAlign w:val="baseline"/>
        </w:rPr>
        <w:t> </w:t>
      </w:r>
      <w:r>
        <w:rPr>
          <w:rFonts w:ascii="Calibri" w:hAnsi="Calibri"/>
          <w:sz w:val="20"/>
          <w:vertAlign w:val="baseline"/>
        </w:rPr>
        <w:t>(1999)</w:t>
      </w:r>
      <w:r>
        <w:rPr>
          <w:rFonts w:ascii="Calibri" w:hAnsi="Calibri"/>
          <w:spacing w:val="-4"/>
          <w:sz w:val="20"/>
          <w:vertAlign w:val="baseline"/>
        </w:rPr>
        <w:t> </w:t>
      </w:r>
      <w:r>
        <w:rPr>
          <w:rFonts w:ascii="Calibri" w:hAnsi="Calibri"/>
          <w:sz w:val="20"/>
          <w:vertAlign w:val="baseline"/>
        </w:rPr>
        <w:t>cited</w:t>
      </w:r>
      <w:r>
        <w:rPr>
          <w:rFonts w:ascii="Calibri" w:hAnsi="Calibri"/>
          <w:spacing w:val="-3"/>
          <w:sz w:val="20"/>
          <w:vertAlign w:val="baseline"/>
        </w:rPr>
        <w:t> </w:t>
      </w:r>
      <w:r>
        <w:rPr>
          <w:rFonts w:ascii="Calibri" w:hAnsi="Calibri"/>
          <w:sz w:val="20"/>
          <w:vertAlign w:val="baseline"/>
        </w:rPr>
        <w:t>by</w:t>
      </w:r>
      <w:r>
        <w:rPr>
          <w:rFonts w:ascii="Calibri" w:hAnsi="Calibri"/>
          <w:spacing w:val="-3"/>
          <w:sz w:val="20"/>
          <w:vertAlign w:val="baseline"/>
        </w:rPr>
        <w:t> </w:t>
      </w:r>
      <w:r>
        <w:rPr>
          <w:rFonts w:ascii="Calibri" w:hAnsi="Calibri"/>
          <w:sz w:val="20"/>
          <w:vertAlign w:val="baseline"/>
        </w:rPr>
        <w:t>Nandini, G.</w:t>
      </w:r>
      <w:r>
        <w:rPr>
          <w:rFonts w:ascii="Calibri" w:hAnsi="Calibri"/>
          <w:spacing w:val="-3"/>
          <w:sz w:val="20"/>
          <w:vertAlign w:val="baseline"/>
        </w:rPr>
        <w:t> </w:t>
      </w:r>
      <w:r>
        <w:rPr>
          <w:rFonts w:ascii="Calibri" w:hAnsi="Calibri"/>
          <w:sz w:val="20"/>
          <w:vertAlign w:val="baseline"/>
        </w:rPr>
        <w:t>(2005).</w:t>
      </w:r>
      <w:r>
        <w:rPr>
          <w:rFonts w:ascii="Calibri" w:hAnsi="Calibri"/>
          <w:spacing w:val="-3"/>
          <w:sz w:val="20"/>
          <w:vertAlign w:val="baseline"/>
        </w:rPr>
        <w:t> </w:t>
      </w:r>
      <w:r>
        <w:rPr>
          <w:rFonts w:ascii="Calibri" w:hAnsi="Calibri"/>
          <w:sz w:val="20"/>
          <w:vertAlign w:val="baseline"/>
        </w:rPr>
        <w:t>“Partial</w:t>
      </w:r>
      <w:r>
        <w:rPr>
          <w:rFonts w:ascii="Calibri" w:hAnsi="Calibri"/>
          <w:spacing w:val="-4"/>
          <w:sz w:val="20"/>
          <w:vertAlign w:val="baseline"/>
        </w:rPr>
        <w:t> </w:t>
      </w:r>
      <w:r>
        <w:rPr>
          <w:rFonts w:ascii="Calibri" w:hAnsi="Calibri"/>
          <w:sz w:val="20"/>
          <w:vertAlign w:val="baseline"/>
        </w:rPr>
        <w:t>Privatisation and</w:t>
      </w:r>
      <w:r>
        <w:rPr>
          <w:rFonts w:ascii="Calibri" w:hAnsi="Calibri"/>
          <w:spacing w:val="-2"/>
          <w:sz w:val="20"/>
          <w:vertAlign w:val="baseline"/>
        </w:rPr>
        <w:t> </w:t>
      </w:r>
      <w:r>
        <w:rPr>
          <w:rFonts w:ascii="Calibri" w:hAnsi="Calibri"/>
          <w:sz w:val="20"/>
          <w:vertAlign w:val="baseline"/>
        </w:rPr>
        <w:t>Firm</w:t>
      </w:r>
      <w:r>
        <w:rPr>
          <w:rFonts w:ascii="Calibri" w:hAnsi="Calibri"/>
          <w:spacing w:val="-5"/>
          <w:sz w:val="20"/>
          <w:vertAlign w:val="baseline"/>
        </w:rPr>
        <w:t> </w:t>
      </w:r>
      <w:r>
        <w:rPr>
          <w:rFonts w:ascii="Calibri" w:hAnsi="Calibri"/>
          <w:sz w:val="20"/>
          <w:vertAlign w:val="baseline"/>
        </w:rPr>
        <w:t>Performance”,</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of Finance, Vol. LX No. 2 @ http</w:t>
      </w:r>
      <w:hyperlink r:id="rId8">
        <w:r>
          <w:rPr>
            <w:rFonts w:ascii="Calibri" w:hAnsi="Calibri"/>
            <w:sz w:val="20"/>
            <w:vertAlign w:val="baseline"/>
          </w:rPr>
          <w:t>//w</w:t>
        </w:r>
      </w:hyperlink>
      <w:r>
        <w:rPr>
          <w:rFonts w:ascii="Calibri" w:hAnsi="Calibri"/>
          <w:sz w:val="20"/>
          <w:vertAlign w:val="baseline"/>
        </w:rPr>
        <w:t>ww</w:t>
      </w:r>
      <w:hyperlink r:id="rId8">
        <w:r>
          <w:rPr>
            <w:rFonts w:ascii="Calibri" w:hAnsi="Calibri"/>
            <w:sz w:val="20"/>
            <w:vertAlign w:val="baseline"/>
          </w:rPr>
          <w:t>.bus.indiana.edu/nagupta.</w:t>
        </w:r>
      </w:hyperlink>
    </w:p>
    <w:p>
      <w:pPr>
        <w:spacing w:after="0"/>
        <w:jc w:val="left"/>
        <w:rPr>
          <w:rFonts w:ascii="Calibri" w:hAnsi="Calibri"/>
          <w:sz w:val="20"/>
        </w:rPr>
        <w:sectPr>
          <w:pgSz w:w="12240" w:h="15840"/>
          <w:pgMar w:header="0" w:footer="1338" w:top="1360" w:bottom="1520" w:left="1220" w:right="740"/>
        </w:sectPr>
      </w:pPr>
    </w:p>
    <w:p>
      <w:pPr>
        <w:pStyle w:val="BodyText"/>
        <w:spacing w:line="482" w:lineRule="auto" w:before="72"/>
        <w:ind w:left="940" w:right="706"/>
        <w:jc w:val="both"/>
      </w:pPr>
      <w:r>
        <w:rPr/>
        <w:t>only transfer of management and control to private owners is likely to address inefficiency in SOEs.</w:t>
      </w:r>
    </w:p>
    <w:p>
      <w:pPr>
        <w:pStyle w:val="BodyText"/>
        <w:spacing w:line="480" w:lineRule="auto" w:before="194"/>
        <w:ind w:left="940" w:right="693"/>
        <w:jc w:val="both"/>
      </w:pPr>
      <w:r>
        <w:rPr/>
        <w:t>The managerial view, based on agency theory is that SOEs have difficulty in monitoring managers because there is neither an individual owner with strong incentives to monitor managers nor a public shares price to provide information about manager‘s action as judged by stock market participants.</w:t>
      </w:r>
      <w:r>
        <w:rPr>
          <w:vertAlign w:val="superscript"/>
        </w:rPr>
        <w:t>37</w:t>
      </w:r>
      <w:r>
        <w:rPr>
          <w:spacing w:val="80"/>
          <w:vertAlign w:val="baseline"/>
        </w:rPr>
        <w:t> </w:t>
      </w:r>
      <w:r>
        <w:rPr>
          <w:vertAlign w:val="baseline"/>
        </w:rPr>
        <w:t>Under partial privatisation, the shares of the firm are traded on the stock market whereas the firm remains under government‘s control and subject to political interference. This offers an opportunity to verify the managerial perspective that inadequate information about managers is an important factor that militates against the efficiency of SOEs. Here, experience of other jurisdiction will be helpful. It is submitted that India has a well-established stock market that long predates privatisation, and yet privatisation in India consists solely of the sale of minority equity </w:t>
      </w:r>
      <w:r>
        <w:rPr>
          <w:spacing w:val="-2"/>
          <w:vertAlign w:val="baseline"/>
        </w:rPr>
        <w:t>stakes.</w:t>
      </w:r>
      <w:r>
        <w:rPr>
          <w:spacing w:val="-2"/>
          <w:vertAlign w:val="superscript"/>
        </w:rPr>
        <w:t>38</w:t>
      </w:r>
    </w:p>
    <w:p>
      <w:pPr>
        <w:pStyle w:val="BodyText"/>
        <w:spacing w:line="480" w:lineRule="auto" w:before="201"/>
        <w:ind w:left="940" w:right="696"/>
        <w:jc w:val="both"/>
      </w:pPr>
      <w:r>
        <w:rPr/>
        <w:t>As a result of the intermediate position between public and private ownership, partial privatisation probes into the more general question of whether financial markets can alleviate agency problems due to the separation of ownership and control. Thus, stock markets can alleviate agency problems due to the separation of ownership and control. Thus, stock markets provide incentives to investors to gather information that is reflected in</w:t>
      </w:r>
      <w:r>
        <w:rPr>
          <w:spacing w:val="28"/>
        </w:rPr>
        <w:t>  </w:t>
      </w:r>
      <w:r>
        <w:rPr/>
        <w:t>the</w:t>
      </w:r>
      <w:r>
        <w:rPr>
          <w:spacing w:val="28"/>
        </w:rPr>
        <w:t>  </w:t>
      </w:r>
      <w:r>
        <w:rPr/>
        <w:t>share</w:t>
      </w:r>
      <w:r>
        <w:rPr>
          <w:spacing w:val="27"/>
        </w:rPr>
        <w:t>  </w:t>
      </w:r>
      <w:r>
        <w:rPr/>
        <w:t>price,</w:t>
      </w:r>
      <w:r>
        <w:rPr>
          <w:spacing w:val="29"/>
        </w:rPr>
        <w:t>  </w:t>
      </w:r>
      <w:r>
        <w:rPr/>
        <w:t>which</w:t>
      </w:r>
      <w:r>
        <w:rPr>
          <w:spacing w:val="27"/>
        </w:rPr>
        <w:t>  </w:t>
      </w:r>
      <w:r>
        <w:rPr/>
        <w:t>can</w:t>
      </w:r>
      <w:r>
        <w:rPr>
          <w:spacing w:val="29"/>
        </w:rPr>
        <w:t>  </w:t>
      </w:r>
      <w:r>
        <w:rPr/>
        <w:t>improve</w:t>
      </w:r>
      <w:r>
        <w:rPr>
          <w:spacing w:val="27"/>
        </w:rPr>
        <w:t>  </w:t>
      </w:r>
      <w:r>
        <w:rPr/>
        <w:t>managerial</w:t>
      </w:r>
      <w:r>
        <w:rPr>
          <w:spacing w:val="29"/>
        </w:rPr>
        <w:t>  </w:t>
      </w:r>
      <w:r>
        <w:rPr/>
        <w:t>incentives</w:t>
      </w:r>
      <w:r>
        <w:rPr>
          <w:spacing w:val="28"/>
        </w:rPr>
        <w:t>  </w:t>
      </w:r>
      <w:r>
        <w:rPr/>
        <w:t>in</w:t>
      </w:r>
      <w:r>
        <w:rPr>
          <w:spacing w:val="28"/>
        </w:rPr>
        <w:t>  </w:t>
      </w:r>
      <w:r>
        <w:rPr/>
        <w:t>a</w:t>
      </w:r>
      <w:r>
        <w:rPr>
          <w:spacing w:val="28"/>
        </w:rPr>
        <w:t>  </w:t>
      </w:r>
      <w:r>
        <w:rPr/>
        <w:t>number</w:t>
      </w:r>
      <w:r>
        <w:rPr>
          <w:spacing w:val="28"/>
        </w:rPr>
        <w:t>  </w:t>
      </w:r>
      <w:r>
        <w:rPr>
          <w:spacing w:val="-5"/>
        </w:rPr>
        <w:t>of</w:t>
      </w:r>
    </w:p>
    <w:p>
      <w:pPr>
        <w:pStyle w:val="BodyText"/>
        <w:rPr>
          <w:sz w:val="20"/>
        </w:rPr>
      </w:pP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224034</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40537pt;width:144.020pt;height:.71997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37</w:t>
      </w:r>
      <w:r>
        <w:rPr>
          <w:rFonts w:ascii="Calibri"/>
          <w:spacing w:val="-3"/>
          <w:sz w:val="20"/>
          <w:vertAlign w:val="baseline"/>
        </w:rPr>
        <w:t> </w:t>
      </w:r>
      <w:r>
        <w:rPr>
          <w:rFonts w:ascii="Calibri"/>
          <w:sz w:val="20"/>
          <w:vertAlign w:val="baseline"/>
        </w:rPr>
        <w:t>Laffont</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Tirole</w:t>
      </w:r>
      <w:r>
        <w:rPr>
          <w:rFonts w:ascii="Calibri"/>
          <w:spacing w:val="-4"/>
          <w:sz w:val="20"/>
          <w:vertAlign w:val="baseline"/>
        </w:rPr>
        <w:t> </w:t>
      </w:r>
      <w:r>
        <w:rPr>
          <w:rFonts w:ascii="Calibri"/>
          <w:sz w:val="20"/>
          <w:vertAlign w:val="baseline"/>
        </w:rPr>
        <w:t>(1993)</w:t>
      </w:r>
      <w:r>
        <w:rPr>
          <w:rFonts w:ascii="Calibri"/>
          <w:spacing w:val="-1"/>
          <w:sz w:val="20"/>
          <w:vertAlign w:val="baseline"/>
        </w:rPr>
        <w:t> </w:t>
      </w:r>
      <w:r>
        <w:rPr>
          <w:rFonts w:ascii="Calibri"/>
          <w:sz w:val="20"/>
          <w:vertAlign w:val="baseline"/>
        </w:rPr>
        <w:t>A Theory</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Incentives</w:t>
      </w:r>
      <w:r>
        <w:rPr>
          <w:rFonts w:ascii="Calibri"/>
          <w:spacing w:val="-4"/>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Procurement</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Regulation.</w:t>
      </w:r>
      <w:r>
        <w:rPr>
          <w:rFonts w:ascii="Calibri"/>
          <w:spacing w:val="-2"/>
          <w:sz w:val="20"/>
          <w:vertAlign w:val="baseline"/>
        </w:rPr>
        <w:t> </w:t>
      </w:r>
      <w:r>
        <w:rPr>
          <w:rFonts w:ascii="Calibri"/>
          <w:sz w:val="20"/>
          <w:vertAlign w:val="baseline"/>
        </w:rPr>
        <w:t>Cambridge</w:t>
      </w:r>
      <w:r>
        <w:rPr>
          <w:rFonts w:ascii="Calibri"/>
          <w:spacing w:val="-4"/>
          <w:sz w:val="20"/>
          <w:vertAlign w:val="baseline"/>
        </w:rPr>
        <w:t> </w:t>
      </w:r>
      <w:r>
        <w:rPr>
          <w:rFonts w:ascii="Calibri"/>
          <w:sz w:val="20"/>
          <w:vertAlign w:val="baseline"/>
        </w:rPr>
        <w:t>(Mass):</w:t>
      </w:r>
      <w:r>
        <w:rPr>
          <w:rFonts w:ascii="Calibri"/>
          <w:spacing w:val="-3"/>
          <w:sz w:val="20"/>
          <w:vertAlign w:val="baseline"/>
        </w:rPr>
        <w:t> </w:t>
      </w:r>
      <w:r>
        <w:rPr>
          <w:rFonts w:ascii="Calibri"/>
          <w:sz w:val="20"/>
          <w:vertAlign w:val="baseline"/>
        </w:rPr>
        <w:t>MIT</w:t>
      </w:r>
      <w:r>
        <w:rPr>
          <w:rFonts w:ascii="Calibri"/>
          <w:spacing w:val="-4"/>
          <w:sz w:val="20"/>
          <w:vertAlign w:val="baseline"/>
        </w:rPr>
        <w:t> </w:t>
      </w:r>
      <w:r>
        <w:rPr>
          <w:rFonts w:ascii="Calibri"/>
          <w:sz w:val="20"/>
          <w:vertAlign w:val="baseline"/>
        </w:rPr>
        <w:t>Press,</w:t>
      </w:r>
      <w:r>
        <w:rPr>
          <w:rFonts w:ascii="Calibri"/>
          <w:spacing w:val="-2"/>
          <w:sz w:val="20"/>
          <w:vertAlign w:val="baseline"/>
        </w:rPr>
        <w:t> </w:t>
      </w:r>
      <w:r>
        <w:rPr>
          <w:rFonts w:ascii="Calibri"/>
          <w:sz w:val="20"/>
          <w:vertAlign w:val="baseline"/>
        </w:rPr>
        <w:t>p. </w:t>
      </w:r>
      <w:r>
        <w:rPr>
          <w:rFonts w:ascii="Calibri"/>
          <w:spacing w:val="-4"/>
          <w:sz w:val="20"/>
          <w:vertAlign w:val="baseline"/>
        </w:rPr>
        <w:t>705</w:t>
      </w:r>
    </w:p>
    <w:p>
      <w:pPr>
        <w:spacing w:before="0"/>
        <w:ind w:left="220" w:right="0" w:firstLine="0"/>
        <w:jc w:val="left"/>
        <w:rPr>
          <w:rFonts w:ascii="Calibri" w:hAnsi="Calibri"/>
          <w:sz w:val="20"/>
        </w:rPr>
      </w:pPr>
      <w:r>
        <w:rPr>
          <w:rFonts w:ascii="Calibri" w:hAnsi="Calibri"/>
          <w:sz w:val="20"/>
          <w:vertAlign w:val="superscript"/>
        </w:rPr>
        <w:t>38</w:t>
      </w:r>
      <w:r>
        <w:rPr>
          <w:rFonts w:ascii="Calibri" w:hAnsi="Calibri"/>
          <w:spacing w:val="-4"/>
          <w:sz w:val="20"/>
          <w:vertAlign w:val="baseline"/>
        </w:rPr>
        <w:t> </w:t>
      </w:r>
      <w:r>
        <w:rPr>
          <w:rFonts w:ascii="Calibri" w:hAnsi="Calibri"/>
          <w:sz w:val="20"/>
          <w:vertAlign w:val="baseline"/>
        </w:rPr>
        <w:t>Nandini,</w:t>
      </w:r>
      <w:r>
        <w:rPr>
          <w:rFonts w:ascii="Calibri" w:hAnsi="Calibri"/>
          <w:spacing w:val="-3"/>
          <w:sz w:val="20"/>
          <w:vertAlign w:val="baseline"/>
        </w:rPr>
        <w:t> </w:t>
      </w:r>
      <w:r>
        <w:rPr>
          <w:rFonts w:ascii="Calibri" w:hAnsi="Calibri"/>
          <w:sz w:val="20"/>
          <w:vertAlign w:val="baseline"/>
        </w:rPr>
        <w:t>G.</w:t>
      </w:r>
      <w:r>
        <w:rPr>
          <w:rFonts w:ascii="Calibri" w:hAnsi="Calibri"/>
          <w:spacing w:val="-3"/>
          <w:sz w:val="20"/>
          <w:vertAlign w:val="baseline"/>
        </w:rPr>
        <w:t> </w:t>
      </w:r>
      <w:r>
        <w:rPr>
          <w:rFonts w:ascii="Calibri" w:hAnsi="Calibri"/>
          <w:sz w:val="20"/>
          <w:vertAlign w:val="baseline"/>
        </w:rPr>
        <w:t>(2005)“Partial</w:t>
      </w:r>
      <w:r>
        <w:rPr>
          <w:rFonts w:ascii="Calibri" w:hAnsi="Calibri"/>
          <w:spacing w:val="-4"/>
          <w:sz w:val="20"/>
          <w:vertAlign w:val="baseline"/>
        </w:rPr>
        <w:t> </w:t>
      </w:r>
      <w:r>
        <w:rPr>
          <w:rFonts w:ascii="Calibri" w:hAnsi="Calibri"/>
          <w:sz w:val="20"/>
          <w:vertAlign w:val="baseline"/>
        </w:rPr>
        <w:t>Privatisation</w:t>
      </w:r>
      <w:r>
        <w:rPr>
          <w:rFonts w:ascii="Calibri" w:hAnsi="Calibri"/>
          <w:spacing w:val="-3"/>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Firm</w:t>
      </w:r>
      <w:r>
        <w:rPr>
          <w:rFonts w:ascii="Calibri" w:hAnsi="Calibri"/>
          <w:spacing w:val="-4"/>
          <w:sz w:val="20"/>
          <w:vertAlign w:val="baseline"/>
        </w:rPr>
        <w:t> </w:t>
      </w:r>
      <w:r>
        <w:rPr>
          <w:rFonts w:ascii="Calibri" w:hAnsi="Calibri"/>
          <w:sz w:val="20"/>
          <w:vertAlign w:val="baseline"/>
        </w:rPr>
        <w:t>Performance”,</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Finance,</w:t>
      </w:r>
      <w:r>
        <w:rPr>
          <w:rFonts w:ascii="Calibri" w:hAnsi="Calibri"/>
          <w:spacing w:val="-3"/>
          <w:sz w:val="20"/>
          <w:vertAlign w:val="baseline"/>
        </w:rPr>
        <w:t> </w:t>
      </w:r>
      <w:r>
        <w:rPr>
          <w:rFonts w:ascii="Calibri" w:hAnsi="Calibri"/>
          <w:sz w:val="20"/>
          <w:vertAlign w:val="baseline"/>
        </w:rPr>
        <w:t>Vol.</w:t>
      </w:r>
      <w:r>
        <w:rPr>
          <w:rFonts w:ascii="Calibri" w:hAnsi="Calibri"/>
          <w:spacing w:val="-4"/>
          <w:sz w:val="20"/>
          <w:vertAlign w:val="baseline"/>
        </w:rPr>
        <w:t> </w:t>
      </w:r>
      <w:r>
        <w:rPr>
          <w:rFonts w:ascii="Calibri" w:hAnsi="Calibri"/>
          <w:sz w:val="20"/>
          <w:vertAlign w:val="baseline"/>
        </w:rPr>
        <w:t>LX</w:t>
      </w:r>
      <w:r>
        <w:rPr>
          <w:rFonts w:ascii="Calibri" w:hAnsi="Calibri"/>
          <w:spacing w:val="-4"/>
          <w:sz w:val="20"/>
          <w:vertAlign w:val="baseline"/>
        </w:rPr>
        <w:t> </w:t>
      </w:r>
      <w:r>
        <w:rPr>
          <w:rFonts w:ascii="Calibri" w:hAnsi="Calibri"/>
          <w:sz w:val="20"/>
          <w:vertAlign w:val="baseline"/>
        </w:rPr>
        <w:t>No.</w:t>
      </w:r>
      <w:r>
        <w:rPr>
          <w:rFonts w:ascii="Calibri" w:hAnsi="Calibri"/>
          <w:spacing w:val="-3"/>
          <w:sz w:val="20"/>
          <w:vertAlign w:val="baseline"/>
        </w:rPr>
        <w:t> </w:t>
      </w:r>
      <w:r>
        <w:rPr>
          <w:rFonts w:ascii="Calibri" w:hAnsi="Calibri"/>
          <w:sz w:val="20"/>
          <w:vertAlign w:val="baseline"/>
        </w:rPr>
        <w:t>2</w:t>
      </w:r>
      <w:r>
        <w:rPr>
          <w:rFonts w:ascii="Calibri" w:hAnsi="Calibri"/>
          <w:spacing w:val="-4"/>
          <w:sz w:val="20"/>
          <w:vertAlign w:val="baseline"/>
        </w:rPr>
        <w:t> </w:t>
      </w:r>
      <w:r>
        <w:rPr>
          <w:rFonts w:ascii="Calibri" w:hAnsi="Calibri"/>
          <w:sz w:val="20"/>
          <w:vertAlign w:val="baseline"/>
        </w:rPr>
        <w:t>@ </w:t>
      </w:r>
      <w:r>
        <w:rPr>
          <w:rFonts w:ascii="Calibri" w:hAnsi="Calibri"/>
          <w:spacing w:val="-2"/>
          <w:sz w:val="20"/>
          <w:vertAlign w:val="baseline"/>
        </w:rPr>
        <w:t>http</w:t>
      </w:r>
      <w:hyperlink r:id="rId8">
        <w:r>
          <w:rPr>
            <w:rFonts w:ascii="Calibri" w:hAnsi="Calibri"/>
            <w:spacing w:val="-2"/>
            <w:sz w:val="20"/>
            <w:vertAlign w:val="baseline"/>
          </w:rPr>
          <w:t>//w</w:t>
        </w:r>
      </w:hyperlink>
      <w:r>
        <w:rPr>
          <w:rFonts w:ascii="Calibri" w:hAnsi="Calibri"/>
          <w:spacing w:val="-2"/>
          <w:sz w:val="20"/>
          <w:vertAlign w:val="baseline"/>
        </w:rPr>
        <w:t>ww</w:t>
      </w:r>
      <w:hyperlink r:id="rId8">
        <w:r>
          <w:rPr>
            <w:rFonts w:ascii="Calibri" w:hAnsi="Calibri"/>
            <w:spacing w:val="-2"/>
            <w:sz w:val="20"/>
            <w:vertAlign w:val="baseline"/>
          </w:rPr>
          <w:t>.bus.indiana.edu/nagupta.</w:t>
        </w:r>
      </w:hyperlink>
    </w:p>
    <w:p>
      <w:pPr>
        <w:spacing w:after="0"/>
        <w:jc w:val="left"/>
        <w:rPr>
          <w:rFonts w:ascii="Calibri" w:hAnsi="Calibri"/>
          <w:sz w:val="20"/>
        </w:rPr>
        <w:sectPr>
          <w:pgSz w:w="12240" w:h="15840"/>
          <w:pgMar w:header="0" w:footer="1338" w:top="1360" w:bottom="1520" w:left="1220" w:right="740"/>
        </w:sectPr>
      </w:pPr>
    </w:p>
    <w:p>
      <w:pPr>
        <w:pStyle w:val="BodyText"/>
        <w:spacing w:line="480" w:lineRule="auto" w:before="112"/>
        <w:ind w:left="940" w:right="696"/>
        <w:jc w:val="both"/>
      </w:pPr>
      <w:r>
        <w:rPr/>
        <w:t>ways.</w:t>
      </w:r>
      <w:r>
        <w:rPr>
          <w:vertAlign w:val="superscript"/>
        </w:rPr>
        <w:t>39</w:t>
      </w:r>
      <w:r>
        <w:rPr>
          <w:spacing w:val="40"/>
          <w:vertAlign w:val="baseline"/>
        </w:rPr>
        <w:t> </w:t>
      </w:r>
      <w:r>
        <w:rPr>
          <w:vertAlign w:val="baseline"/>
        </w:rPr>
        <w:t>Importantly, the share price which contains unique information that may not be retrieved from accounting data, can be used to design more effective schemes to improve performance.</w:t>
      </w:r>
      <w:r>
        <w:rPr>
          <w:vertAlign w:val="superscript"/>
        </w:rPr>
        <w:t>40</w:t>
      </w:r>
      <w:r>
        <w:rPr>
          <w:spacing w:val="40"/>
          <w:vertAlign w:val="baseline"/>
        </w:rPr>
        <w:t> </w:t>
      </w:r>
      <w:r>
        <w:rPr>
          <w:vertAlign w:val="baseline"/>
        </w:rPr>
        <w:t>Moreover, financial markets facilitate corporate control through takeovers, which can impose managerial discipline.</w:t>
      </w:r>
      <w:r>
        <w:rPr>
          <w:vertAlign w:val="superscript"/>
        </w:rPr>
        <w:t>41</w:t>
      </w:r>
    </w:p>
    <w:p>
      <w:pPr>
        <w:pStyle w:val="BodyText"/>
        <w:spacing w:line="480" w:lineRule="auto" w:before="199"/>
        <w:ind w:left="940" w:right="694"/>
        <w:jc w:val="both"/>
      </w:pPr>
      <w:r>
        <w:rPr/>
        <w:t>Still</w:t>
      </w:r>
      <w:r>
        <w:rPr>
          <w:spacing w:val="-3"/>
        </w:rPr>
        <w:t> </w:t>
      </w:r>
      <w:r>
        <w:rPr/>
        <w:t>on</w:t>
      </w:r>
      <w:r>
        <w:rPr>
          <w:spacing w:val="-3"/>
        </w:rPr>
        <w:t> </w:t>
      </w:r>
      <w:r>
        <w:rPr/>
        <w:t>Indian</w:t>
      </w:r>
      <w:r>
        <w:rPr>
          <w:spacing w:val="-3"/>
        </w:rPr>
        <w:t> </w:t>
      </w:r>
      <w:r>
        <w:rPr/>
        <w:t>privatisation,</w:t>
      </w:r>
      <w:r>
        <w:rPr>
          <w:spacing w:val="-3"/>
        </w:rPr>
        <w:t> </w:t>
      </w:r>
      <w:r>
        <w:rPr/>
        <w:t>an</w:t>
      </w:r>
      <w:r>
        <w:rPr>
          <w:spacing w:val="-3"/>
        </w:rPr>
        <w:t> </w:t>
      </w:r>
      <w:r>
        <w:rPr/>
        <w:t>observation</w:t>
      </w:r>
      <w:r>
        <w:rPr>
          <w:spacing w:val="-3"/>
        </w:rPr>
        <w:t> </w:t>
      </w:r>
      <w:r>
        <w:rPr/>
        <w:t>was</w:t>
      </w:r>
      <w:r>
        <w:rPr>
          <w:spacing w:val="-3"/>
        </w:rPr>
        <w:t> </w:t>
      </w:r>
      <w:r>
        <w:rPr/>
        <w:t>made</w:t>
      </w:r>
      <w:r>
        <w:rPr>
          <w:spacing w:val="-4"/>
        </w:rPr>
        <w:t> </w:t>
      </w:r>
      <w:r>
        <w:rPr/>
        <w:t>of</w:t>
      </w:r>
      <w:r>
        <w:rPr>
          <w:spacing w:val="-3"/>
        </w:rPr>
        <w:t> </w:t>
      </w:r>
      <w:r>
        <w:rPr/>
        <w:t>the</w:t>
      </w:r>
      <w:r>
        <w:rPr>
          <w:spacing w:val="-5"/>
        </w:rPr>
        <w:t> </w:t>
      </w:r>
      <w:r>
        <w:rPr/>
        <w:t>pre</w:t>
      </w:r>
      <w:r>
        <w:rPr>
          <w:spacing w:val="-3"/>
        </w:rPr>
        <w:t> </w:t>
      </w:r>
      <w:r>
        <w:rPr/>
        <w:t>–</w:t>
      </w:r>
      <w:r>
        <w:rPr>
          <w:spacing w:val="-1"/>
        </w:rPr>
        <w:t> </w:t>
      </w:r>
      <w:r>
        <w:rPr/>
        <w:t>and</w:t>
      </w:r>
      <w:r>
        <w:rPr>
          <w:spacing w:val="-3"/>
        </w:rPr>
        <w:t> </w:t>
      </w:r>
      <w:r>
        <w:rPr/>
        <w:t>post</w:t>
      </w:r>
      <w:r>
        <w:rPr>
          <w:spacing w:val="-2"/>
        </w:rPr>
        <w:t> </w:t>
      </w:r>
      <w:r>
        <w:rPr/>
        <w:t>–</w:t>
      </w:r>
      <w:r>
        <w:rPr>
          <w:spacing w:val="-3"/>
        </w:rPr>
        <w:t> </w:t>
      </w:r>
      <w:r>
        <w:rPr/>
        <w:t>privatisation performance of 40 firms partially privatised by the Federal Government of India and two firms sold by regional governments over the period of 1990 to 2000. In all these firms, only non-controlling shares were sold to financial institutions, foreign institutional investors, and the public through open auctions, public offerings, and global depository receipts in domestic and international stock receipts. Since shares of these firms were traded</w:t>
      </w:r>
      <w:r>
        <w:rPr>
          <w:spacing w:val="-3"/>
        </w:rPr>
        <w:t> </w:t>
      </w:r>
      <w:r>
        <w:rPr/>
        <w:t>as</w:t>
      </w:r>
      <w:r>
        <w:rPr>
          <w:spacing w:val="-3"/>
        </w:rPr>
        <w:t> </w:t>
      </w:r>
      <w:r>
        <w:rPr/>
        <w:t>soon</w:t>
      </w:r>
      <w:r>
        <w:rPr>
          <w:spacing w:val="-1"/>
        </w:rPr>
        <w:t> </w:t>
      </w:r>
      <w:r>
        <w:rPr/>
        <w:t>as</w:t>
      </w:r>
      <w:r>
        <w:rPr>
          <w:spacing w:val="-3"/>
        </w:rPr>
        <w:t> </w:t>
      </w:r>
      <w:r>
        <w:rPr/>
        <w:t>the</w:t>
      </w:r>
      <w:r>
        <w:rPr>
          <w:spacing w:val="-2"/>
        </w:rPr>
        <w:t> </w:t>
      </w:r>
      <w:r>
        <w:rPr/>
        <w:t>government</w:t>
      </w:r>
      <w:r>
        <w:rPr>
          <w:spacing w:val="-3"/>
        </w:rPr>
        <w:t> </w:t>
      </w:r>
      <w:r>
        <w:rPr/>
        <w:t>sold</w:t>
      </w:r>
      <w:r>
        <w:rPr>
          <w:spacing w:val="-3"/>
        </w:rPr>
        <w:t> </w:t>
      </w:r>
      <w:r>
        <w:rPr/>
        <w:t>equity,</w:t>
      </w:r>
      <w:r>
        <w:rPr>
          <w:spacing w:val="-1"/>
        </w:rPr>
        <w:t> </w:t>
      </w:r>
      <w:r>
        <w:rPr/>
        <w:t>it</w:t>
      </w:r>
      <w:r>
        <w:rPr>
          <w:spacing w:val="-3"/>
        </w:rPr>
        <w:t> </w:t>
      </w:r>
      <w:r>
        <w:rPr/>
        <w:t>is</w:t>
      </w:r>
      <w:r>
        <w:rPr>
          <w:spacing w:val="-3"/>
        </w:rPr>
        <w:t> </w:t>
      </w:r>
      <w:r>
        <w:rPr/>
        <w:t>easy</w:t>
      </w:r>
      <w:r>
        <w:rPr>
          <w:spacing w:val="-7"/>
        </w:rPr>
        <w:t> </w:t>
      </w:r>
      <w:r>
        <w:rPr/>
        <w:t>to</w:t>
      </w:r>
      <w:r>
        <w:rPr>
          <w:spacing w:val="-3"/>
        </w:rPr>
        <w:t> </w:t>
      </w:r>
      <w:r>
        <w:rPr/>
        <w:t>tests</w:t>
      </w:r>
      <w:r>
        <w:rPr>
          <w:spacing w:val="-3"/>
        </w:rPr>
        <w:t> </w:t>
      </w:r>
      <w:r>
        <w:rPr/>
        <w:t>the</w:t>
      </w:r>
      <w:r>
        <w:rPr>
          <w:spacing w:val="-3"/>
        </w:rPr>
        <w:t> </w:t>
      </w:r>
      <w:r>
        <w:rPr/>
        <w:t>managerial</w:t>
      </w:r>
      <w:r>
        <w:rPr>
          <w:spacing w:val="-3"/>
        </w:rPr>
        <w:t> </w:t>
      </w:r>
      <w:r>
        <w:rPr/>
        <w:t>perspective of inefficiency in SOEs. The empirical strategy involved here was to investigate whether the operating performance of firms depends on the share of equity sold, once other</w:t>
      </w:r>
      <w:r>
        <w:rPr>
          <w:spacing w:val="80"/>
        </w:rPr>
        <w:t> </w:t>
      </w:r>
      <w:r>
        <w:rPr/>
        <w:t>factors that can affect manager incentives are controlled.</w:t>
      </w:r>
    </w:p>
    <w:p>
      <w:pPr>
        <w:pStyle w:val="BodyText"/>
        <w:spacing w:line="480" w:lineRule="auto" w:before="201"/>
        <w:ind w:left="940" w:right="692"/>
        <w:jc w:val="both"/>
      </w:pPr>
      <w:r>
        <w:rPr/>
        <w:t>Among other things, it was found that the impact of partial privatisation remains statistically significant when changes in competitive conditions are controlled.</w:t>
      </w:r>
      <w:r>
        <w:rPr>
          <w:vertAlign w:val="superscript"/>
        </w:rPr>
        <w:t>42</w:t>
      </w:r>
      <w:r>
        <w:rPr>
          <w:spacing w:val="80"/>
          <w:vertAlign w:val="baseline"/>
        </w:rPr>
        <w:t> </w:t>
      </w:r>
      <w:r>
        <w:rPr>
          <w:vertAlign w:val="baseline"/>
        </w:rPr>
        <w:t>The results, therefore, suggest that both the levels and the growth rates of profitability, labour productivity,</w:t>
      </w:r>
      <w:r>
        <w:rPr>
          <w:spacing w:val="53"/>
          <w:vertAlign w:val="baseline"/>
        </w:rPr>
        <w:t>  </w:t>
      </w:r>
      <w:r>
        <w:rPr>
          <w:vertAlign w:val="baseline"/>
        </w:rPr>
        <w:t>and</w:t>
      </w:r>
      <w:r>
        <w:rPr>
          <w:spacing w:val="54"/>
          <w:vertAlign w:val="baseline"/>
        </w:rPr>
        <w:t>  </w:t>
      </w:r>
      <w:r>
        <w:rPr>
          <w:vertAlign w:val="baseline"/>
        </w:rPr>
        <w:t>investment</w:t>
      </w:r>
      <w:r>
        <w:rPr>
          <w:spacing w:val="54"/>
          <w:vertAlign w:val="baseline"/>
        </w:rPr>
        <w:t>  </w:t>
      </w:r>
      <w:r>
        <w:rPr>
          <w:vertAlign w:val="baseline"/>
        </w:rPr>
        <w:t>spending</w:t>
      </w:r>
      <w:r>
        <w:rPr>
          <w:spacing w:val="53"/>
          <w:vertAlign w:val="baseline"/>
        </w:rPr>
        <w:t>  </w:t>
      </w:r>
      <w:r>
        <w:rPr>
          <w:vertAlign w:val="baseline"/>
        </w:rPr>
        <w:t>improve</w:t>
      </w:r>
      <w:r>
        <w:rPr>
          <w:spacing w:val="53"/>
          <w:vertAlign w:val="baseline"/>
        </w:rPr>
        <w:t>  </w:t>
      </w:r>
      <w:r>
        <w:rPr>
          <w:vertAlign w:val="baseline"/>
        </w:rPr>
        <w:t>significantly</w:t>
      </w:r>
      <w:r>
        <w:rPr>
          <w:spacing w:val="51"/>
          <w:vertAlign w:val="baseline"/>
        </w:rPr>
        <w:t>  </w:t>
      </w:r>
      <w:r>
        <w:rPr>
          <w:vertAlign w:val="baseline"/>
        </w:rPr>
        <w:t>following</w:t>
      </w:r>
      <w:r>
        <w:rPr>
          <w:spacing w:val="53"/>
          <w:vertAlign w:val="baseline"/>
        </w:rPr>
        <w:t>  </w:t>
      </w:r>
      <w:r>
        <w:rPr>
          <w:spacing w:val="-2"/>
          <w:vertAlign w:val="baseline"/>
        </w:rPr>
        <w:t>partial</w:t>
      </w:r>
    </w:p>
    <w:p>
      <w:pPr>
        <w:pStyle w:val="BodyText"/>
        <w:rPr>
          <w:sz w:val="20"/>
        </w:rPr>
      </w:pPr>
    </w:p>
    <w:p>
      <w:pPr>
        <w:pStyle w:val="BodyText"/>
        <w:rPr>
          <w:sz w:val="20"/>
        </w:rPr>
      </w:pP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273368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25087pt;width:144.020pt;height:.72003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39</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40</w:t>
      </w:r>
      <w:r>
        <w:rPr>
          <w:rFonts w:ascii="Calibri"/>
          <w:spacing w:val="-4"/>
          <w:sz w:val="20"/>
          <w:vertAlign w:val="baseline"/>
        </w:rPr>
        <w:t> ibid.</w:t>
      </w:r>
    </w:p>
    <w:p>
      <w:pPr>
        <w:spacing w:before="0"/>
        <w:ind w:left="220" w:right="695" w:firstLine="0"/>
        <w:jc w:val="left"/>
        <w:rPr>
          <w:rFonts w:ascii="Calibri" w:hAnsi="Calibri"/>
          <w:sz w:val="20"/>
        </w:rPr>
      </w:pPr>
      <w:r>
        <w:rPr>
          <w:rFonts w:ascii="Calibri" w:hAnsi="Calibri"/>
          <w:sz w:val="20"/>
          <w:vertAlign w:val="superscript"/>
        </w:rPr>
        <w:t>41</w:t>
      </w:r>
      <w:r>
        <w:rPr>
          <w:rFonts w:ascii="Calibri" w:hAnsi="Calibri"/>
          <w:spacing w:val="-3"/>
          <w:sz w:val="20"/>
          <w:vertAlign w:val="baseline"/>
        </w:rPr>
        <w:t> </w:t>
      </w:r>
      <w:r>
        <w:rPr>
          <w:rFonts w:ascii="Calibri" w:hAnsi="Calibri"/>
          <w:sz w:val="20"/>
          <w:vertAlign w:val="baseline"/>
        </w:rPr>
        <w:t>ScharfStein,</w:t>
      </w:r>
      <w:r>
        <w:rPr>
          <w:rFonts w:ascii="Calibri" w:hAnsi="Calibri"/>
          <w:spacing w:val="-2"/>
          <w:sz w:val="20"/>
          <w:vertAlign w:val="baseline"/>
        </w:rPr>
        <w:t> </w:t>
      </w:r>
      <w:r>
        <w:rPr>
          <w:rFonts w:ascii="Calibri" w:hAnsi="Calibri"/>
          <w:sz w:val="20"/>
          <w:vertAlign w:val="baseline"/>
        </w:rPr>
        <w:t>D.</w:t>
      </w:r>
      <w:r>
        <w:rPr>
          <w:rFonts w:ascii="Calibri" w:hAnsi="Calibri"/>
          <w:spacing w:val="-1"/>
          <w:sz w:val="20"/>
          <w:vertAlign w:val="baseline"/>
        </w:rPr>
        <w:t> </w:t>
      </w:r>
      <w:r>
        <w:rPr>
          <w:rFonts w:ascii="Calibri" w:hAnsi="Calibri"/>
          <w:sz w:val="20"/>
          <w:vertAlign w:val="baseline"/>
        </w:rPr>
        <w:t>(1988).</w:t>
      </w:r>
      <w:r>
        <w:rPr>
          <w:rFonts w:ascii="Calibri" w:hAnsi="Calibri"/>
          <w:spacing w:val="-2"/>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disciplinary</w:t>
      </w:r>
      <w:r>
        <w:rPr>
          <w:rFonts w:ascii="Calibri" w:hAnsi="Calibri"/>
          <w:spacing w:val="-2"/>
          <w:sz w:val="20"/>
          <w:vertAlign w:val="baseline"/>
        </w:rPr>
        <w:t> </w:t>
      </w:r>
      <w:r>
        <w:rPr>
          <w:rFonts w:ascii="Calibri" w:hAnsi="Calibri"/>
          <w:sz w:val="20"/>
          <w:vertAlign w:val="baseline"/>
        </w:rPr>
        <w:t>roles</w:t>
      </w:r>
      <w:r>
        <w:rPr>
          <w:rFonts w:ascii="Calibri" w:hAnsi="Calibri"/>
          <w:spacing w:val="-4"/>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takeovers”,</w:t>
      </w:r>
      <w:r>
        <w:rPr>
          <w:rFonts w:ascii="Calibri" w:hAnsi="Calibri"/>
          <w:spacing w:val="-2"/>
          <w:sz w:val="20"/>
          <w:vertAlign w:val="baseline"/>
        </w:rPr>
        <w:t> </w:t>
      </w:r>
      <w:r>
        <w:rPr>
          <w:rFonts w:ascii="Calibri" w:hAnsi="Calibri"/>
          <w:sz w:val="20"/>
          <w:vertAlign w:val="baseline"/>
        </w:rPr>
        <w:t>Review</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Economic</w:t>
      </w:r>
      <w:r>
        <w:rPr>
          <w:rFonts w:ascii="Calibri" w:hAnsi="Calibri"/>
          <w:spacing w:val="-3"/>
          <w:sz w:val="20"/>
          <w:vertAlign w:val="baseline"/>
        </w:rPr>
        <w:t> </w:t>
      </w:r>
      <w:r>
        <w:rPr>
          <w:rFonts w:ascii="Calibri" w:hAnsi="Calibri"/>
          <w:sz w:val="20"/>
          <w:vertAlign w:val="baseline"/>
        </w:rPr>
        <w:t>Studies</w:t>
      </w:r>
      <w:r>
        <w:rPr>
          <w:rFonts w:ascii="Calibri" w:hAnsi="Calibri"/>
          <w:spacing w:val="-4"/>
          <w:sz w:val="20"/>
          <w:vertAlign w:val="baseline"/>
        </w:rPr>
        <w:t> </w:t>
      </w:r>
      <w:r>
        <w:rPr>
          <w:rFonts w:ascii="Calibri" w:hAnsi="Calibri"/>
          <w:sz w:val="20"/>
          <w:vertAlign w:val="baseline"/>
        </w:rPr>
        <w:t>55,</w:t>
      </w:r>
      <w:r>
        <w:rPr>
          <w:rFonts w:ascii="Calibri" w:hAnsi="Calibri"/>
          <w:spacing w:val="-2"/>
          <w:sz w:val="20"/>
          <w:vertAlign w:val="baseline"/>
        </w:rPr>
        <w:t> </w:t>
      </w:r>
      <w:r>
        <w:rPr>
          <w:rFonts w:ascii="Calibri" w:hAnsi="Calibri"/>
          <w:sz w:val="20"/>
          <w:vertAlign w:val="baseline"/>
        </w:rPr>
        <w:t>185-</w:t>
      </w:r>
      <w:r>
        <w:rPr>
          <w:rFonts w:ascii="Calibri" w:hAnsi="Calibri"/>
          <w:spacing w:val="-3"/>
          <w:sz w:val="20"/>
          <w:vertAlign w:val="baseline"/>
        </w:rPr>
        <w:t> </w:t>
      </w:r>
      <w:r>
        <w:rPr>
          <w:rFonts w:ascii="Calibri" w:hAnsi="Calibri"/>
          <w:sz w:val="20"/>
          <w:vertAlign w:val="baseline"/>
        </w:rPr>
        <w:t>199</w:t>
      </w:r>
      <w:r>
        <w:rPr>
          <w:rFonts w:ascii="Calibri" w:hAnsi="Calibri"/>
          <w:spacing w:val="40"/>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Stein, Jeremy C. (1988). “Takeover threats and managerial myopia, Journal of Political Economy 96, 61-80</w:t>
      </w:r>
    </w:p>
    <w:p>
      <w:pPr>
        <w:spacing w:line="243" w:lineRule="exact" w:before="0"/>
        <w:ind w:left="220" w:right="0" w:firstLine="0"/>
        <w:jc w:val="left"/>
        <w:rPr>
          <w:rFonts w:ascii="Calibri"/>
          <w:sz w:val="20"/>
        </w:rPr>
      </w:pPr>
      <w:r>
        <w:rPr>
          <w:rFonts w:ascii="Calibri"/>
          <w:sz w:val="20"/>
          <w:vertAlign w:val="superscript"/>
        </w:rPr>
        <w:t>42</w:t>
      </w:r>
      <w:r>
        <w:rPr>
          <w:rFonts w:ascii="Calibri"/>
          <w:spacing w:val="-4"/>
          <w:sz w:val="20"/>
          <w:vertAlign w:val="baseline"/>
        </w:rPr>
        <w:t> Ibid.</w:t>
      </w:r>
    </w:p>
    <w:p>
      <w:pPr>
        <w:spacing w:after="0" w:line="243" w:lineRule="exact"/>
        <w:jc w:val="left"/>
        <w:rPr>
          <w:rFonts w:ascii="Calibri"/>
          <w:sz w:val="20"/>
        </w:rPr>
        <w:sectPr>
          <w:pgSz w:w="12240" w:h="15840"/>
          <w:pgMar w:header="0" w:footer="1338" w:top="1320" w:bottom="1520" w:left="1220" w:right="740"/>
        </w:sectPr>
      </w:pPr>
    </w:p>
    <w:p>
      <w:pPr>
        <w:pStyle w:val="BodyText"/>
        <w:spacing w:line="480" w:lineRule="auto" w:before="112"/>
        <w:ind w:left="940" w:right="697"/>
        <w:jc w:val="both"/>
      </w:pPr>
      <w:r>
        <w:rPr/>
        <w:t>privatisation.</w:t>
      </w:r>
      <w:r>
        <w:rPr>
          <w:vertAlign w:val="superscript"/>
        </w:rPr>
        <w:t>43</w:t>
      </w:r>
      <w:r>
        <w:rPr>
          <w:spacing w:val="80"/>
          <w:vertAlign w:val="baseline"/>
        </w:rPr>
        <w:t> </w:t>
      </w:r>
      <w:r>
        <w:rPr>
          <w:vertAlign w:val="baseline"/>
        </w:rPr>
        <w:t>It</w:t>
      </w:r>
      <w:r>
        <w:rPr>
          <w:spacing w:val="-2"/>
          <w:vertAlign w:val="baseline"/>
        </w:rPr>
        <w:t> </w:t>
      </w:r>
      <w:r>
        <w:rPr>
          <w:vertAlign w:val="baseline"/>
        </w:rPr>
        <w:t>is submitted</w:t>
      </w:r>
      <w:r>
        <w:rPr>
          <w:spacing w:val="-2"/>
          <w:vertAlign w:val="baseline"/>
        </w:rPr>
        <w:t> </w:t>
      </w:r>
      <w:r>
        <w:rPr>
          <w:vertAlign w:val="baseline"/>
        </w:rPr>
        <w:t>that</w:t>
      </w:r>
      <w:r>
        <w:rPr>
          <w:spacing w:val="-2"/>
          <w:vertAlign w:val="baseline"/>
        </w:rPr>
        <w:t> </w:t>
      </w:r>
      <w:r>
        <w:rPr>
          <w:vertAlign w:val="baseline"/>
        </w:rPr>
        <w:t>since</w:t>
      </w:r>
      <w:r>
        <w:rPr>
          <w:spacing w:val="-4"/>
          <w:vertAlign w:val="baseline"/>
        </w:rPr>
        <w:t> </w:t>
      </w:r>
      <w:r>
        <w:rPr>
          <w:vertAlign w:val="baseline"/>
        </w:rPr>
        <w:t>improvements</w:t>
      </w:r>
      <w:r>
        <w:rPr>
          <w:spacing w:val="-2"/>
          <w:vertAlign w:val="baseline"/>
        </w:rPr>
        <w:t> </w:t>
      </w:r>
      <w:r>
        <w:rPr>
          <w:vertAlign w:val="baseline"/>
        </w:rPr>
        <w:t>in</w:t>
      </w:r>
      <w:r>
        <w:rPr>
          <w:spacing w:val="-2"/>
          <w:vertAlign w:val="baseline"/>
        </w:rPr>
        <w:t> </w:t>
      </w:r>
      <w:r>
        <w:rPr>
          <w:vertAlign w:val="baseline"/>
        </w:rPr>
        <w:t>operating</w:t>
      </w:r>
      <w:r>
        <w:rPr>
          <w:spacing w:val="-4"/>
          <w:vertAlign w:val="baseline"/>
        </w:rPr>
        <w:t> </w:t>
      </w:r>
      <w:r>
        <w:rPr>
          <w:vertAlign w:val="baseline"/>
        </w:rPr>
        <w:t>performance</w:t>
      </w:r>
      <w:r>
        <w:rPr>
          <w:spacing w:val="-3"/>
          <w:vertAlign w:val="baseline"/>
        </w:rPr>
        <w:t> </w:t>
      </w:r>
      <w:r>
        <w:rPr>
          <w:vertAlign w:val="baseline"/>
        </w:rPr>
        <w:t>are</w:t>
      </w:r>
      <w:r>
        <w:rPr>
          <w:spacing w:val="-3"/>
          <w:vertAlign w:val="baseline"/>
        </w:rPr>
        <w:t> </w:t>
      </w:r>
      <w:r>
        <w:rPr>
          <w:vertAlign w:val="baseline"/>
        </w:rPr>
        <w:t>not accompanied by</w:t>
      </w:r>
      <w:r>
        <w:rPr>
          <w:spacing w:val="-3"/>
          <w:vertAlign w:val="baseline"/>
        </w:rPr>
        <w:t> </w:t>
      </w:r>
      <w:r>
        <w:rPr>
          <w:vertAlign w:val="baseline"/>
        </w:rPr>
        <w:t>lay-offs, this suggests the continued presence of political interference by the government in these firms. The implication is that there is a support to the hypothesis that partial privatisation addresses the managerial rather than political view of inefficiency in SOEs. Be that as it may, to properly understand how the managerial</w:t>
      </w:r>
      <w:r>
        <w:rPr>
          <w:spacing w:val="40"/>
          <w:vertAlign w:val="baseline"/>
        </w:rPr>
        <w:t> </w:t>
      </w:r>
      <w:r>
        <w:rPr>
          <w:vertAlign w:val="baseline"/>
        </w:rPr>
        <w:t>labour market may, affect incentives, it is imperative to examine turnover in the senior management of SOEs, that sell equity on whether the managerial labour market is one channel through which partial privatisation improves incentives, it was observed that:</w:t>
      </w:r>
    </w:p>
    <w:p>
      <w:pPr>
        <w:pStyle w:val="BodyText"/>
        <w:spacing w:before="200"/>
        <w:ind w:left="1660" w:right="2134"/>
        <w:jc w:val="both"/>
      </w:pPr>
      <w:r>
        <w:rPr/>
        <w:t>..... because information about firm performance is now </w:t>
      </w:r>
      <w:r>
        <w:rPr/>
        <w:t>public, managers may use success at a partially privatised firm to further their career. Second, because of the better incentives and opportunities for displaying their talents, partially privatised firms may be able to attract better managers.</w:t>
      </w:r>
      <w:r>
        <w:rPr>
          <w:vertAlign w:val="superscript"/>
        </w:rPr>
        <w:t>44</w:t>
      </w:r>
    </w:p>
    <w:p>
      <w:pPr>
        <w:pStyle w:val="BodyText"/>
      </w:pPr>
    </w:p>
    <w:p>
      <w:pPr>
        <w:pStyle w:val="BodyText"/>
        <w:spacing w:before="125"/>
      </w:pPr>
    </w:p>
    <w:p>
      <w:pPr>
        <w:pStyle w:val="BodyText"/>
        <w:spacing w:line="480" w:lineRule="auto"/>
        <w:ind w:left="940" w:right="694"/>
        <w:jc w:val="both"/>
      </w:pPr>
      <w:r>
        <w:rPr/>
        <w:t>It</w:t>
      </w:r>
      <w:r>
        <w:rPr>
          <w:spacing w:val="-11"/>
        </w:rPr>
        <w:t> </w:t>
      </w:r>
      <w:r>
        <w:rPr/>
        <w:t>was</w:t>
      </w:r>
      <w:r>
        <w:rPr>
          <w:spacing w:val="-11"/>
        </w:rPr>
        <w:t> </w:t>
      </w:r>
      <w:r>
        <w:rPr/>
        <w:t>discovered</w:t>
      </w:r>
      <w:r>
        <w:rPr>
          <w:spacing w:val="-11"/>
        </w:rPr>
        <w:t> </w:t>
      </w:r>
      <w:r>
        <w:rPr/>
        <w:t>in</w:t>
      </w:r>
      <w:r>
        <w:rPr>
          <w:spacing w:val="-11"/>
        </w:rPr>
        <w:t> </w:t>
      </w:r>
      <w:r>
        <w:rPr/>
        <w:t>this</w:t>
      </w:r>
      <w:r>
        <w:rPr>
          <w:spacing w:val="-11"/>
        </w:rPr>
        <w:t> </w:t>
      </w:r>
      <w:r>
        <w:rPr/>
        <w:t>regard</w:t>
      </w:r>
      <w:r>
        <w:rPr>
          <w:spacing w:val="-12"/>
        </w:rPr>
        <w:t> </w:t>
      </w:r>
      <w:r>
        <w:rPr/>
        <w:t>that</w:t>
      </w:r>
      <w:r>
        <w:rPr>
          <w:spacing w:val="-11"/>
        </w:rPr>
        <w:t> </w:t>
      </w:r>
      <w:r>
        <w:rPr/>
        <w:t>the</w:t>
      </w:r>
      <w:r>
        <w:rPr>
          <w:spacing w:val="-12"/>
        </w:rPr>
        <w:t> </w:t>
      </w:r>
      <w:r>
        <w:rPr/>
        <w:t>―performance</w:t>
      </w:r>
      <w:r>
        <w:rPr>
          <w:spacing w:val="-12"/>
        </w:rPr>
        <w:t> </w:t>
      </w:r>
      <w:r>
        <w:rPr/>
        <w:t>of</w:t>
      </w:r>
      <w:r>
        <w:rPr>
          <w:spacing w:val="-12"/>
        </w:rPr>
        <w:t> </w:t>
      </w:r>
      <w:r>
        <w:rPr/>
        <w:t>partially</w:t>
      </w:r>
      <w:r>
        <w:rPr>
          <w:spacing w:val="-11"/>
        </w:rPr>
        <w:t> </w:t>
      </w:r>
      <w:r>
        <w:rPr/>
        <w:t>privatised</w:t>
      </w:r>
      <w:r>
        <w:rPr>
          <w:spacing w:val="-11"/>
        </w:rPr>
        <w:t> </w:t>
      </w:r>
      <w:r>
        <w:rPr/>
        <w:t>enterprises</w:t>
      </w:r>
      <w:r>
        <w:rPr>
          <w:spacing w:val="-11"/>
        </w:rPr>
        <w:t> </w:t>
      </w:r>
      <w:r>
        <w:rPr/>
        <w:t>at the time of CEO turnover has a strong effect on the ability of outgoing CEOs to move</w:t>
      </w:r>
      <w:r>
        <w:rPr>
          <w:spacing w:val="40"/>
        </w:rPr>
        <w:t> </w:t>
      </w:r>
      <w:r>
        <w:rPr/>
        <w:t>into the higher-pay private sector‖</w:t>
      </w:r>
      <w:r>
        <w:rPr>
          <w:vertAlign w:val="superscript"/>
        </w:rPr>
        <w:t>45</w:t>
      </w:r>
      <w:r>
        <w:rPr>
          <w:spacing w:val="80"/>
          <w:vertAlign w:val="baseline"/>
        </w:rPr>
        <w:t> </w:t>
      </w:r>
      <w:r>
        <w:rPr>
          <w:vertAlign w:val="baseline"/>
        </w:rPr>
        <w:t>Thus, ―departing CEOs, hired by private firms are likely to have come from over performing state-owned firms, that departing CEOs hired by other state –owned enterprises are likely to have come from firm with slightly better than average performance, and that departing CEOs who retire are likely to have come from</w:t>
      </w:r>
      <w:r>
        <w:rPr>
          <w:spacing w:val="50"/>
          <w:w w:val="150"/>
          <w:vertAlign w:val="baseline"/>
        </w:rPr>
        <w:t> </w:t>
      </w:r>
      <w:r>
        <w:rPr>
          <w:vertAlign w:val="baseline"/>
        </w:rPr>
        <w:t>underperforming</w:t>
      </w:r>
      <w:r>
        <w:rPr>
          <w:spacing w:val="77"/>
          <w:vertAlign w:val="baseline"/>
        </w:rPr>
        <w:t> </w:t>
      </w:r>
      <w:r>
        <w:rPr>
          <w:vertAlign w:val="baseline"/>
        </w:rPr>
        <w:t>firms.‖</w:t>
      </w:r>
      <w:r>
        <w:rPr>
          <w:vertAlign w:val="superscript"/>
        </w:rPr>
        <w:t>46</w:t>
      </w:r>
      <w:r>
        <w:rPr>
          <w:spacing w:val="76"/>
          <w:w w:val="150"/>
          <w:vertAlign w:val="baseline"/>
        </w:rPr>
        <w:t> </w:t>
      </w:r>
      <w:r>
        <w:rPr>
          <w:vertAlign w:val="baseline"/>
        </w:rPr>
        <w:t>However,</w:t>
      </w:r>
      <w:r>
        <w:rPr>
          <w:spacing w:val="78"/>
          <w:vertAlign w:val="baseline"/>
        </w:rPr>
        <w:t> </w:t>
      </w:r>
      <w:r>
        <w:rPr>
          <w:vertAlign w:val="baseline"/>
        </w:rPr>
        <w:t>better</w:t>
      </w:r>
      <w:r>
        <w:rPr>
          <w:spacing w:val="51"/>
          <w:w w:val="150"/>
          <w:vertAlign w:val="baseline"/>
        </w:rPr>
        <w:t> </w:t>
      </w:r>
      <w:r>
        <w:rPr>
          <w:vertAlign w:val="baseline"/>
        </w:rPr>
        <w:t>career</w:t>
      </w:r>
      <w:r>
        <w:rPr>
          <w:spacing w:val="78"/>
          <w:vertAlign w:val="baseline"/>
        </w:rPr>
        <w:t> </w:t>
      </w:r>
      <w:r>
        <w:rPr>
          <w:vertAlign w:val="baseline"/>
        </w:rPr>
        <w:t>opportunities</w:t>
      </w:r>
      <w:r>
        <w:rPr>
          <w:spacing w:val="50"/>
          <w:w w:val="150"/>
          <w:vertAlign w:val="baseline"/>
        </w:rPr>
        <w:t> </w:t>
      </w:r>
      <w:r>
        <w:rPr>
          <w:vertAlign w:val="baseline"/>
        </w:rPr>
        <w:t>and</w:t>
      </w:r>
      <w:r>
        <w:rPr>
          <w:spacing w:val="79"/>
          <w:vertAlign w:val="baseline"/>
        </w:rPr>
        <w:t> </w:t>
      </w:r>
      <w:r>
        <w:rPr>
          <w:spacing w:val="-2"/>
          <w:vertAlign w:val="baseline"/>
        </w:rPr>
        <w:t>improved</w:t>
      </w:r>
    </w:p>
    <w:p>
      <w:pPr>
        <w:pStyle w:val="BodyText"/>
        <w:spacing w:before="2"/>
        <w:rPr>
          <w:sz w:val="14"/>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119041</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73329pt;width:144.020pt;height:.72003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43</w:t>
      </w:r>
      <w:r>
        <w:rPr>
          <w:rFonts w:ascii="Calibri"/>
          <w:spacing w:val="-2"/>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Firm Fixed</w:t>
      </w:r>
      <w:r>
        <w:rPr>
          <w:rFonts w:ascii="Calibri"/>
          <w:spacing w:val="-1"/>
          <w:sz w:val="20"/>
          <w:vertAlign w:val="baseline"/>
        </w:rPr>
        <w:t> </w:t>
      </w:r>
      <w:r>
        <w:rPr>
          <w:rFonts w:ascii="Calibri"/>
          <w:sz w:val="20"/>
          <w:vertAlign w:val="baseline"/>
        </w:rPr>
        <w:t>Effects</w:t>
      </w:r>
      <w:r>
        <w:rPr>
          <w:rFonts w:ascii="Calibri"/>
          <w:spacing w:val="-3"/>
          <w:sz w:val="20"/>
          <w:vertAlign w:val="baseline"/>
        </w:rPr>
        <w:t> </w:t>
      </w:r>
      <w:r>
        <w:rPr>
          <w:rFonts w:ascii="Calibri"/>
          <w:sz w:val="20"/>
          <w:vertAlign w:val="baseline"/>
        </w:rPr>
        <w:t>Regression,</w:t>
      </w:r>
      <w:r>
        <w:rPr>
          <w:rFonts w:ascii="Calibri"/>
          <w:spacing w:val="-1"/>
          <w:sz w:val="20"/>
          <w:vertAlign w:val="baseline"/>
        </w:rPr>
        <w:t> </w:t>
      </w:r>
      <w:r>
        <w:rPr>
          <w:rFonts w:ascii="Calibri"/>
          <w:sz w:val="20"/>
          <w:vertAlign w:val="baseline"/>
        </w:rPr>
        <w:t>it</w:t>
      </w:r>
      <w:r>
        <w:rPr>
          <w:rFonts w:ascii="Calibri"/>
          <w:spacing w:val="-1"/>
          <w:sz w:val="20"/>
          <w:vertAlign w:val="baseline"/>
        </w:rPr>
        <w:t> </w:t>
      </w:r>
      <w:r>
        <w:rPr>
          <w:rFonts w:ascii="Calibri"/>
          <w:sz w:val="20"/>
          <w:vertAlign w:val="baseline"/>
        </w:rPr>
        <w:t>was found</w:t>
      </w:r>
      <w:r>
        <w:rPr>
          <w:rFonts w:ascii="Calibri"/>
          <w:spacing w:val="-1"/>
          <w:sz w:val="20"/>
          <w:vertAlign w:val="baseline"/>
        </w:rPr>
        <w:t> </w:t>
      </w:r>
      <w:r>
        <w:rPr>
          <w:rFonts w:ascii="Calibri"/>
          <w:sz w:val="20"/>
          <w:vertAlign w:val="baseline"/>
        </w:rPr>
        <w:t>that</w:t>
      </w:r>
      <w:r>
        <w:rPr>
          <w:rFonts w:ascii="Calibri"/>
          <w:spacing w:val="-1"/>
          <w:sz w:val="20"/>
          <w:vertAlign w:val="baseline"/>
        </w:rPr>
        <w:t> </w:t>
      </w:r>
      <w:r>
        <w:rPr>
          <w:rFonts w:ascii="Calibri"/>
          <w:sz w:val="20"/>
          <w:vertAlign w:val="baseline"/>
        </w:rPr>
        <w:t>a</w:t>
      </w:r>
      <w:r>
        <w:rPr>
          <w:rFonts w:ascii="Calibri"/>
          <w:spacing w:val="-1"/>
          <w:sz w:val="20"/>
          <w:vertAlign w:val="baseline"/>
        </w:rPr>
        <w:t> </w:t>
      </w:r>
      <w:r>
        <w:rPr>
          <w:rFonts w:ascii="Calibri"/>
          <w:sz w:val="20"/>
          <w:vertAlign w:val="baseline"/>
        </w:rPr>
        <w:t>10%</w:t>
      </w:r>
      <w:r>
        <w:rPr>
          <w:rFonts w:ascii="Calibri"/>
          <w:spacing w:val="-3"/>
          <w:sz w:val="20"/>
          <w:vertAlign w:val="baseline"/>
        </w:rPr>
        <w:t> </w:t>
      </w:r>
      <w:r>
        <w:rPr>
          <w:rFonts w:ascii="Calibri"/>
          <w:sz w:val="20"/>
          <w:vertAlign w:val="baseline"/>
        </w:rPr>
        <w:t>point</w:t>
      </w:r>
      <w:r>
        <w:rPr>
          <w:rFonts w:ascii="Calibri"/>
          <w:spacing w:val="-1"/>
          <w:sz w:val="20"/>
          <w:vertAlign w:val="baseline"/>
        </w:rPr>
        <w:t> </w:t>
      </w:r>
      <w:r>
        <w:rPr>
          <w:rFonts w:ascii="Calibri"/>
          <w:sz w:val="20"/>
          <w:vertAlign w:val="baseline"/>
        </w:rPr>
        <w:t>decrease</w:t>
      </w:r>
      <w:r>
        <w:rPr>
          <w:rFonts w:ascii="Calibri"/>
          <w:spacing w:val="-2"/>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government</w:t>
      </w:r>
      <w:r>
        <w:rPr>
          <w:rFonts w:ascii="Calibri"/>
          <w:spacing w:val="-1"/>
          <w:sz w:val="20"/>
          <w:vertAlign w:val="baseline"/>
        </w:rPr>
        <w:t> </w:t>
      </w:r>
      <w:r>
        <w:rPr>
          <w:rFonts w:ascii="Calibri"/>
          <w:sz w:val="20"/>
          <w:vertAlign w:val="baseline"/>
        </w:rPr>
        <w:t>ownership</w:t>
      </w:r>
      <w:r>
        <w:rPr>
          <w:rFonts w:ascii="Calibri"/>
          <w:spacing w:val="-1"/>
          <w:sz w:val="20"/>
          <w:vertAlign w:val="baseline"/>
        </w:rPr>
        <w:t> </w:t>
      </w:r>
      <w:r>
        <w:rPr>
          <w:rFonts w:ascii="Calibri"/>
          <w:sz w:val="20"/>
          <w:vertAlign w:val="baseline"/>
        </w:rPr>
        <w:t>increases annual</w:t>
      </w:r>
      <w:r>
        <w:rPr>
          <w:rFonts w:ascii="Calibri"/>
          <w:spacing w:val="-2"/>
          <w:sz w:val="20"/>
          <w:vertAlign w:val="baseline"/>
        </w:rPr>
        <w:t> </w:t>
      </w:r>
      <w:r>
        <w:rPr>
          <w:rFonts w:ascii="Calibri"/>
          <w:sz w:val="20"/>
          <w:vertAlign w:val="baseline"/>
        </w:rPr>
        <w:t>(log)</w:t>
      </w:r>
      <w:r>
        <w:rPr>
          <w:rFonts w:ascii="Calibri"/>
          <w:spacing w:val="-3"/>
          <w:sz w:val="20"/>
          <w:vertAlign w:val="baseline"/>
        </w:rPr>
        <w:t> </w:t>
      </w:r>
      <w:r>
        <w:rPr>
          <w:rFonts w:ascii="Calibri"/>
          <w:sz w:val="20"/>
          <w:vertAlign w:val="baseline"/>
        </w:rPr>
        <w:t>sales</w:t>
      </w:r>
      <w:r>
        <w:rPr>
          <w:rFonts w:ascii="Calibri"/>
          <w:spacing w:val="-4"/>
          <w:sz w:val="20"/>
          <w:vertAlign w:val="baseline"/>
        </w:rPr>
        <w:t> </w:t>
      </w:r>
      <w:r>
        <w:rPr>
          <w:rFonts w:ascii="Calibri"/>
          <w:sz w:val="20"/>
          <w:vertAlign w:val="baseline"/>
        </w:rPr>
        <w:t>and (Long)</w:t>
      </w:r>
      <w:r>
        <w:rPr>
          <w:rFonts w:ascii="Calibri"/>
          <w:spacing w:val="-3"/>
          <w:sz w:val="20"/>
          <w:vertAlign w:val="baseline"/>
        </w:rPr>
        <w:t> </w:t>
      </w:r>
      <w:r>
        <w:rPr>
          <w:rFonts w:ascii="Calibri"/>
          <w:sz w:val="20"/>
          <w:vertAlign w:val="baseline"/>
        </w:rPr>
        <w:t>profit</w:t>
      </w:r>
      <w:r>
        <w:rPr>
          <w:rFonts w:ascii="Calibri"/>
          <w:spacing w:val="-2"/>
          <w:sz w:val="20"/>
          <w:vertAlign w:val="baseline"/>
        </w:rPr>
        <w:t> </w:t>
      </w:r>
      <w:r>
        <w:rPr>
          <w:rFonts w:ascii="Calibri"/>
          <w:sz w:val="20"/>
          <w:vertAlign w:val="baseline"/>
        </w:rPr>
        <w:t>by</w:t>
      </w:r>
      <w:r>
        <w:rPr>
          <w:rFonts w:ascii="Calibri"/>
          <w:spacing w:val="-2"/>
          <w:sz w:val="20"/>
          <w:vertAlign w:val="baseline"/>
        </w:rPr>
        <w:t> </w:t>
      </w:r>
      <w:r>
        <w:rPr>
          <w:rFonts w:ascii="Calibri"/>
          <w:sz w:val="20"/>
          <w:vertAlign w:val="baseline"/>
        </w:rPr>
        <w:t>13%</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10%</w:t>
      </w:r>
      <w:r>
        <w:rPr>
          <w:rFonts w:ascii="Calibri"/>
          <w:spacing w:val="-3"/>
          <w:sz w:val="20"/>
          <w:vertAlign w:val="baseline"/>
        </w:rPr>
        <w:t> </w:t>
      </w:r>
      <w:r>
        <w:rPr>
          <w:rFonts w:ascii="Calibri"/>
          <w:sz w:val="20"/>
          <w:vertAlign w:val="baseline"/>
        </w:rPr>
        <w:t>respectively,</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average</w:t>
      </w:r>
      <w:r>
        <w:rPr>
          <w:rFonts w:ascii="Calibri"/>
          <w:spacing w:val="-3"/>
          <w:sz w:val="20"/>
          <w:vertAlign w:val="baseline"/>
        </w:rPr>
        <w:t> </w:t>
      </w:r>
      <w:r>
        <w:rPr>
          <w:rFonts w:ascii="Calibri"/>
          <w:sz w:val="20"/>
          <w:vertAlign w:val="baseline"/>
        </w:rPr>
        <w:t>product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labour</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returns</w:t>
      </w:r>
      <w:r>
        <w:rPr>
          <w:rFonts w:ascii="Calibri"/>
          <w:spacing w:val="-4"/>
          <w:sz w:val="20"/>
          <w:vertAlign w:val="baseline"/>
        </w:rPr>
        <w:t> </w:t>
      </w:r>
      <w:r>
        <w:rPr>
          <w:rFonts w:ascii="Calibri"/>
          <w:sz w:val="20"/>
          <w:vertAlign w:val="baseline"/>
        </w:rPr>
        <w:t>to labour by 8%</w:t>
      </w:r>
      <w:r>
        <w:rPr>
          <w:rFonts w:ascii="Calibri"/>
          <w:spacing w:val="-1"/>
          <w:sz w:val="20"/>
          <w:vertAlign w:val="baseline"/>
        </w:rPr>
        <w:t> </w:t>
      </w:r>
      <w:r>
        <w:rPr>
          <w:rFonts w:ascii="Calibri"/>
          <w:sz w:val="20"/>
          <w:vertAlign w:val="baseline"/>
        </w:rPr>
        <w:t>and 5%, respectively. It was</w:t>
      </w:r>
      <w:r>
        <w:rPr>
          <w:rFonts w:ascii="Calibri"/>
          <w:spacing w:val="-2"/>
          <w:sz w:val="20"/>
          <w:vertAlign w:val="baseline"/>
        </w:rPr>
        <w:t> </w:t>
      </w:r>
      <w:r>
        <w:rPr>
          <w:rFonts w:ascii="Calibri"/>
          <w:sz w:val="20"/>
          <w:vertAlign w:val="baseline"/>
        </w:rPr>
        <w:t>also discovered that investment spending</w:t>
      </w:r>
      <w:r>
        <w:rPr>
          <w:rFonts w:ascii="Calibri"/>
          <w:spacing w:val="-1"/>
          <w:sz w:val="20"/>
          <w:vertAlign w:val="baseline"/>
        </w:rPr>
        <w:t> </w:t>
      </w:r>
      <w:r>
        <w:rPr>
          <w:rFonts w:ascii="Calibri"/>
          <w:sz w:val="20"/>
          <w:vertAlign w:val="baseline"/>
        </w:rPr>
        <w:t>on research and development and expenditures on fixed assets rise significantly following an increase in the private share of a firms equity. For more on this, see Nandini Gupta, op. cit, p. 52</w:t>
      </w:r>
    </w:p>
    <w:p>
      <w:pPr>
        <w:spacing w:line="243" w:lineRule="exact" w:before="1"/>
        <w:ind w:left="220" w:right="0" w:firstLine="0"/>
        <w:jc w:val="left"/>
        <w:rPr>
          <w:rFonts w:ascii="Calibri"/>
          <w:sz w:val="20"/>
        </w:rPr>
      </w:pPr>
      <w:r>
        <w:rPr>
          <w:rFonts w:ascii="Calibri"/>
          <w:sz w:val="20"/>
          <w:vertAlign w:val="superscript"/>
        </w:rPr>
        <w:t>44</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46</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47</w:t>
      </w:r>
      <w:r>
        <w:rPr>
          <w:rFonts w:ascii="Calibri"/>
          <w:spacing w:val="-4"/>
          <w:sz w:val="20"/>
          <w:vertAlign w:val="baseline"/>
        </w:rPr>
        <w:t> Ibid.</w:t>
      </w:r>
    </w:p>
    <w:p>
      <w:pPr>
        <w:spacing w:after="0"/>
        <w:jc w:val="left"/>
        <w:rPr>
          <w:rFonts w:ascii="Calibri"/>
          <w:sz w:val="20"/>
        </w:rPr>
        <w:sectPr>
          <w:pgSz w:w="12240" w:h="15840"/>
          <w:pgMar w:header="0" w:footer="1338" w:top="1320" w:bottom="1520" w:left="1220" w:right="740"/>
        </w:sectPr>
      </w:pPr>
    </w:p>
    <w:p>
      <w:pPr>
        <w:pStyle w:val="BodyText"/>
        <w:spacing w:line="480" w:lineRule="auto" w:before="72"/>
        <w:ind w:left="940" w:right="694"/>
        <w:jc w:val="both"/>
      </w:pPr>
      <w:r>
        <w:rPr/>
        <w:t>incentives under partial privatisation can also attract better managers hence it was opined that ―COE turnover leads to significant improvements in the performance of partially privatised firms.‖</w:t>
      </w:r>
      <w:r>
        <w:rPr>
          <w:vertAlign w:val="superscript"/>
        </w:rPr>
        <w:t>47</w:t>
      </w:r>
      <w:r>
        <w:rPr>
          <w:spacing w:val="-12"/>
          <w:vertAlign w:val="baseline"/>
        </w:rPr>
        <w:t> </w:t>
      </w:r>
      <w:r>
        <w:rPr>
          <w:vertAlign w:val="baseline"/>
        </w:rPr>
        <w:t>It is possible that partially privatised companies ―lose fewer workers by attrition because they become more profitable.‖</w:t>
      </w:r>
      <w:r>
        <w:rPr>
          <w:vertAlign w:val="superscript"/>
        </w:rPr>
        <w:t>48</w:t>
      </w:r>
    </w:p>
    <w:p>
      <w:pPr>
        <w:pStyle w:val="BodyText"/>
        <w:spacing w:line="480" w:lineRule="auto" w:before="199"/>
        <w:ind w:left="940" w:right="695"/>
        <w:jc w:val="both"/>
      </w:pPr>
      <w:r>
        <w:rPr/>
        <w:t>No</w:t>
      </w:r>
      <w:r>
        <w:rPr>
          <w:spacing w:val="-1"/>
        </w:rPr>
        <w:t> </w:t>
      </w:r>
      <w:r>
        <w:rPr/>
        <w:t>doubt, reducing surplus employment would clearly</w:t>
      </w:r>
      <w:r>
        <w:rPr>
          <w:spacing w:val="-5"/>
        </w:rPr>
        <w:t> </w:t>
      </w:r>
      <w:r>
        <w:rPr/>
        <w:t>lead to further</w:t>
      </w:r>
      <w:r>
        <w:rPr>
          <w:spacing w:val="-1"/>
        </w:rPr>
        <w:t> </w:t>
      </w:r>
      <w:r>
        <w:rPr/>
        <w:t>improvement in the allocation</w:t>
      </w:r>
      <w:r>
        <w:rPr>
          <w:spacing w:val="-3"/>
        </w:rPr>
        <w:t> </w:t>
      </w:r>
      <w:r>
        <w:rPr/>
        <w:t>efficiency</w:t>
      </w:r>
      <w:r>
        <w:rPr>
          <w:spacing w:val="-6"/>
        </w:rPr>
        <w:t> </w:t>
      </w:r>
      <w:r>
        <w:rPr/>
        <w:t>and</w:t>
      </w:r>
      <w:r>
        <w:rPr>
          <w:spacing w:val="-1"/>
        </w:rPr>
        <w:t> </w:t>
      </w:r>
      <w:r>
        <w:rPr/>
        <w:t>profitability</w:t>
      </w:r>
      <w:r>
        <w:rPr>
          <w:spacing w:val="-7"/>
        </w:rPr>
        <w:t> </w:t>
      </w:r>
      <w:r>
        <w:rPr/>
        <w:t>of</w:t>
      </w:r>
      <w:r>
        <w:rPr>
          <w:spacing w:val="-3"/>
        </w:rPr>
        <w:t> </w:t>
      </w:r>
      <w:r>
        <w:rPr/>
        <w:t>the</w:t>
      </w:r>
      <w:r>
        <w:rPr>
          <w:spacing w:val="-3"/>
        </w:rPr>
        <w:t> </w:t>
      </w:r>
      <w:r>
        <w:rPr/>
        <w:t>enterprises privatised</w:t>
      </w:r>
      <w:r>
        <w:rPr>
          <w:spacing w:val="-3"/>
        </w:rPr>
        <w:t> </w:t>
      </w:r>
      <w:r>
        <w:rPr/>
        <w:t>are</w:t>
      </w:r>
      <w:r>
        <w:rPr>
          <w:spacing w:val="-5"/>
        </w:rPr>
        <w:t> </w:t>
      </w:r>
      <w:r>
        <w:rPr/>
        <w:t>brought</w:t>
      </w:r>
      <w:r>
        <w:rPr>
          <w:spacing w:val="-3"/>
        </w:rPr>
        <w:t> </w:t>
      </w:r>
      <w:r>
        <w:rPr/>
        <w:t>about</w:t>
      </w:r>
      <w:r>
        <w:rPr>
          <w:spacing w:val="-3"/>
        </w:rPr>
        <w:t> </w:t>
      </w:r>
      <w:r>
        <w:rPr/>
        <w:t>by</w:t>
      </w:r>
      <w:r>
        <w:rPr>
          <w:spacing w:val="-6"/>
        </w:rPr>
        <w:t> </w:t>
      </w:r>
      <w:r>
        <w:rPr/>
        <w:t>an organised</w:t>
      </w:r>
      <w:r>
        <w:rPr>
          <w:spacing w:val="-1"/>
        </w:rPr>
        <w:t> </w:t>
      </w:r>
      <w:r>
        <w:rPr/>
        <w:t>and</w:t>
      </w:r>
      <w:r>
        <w:rPr>
          <w:spacing w:val="-1"/>
        </w:rPr>
        <w:t> </w:t>
      </w:r>
      <w:r>
        <w:rPr/>
        <w:t>higher</w:t>
      </w:r>
      <w:r>
        <w:rPr>
          <w:spacing w:val="-2"/>
        </w:rPr>
        <w:t> </w:t>
      </w:r>
      <w:r>
        <w:rPr/>
        <w:t>labour</w:t>
      </w:r>
      <w:r>
        <w:rPr>
          <w:spacing w:val="-2"/>
        </w:rPr>
        <w:t> </w:t>
      </w:r>
      <w:r>
        <w:rPr/>
        <w:t>productivity</w:t>
      </w:r>
      <w:r>
        <w:rPr>
          <w:spacing w:val="-8"/>
        </w:rPr>
        <w:t> </w:t>
      </w:r>
      <w:r>
        <w:rPr/>
        <w:t>which</w:t>
      </w:r>
      <w:r>
        <w:rPr>
          <w:spacing w:val="-1"/>
        </w:rPr>
        <w:t> </w:t>
      </w:r>
      <w:r>
        <w:rPr/>
        <w:t>ultimately</w:t>
      </w:r>
      <w:r>
        <w:rPr>
          <w:spacing w:val="-8"/>
        </w:rPr>
        <w:t> </w:t>
      </w:r>
      <w:r>
        <w:rPr/>
        <w:t>will</w:t>
      </w:r>
      <w:r>
        <w:rPr>
          <w:spacing w:val="-1"/>
        </w:rPr>
        <w:t> </w:t>
      </w:r>
      <w:r>
        <w:rPr/>
        <w:t>lead</w:t>
      </w:r>
      <w:r>
        <w:rPr>
          <w:spacing w:val="-1"/>
        </w:rPr>
        <w:t> </w:t>
      </w:r>
      <w:r>
        <w:rPr/>
        <w:t>the</w:t>
      </w:r>
      <w:r>
        <w:rPr>
          <w:spacing w:val="-2"/>
        </w:rPr>
        <w:t> </w:t>
      </w:r>
      <w:r>
        <w:rPr/>
        <w:t>enterprises</w:t>
      </w:r>
      <w:r>
        <w:rPr>
          <w:spacing w:val="-1"/>
        </w:rPr>
        <w:t> </w:t>
      </w:r>
      <w:r>
        <w:rPr/>
        <w:t>to</w:t>
      </w:r>
      <w:r>
        <w:rPr>
          <w:spacing w:val="-1"/>
        </w:rPr>
        <w:t> </w:t>
      </w:r>
      <w:r>
        <w:rPr/>
        <w:t>hire more workers. Also, appreciable is the fact that partial privatisation leads to decline in investment</w:t>
      </w:r>
      <w:r>
        <w:rPr>
          <w:spacing w:val="-1"/>
        </w:rPr>
        <w:t> </w:t>
      </w:r>
      <w:r>
        <w:rPr/>
        <w:t>spending</w:t>
      </w:r>
      <w:r>
        <w:rPr>
          <w:spacing w:val="-3"/>
        </w:rPr>
        <w:t> </w:t>
      </w:r>
      <w:r>
        <w:rPr/>
        <w:t>as</w:t>
      </w:r>
      <w:r>
        <w:rPr>
          <w:spacing w:val="-1"/>
        </w:rPr>
        <w:t> </w:t>
      </w:r>
      <w:r>
        <w:rPr/>
        <w:t>politically</w:t>
      </w:r>
      <w:r>
        <w:rPr>
          <w:spacing w:val="-9"/>
        </w:rPr>
        <w:t> </w:t>
      </w:r>
      <w:r>
        <w:rPr/>
        <w:t>motivated</w:t>
      </w:r>
      <w:r>
        <w:rPr>
          <w:spacing w:val="-1"/>
        </w:rPr>
        <w:t> </w:t>
      </w:r>
      <w:r>
        <w:rPr/>
        <w:t>spending</w:t>
      </w:r>
      <w:r>
        <w:rPr>
          <w:spacing w:val="-3"/>
        </w:rPr>
        <w:t> </w:t>
      </w:r>
      <w:r>
        <w:rPr/>
        <w:t>is</w:t>
      </w:r>
      <w:r>
        <w:rPr>
          <w:spacing w:val="-1"/>
        </w:rPr>
        <w:t> </w:t>
      </w:r>
      <w:r>
        <w:rPr/>
        <w:t>reduced. Importantly,</w:t>
      </w:r>
      <w:r>
        <w:rPr>
          <w:spacing w:val="-1"/>
        </w:rPr>
        <w:t> </w:t>
      </w:r>
      <w:r>
        <w:rPr/>
        <w:t>the</w:t>
      </w:r>
      <w:r>
        <w:rPr>
          <w:spacing w:val="-2"/>
        </w:rPr>
        <w:t> </w:t>
      </w:r>
      <w:r>
        <w:rPr/>
        <w:t>ceding of management powers to private investors brings about an improved monitoring mechanism and may lead managers to invest in better technology and thus increase </w:t>
      </w:r>
      <w:r>
        <w:rPr>
          <w:spacing w:val="-2"/>
        </w:rPr>
        <w:t>productivity.</w:t>
      </w:r>
    </w:p>
    <w:p>
      <w:pPr>
        <w:pStyle w:val="BodyText"/>
        <w:spacing w:line="480" w:lineRule="auto" w:before="201"/>
        <w:ind w:left="940" w:right="698"/>
        <w:jc w:val="both"/>
      </w:pPr>
      <w:r>
        <w:rPr/>
        <w:t>The exposure of the shares of the partially privatised enterprises to capital market makes it possible for the business analysts and institutional and individual investors to closely monitor those shares. This has been conceded to when analyzing the situation in India that, ―Accounts from annual shareholders‘ meetings suggest that private shareholders of partially privatised companies regularly voice concerns about performance.‖</w:t>
      </w:r>
      <w:r>
        <w:rPr>
          <w:vertAlign w:val="superscript"/>
        </w:rPr>
        <w:t>49</w:t>
      </w:r>
    </w:p>
    <w:p>
      <w:pPr>
        <w:pStyle w:val="BodyText"/>
        <w:spacing w:line="480" w:lineRule="auto" w:before="202"/>
        <w:ind w:left="940" w:right="696"/>
        <w:jc w:val="both"/>
      </w:pPr>
      <w:r>
        <w:rPr/>
        <w:t>This shareholders concern leads to prioritizing sound corporate management, even</w:t>
      </w:r>
      <w:r>
        <w:rPr>
          <w:spacing w:val="80"/>
        </w:rPr>
        <w:t> </w:t>
      </w:r>
      <w:r>
        <w:rPr/>
        <w:t>though the government remains in control. The result is the awareness of career concerns and other incentives within the management cadre, that influences policy – making process</w:t>
      </w:r>
      <w:r>
        <w:rPr>
          <w:spacing w:val="-4"/>
        </w:rPr>
        <w:t> </w:t>
      </w:r>
      <w:r>
        <w:rPr/>
        <w:t>which</w:t>
      </w:r>
      <w:r>
        <w:rPr>
          <w:spacing w:val="-2"/>
        </w:rPr>
        <w:t> </w:t>
      </w:r>
      <w:r>
        <w:rPr/>
        <w:t>lends</w:t>
      </w:r>
      <w:r>
        <w:rPr>
          <w:spacing w:val="-4"/>
        </w:rPr>
        <w:t> </w:t>
      </w:r>
      <w:r>
        <w:rPr/>
        <w:t>credence</w:t>
      </w:r>
      <w:r>
        <w:rPr>
          <w:spacing w:val="-4"/>
        </w:rPr>
        <w:t> </w:t>
      </w:r>
      <w:r>
        <w:rPr/>
        <w:t>to</w:t>
      </w:r>
      <w:r>
        <w:rPr>
          <w:spacing w:val="-4"/>
        </w:rPr>
        <w:t> </w:t>
      </w:r>
      <w:r>
        <w:rPr/>
        <w:t>the</w:t>
      </w:r>
      <w:r>
        <w:rPr>
          <w:spacing w:val="-2"/>
        </w:rPr>
        <w:t> </w:t>
      </w:r>
      <w:r>
        <w:rPr/>
        <w:t>hypothesis</w:t>
      </w:r>
      <w:r>
        <w:rPr>
          <w:spacing w:val="-4"/>
        </w:rPr>
        <w:t> </w:t>
      </w:r>
      <w:r>
        <w:rPr/>
        <w:t>that,</w:t>
      </w:r>
      <w:r>
        <w:rPr>
          <w:spacing w:val="-3"/>
        </w:rPr>
        <w:t> </w:t>
      </w:r>
      <w:r>
        <w:rPr/>
        <w:t>―partial</w:t>
      </w:r>
      <w:r>
        <w:rPr>
          <w:spacing w:val="-3"/>
        </w:rPr>
        <w:t> </w:t>
      </w:r>
      <w:r>
        <w:rPr/>
        <w:t>privatisation</w:t>
      </w:r>
      <w:r>
        <w:rPr>
          <w:spacing w:val="-2"/>
        </w:rPr>
        <w:t> </w:t>
      </w:r>
      <w:r>
        <w:rPr/>
        <w:t>both</w:t>
      </w:r>
      <w:r>
        <w:rPr>
          <w:spacing w:val="-4"/>
        </w:rPr>
        <w:t> </w:t>
      </w:r>
      <w:r>
        <w:rPr>
          <w:spacing w:val="-2"/>
        </w:rPr>
        <w:t>facilitates</w:t>
      </w:r>
    </w:p>
    <w:p>
      <w:pPr>
        <w:pStyle w:val="BodyText"/>
        <w:spacing w:line="20" w:lineRule="exact"/>
        <w:ind w:left="220"/>
        <w:rPr>
          <w:sz w:val="2"/>
        </w:rPr>
      </w:pPr>
      <w:r>
        <w:rPr>
          <w:sz w:val="2"/>
        </w:rPr>
        <mc:AlternateContent>
          <mc:Choice Requires="wps">
            <w:drawing>
              <wp:inline distT="0" distB="0" distL="0" distR="0">
                <wp:extent cx="1829435" cy="9525"/>
                <wp:effectExtent l="0" t="0" r="0" b="0"/>
                <wp:docPr id="43" name="Group 43"/>
                <wp:cNvGraphicFramePr>
                  <a:graphicFrameLocks/>
                </wp:cNvGraphicFramePr>
                <a:graphic>
                  <a:graphicData uri="http://schemas.microsoft.com/office/word/2010/wordprocessingGroup">
                    <wpg:wgp>
                      <wpg:cNvPr id="43" name="Group 43"/>
                      <wpg:cNvGrpSpPr/>
                      <wpg:grpSpPr>
                        <a:xfrm>
                          <a:off x="0" y="0"/>
                          <a:ext cx="1829435" cy="9525"/>
                          <a:chExt cx="1829435" cy="9525"/>
                        </a:xfrm>
                      </wpg:grpSpPr>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43" coordorigin="0,0" coordsize="2881,15">
                <v:rect style="position:absolute;left:0;top:0;width:2881;height:15" id="docshape44" filled="true" fillcolor="#000000" stroked="false">
                  <v:fill type="solid"/>
                </v:rect>
              </v:group>
            </w:pict>
          </mc:Fallback>
        </mc:AlternateContent>
      </w:r>
      <w:r>
        <w:rPr>
          <w:sz w:val="2"/>
        </w:rPr>
      </w:r>
    </w:p>
    <w:p>
      <w:pPr>
        <w:spacing w:before="91"/>
        <w:ind w:left="220" w:right="0" w:firstLine="0"/>
        <w:jc w:val="left"/>
        <w:rPr>
          <w:rFonts w:ascii="Calibri"/>
          <w:sz w:val="20"/>
        </w:rPr>
      </w:pPr>
      <w:r>
        <w:rPr>
          <w:rFonts w:ascii="Calibri"/>
          <w:sz w:val="20"/>
          <w:vertAlign w:val="superscript"/>
        </w:rPr>
        <w:t>48</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49</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706"/>
        <w:jc w:val="both"/>
      </w:pPr>
      <w:r>
        <w:rPr/>
        <w:t>the selection of better managers and improves incentives for existing and new </w:t>
      </w:r>
      <w:r>
        <w:rPr>
          <w:spacing w:val="-2"/>
        </w:rPr>
        <w:t>managers.‖</w:t>
      </w:r>
      <w:r>
        <w:rPr>
          <w:spacing w:val="-2"/>
          <w:vertAlign w:val="superscript"/>
        </w:rPr>
        <w:t>50</w:t>
      </w:r>
    </w:p>
    <w:p>
      <w:pPr>
        <w:pStyle w:val="BodyText"/>
        <w:spacing w:line="480" w:lineRule="auto" w:before="194"/>
        <w:ind w:left="940" w:right="695"/>
        <w:jc w:val="both"/>
      </w:pPr>
      <w:r>
        <w:rPr/>
        <w:t>Nigerian government in carrying out its privatisation exercise since the inception of the programme has always listed certain enterprises for partial privatisation in both the precursory and current laws. Beyond designating enterprises for partial privatisation, various implementing institutions have been established in these laws with mandates to oversee the success of the programme. Also, the allocation of shares of the affected enterprises (in a given percentage) to the various groups – associations, interest group, staff, and of recent strategic investors – has always been part of the policy objective of</w:t>
      </w:r>
      <w:r>
        <w:rPr>
          <w:spacing w:val="40"/>
        </w:rPr>
        <w:t> </w:t>
      </w:r>
      <w:r>
        <w:rPr/>
        <w:t>the programme.</w:t>
      </w:r>
    </w:p>
    <w:p>
      <w:pPr>
        <w:pStyle w:val="BodyText"/>
        <w:spacing w:line="480" w:lineRule="auto" w:before="200"/>
        <w:ind w:left="940" w:right="696"/>
        <w:jc w:val="both"/>
      </w:pPr>
      <w:r>
        <w:rPr/>
        <w:t>Thus, under the 1988 Decree, the Technical Committee on Privatisation and Commercialisation (TCPC) with the mandate of implementing the programme listed the shares of the partially</w:t>
      </w:r>
      <w:r>
        <w:rPr>
          <w:spacing w:val="-1"/>
        </w:rPr>
        <w:t> </w:t>
      </w:r>
      <w:r>
        <w:rPr/>
        <w:t>privatised enterprises in the Nigerian Stock, capital market through public</w:t>
      </w:r>
      <w:r>
        <w:rPr>
          <w:spacing w:val="-1"/>
        </w:rPr>
        <w:t> </w:t>
      </w:r>
      <w:r>
        <w:rPr/>
        <w:t>issue. Others were however</w:t>
      </w:r>
      <w:r>
        <w:rPr>
          <w:spacing w:val="-1"/>
        </w:rPr>
        <w:t> </w:t>
      </w:r>
      <w:r>
        <w:rPr/>
        <w:t>by</w:t>
      </w:r>
      <w:r>
        <w:rPr>
          <w:spacing w:val="-5"/>
        </w:rPr>
        <w:t> </w:t>
      </w:r>
      <w:r>
        <w:rPr/>
        <w:t>private</w:t>
      </w:r>
      <w:r>
        <w:rPr>
          <w:spacing w:val="-1"/>
        </w:rPr>
        <w:t> </w:t>
      </w:r>
      <w:r>
        <w:rPr/>
        <w:t>placement where</w:t>
      </w:r>
      <w:r>
        <w:rPr>
          <w:spacing w:val="-2"/>
        </w:rPr>
        <w:t> </w:t>
      </w:r>
      <w:r>
        <w:rPr/>
        <w:t>the TCPC so recommends to government. The law expressly reserves between 10% -20% of the shares of SOEs to be</w:t>
      </w:r>
      <w:r>
        <w:rPr>
          <w:spacing w:val="-1"/>
        </w:rPr>
        <w:t> </w:t>
      </w:r>
      <w:r>
        <w:rPr/>
        <w:t>privatised for</w:t>
      </w:r>
      <w:r>
        <w:rPr>
          <w:spacing w:val="-1"/>
        </w:rPr>
        <w:t> </w:t>
      </w:r>
      <w:r>
        <w:rPr/>
        <w:t>interest groups (i.e</w:t>
      </w:r>
      <w:r>
        <w:rPr>
          <w:spacing w:val="-2"/>
        </w:rPr>
        <w:t> </w:t>
      </w:r>
      <w:r>
        <w:rPr/>
        <w:t>trade</w:t>
      </w:r>
      <w:r>
        <w:rPr>
          <w:spacing w:val="-1"/>
        </w:rPr>
        <w:t> </w:t>
      </w:r>
      <w:r>
        <w:rPr/>
        <w:t>unions) while</w:t>
      </w:r>
      <w:r>
        <w:rPr>
          <w:spacing w:val="-1"/>
        </w:rPr>
        <w:t> </w:t>
      </w:r>
      <w:r>
        <w:rPr/>
        <w:t>a</w:t>
      </w:r>
      <w:r>
        <w:rPr>
          <w:spacing w:val="-1"/>
        </w:rPr>
        <w:t> </w:t>
      </w:r>
      <w:r>
        <w:rPr/>
        <w:t>maximum of</w:t>
      </w:r>
      <w:r>
        <w:rPr>
          <w:spacing w:val="-1"/>
        </w:rPr>
        <w:t> </w:t>
      </w:r>
      <w:r>
        <w:rPr/>
        <w:t>10%</w:t>
      </w:r>
      <w:r>
        <w:rPr>
          <w:spacing w:val="-1"/>
        </w:rPr>
        <w:t> </w:t>
      </w:r>
      <w:r>
        <w:rPr/>
        <w:t>was reserved for the staff of such enterprises.</w:t>
      </w:r>
      <w:r>
        <w:rPr>
          <w:vertAlign w:val="superscript"/>
        </w:rPr>
        <w:t>51</w:t>
      </w:r>
      <w:r>
        <w:rPr>
          <w:spacing w:val="80"/>
          <w:vertAlign w:val="baseline"/>
        </w:rPr>
        <w:t> </w:t>
      </w:r>
      <w:r>
        <w:rPr>
          <w:vertAlign w:val="baseline"/>
        </w:rPr>
        <w:t>It should be noted that SOEs on the list that were not already incorporated as companies were to be incorporated as public companies by the TCPC. In effecting sale of shares of these enterprises, the TCPC relied on the Securities and Exchange Commission.</w:t>
      </w:r>
      <w:r>
        <w:rPr>
          <w:vertAlign w:val="superscript"/>
        </w:rPr>
        <w:t>52</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175665</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31905pt;width:144.020pt;height:.71997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50</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51</w:t>
      </w:r>
      <w:r>
        <w:rPr>
          <w:rFonts w:ascii="Calibri"/>
          <w:spacing w:val="-7"/>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7</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Privatisation</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Commercialisation</w:t>
      </w:r>
      <w:r>
        <w:rPr>
          <w:rFonts w:ascii="Calibri"/>
          <w:spacing w:val="-6"/>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369,</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z w:val="20"/>
          <w:vertAlign w:val="baseline"/>
        </w:rPr>
        <w:t>1990(now</w:t>
      </w:r>
      <w:r>
        <w:rPr>
          <w:rFonts w:ascii="Calibri"/>
          <w:spacing w:val="-7"/>
          <w:sz w:val="20"/>
          <w:vertAlign w:val="baseline"/>
        </w:rPr>
        <w:t> </w:t>
      </w:r>
      <w:r>
        <w:rPr>
          <w:rFonts w:ascii="Calibri"/>
          <w:spacing w:val="-2"/>
          <w:sz w:val="20"/>
          <w:vertAlign w:val="baseline"/>
        </w:rPr>
        <w:t>repealed)</w:t>
      </w:r>
    </w:p>
    <w:p>
      <w:pPr>
        <w:spacing w:before="1"/>
        <w:ind w:left="220" w:right="0" w:firstLine="0"/>
        <w:jc w:val="left"/>
        <w:rPr>
          <w:rFonts w:ascii="Calibri"/>
          <w:sz w:val="20"/>
        </w:rPr>
      </w:pPr>
      <w:r>
        <w:rPr>
          <w:rFonts w:ascii="Calibri"/>
          <w:sz w:val="20"/>
          <w:vertAlign w:val="superscript"/>
        </w:rPr>
        <w:t>52</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5,</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112"/>
        <w:ind w:left="940" w:right="692"/>
        <w:jc w:val="both"/>
      </w:pPr>
      <w:r>
        <w:rPr/>
        <w:t>The above law was replaced by the Bureau of Public Enterprises Decree.</w:t>
      </w:r>
      <w:r>
        <w:rPr>
          <w:vertAlign w:val="superscript"/>
        </w:rPr>
        <w:t>53</w:t>
      </w:r>
      <w:r>
        <w:rPr>
          <w:spacing w:val="80"/>
          <w:vertAlign w:val="baseline"/>
        </w:rPr>
        <w:t> </w:t>
      </w:r>
      <w:r>
        <w:rPr>
          <w:vertAlign w:val="baseline"/>
        </w:rPr>
        <w:t>This later Decree however maintained the 10 – 20% shareholding reservation for unions and associations, and 10% for staff. In addition, it stipulated a maximum of 1% shareholding for any individual.</w:t>
      </w:r>
      <w:r>
        <w:rPr>
          <w:vertAlign w:val="superscript"/>
        </w:rPr>
        <w:t>54</w:t>
      </w:r>
      <w:r>
        <w:rPr>
          <w:spacing w:val="80"/>
          <w:w w:val="150"/>
          <w:vertAlign w:val="baseline"/>
        </w:rPr>
        <w:t> </w:t>
      </w:r>
      <w:r>
        <w:rPr>
          <w:vertAlign w:val="baseline"/>
        </w:rPr>
        <w:t>Under the current law, there is a departure of emphasis of the</w:t>
      </w:r>
      <w:r>
        <w:rPr>
          <w:spacing w:val="80"/>
          <w:vertAlign w:val="baseline"/>
        </w:rPr>
        <w:t> </w:t>
      </w:r>
      <w:r>
        <w:rPr>
          <w:vertAlign w:val="baseline"/>
        </w:rPr>
        <w:t>policy objectives from transferring assets to Nigerians to transferring the assets to any person who could enhance the business by the introduction of strategic investors.</w:t>
      </w:r>
      <w:r>
        <w:rPr>
          <w:vertAlign w:val="superscript"/>
        </w:rPr>
        <w:t>55</w:t>
      </w:r>
      <w:r>
        <w:rPr>
          <w:spacing w:val="40"/>
          <w:vertAlign w:val="baseline"/>
        </w:rPr>
        <w:t> </w:t>
      </w:r>
      <w:r>
        <w:rPr>
          <w:vertAlign w:val="baseline"/>
        </w:rPr>
        <w:t>The programme</w:t>
      </w:r>
      <w:r>
        <w:rPr>
          <w:spacing w:val="-1"/>
          <w:vertAlign w:val="baseline"/>
        </w:rPr>
        <w:t> </w:t>
      </w:r>
      <w:r>
        <w:rPr>
          <w:vertAlign w:val="baseline"/>
        </w:rPr>
        <w:t>reserves 40%</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shares for</w:t>
      </w:r>
      <w:r>
        <w:rPr>
          <w:spacing w:val="-4"/>
          <w:vertAlign w:val="baseline"/>
        </w:rPr>
        <w:t> </w:t>
      </w:r>
      <w:r>
        <w:rPr>
          <w:vertAlign w:val="baseline"/>
        </w:rPr>
        <w:t>this group;</w:t>
      </w:r>
      <w:r>
        <w:rPr>
          <w:spacing w:val="-2"/>
          <w:vertAlign w:val="baseline"/>
        </w:rPr>
        <w:t> </w:t>
      </w:r>
      <w:r>
        <w:rPr>
          <w:vertAlign w:val="baseline"/>
        </w:rPr>
        <w:t>20%</w:t>
      </w:r>
      <w:r>
        <w:rPr>
          <w:spacing w:val="-2"/>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Nigerian public</w:t>
      </w:r>
      <w:r>
        <w:rPr>
          <w:spacing w:val="-3"/>
          <w:vertAlign w:val="baseline"/>
        </w:rPr>
        <w:t> </w:t>
      </w:r>
      <w:r>
        <w:rPr>
          <w:vertAlign w:val="baseline"/>
        </w:rPr>
        <w:t>through the Nigerian Stock Market, whereas the Government is to retain 40% of the shares.</w:t>
      </w:r>
      <w:r>
        <w:rPr>
          <w:vertAlign w:val="superscript"/>
        </w:rPr>
        <w:t>56</w:t>
      </w:r>
    </w:p>
    <w:p>
      <w:pPr>
        <w:pStyle w:val="BodyText"/>
        <w:spacing w:line="482" w:lineRule="auto" w:before="200"/>
        <w:ind w:left="940" w:right="699"/>
        <w:jc w:val="both"/>
      </w:pPr>
      <w:r>
        <w:rPr/>
        <w:t>The wisdom for the introduction of strategic investors into the present policy objectives has been questioned thus:</w:t>
      </w:r>
    </w:p>
    <w:p>
      <w:pPr>
        <w:pStyle w:val="BodyText"/>
        <w:spacing w:before="194"/>
        <w:ind w:left="1660" w:right="2134"/>
        <w:jc w:val="both"/>
      </w:pPr>
      <w:r>
        <w:rPr/>
        <w:t>Why</w:t>
      </w:r>
      <w:r>
        <w:rPr>
          <w:spacing w:val="-2"/>
        </w:rPr>
        <w:t> </w:t>
      </w:r>
      <w:r>
        <w:rPr/>
        <w:t>should any shareholder be allotted any volume of shares over and above all other willing buyers of the shares of the company? Why should the shareholder enjoy the right to install management to the exclusion of other shareholders. Is not the ability to identify</w:t>
      </w:r>
      <w:r>
        <w:rPr>
          <w:spacing w:val="40"/>
        </w:rPr>
        <w:t> </w:t>
      </w:r>
      <w:r>
        <w:rPr/>
        <w:t>a consensus amongst shareholders on any issue including the installation of management the hallmark of shareholder democracy? With the introduction of strategic investor policy, is government trying to replace the tyranny of a strategic core investor who does not derive its powers from the shareholders but from a process determined by a seller who has already been paid for his goods?</w:t>
      </w:r>
      <w:r>
        <w:rPr>
          <w:vertAlign w:val="superscript"/>
        </w:rPr>
        <w:t>57</w:t>
      </w:r>
    </w:p>
    <w:p>
      <w:pPr>
        <w:pStyle w:val="BodyText"/>
        <w:spacing w:line="480" w:lineRule="auto" w:before="202"/>
        <w:ind w:left="940" w:right="696"/>
        <w:jc w:val="both"/>
        <w:rPr>
          <w:b/>
        </w:rPr>
      </w:pPr>
      <w:r>
        <w:rPr/>
        <w:t>This plight may not be completely out of place, but it is important to state that the introduction of the strategic investors into the economic terrain was most respectfully guided</w:t>
      </w:r>
      <w:r>
        <w:rPr>
          <w:spacing w:val="32"/>
        </w:rPr>
        <w:t> </w:t>
      </w:r>
      <w:r>
        <w:rPr/>
        <w:t>by</w:t>
      </w:r>
      <w:r>
        <w:rPr>
          <w:spacing w:val="28"/>
        </w:rPr>
        <w:t> </w:t>
      </w:r>
      <w:r>
        <w:rPr/>
        <w:t>the</w:t>
      </w:r>
      <w:r>
        <w:rPr>
          <w:spacing w:val="34"/>
        </w:rPr>
        <w:t> </w:t>
      </w:r>
      <w:r>
        <w:rPr/>
        <w:t>objectives</w:t>
      </w:r>
      <w:r>
        <w:rPr>
          <w:spacing w:val="35"/>
        </w:rPr>
        <w:t> </w:t>
      </w:r>
      <w:r>
        <w:rPr/>
        <w:t>of</w:t>
      </w:r>
      <w:r>
        <w:rPr>
          <w:spacing w:val="31"/>
        </w:rPr>
        <w:t> </w:t>
      </w:r>
      <w:r>
        <w:rPr/>
        <w:t>the</w:t>
      </w:r>
      <w:r>
        <w:rPr>
          <w:spacing w:val="38"/>
        </w:rPr>
        <w:t> </w:t>
      </w:r>
      <w:r>
        <w:rPr/>
        <w:t>privatisation</w:t>
      </w:r>
      <w:r>
        <w:rPr>
          <w:spacing w:val="34"/>
        </w:rPr>
        <w:t> </w:t>
      </w:r>
      <w:r>
        <w:rPr/>
        <w:t>programme</w:t>
      </w:r>
      <w:r>
        <w:rPr>
          <w:spacing w:val="31"/>
        </w:rPr>
        <w:t> </w:t>
      </w:r>
      <w:r>
        <w:rPr/>
        <w:t>which</w:t>
      </w:r>
      <w:r>
        <w:rPr>
          <w:spacing w:val="33"/>
        </w:rPr>
        <w:t> </w:t>
      </w:r>
      <w:r>
        <w:rPr/>
        <w:t>were</w:t>
      </w:r>
      <w:r>
        <w:rPr>
          <w:spacing w:val="32"/>
        </w:rPr>
        <w:t> </w:t>
      </w:r>
      <w:r>
        <w:rPr/>
        <w:t>listed</w:t>
      </w:r>
      <w:r>
        <w:rPr>
          <w:spacing w:val="33"/>
        </w:rPr>
        <w:t> </w:t>
      </w:r>
      <w:r>
        <w:rPr/>
        <w:t>to</w:t>
      </w:r>
      <w:r>
        <w:rPr>
          <w:spacing w:val="33"/>
        </w:rPr>
        <w:t> </w:t>
      </w:r>
      <w:r>
        <w:rPr>
          <w:spacing w:val="-2"/>
        </w:rPr>
        <w:t>include</w:t>
      </w:r>
      <w:r>
        <w:rPr>
          <w:b/>
          <w:spacing w:val="-2"/>
        </w:rPr>
        <w:t>:</w:t>
      </w:r>
    </w:p>
    <w:p>
      <w:pPr>
        <w:pStyle w:val="BodyText"/>
        <w:spacing w:before="146"/>
        <w:rPr>
          <w:b/>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254347</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27353pt;width:144.020pt;height:.72003pt;mso-position-horizontal-relative:page;mso-position-vertical-relative:paragraph;z-index:-15707648;mso-wrap-distance-left:0;mso-wrap-distance-right:0" id="docshape46"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53</w:t>
      </w:r>
      <w:r>
        <w:rPr>
          <w:rFonts w:ascii="Calibri"/>
          <w:spacing w:val="-4"/>
          <w:sz w:val="20"/>
          <w:vertAlign w:val="baseline"/>
        </w:rPr>
        <w:t> </w:t>
      </w:r>
      <w:r>
        <w:rPr>
          <w:rFonts w:ascii="Calibri"/>
          <w:sz w:val="20"/>
          <w:vertAlign w:val="baseline"/>
        </w:rPr>
        <w:t>Decree</w:t>
      </w:r>
      <w:r>
        <w:rPr>
          <w:rFonts w:ascii="Calibri"/>
          <w:spacing w:val="-4"/>
          <w:sz w:val="20"/>
          <w:vertAlign w:val="baseline"/>
        </w:rPr>
        <w:t> </w:t>
      </w:r>
      <w:r>
        <w:rPr>
          <w:rFonts w:ascii="Calibri"/>
          <w:sz w:val="20"/>
          <w:vertAlign w:val="baseline"/>
        </w:rPr>
        <w:t>No.</w:t>
      </w:r>
      <w:r>
        <w:rPr>
          <w:rFonts w:ascii="Calibri"/>
          <w:spacing w:val="-3"/>
          <w:sz w:val="20"/>
          <w:vertAlign w:val="baseline"/>
        </w:rPr>
        <w:t> </w:t>
      </w:r>
      <w:r>
        <w:rPr>
          <w:rFonts w:ascii="Calibri"/>
          <w:sz w:val="20"/>
          <w:vertAlign w:val="baseline"/>
        </w:rPr>
        <w:t>78,</w:t>
      </w:r>
      <w:r>
        <w:rPr>
          <w:rFonts w:ascii="Calibri"/>
          <w:spacing w:val="-3"/>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(now</w:t>
      </w:r>
      <w:r>
        <w:rPr>
          <w:rFonts w:ascii="Calibri"/>
          <w:spacing w:val="-4"/>
          <w:sz w:val="20"/>
          <w:vertAlign w:val="baseline"/>
        </w:rPr>
        <w:t> </w:t>
      </w:r>
      <w:r>
        <w:rPr>
          <w:rFonts w:ascii="Calibri"/>
          <w:spacing w:val="-2"/>
          <w:sz w:val="20"/>
          <w:vertAlign w:val="baseline"/>
        </w:rPr>
        <w:t>repealed).</w:t>
      </w:r>
    </w:p>
    <w:p>
      <w:pPr>
        <w:spacing w:line="243" w:lineRule="exact" w:before="0"/>
        <w:ind w:left="220" w:right="0" w:firstLine="0"/>
        <w:jc w:val="left"/>
        <w:rPr>
          <w:rFonts w:ascii="Calibri"/>
          <w:sz w:val="20"/>
        </w:rPr>
      </w:pPr>
      <w:r>
        <w:rPr>
          <w:rFonts w:ascii="Calibri"/>
          <w:sz w:val="20"/>
          <w:vertAlign w:val="superscript"/>
        </w:rPr>
        <w:t>54</w:t>
      </w:r>
      <w:r>
        <w:rPr>
          <w:rFonts w:ascii="Calibri"/>
          <w:spacing w:val="-7"/>
          <w:sz w:val="20"/>
          <w:vertAlign w:val="baseline"/>
        </w:rPr>
        <w:t> </w:t>
      </w:r>
      <w:r>
        <w:rPr>
          <w:rFonts w:ascii="Calibri"/>
          <w:sz w:val="20"/>
          <w:vertAlign w:val="baseline"/>
        </w:rPr>
        <w:t>Section</w:t>
      </w:r>
      <w:r>
        <w:rPr>
          <w:rFonts w:ascii="Calibri"/>
          <w:spacing w:val="-6"/>
          <w:sz w:val="20"/>
          <w:vertAlign w:val="baseline"/>
        </w:rPr>
        <w:t> </w:t>
      </w:r>
      <w:r>
        <w:rPr>
          <w:rFonts w:ascii="Calibri"/>
          <w:sz w:val="20"/>
          <w:vertAlign w:val="baseline"/>
        </w:rPr>
        <w:t>14,</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Commercialisation</w:t>
      </w:r>
      <w:r>
        <w:rPr>
          <w:rFonts w:ascii="Calibri"/>
          <w:spacing w:val="-6"/>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369,</w:t>
      </w:r>
      <w:r>
        <w:rPr>
          <w:rFonts w:ascii="Calibri"/>
          <w:spacing w:val="-7"/>
          <w:sz w:val="20"/>
          <w:vertAlign w:val="baseline"/>
        </w:rPr>
        <w:t> </w:t>
      </w:r>
      <w:r>
        <w:rPr>
          <w:rFonts w:ascii="Calibri"/>
          <w:sz w:val="20"/>
          <w:vertAlign w:val="baseline"/>
        </w:rPr>
        <w:t>LFN</w:t>
      </w:r>
      <w:r>
        <w:rPr>
          <w:rFonts w:ascii="Calibri"/>
          <w:spacing w:val="-6"/>
          <w:sz w:val="20"/>
          <w:vertAlign w:val="baseline"/>
        </w:rPr>
        <w:t> </w:t>
      </w:r>
      <w:r>
        <w:rPr>
          <w:rFonts w:ascii="Calibri"/>
          <w:sz w:val="20"/>
          <w:vertAlign w:val="baseline"/>
        </w:rPr>
        <w:t>1990</w:t>
      </w:r>
      <w:r>
        <w:rPr>
          <w:rFonts w:ascii="Calibri"/>
          <w:spacing w:val="-6"/>
          <w:sz w:val="20"/>
          <w:vertAlign w:val="baseline"/>
        </w:rPr>
        <w:t> </w:t>
      </w:r>
      <w:r>
        <w:rPr>
          <w:rFonts w:ascii="Calibri"/>
          <w:sz w:val="20"/>
          <w:vertAlign w:val="baseline"/>
        </w:rPr>
        <w:t>(now</w:t>
      </w:r>
      <w:r>
        <w:rPr>
          <w:rFonts w:ascii="Calibri"/>
          <w:spacing w:val="-7"/>
          <w:sz w:val="20"/>
          <w:vertAlign w:val="baseline"/>
        </w:rPr>
        <w:t> </w:t>
      </w:r>
      <w:r>
        <w:rPr>
          <w:rFonts w:ascii="Calibri"/>
          <w:spacing w:val="-2"/>
          <w:sz w:val="20"/>
          <w:vertAlign w:val="baseline"/>
        </w:rPr>
        <w:t>repealed).</w:t>
      </w:r>
    </w:p>
    <w:p>
      <w:pPr>
        <w:spacing w:before="1"/>
        <w:ind w:left="220" w:right="0" w:firstLine="0"/>
        <w:jc w:val="left"/>
        <w:rPr>
          <w:rFonts w:ascii="Calibri"/>
          <w:sz w:val="20"/>
        </w:rPr>
      </w:pPr>
      <w:r>
        <w:rPr>
          <w:rFonts w:ascii="Calibri"/>
          <w:sz w:val="20"/>
          <w:vertAlign w:val="superscript"/>
        </w:rPr>
        <w:t>55</w:t>
      </w:r>
      <w:r>
        <w:rPr>
          <w:rFonts w:ascii="Calibri"/>
          <w:spacing w:val="-6"/>
          <w:sz w:val="20"/>
          <w:vertAlign w:val="baseline"/>
        </w:rPr>
        <w:t> </w:t>
      </w:r>
      <w:r>
        <w:rPr>
          <w:rFonts w:ascii="Calibri"/>
          <w:sz w:val="20"/>
          <w:vertAlign w:val="baseline"/>
        </w:rPr>
        <w:t>Sections</w:t>
      </w:r>
      <w:r>
        <w:rPr>
          <w:rFonts w:ascii="Calibri"/>
          <w:spacing w:val="-6"/>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4</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Public</w:t>
      </w:r>
      <w:r>
        <w:rPr>
          <w:rFonts w:ascii="Calibri"/>
          <w:spacing w:val="-6"/>
          <w:sz w:val="20"/>
          <w:vertAlign w:val="baseline"/>
        </w:rPr>
        <w:t> </w:t>
      </w:r>
      <w:r>
        <w:rPr>
          <w:rFonts w:ascii="Calibri"/>
          <w:sz w:val="20"/>
          <w:vertAlign w:val="baseline"/>
        </w:rPr>
        <w:t>Enterprises</w:t>
      </w:r>
      <w:r>
        <w:rPr>
          <w:rFonts w:ascii="Calibri"/>
          <w:spacing w:val="-7"/>
          <w:sz w:val="20"/>
          <w:vertAlign w:val="baseline"/>
        </w:rPr>
        <w:t> </w:t>
      </w:r>
      <w:r>
        <w:rPr>
          <w:rFonts w:ascii="Calibri"/>
          <w:sz w:val="20"/>
          <w:vertAlign w:val="baseline"/>
        </w:rPr>
        <w:t>(Privatisation</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Commercialisation)</w:t>
      </w:r>
      <w:r>
        <w:rPr>
          <w:rFonts w:ascii="Calibri"/>
          <w:spacing w:val="-6"/>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5"/>
          <w:sz w:val="20"/>
          <w:vertAlign w:val="baseline"/>
        </w:rPr>
        <w:t> </w:t>
      </w:r>
      <w:r>
        <w:rPr>
          <w:rFonts w:ascii="Calibri"/>
          <w:sz w:val="20"/>
          <w:vertAlign w:val="baseline"/>
        </w:rPr>
        <w:t>(LNF),</w:t>
      </w:r>
      <w:r>
        <w:rPr>
          <w:rFonts w:ascii="Calibri"/>
          <w:spacing w:val="-5"/>
          <w:sz w:val="20"/>
          <w:vertAlign w:val="baseline"/>
        </w:rPr>
        <w:t> </w:t>
      </w:r>
      <w:r>
        <w:rPr>
          <w:rFonts w:ascii="Calibri"/>
          <w:spacing w:val="-4"/>
          <w:sz w:val="20"/>
          <w:vertAlign w:val="baseline"/>
        </w:rPr>
        <w:t>2004</w:t>
      </w:r>
    </w:p>
    <w:p>
      <w:pPr>
        <w:spacing w:line="243" w:lineRule="exact" w:before="0"/>
        <w:ind w:left="220" w:right="0" w:firstLine="0"/>
        <w:jc w:val="left"/>
        <w:rPr>
          <w:rFonts w:ascii="Calibri"/>
          <w:sz w:val="20"/>
        </w:rPr>
      </w:pPr>
      <w:r>
        <w:rPr>
          <w:rFonts w:ascii="Calibri"/>
          <w:sz w:val="20"/>
          <w:vertAlign w:val="superscript"/>
        </w:rPr>
        <w:t>56</w:t>
      </w:r>
      <w:r>
        <w:rPr>
          <w:rFonts w:ascii="Calibri"/>
          <w:spacing w:val="-5"/>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I</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First</w:t>
      </w:r>
      <w:r>
        <w:rPr>
          <w:rFonts w:ascii="Calibri"/>
          <w:spacing w:val="-3"/>
          <w:sz w:val="20"/>
          <w:vertAlign w:val="baseline"/>
        </w:rPr>
        <w:t> </w:t>
      </w:r>
      <w:r>
        <w:rPr>
          <w:rFonts w:ascii="Calibri"/>
          <w:sz w:val="20"/>
          <w:vertAlign w:val="baseline"/>
        </w:rPr>
        <w:t>schedule</w:t>
      </w:r>
      <w:r>
        <w:rPr>
          <w:rFonts w:ascii="Calibri"/>
          <w:spacing w:val="-5"/>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i.e</w:t>
      </w:r>
      <w:r>
        <w:rPr>
          <w:rFonts w:ascii="Calibri"/>
          <w:spacing w:val="-4"/>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5"/>
          <w:sz w:val="20"/>
          <w:vertAlign w:val="baseline"/>
        </w:rPr>
        <w:t> </w:t>
      </w:r>
      <w:r>
        <w:rPr>
          <w:rFonts w:ascii="Calibri"/>
          <w:sz w:val="20"/>
          <w:vertAlign w:val="baseline"/>
        </w:rPr>
        <w:t>(LFN)</w:t>
      </w:r>
      <w:r>
        <w:rPr>
          <w:rFonts w:ascii="Calibri"/>
          <w:spacing w:val="-1"/>
          <w:sz w:val="20"/>
          <w:vertAlign w:val="baseline"/>
        </w:rPr>
        <w:t> </w:t>
      </w:r>
      <w:r>
        <w:rPr>
          <w:rFonts w:ascii="Calibri"/>
          <w:spacing w:val="-4"/>
          <w:sz w:val="20"/>
          <w:vertAlign w:val="baseline"/>
        </w:rPr>
        <w:t>2004</w:t>
      </w:r>
    </w:p>
    <w:p>
      <w:pPr>
        <w:spacing w:before="0"/>
        <w:ind w:left="220" w:right="0" w:firstLine="0"/>
        <w:jc w:val="left"/>
        <w:rPr>
          <w:rFonts w:ascii="Calibri" w:hAnsi="Calibri"/>
          <w:sz w:val="20"/>
        </w:rPr>
      </w:pPr>
      <w:r>
        <w:rPr>
          <w:rFonts w:ascii="Calibri" w:hAnsi="Calibri"/>
          <w:sz w:val="20"/>
          <w:vertAlign w:val="superscript"/>
        </w:rPr>
        <w:t>57</w:t>
      </w:r>
      <w:r>
        <w:rPr>
          <w:rFonts w:ascii="Calibri" w:hAnsi="Calibri"/>
          <w:spacing w:val="-4"/>
          <w:sz w:val="20"/>
          <w:vertAlign w:val="baseline"/>
        </w:rPr>
        <w:t> </w:t>
      </w:r>
      <w:r>
        <w:rPr>
          <w:rFonts w:ascii="Calibri" w:hAnsi="Calibri"/>
          <w:sz w:val="20"/>
          <w:vertAlign w:val="baseline"/>
        </w:rPr>
        <w:t>Babalakin,</w:t>
      </w:r>
      <w:r>
        <w:rPr>
          <w:rFonts w:ascii="Calibri" w:hAnsi="Calibri"/>
          <w:spacing w:val="-3"/>
          <w:sz w:val="20"/>
          <w:vertAlign w:val="baseline"/>
        </w:rPr>
        <w:t> </w:t>
      </w:r>
      <w:r>
        <w:rPr>
          <w:rFonts w:ascii="Calibri" w:hAnsi="Calibri"/>
          <w:sz w:val="20"/>
          <w:vertAlign w:val="baseline"/>
        </w:rPr>
        <w:t>W.</w:t>
      </w:r>
      <w:r>
        <w:rPr>
          <w:rFonts w:ascii="Calibri" w:hAnsi="Calibri"/>
          <w:spacing w:val="-3"/>
          <w:sz w:val="20"/>
          <w:vertAlign w:val="baseline"/>
        </w:rPr>
        <w:t> </w:t>
      </w:r>
      <w:r>
        <w:rPr>
          <w:rFonts w:ascii="Calibri" w:hAnsi="Calibri"/>
          <w:sz w:val="20"/>
          <w:vertAlign w:val="baseline"/>
        </w:rPr>
        <w:t>(2003).</w:t>
      </w:r>
      <w:r>
        <w:rPr>
          <w:rFonts w:ascii="Calibri" w:hAnsi="Calibri"/>
          <w:spacing w:val="-4"/>
          <w:sz w:val="20"/>
          <w:vertAlign w:val="baseline"/>
        </w:rPr>
        <w:t> </w:t>
      </w:r>
      <w:r>
        <w:rPr>
          <w:rFonts w:ascii="Calibri" w:hAnsi="Calibri"/>
          <w:sz w:val="20"/>
          <w:vertAlign w:val="baseline"/>
        </w:rPr>
        <w:t>“Legal</w:t>
      </w:r>
      <w:r>
        <w:rPr>
          <w:rFonts w:ascii="Calibri" w:hAnsi="Calibri"/>
          <w:spacing w:val="-4"/>
          <w:sz w:val="20"/>
          <w:vertAlign w:val="baseline"/>
        </w:rPr>
        <w:t> </w:t>
      </w:r>
      <w:r>
        <w:rPr>
          <w:rFonts w:ascii="Calibri" w:hAnsi="Calibri"/>
          <w:sz w:val="20"/>
          <w:vertAlign w:val="baseline"/>
        </w:rPr>
        <w:t>Dynamics</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Privatisation</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Presentation at</w:t>
      </w:r>
      <w:r>
        <w:rPr>
          <w:rFonts w:ascii="Calibri" w:hAnsi="Calibri"/>
          <w:spacing w:val="-3"/>
          <w:sz w:val="20"/>
          <w:vertAlign w:val="baseline"/>
        </w:rPr>
        <w:t> </w:t>
      </w:r>
      <w:r>
        <w:rPr>
          <w:rFonts w:ascii="Calibri" w:hAnsi="Calibri"/>
          <w:sz w:val="20"/>
          <w:vertAlign w:val="baseline"/>
        </w:rPr>
        <w:t>First Bank</w:t>
      </w:r>
      <w:r>
        <w:rPr>
          <w:rFonts w:ascii="Calibri" w:hAnsi="Calibri"/>
          <w:spacing w:val="-3"/>
          <w:sz w:val="20"/>
          <w:vertAlign w:val="baseline"/>
        </w:rPr>
        <w:t> </w:t>
      </w:r>
      <w:r>
        <w:rPr>
          <w:rFonts w:ascii="Calibri" w:hAnsi="Calibri"/>
          <w:sz w:val="20"/>
          <w:vertAlign w:val="baseline"/>
        </w:rPr>
        <w:t>Round</w:t>
      </w:r>
      <w:r>
        <w:rPr>
          <w:rFonts w:ascii="Calibri" w:hAnsi="Calibri"/>
          <w:spacing w:val="-3"/>
          <w:sz w:val="20"/>
          <w:vertAlign w:val="baseline"/>
        </w:rPr>
        <w:t> </w:t>
      </w:r>
      <w:r>
        <w:rPr>
          <w:rFonts w:ascii="Calibri" w:hAnsi="Calibri"/>
          <w:sz w:val="20"/>
          <w:vertAlign w:val="baseline"/>
        </w:rPr>
        <w:t>Table,</w:t>
      </w:r>
      <w:r>
        <w:rPr>
          <w:rFonts w:ascii="Calibri" w:hAnsi="Calibri"/>
          <w:spacing w:val="-3"/>
          <w:sz w:val="20"/>
          <w:vertAlign w:val="baseline"/>
        </w:rPr>
        <w:t> </w:t>
      </w:r>
      <w:r>
        <w:rPr>
          <w:rFonts w:ascii="Calibri" w:hAnsi="Calibri"/>
          <w:sz w:val="20"/>
          <w:vertAlign w:val="baseline"/>
        </w:rPr>
        <w:t>Lagos </w:t>
      </w:r>
      <w:hyperlink r:id="rId9">
        <w:r>
          <w:rPr>
            <w:rFonts w:ascii="Calibri" w:hAnsi="Calibri"/>
            <w:spacing w:val="-2"/>
            <w:sz w:val="20"/>
            <w:vertAlign w:val="baseline"/>
          </w:rPr>
          <w:t>http://www.babalakinandco.com</w:t>
        </w:r>
      </w:hyperlink>
    </w:p>
    <w:p>
      <w:pPr>
        <w:spacing w:after="0"/>
        <w:jc w:val="left"/>
        <w:rPr>
          <w:rFonts w:ascii="Calibri" w:hAnsi="Calibri"/>
          <w:sz w:val="20"/>
        </w:rPr>
        <w:sectPr>
          <w:pgSz w:w="12240" w:h="15840"/>
          <w:pgMar w:header="0" w:footer="1338" w:top="1320" w:bottom="1520" w:left="1220" w:right="740"/>
        </w:sectPr>
      </w:pPr>
    </w:p>
    <w:p>
      <w:pPr>
        <w:pStyle w:val="BodyText"/>
        <w:spacing w:line="480" w:lineRule="auto" w:before="72"/>
        <w:ind w:left="940" w:right="695"/>
        <w:jc w:val="both"/>
      </w:pPr>
      <w:r>
        <w:rPr/>
        <w:t>restraining and rationalizing the public sector in order to reduce dominance of unproductive investments in the sector; re-orienting SOEs for performance and</w:t>
      </w:r>
      <w:r>
        <w:rPr>
          <w:spacing w:val="40"/>
        </w:rPr>
        <w:t> </w:t>
      </w:r>
      <w:r>
        <w:rPr/>
        <w:t>efficiency; raising funds for financing socio—economic developments in areas as health, education, and infrastructure; ensuring positive returns on public sector investment through efficient management; avoiding dependence on treasury for funding and encouraging the use of the Nigerian Capital Market to meet such funding requirements; creating jobs, acquiring knowledge and technology, and exposing the country‘s economy to international competition.</w:t>
      </w:r>
      <w:r>
        <w:rPr>
          <w:vertAlign w:val="superscript"/>
        </w:rPr>
        <w:t>58</w:t>
      </w:r>
    </w:p>
    <w:p>
      <w:pPr>
        <w:pStyle w:val="BodyText"/>
        <w:spacing w:line="480" w:lineRule="auto" w:before="200"/>
        <w:ind w:left="940" w:right="697"/>
        <w:jc w:val="both"/>
      </w:pPr>
      <w:r>
        <w:rPr/>
        <w:t>Though,</w:t>
      </w:r>
      <w:r>
        <w:rPr>
          <w:spacing w:val="-2"/>
        </w:rPr>
        <w:t> </w:t>
      </w:r>
      <w:r>
        <w:rPr/>
        <w:t>the</w:t>
      </w:r>
      <w:r>
        <w:rPr>
          <w:spacing w:val="-3"/>
        </w:rPr>
        <w:t> </w:t>
      </w:r>
      <w:r>
        <w:rPr/>
        <w:t>strategic</w:t>
      </w:r>
      <w:r>
        <w:rPr>
          <w:spacing w:val="-3"/>
        </w:rPr>
        <w:t> </w:t>
      </w:r>
      <w:r>
        <w:rPr/>
        <w:t>investors</w:t>
      </w:r>
      <w:r>
        <w:rPr>
          <w:spacing w:val="-2"/>
        </w:rPr>
        <w:t> </w:t>
      </w:r>
      <w:r>
        <w:rPr/>
        <w:t>are</w:t>
      </w:r>
      <w:r>
        <w:rPr>
          <w:spacing w:val="-4"/>
        </w:rPr>
        <w:t> </w:t>
      </w:r>
      <w:r>
        <w:rPr/>
        <w:t>favoured</w:t>
      </w:r>
      <w:r>
        <w:rPr>
          <w:spacing w:val="-2"/>
        </w:rPr>
        <w:t> </w:t>
      </w:r>
      <w:r>
        <w:rPr/>
        <w:t>under</w:t>
      </w:r>
      <w:r>
        <w:rPr>
          <w:spacing w:val="-1"/>
        </w:rPr>
        <w:t> </w:t>
      </w:r>
      <w:r>
        <w:rPr/>
        <w:t>the</w:t>
      </w:r>
      <w:r>
        <w:rPr>
          <w:spacing w:val="-3"/>
        </w:rPr>
        <w:t> </w:t>
      </w:r>
      <w:r>
        <w:rPr/>
        <w:t>present privatisation</w:t>
      </w:r>
      <w:r>
        <w:rPr>
          <w:spacing w:val="-3"/>
        </w:rPr>
        <w:t> </w:t>
      </w:r>
      <w:r>
        <w:rPr/>
        <w:t>programme;</w:t>
      </w:r>
      <w:r>
        <w:rPr>
          <w:spacing w:val="-2"/>
        </w:rPr>
        <w:t> </w:t>
      </w:r>
      <w:r>
        <w:rPr/>
        <w:t>it is note worthy that the government still retains 40% of the shares with which it can exercise their attendants rights in favour of or as supplementary</w:t>
      </w:r>
      <w:r>
        <w:rPr>
          <w:spacing w:val="-6"/>
        </w:rPr>
        <w:t> </w:t>
      </w:r>
      <w:r>
        <w:rPr/>
        <w:t>to other shareholders and in the overall national economic interest. Also, the policy-making powers resided with</w:t>
      </w:r>
      <w:r>
        <w:rPr>
          <w:spacing w:val="40"/>
        </w:rPr>
        <w:t> </w:t>
      </w:r>
      <w:r>
        <w:rPr/>
        <w:t>the government. At any point in time, it can invoke same for the purpose of correcting or redirecting any anti-people corporate governance / policy in the overall public interest.</w:t>
      </w:r>
    </w:p>
    <w:p>
      <w:pPr>
        <w:pStyle w:val="BodyText"/>
        <w:spacing w:line="480" w:lineRule="auto" w:before="200"/>
        <w:ind w:left="940" w:right="694"/>
        <w:jc w:val="both"/>
      </w:pPr>
      <w:r>
        <w:rPr/>
        <w:t>Below are the practical demonstrations of the partial privatisation as represented in the legal</w:t>
      </w:r>
      <w:r>
        <w:rPr>
          <w:spacing w:val="-1"/>
        </w:rPr>
        <w:t> </w:t>
      </w:r>
      <w:r>
        <w:rPr/>
        <w:t>framework</w:t>
      </w:r>
      <w:r>
        <w:rPr>
          <w:spacing w:val="-1"/>
        </w:rPr>
        <w:t> </w:t>
      </w:r>
      <w:r>
        <w:rPr/>
        <w:t>of privatisation and</w:t>
      </w:r>
      <w:r>
        <w:rPr>
          <w:spacing w:val="-1"/>
        </w:rPr>
        <w:t> </w:t>
      </w:r>
      <w:r>
        <w:rPr/>
        <w:t>commercialisation policy</w:t>
      </w:r>
      <w:r>
        <w:rPr>
          <w:spacing w:val="-6"/>
        </w:rPr>
        <w:t> </w:t>
      </w:r>
      <w:r>
        <w:rPr/>
        <w:t>in</w:t>
      </w:r>
      <w:r>
        <w:rPr>
          <w:spacing w:val="-1"/>
        </w:rPr>
        <w:t> </w:t>
      </w:r>
      <w:r>
        <w:rPr/>
        <w:t>Nigeria</w:t>
      </w:r>
      <w:r>
        <w:rPr>
          <w:spacing w:val="-3"/>
        </w:rPr>
        <w:t> </w:t>
      </w:r>
      <w:r>
        <w:rPr/>
        <w:t>starting</w:t>
      </w:r>
      <w:r>
        <w:rPr>
          <w:spacing w:val="-4"/>
        </w:rPr>
        <w:t> </w:t>
      </w:r>
      <w:r>
        <w:rPr/>
        <w:t>from</w:t>
      </w:r>
      <w:r>
        <w:rPr>
          <w:spacing w:val="-2"/>
        </w:rPr>
        <w:t> </w:t>
      </w:r>
      <w:r>
        <w:rPr/>
        <w:t>its inception in 1988. This is illustrated in </w:t>
      </w:r>
      <w:r>
        <w:rPr>
          <w:b/>
        </w:rPr>
        <w:t>table 3, 4 and 5 </w:t>
      </w:r>
      <w:r>
        <w:rPr/>
        <w:t>respectively as annexed in the </w:t>
      </w:r>
      <w:r>
        <w:rPr>
          <w:spacing w:val="-2"/>
        </w:rPr>
        <w:t>appendage.</w:t>
      </w:r>
    </w:p>
    <w:p>
      <w:pPr>
        <w:pStyle w:val="Heading2"/>
        <w:numPr>
          <w:ilvl w:val="2"/>
          <w:numId w:val="6"/>
        </w:numPr>
        <w:tabs>
          <w:tab w:pos="939" w:val="left" w:leader="none"/>
        </w:tabs>
        <w:spacing w:line="240" w:lineRule="auto" w:before="210" w:after="0"/>
        <w:ind w:left="939" w:right="0" w:hanging="719"/>
        <w:jc w:val="both"/>
      </w:pPr>
      <w:bookmarkStart w:name="_TOC_250015" w:id="17"/>
      <w:r>
        <w:rPr/>
        <w:t>Full</w:t>
      </w:r>
      <w:bookmarkEnd w:id="17"/>
      <w:r>
        <w:rPr>
          <w:spacing w:val="-2"/>
        </w:rPr>
        <w:t> Privatisation</w:t>
      </w:r>
    </w:p>
    <w:p>
      <w:pPr>
        <w:pStyle w:val="BodyText"/>
        <w:spacing w:before="192"/>
        <w:rPr>
          <w:b/>
        </w:rPr>
      </w:pPr>
    </w:p>
    <w:p>
      <w:pPr>
        <w:pStyle w:val="BodyText"/>
        <w:spacing w:line="480" w:lineRule="auto"/>
        <w:ind w:left="940" w:right="695"/>
        <w:jc w:val="both"/>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725938</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7.1605pt;width:144.020pt;height:.72003pt;mso-position-horizontal-relative:page;mso-position-vertical-relative:paragraph;z-index:-15707136;mso-wrap-distance-left:0;mso-wrap-distance-right:0" id="docshape47" filled="true" fillcolor="#000000" stroked="false">
                <v:fill type="solid"/>
                <w10:wrap type="topAndBottom"/>
              </v:rect>
            </w:pict>
          </mc:Fallback>
        </mc:AlternateContent>
      </w:r>
      <w:r>
        <w:rPr/>
        <w:t>Full Privatisation is another type of privatisation recognized under the privatisation law and</w:t>
      </w:r>
      <w:r>
        <w:rPr>
          <w:spacing w:val="9"/>
        </w:rPr>
        <w:t> </w:t>
      </w:r>
      <w:r>
        <w:rPr/>
        <w:t>policy</w:t>
      </w:r>
      <w:r>
        <w:rPr>
          <w:spacing w:val="6"/>
        </w:rPr>
        <w:t> </w:t>
      </w:r>
      <w:r>
        <w:rPr/>
        <w:t>in</w:t>
      </w:r>
      <w:r>
        <w:rPr>
          <w:spacing w:val="15"/>
        </w:rPr>
        <w:t> </w:t>
      </w:r>
      <w:r>
        <w:rPr/>
        <w:t>Nigeria.</w:t>
      </w:r>
      <w:r>
        <w:rPr>
          <w:spacing w:val="13"/>
        </w:rPr>
        <w:t> </w:t>
      </w:r>
      <w:r>
        <w:rPr/>
        <w:t>The</w:t>
      </w:r>
      <w:r>
        <w:rPr>
          <w:spacing w:val="10"/>
        </w:rPr>
        <w:t> </w:t>
      </w:r>
      <w:r>
        <w:rPr/>
        <w:t>term</w:t>
      </w:r>
      <w:r>
        <w:rPr>
          <w:spacing w:val="15"/>
        </w:rPr>
        <w:t> </w:t>
      </w:r>
      <w:r>
        <w:rPr/>
        <w:t>full</w:t>
      </w:r>
      <w:r>
        <w:rPr>
          <w:spacing w:val="12"/>
        </w:rPr>
        <w:t> </w:t>
      </w:r>
      <w:r>
        <w:rPr/>
        <w:t>privatisation</w:t>
      </w:r>
      <w:r>
        <w:rPr>
          <w:spacing w:val="16"/>
        </w:rPr>
        <w:t> </w:t>
      </w:r>
      <w:r>
        <w:rPr/>
        <w:t>is</w:t>
      </w:r>
      <w:r>
        <w:rPr>
          <w:spacing w:val="12"/>
        </w:rPr>
        <w:t> </w:t>
      </w:r>
      <w:r>
        <w:rPr/>
        <w:t>not</w:t>
      </w:r>
      <w:r>
        <w:rPr>
          <w:spacing w:val="12"/>
        </w:rPr>
        <w:t> </w:t>
      </w:r>
      <w:r>
        <w:rPr/>
        <w:t>in</w:t>
      </w:r>
      <w:r>
        <w:rPr>
          <w:spacing w:val="13"/>
        </w:rPr>
        <w:t> </w:t>
      </w:r>
      <w:r>
        <w:rPr/>
        <w:t>any</w:t>
      </w:r>
      <w:r>
        <w:rPr>
          <w:spacing w:val="9"/>
        </w:rPr>
        <w:t> </w:t>
      </w:r>
      <w:r>
        <w:rPr/>
        <w:t>way</w:t>
      </w:r>
      <w:r>
        <w:rPr>
          <w:spacing w:val="9"/>
        </w:rPr>
        <w:t> </w:t>
      </w:r>
      <w:r>
        <w:rPr/>
        <w:t>defined</w:t>
      </w:r>
      <w:r>
        <w:rPr>
          <w:spacing w:val="12"/>
        </w:rPr>
        <w:t> </w:t>
      </w:r>
      <w:r>
        <w:rPr/>
        <w:t>in</w:t>
      </w:r>
      <w:r>
        <w:rPr>
          <w:spacing w:val="12"/>
        </w:rPr>
        <w:t> </w:t>
      </w:r>
      <w:r>
        <w:rPr/>
        <w:t>the</w:t>
      </w:r>
      <w:r>
        <w:rPr>
          <w:spacing w:val="16"/>
        </w:rPr>
        <w:t> </w:t>
      </w:r>
      <w:r>
        <w:rPr>
          <w:spacing w:val="-2"/>
        </w:rPr>
        <w:t>Public</w:t>
      </w:r>
    </w:p>
    <w:p>
      <w:pPr>
        <w:spacing w:before="102"/>
        <w:ind w:left="220" w:right="0" w:firstLine="0"/>
        <w:jc w:val="left"/>
        <w:rPr>
          <w:rFonts w:ascii="Calibri"/>
          <w:sz w:val="20"/>
        </w:rPr>
      </w:pPr>
      <w:r>
        <w:rPr>
          <w:rFonts w:ascii="Calibri"/>
          <w:sz w:val="20"/>
          <w:vertAlign w:val="superscript"/>
        </w:rPr>
        <w:t>58</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underlining</w:t>
      </w:r>
      <w:r>
        <w:rPr>
          <w:rFonts w:ascii="Calibri"/>
          <w:spacing w:val="-6"/>
          <w:sz w:val="20"/>
          <w:vertAlign w:val="baseline"/>
        </w:rPr>
        <w:t> </w:t>
      </w:r>
      <w:r>
        <w:rPr>
          <w:rFonts w:ascii="Calibri"/>
          <w:sz w:val="20"/>
          <w:vertAlign w:val="baseline"/>
        </w:rPr>
        <w:t>for</w:t>
      </w:r>
      <w:r>
        <w:rPr>
          <w:rFonts w:ascii="Calibri"/>
          <w:spacing w:val="-5"/>
          <w:sz w:val="20"/>
          <w:vertAlign w:val="baseline"/>
        </w:rPr>
        <w:t> </w:t>
      </w:r>
      <w:r>
        <w:rPr>
          <w:rFonts w:ascii="Calibri"/>
          <w:spacing w:val="-2"/>
          <w:sz w:val="20"/>
          <w:vertAlign w:val="baseline"/>
        </w:rPr>
        <w:t>emphasis</w:t>
      </w:r>
    </w:p>
    <w:p>
      <w:pPr>
        <w:spacing w:after="0"/>
        <w:jc w:val="left"/>
        <w:rPr>
          <w:rFonts w:ascii="Calibri"/>
          <w:sz w:val="20"/>
        </w:rPr>
        <w:sectPr>
          <w:pgSz w:w="12240" w:h="15840"/>
          <w:pgMar w:header="0" w:footer="1338" w:top="1360" w:bottom="1520" w:left="1220" w:right="740"/>
        </w:sectPr>
      </w:pPr>
    </w:p>
    <w:p>
      <w:pPr>
        <w:pStyle w:val="BodyText"/>
        <w:spacing w:line="480" w:lineRule="auto" w:before="112"/>
        <w:ind w:left="940" w:right="694"/>
        <w:jc w:val="both"/>
      </w:pPr>
      <w:r>
        <w:rPr/>
        <w:t>Enterprises (Privatisation and Commercialisation) Act.</w:t>
      </w:r>
      <w:r>
        <w:rPr>
          <w:vertAlign w:val="superscript"/>
        </w:rPr>
        <w:t>59</w:t>
      </w:r>
      <w:r>
        <w:rPr>
          <w:spacing w:val="80"/>
          <w:vertAlign w:val="baseline"/>
        </w:rPr>
        <w:t> </w:t>
      </w:r>
      <w:r>
        <w:rPr>
          <w:vertAlign w:val="baseline"/>
        </w:rPr>
        <w:t>However, from the definition offered</w:t>
      </w:r>
      <w:r>
        <w:rPr>
          <w:spacing w:val="-1"/>
          <w:vertAlign w:val="baseline"/>
        </w:rPr>
        <w:t> </w:t>
      </w:r>
      <w:r>
        <w:rPr>
          <w:vertAlign w:val="baseline"/>
        </w:rPr>
        <w:t>of</w:t>
      </w:r>
      <w:r>
        <w:rPr>
          <w:spacing w:val="-1"/>
          <w:vertAlign w:val="baseline"/>
        </w:rPr>
        <w:t> </w:t>
      </w:r>
      <w:r>
        <w:rPr>
          <w:vertAlign w:val="baseline"/>
        </w:rPr>
        <w:t>privatisation in</w:t>
      </w:r>
      <w:r>
        <w:rPr>
          <w:spacing w:val="-1"/>
          <w:vertAlign w:val="baseline"/>
        </w:rPr>
        <w:t> </w:t>
      </w:r>
      <w:r>
        <w:rPr>
          <w:vertAlign w:val="baseline"/>
        </w:rPr>
        <w:t>its precursory</w:t>
      </w:r>
      <w:r>
        <w:rPr>
          <w:spacing w:val="-6"/>
          <w:vertAlign w:val="baseline"/>
        </w:rPr>
        <w:t> </w:t>
      </w:r>
      <w:r>
        <w:rPr>
          <w:vertAlign w:val="baseline"/>
        </w:rPr>
        <w:t>law,</w:t>
      </w:r>
      <w:r>
        <w:rPr>
          <w:vertAlign w:val="superscript"/>
        </w:rPr>
        <w:t>60</w:t>
      </w:r>
      <w:r>
        <w:rPr>
          <w:spacing w:val="80"/>
          <w:w w:val="150"/>
          <w:vertAlign w:val="baseline"/>
        </w:rPr>
        <w:t> </w:t>
      </w:r>
      <w:r>
        <w:rPr>
          <w:vertAlign w:val="baseline"/>
        </w:rPr>
        <w:t>the</w:t>
      </w:r>
      <w:r>
        <w:rPr>
          <w:spacing w:val="-2"/>
          <w:vertAlign w:val="baseline"/>
        </w:rPr>
        <w:t> </w:t>
      </w:r>
      <w:r>
        <w:rPr>
          <w:vertAlign w:val="baseline"/>
        </w:rPr>
        <w:t>meaning</w:t>
      </w:r>
      <w:r>
        <w:rPr>
          <w:spacing w:val="-3"/>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term</w:t>
      </w:r>
      <w:r>
        <w:rPr>
          <w:spacing w:val="-1"/>
          <w:vertAlign w:val="baseline"/>
        </w:rPr>
        <w:t> </w:t>
      </w:r>
      <w:r>
        <w:rPr>
          <w:vertAlign w:val="baseline"/>
        </w:rPr>
        <w:t>full privatisation is ―the relinquishment of part or all of the equity and other interests held by the Federal Government or its agency in enterprises‖</w:t>
      </w:r>
      <w:r>
        <w:rPr>
          <w:vertAlign w:val="superscript"/>
        </w:rPr>
        <w:t>61</w:t>
      </w:r>
      <w:r>
        <w:rPr>
          <w:spacing w:val="40"/>
          <w:vertAlign w:val="baseline"/>
        </w:rPr>
        <w:t> </w:t>
      </w:r>
      <w:r>
        <w:rPr>
          <w:vertAlign w:val="baseline"/>
        </w:rPr>
        <w:t>Also, the term has been defined as ―the divestment by the Federal Government of all its ordinary shareholding in the designated </w:t>
      </w:r>
      <w:r>
        <w:rPr>
          <w:spacing w:val="-2"/>
          <w:vertAlign w:val="baseline"/>
        </w:rPr>
        <w:t>enterprises.‖</w:t>
      </w:r>
      <w:r>
        <w:rPr>
          <w:spacing w:val="-2"/>
          <w:vertAlign w:val="superscript"/>
        </w:rPr>
        <w:t>62</w:t>
      </w:r>
    </w:p>
    <w:p>
      <w:pPr>
        <w:pStyle w:val="BodyText"/>
        <w:spacing w:line="480" w:lineRule="auto" w:before="200"/>
        <w:ind w:left="940" w:right="696"/>
        <w:jc w:val="both"/>
      </w:pPr>
      <w:r>
        <w:rPr/>
        <w:t>This definition clearly draws a distinction between full privatisation and partial privatisation. In the latter, it is only part of its ordinary shareholding that is divested of</w:t>
      </w:r>
      <w:r>
        <w:rPr>
          <w:spacing w:val="40"/>
        </w:rPr>
        <w:t> </w:t>
      </w:r>
      <w:r>
        <w:rPr/>
        <w:t>the government. Whereas in the former, all of the equity and other interest held by the Federal Government or its agency in the designated enterprises are being relinquished</w:t>
      </w:r>
      <w:r>
        <w:rPr>
          <w:spacing w:val="40"/>
        </w:rPr>
        <w:t> </w:t>
      </w:r>
      <w:r>
        <w:rPr/>
        <w:t>and vested in the private persons or entities. What informed full privatisation of an enterprise</w:t>
      </w:r>
      <w:r>
        <w:rPr>
          <w:spacing w:val="24"/>
        </w:rPr>
        <w:t> </w:t>
      </w:r>
      <w:r>
        <w:rPr/>
        <w:t>is</w:t>
      </w:r>
      <w:r>
        <w:rPr>
          <w:spacing w:val="27"/>
        </w:rPr>
        <w:t> </w:t>
      </w:r>
      <w:r>
        <w:rPr/>
        <w:t>the</w:t>
      </w:r>
      <w:r>
        <w:rPr>
          <w:spacing w:val="24"/>
        </w:rPr>
        <w:t> </w:t>
      </w:r>
      <w:r>
        <w:rPr/>
        <w:t>belief</w:t>
      </w:r>
      <w:r>
        <w:rPr>
          <w:spacing w:val="25"/>
        </w:rPr>
        <w:t> </w:t>
      </w:r>
      <w:r>
        <w:rPr/>
        <w:t>that</w:t>
      </w:r>
      <w:r>
        <w:rPr>
          <w:spacing w:val="26"/>
        </w:rPr>
        <w:t> </w:t>
      </w:r>
      <w:r>
        <w:rPr/>
        <w:t>so</w:t>
      </w:r>
      <w:r>
        <w:rPr>
          <w:spacing w:val="25"/>
        </w:rPr>
        <w:t> </w:t>
      </w:r>
      <w:r>
        <w:rPr/>
        <w:t>long</w:t>
      </w:r>
      <w:r>
        <w:rPr>
          <w:spacing w:val="24"/>
        </w:rPr>
        <w:t> </w:t>
      </w:r>
      <w:r>
        <w:rPr/>
        <w:t>as</w:t>
      </w:r>
      <w:r>
        <w:rPr>
          <w:spacing w:val="25"/>
        </w:rPr>
        <w:t> </w:t>
      </w:r>
      <w:r>
        <w:rPr/>
        <w:t>politicians</w:t>
      </w:r>
      <w:r>
        <w:rPr>
          <w:spacing w:val="25"/>
        </w:rPr>
        <w:t> </w:t>
      </w:r>
      <w:r>
        <w:rPr/>
        <w:t>are</w:t>
      </w:r>
      <w:r>
        <w:rPr>
          <w:spacing w:val="24"/>
        </w:rPr>
        <w:t> </w:t>
      </w:r>
      <w:r>
        <w:rPr/>
        <w:t>in</w:t>
      </w:r>
      <w:r>
        <w:rPr>
          <w:spacing w:val="25"/>
        </w:rPr>
        <w:t> </w:t>
      </w:r>
      <w:r>
        <w:rPr/>
        <w:t>control</w:t>
      </w:r>
      <w:r>
        <w:rPr>
          <w:spacing w:val="26"/>
        </w:rPr>
        <w:t> </w:t>
      </w:r>
      <w:r>
        <w:rPr/>
        <w:t>of</w:t>
      </w:r>
      <w:r>
        <w:rPr>
          <w:spacing w:val="24"/>
        </w:rPr>
        <w:t> </w:t>
      </w:r>
      <w:r>
        <w:rPr/>
        <w:t>the</w:t>
      </w:r>
      <w:r>
        <w:rPr>
          <w:spacing w:val="25"/>
        </w:rPr>
        <w:t> </w:t>
      </w:r>
      <w:r>
        <w:rPr/>
        <w:t>enterprise,</w:t>
      </w:r>
      <w:r>
        <w:rPr>
          <w:spacing w:val="26"/>
        </w:rPr>
        <w:t> </w:t>
      </w:r>
      <w:r>
        <w:rPr>
          <w:spacing w:val="-4"/>
        </w:rPr>
        <w:t>SOEs</w:t>
      </w:r>
    </w:p>
    <w:p>
      <w:pPr>
        <w:pStyle w:val="BodyText"/>
        <w:spacing w:line="480" w:lineRule="auto" w:before="1"/>
        <w:ind w:left="940" w:right="695"/>
        <w:jc w:val="both"/>
      </w:pPr>
      <w:r>
        <w:rPr/>
        <w:t>―will be characterised by political interference.‖</w:t>
      </w:r>
      <w:r>
        <w:rPr>
          <w:vertAlign w:val="superscript"/>
        </w:rPr>
        <w:t>63</w:t>
      </w:r>
      <w:r>
        <w:rPr>
          <w:vertAlign w:val="baseline"/>
        </w:rPr>
        <w:t> That is to say, the presence of government in business inhibits the performance of the overall national economy</w:t>
      </w:r>
      <w:r>
        <w:rPr>
          <w:spacing w:val="-4"/>
          <w:vertAlign w:val="baseline"/>
        </w:rPr>
        <w:t> </w:t>
      </w:r>
      <w:r>
        <w:rPr>
          <w:vertAlign w:val="baseline"/>
        </w:rPr>
        <w:t>through undue political interferences. On the other hand, the etching away of politicians from business put them in proper position to pursue and ensure sound economic policy that</w:t>
      </w:r>
      <w:r>
        <w:rPr>
          <w:spacing w:val="40"/>
          <w:vertAlign w:val="baseline"/>
        </w:rPr>
        <w:t> </w:t>
      </w:r>
      <w:r>
        <w:rPr>
          <w:vertAlign w:val="baseline"/>
        </w:rPr>
        <w:t>will support ‗‘institutional reforms, including the promotion of competition, the protection of private property rights, and effective regulation where there is market failure.‖</w:t>
      </w:r>
      <w:r>
        <w:rPr>
          <w:vertAlign w:val="superscript"/>
        </w:rPr>
        <w:t>64</w:t>
      </w:r>
      <w:r>
        <w:rPr>
          <w:spacing w:val="76"/>
          <w:w w:val="150"/>
          <w:vertAlign w:val="baseline"/>
        </w:rPr>
        <w:t> </w:t>
      </w:r>
      <w:r>
        <w:rPr>
          <w:vertAlign w:val="baseline"/>
        </w:rPr>
        <w:t>The</w:t>
      </w:r>
      <w:r>
        <w:rPr>
          <w:spacing w:val="76"/>
          <w:w w:val="150"/>
          <w:vertAlign w:val="baseline"/>
        </w:rPr>
        <w:t> </w:t>
      </w:r>
      <w:r>
        <w:rPr>
          <w:vertAlign w:val="baseline"/>
        </w:rPr>
        <w:t>economic</w:t>
      </w:r>
      <w:r>
        <w:rPr>
          <w:spacing w:val="78"/>
          <w:w w:val="150"/>
          <w:vertAlign w:val="baseline"/>
        </w:rPr>
        <w:t> </w:t>
      </w:r>
      <w:r>
        <w:rPr>
          <w:vertAlign w:val="baseline"/>
        </w:rPr>
        <w:t>implication,</w:t>
      </w:r>
      <w:r>
        <w:rPr>
          <w:spacing w:val="78"/>
          <w:w w:val="150"/>
          <w:vertAlign w:val="baseline"/>
        </w:rPr>
        <w:t> </w:t>
      </w:r>
      <w:r>
        <w:rPr>
          <w:vertAlign w:val="baseline"/>
        </w:rPr>
        <w:t>therefore,</w:t>
      </w:r>
      <w:r>
        <w:rPr>
          <w:spacing w:val="79"/>
          <w:w w:val="150"/>
          <w:vertAlign w:val="baseline"/>
        </w:rPr>
        <w:t> </w:t>
      </w:r>
      <w:r>
        <w:rPr>
          <w:vertAlign w:val="baseline"/>
        </w:rPr>
        <w:t>is</w:t>
      </w:r>
      <w:r>
        <w:rPr>
          <w:spacing w:val="78"/>
          <w:w w:val="150"/>
          <w:vertAlign w:val="baseline"/>
        </w:rPr>
        <w:t> </w:t>
      </w:r>
      <w:r>
        <w:rPr>
          <w:vertAlign w:val="baseline"/>
        </w:rPr>
        <w:t>an</w:t>
      </w:r>
      <w:r>
        <w:rPr>
          <w:spacing w:val="77"/>
          <w:w w:val="150"/>
          <w:vertAlign w:val="baseline"/>
        </w:rPr>
        <w:t> </w:t>
      </w:r>
      <w:r>
        <w:rPr>
          <w:vertAlign w:val="baseline"/>
        </w:rPr>
        <w:t>improvement</w:t>
      </w:r>
      <w:r>
        <w:rPr>
          <w:spacing w:val="78"/>
          <w:w w:val="150"/>
          <w:vertAlign w:val="baseline"/>
        </w:rPr>
        <w:t> </w:t>
      </w:r>
      <w:r>
        <w:rPr>
          <w:vertAlign w:val="baseline"/>
        </w:rPr>
        <w:t>in</w:t>
      </w:r>
      <w:r>
        <w:rPr>
          <w:spacing w:val="77"/>
          <w:w w:val="150"/>
          <w:vertAlign w:val="baseline"/>
        </w:rPr>
        <w:t> </w:t>
      </w:r>
      <w:r>
        <w:rPr>
          <w:vertAlign w:val="baseline"/>
        </w:rPr>
        <w:t>the</w:t>
      </w:r>
      <w:r>
        <w:rPr>
          <w:spacing w:val="76"/>
          <w:w w:val="150"/>
          <w:vertAlign w:val="baseline"/>
        </w:rPr>
        <w:t> </w:t>
      </w:r>
      <w:r>
        <w:rPr>
          <w:spacing w:val="-4"/>
          <w:vertAlign w:val="baseline"/>
        </w:rPr>
        <w:t>firms</w:t>
      </w:r>
    </w:p>
    <w:p>
      <w:pPr>
        <w:pStyle w:val="BodyText"/>
        <w:spacing w:before="55"/>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196272</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54501pt;width:144.020pt;height:.72003pt;mso-position-horizontal-relative:page;mso-position-vertical-relative:paragraph;z-index:-15706624;mso-wrap-distance-left:0;mso-wrap-distance-right:0" id="docshape48"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59</w:t>
      </w:r>
      <w:r>
        <w:rPr>
          <w:rFonts w:ascii="Calibri"/>
          <w:spacing w:val="-5"/>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P38,</w:t>
      </w:r>
      <w:r>
        <w:rPr>
          <w:rFonts w:ascii="Calibri"/>
          <w:spacing w:val="-3"/>
          <w:sz w:val="20"/>
          <w:vertAlign w:val="baseline"/>
        </w:rPr>
        <w:t> </w:t>
      </w:r>
      <w:r>
        <w:rPr>
          <w:rFonts w:ascii="Calibri"/>
          <w:sz w:val="20"/>
          <w:vertAlign w:val="baseline"/>
        </w:rPr>
        <w:t>LFN,</w:t>
      </w:r>
      <w:r>
        <w:rPr>
          <w:rFonts w:ascii="Calibri"/>
          <w:spacing w:val="-4"/>
          <w:sz w:val="20"/>
          <w:vertAlign w:val="baseline"/>
        </w:rPr>
        <w:t> 2004</w:t>
      </w:r>
    </w:p>
    <w:p>
      <w:pPr>
        <w:spacing w:line="243" w:lineRule="exact" w:before="0"/>
        <w:ind w:left="220" w:right="0" w:firstLine="0"/>
        <w:jc w:val="left"/>
        <w:rPr>
          <w:rFonts w:ascii="Calibri"/>
          <w:sz w:val="20"/>
        </w:rPr>
      </w:pPr>
      <w:r>
        <w:rPr>
          <w:rFonts w:ascii="Calibri"/>
          <w:sz w:val="20"/>
          <w:vertAlign w:val="superscript"/>
        </w:rPr>
        <w:t>60</w:t>
      </w:r>
      <w:r>
        <w:rPr>
          <w:rFonts w:ascii="Calibri"/>
          <w:spacing w:val="-8"/>
          <w:sz w:val="20"/>
          <w:vertAlign w:val="baseline"/>
        </w:rPr>
        <w:t> </w:t>
      </w:r>
      <w:r>
        <w:rPr>
          <w:rFonts w:ascii="Calibri"/>
          <w:sz w:val="20"/>
          <w:vertAlign w:val="baseline"/>
        </w:rPr>
        <w:t>Section</w:t>
      </w:r>
      <w:r>
        <w:rPr>
          <w:rFonts w:ascii="Calibri"/>
          <w:spacing w:val="-7"/>
          <w:sz w:val="20"/>
          <w:vertAlign w:val="baseline"/>
        </w:rPr>
        <w:t> </w:t>
      </w:r>
      <w:r>
        <w:rPr>
          <w:rFonts w:ascii="Calibri"/>
          <w:sz w:val="20"/>
          <w:vertAlign w:val="baseline"/>
        </w:rPr>
        <w:t>14,</w:t>
      </w:r>
      <w:r>
        <w:rPr>
          <w:rFonts w:ascii="Calibri"/>
          <w:spacing w:val="-6"/>
          <w:sz w:val="20"/>
          <w:vertAlign w:val="baseline"/>
        </w:rPr>
        <w:t> </w:t>
      </w:r>
      <w:r>
        <w:rPr>
          <w:rFonts w:ascii="Calibri"/>
          <w:sz w:val="20"/>
          <w:vertAlign w:val="baseline"/>
        </w:rPr>
        <w:t>Privatisation</w:t>
      </w:r>
      <w:r>
        <w:rPr>
          <w:rFonts w:ascii="Calibri"/>
          <w:spacing w:val="-7"/>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Commercialisation</w:t>
      </w:r>
      <w:r>
        <w:rPr>
          <w:rFonts w:ascii="Calibri"/>
          <w:spacing w:val="-7"/>
          <w:sz w:val="20"/>
          <w:vertAlign w:val="baseline"/>
        </w:rPr>
        <w:t> </w:t>
      </w:r>
      <w:r>
        <w:rPr>
          <w:rFonts w:ascii="Calibri"/>
          <w:sz w:val="20"/>
          <w:vertAlign w:val="baseline"/>
        </w:rPr>
        <w:t>Act</w:t>
      </w:r>
      <w:r>
        <w:rPr>
          <w:rFonts w:ascii="Calibri"/>
          <w:spacing w:val="-7"/>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369,</w:t>
      </w:r>
      <w:r>
        <w:rPr>
          <w:rFonts w:ascii="Calibri"/>
          <w:spacing w:val="-6"/>
          <w:sz w:val="20"/>
          <w:vertAlign w:val="baseline"/>
        </w:rPr>
        <w:t> </w:t>
      </w:r>
      <w:r>
        <w:rPr>
          <w:rFonts w:ascii="Calibri"/>
          <w:sz w:val="20"/>
          <w:vertAlign w:val="baseline"/>
        </w:rPr>
        <w:t>LFN)</w:t>
      </w:r>
      <w:r>
        <w:rPr>
          <w:rFonts w:ascii="Calibri"/>
          <w:spacing w:val="-8"/>
          <w:sz w:val="20"/>
          <w:vertAlign w:val="baseline"/>
        </w:rPr>
        <w:t> </w:t>
      </w:r>
      <w:r>
        <w:rPr>
          <w:rFonts w:ascii="Calibri"/>
          <w:spacing w:val="-2"/>
          <w:sz w:val="20"/>
          <w:vertAlign w:val="baseline"/>
        </w:rPr>
        <w:t>1990.</w:t>
      </w:r>
    </w:p>
    <w:p>
      <w:pPr>
        <w:spacing w:before="1"/>
        <w:ind w:left="220" w:right="0" w:firstLine="0"/>
        <w:jc w:val="left"/>
        <w:rPr>
          <w:rFonts w:ascii="Calibri"/>
          <w:sz w:val="20"/>
        </w:rPr>
      </w:pPr>
      <w:r>
        <w:rPr>
          <w:rFonts w:ascii="Calibri"/>
          <w:sz w:val="20"/>
          <w:vertAlign w:val="superscript"/>
        </w:rPr>
        <w:t>61</w:t>
      </w:r>
      <w:r>
        <w:rPr>
          <w:rFonts w:ascii="Calibri"/>
          <w:spacing w:val="-6"/>
          <w:sz w:val="20"/>
          <w:vertAlign w:val="baseline"/>
        </w:rPr>
        <w:t> </w:t>
      </w:r>
      <w:r>
        <w:rPr>
          <w:rFonts w:ascii="Calibri"/>
          <w:sz w:val="20"/>
          <w:vertAlign w:val="baseline"/>
        </w:rPr>
        <w:t>Underlining</w:t>
      </w:r>
      <w:r>
        <w:rPr>
          <w:rFonts w:ascii="Calibri"/>
          <w:spacing w:val="-6"/>
          <w:sz w:val="20"/>
          <w:vertAlign w:val="baseline"/>
        </w:rPr>
        <w:t> </w:t>
      </w:r>
      <w:r>
        <w:rPr>
          <w:rFonts w:ascii="Calibri"/>
          <w:sz w:val="20"/>
          <w:vertAlign w:val="baseline"/>
        </w:rPr>
        <w:t>for</w:t>
      </w:r>
      <w:r>
        <w:rPr>
          <w:rFonts w:ascii="Calibri"/>
          <w:spacing w:val="-5"/>
          <w:sz w:val="20"/>
          <w:vertAlign w:val="baseline"/>
        </w:rPr>
        <w:t> </w:t>
      </w:r>
      <w:r>
        <w:rPr>
          <w:rFonts w:ascii="Calibri"/>
          <w:sz w:val="20"/>
          <w:vertAlign w:val="baseline"/>
        </w:rPr>
        <w:t>emphasis,</w:t>
      </w:r>
      <w:r>
        <w:rPr>
          <w:rFonts w:ascii="Calibri"/>
          <w:spacing w:val="-5"/>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14</w:t>
      </w:r>
      <w:r>
        <w:rPr>
          <w:rFonts w:ascii="Calibri"/>
          <w:spacing w:val="-5"/>
          <w:sz w:val="20"/>
          <w:vertAlign w:val="baseline"/>
        </w:rPr>
        <w:t> </w:t>
      </w:r>
      <w:r>
        <w:rPr>
          <w:rFonts w:ascii="Calibri"/>
          <w:spacing w:val="-4"/>
          <w:sz w:val="20"/>
          <w:vertAlign w:val="baseline"/>
        </w:rPr>
        <w:t>Ibid</w:t>
      </w:r>
    </w:p>
    <w:p>
      <w:pPr>
        <w:spacing w:line="243" w:lineRule="exact" w:before="0"/>
        <w:ind w:left="220" w:right="0" w:firstLine="0"/>
        <w:jc w:val="left"/>
        <w:rPr>
          <w:rFonts w:ascii="Calibri"/>
          <w:sz w:val="20"/>
        </w:rPr>
      </w:pPr>
      <w:r>
        <w:rPr>
          <w:rFonts w:ascii="Calibri"/>
          <w:sz w:val="20"/>
          <w:vertAlign w:val="superscript"/>
        </w:rPr>
        <w:t>62</w:t>
      </w:r>
      <w:r>
        <w:rPr>
          <w:rFonts w:ascii="Calibri"/>
          <w:spacing w:val="-4"/>
          <w:sz w:val="20"/>
          <w:vertAlign w:val="baseline"/>
        </w:rPr>
        <w:t> </w:t>
      </w:r>
      <w:hyperlink r:id="rId10">
        <w:r>
          <w:rPr>
            <w:rFonts w:ascii="Calibri"/>
            <w:spacing w:val="-2"/>
            <w:sz w:val="20"/>
            <w:vertAlign w:val="baseline"/>
          </w:rPr>
          <w:t>http://www.nigeriaembassyusa.org</w:t>
        </w:r>
      </w:hyperlink>
    </w:p>
    <w:p>
      <w:pPr>
        <w:spacing w:line="241" w:lineRule="exact" w:before="0"/>
        <w:ind w:left="220" w:right="0" w:firstLine="0"/>
        <w:jc w:val="left"/>
        <w:rPr>
          <w:rFonts w:ascii="Calibri"/>
          <w:sz w:val="20"/>
        </w:rPr>
      </w:pPr>
      <w:r>
        <w:rPr>
          <w:rFonts w:ascii="Calibri"/>
          <w:sz w:val="20"/>
          <w:vertAlign w:val="superscript"/>
        </w:rPr>
        <w:t>63</w:t>
      </w:r>
      <w:r>
        <w:rPr>
          <w:rFonts w:ascii="Calibri"/>
          <w:spacing w:val="-5"/>
          <w:sz w:val="20"/>
          <w:vertAlign w:val="baseline"/>
        </w:rPr>
        <w:t> </w:t>
      </w:r>
      <w:r>
        <w:rPr>
          <w:rFonts w:ascii="Calibri"/>
          <w:sz w:val="20"/>
          <w:vertAlign w:val="baseline"/>
        </w:rPr>
        <w:t>Nandini</w:t>
      </w:r>
      <w:r>
        <w:rPr>
          <w:rFonts w:ascii="Calibri"/>
          <w:spacing w:val="-5"/>
          <w:sz w:val="20"/>
          <w:vertAlign w:val="baseline"/>
        </w:rPr>
        <w:t> </w:t>
      </w:r>
      <w:r>
        <w:rPr>
          <w:rFonts w:ascii="Calibri"/>
          <w:sz w:val="20"/>
          <w:vertAlign w:val="baseline"/>
        </w:rPr>
        <w:t>Gupta</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52</w:t>
      </w:r>
    </w:p>
    <w:p>
      <w:pPr>
        <w:spacing w:line="240" w:lineRule="auto" w:before="0"/>
        <w:ind w:left="220" w:right="695" w:firstLine="0"/>
        <w:jc w:val="left"/>
        <w:rPr>
          <w:sz w:val="20"/>
        </w:rPr>
      </w:pPr>
      <w:r>
        <w:rPr>
          <w:sz w:val="20"/>
          <w:vertAlign w:val="superscript"/>
        </w:rPr>
        <w:t>64</w:t>
      </w:r>
      <w:r>
        <w:rPr>
          <w:spacing w:val="-3"/>
          <w:sz w:val="20"/>
          <w:vertAlign w:val="baseline"/>
        </w:rPr>
        <w:t> </w:t>
      </w:r>
      <w:r>
        <w:rPr>
          <w:sz w:val="20"/>
          <w:vertAlign w:val="baseline"/>
        </w:rPr>
        <w:t>Parker,</w:t>
      </w:r>
      <w:r>
        <w:rPr>
          <w:spacing w:val="40"/>
          <w:sz w:val="20"/>
          <w:vertAlign w:val="baseline"/>
        </w:rPr>
        <w:t> </w:t>
      </w:r>
      <w:r>
        <w:rPr>
          <w:sz w:val="20"/>
          <w:vertAlign w:val="baseline"/>
        </w:rPr>
        <w:t>David,</w:t>
      </w:r>
      <w:r>
        <w:rPr>
          <w:spacing w:val="-2"/>
          <w:sz w:val="20"/>
          <w:vertAlign w:val="baseline"/>
        </w:rPr>
        <w:t> </w:t>
      </w:r>
      <w:r>
        <w:rPr>
          <w:sz w:val="20"/>
          <w:vertAlign w:val="baseline"/>
        </w:rPr>
        <w:t>(2006).</w:t>
      </w:r>
      <w:r>
        <w:rPr>
          <w:spacing w:val="-2"/>
          <w:sz w:val="20"/>
          <w:vertAlign w:val="baseline"/>
        </w:rPr>
        <w:t> </w:t>
      </w:r>
      <w:r>
        <w:rPr>
          <w:sz w:val="20"/>
          <w:vertAlign w:val="baseline"/>
        </w:rPr>
        <w:t>Enterprises</w:t>
      </w:r>
      <w:r>
        <w:rPr>
          <w:spacing w:val="-4"/>
          <w:sz w:val="20"/>
          <w:vertAlign w:val="baseline"/>
        </w:rPr>
        <w:t> </w:t>
      </w:r>
      <w:r>
        <w:rPr>
          <w:sz w:val="20"/>
          <w:vertAlign w:val="baseline"/>
        </w:rPr>
        <w:t>Sales:</w:t>
      </w:r>
      <w:r>
        <w:rPr>
          <w:spacing w:val="-4"/>
          <w:sz w:val="20"/>
          <w:vertAlign w:val="baseline"/>
        </w:rPr>
        <w:t> </w:t>
      </w:r>
      <w:r>
        <w:rPr>
          <w:sz w:val="20"/>
          <w:vertAlign w:val="baseline"/>
        </w:rPr>
        <w:t>Thatcher Leads</w:t>
      </w:r>
      <w:r>
        <w:rPr>
          <w:spacing w:val="-4"/>
          <w:sz w:val="20"/>
          <w:vertAlign w:val="baseline"/>
        </w:rPr>
        <w:t> </w:t>
      </w:r>
      <w:r>
        <w:rPr>
          <w:sz w:val="20"/>
          <w:vertAlign w:val="baseline"/>
        </w:rPr>
        <w:t>the</w:t>
      </w:r>
      <w:r>
        <w:rPr>
          <w:spacing w:val="-3"/>
          <w:sz w:val="20"/>
          <w:vertAlign w:val="baseline"/>
        </w:rPr>
        <w:t> </w:t>
      </w:r>
      <w:r>
        <w:rPr>
          <w:sz w:val="20"/>
          <w:vertAlign w:val="baseline"/>
        </w:rPr>
        <w:t>change</w:t>
      </w:r>
      <w:r>
        <w:rPr>
          <w:spacing w:val="-3"/>
          <w:sz w:val="20"/>
          <w:vertAlign w:val="baseline"/>
        </w:rPr>
        <w:t> </w:t>
      </w:r>
      <w:r>
        <w:rPr>
          <w:sz w:val="20"/>
          <w:vertAlign w:val="baseline"/>
        </w:rPr>
        <w:t>in</w:t>
      </w:r>
      <w:r>
        <w:rPr>
          <w:spacing w:val="-4"/>
          <w:sz w:val="20"/>
          <w:vertAlign w:val="baseline"/>
        </w:rPr>
        <w:t> </w:t>
      </w:r>
      <w:r>
        <w:rPr>
          <w:sz w:val="20"/>
          <w:vertAlign w:val="baseline"/>
        </w:rPr>
        <w:t>Hodge</w:t>
      </w:r>
      <w:r>
        <w:rPr>
          <w:spacing w:val="-3"/>
          <w:sz w:val="20"/>
          <w:vertAlign w:val="baseline"/>
        </w:rPr>
        <w:t> </w:t>
      </w:r>
      <w:r>
        <w:rPr>
          <w:sz w:val="20"/>
          <w:vertAlign w:val="baseline"/>
        </w:rPr>
        <w:t>Graema</w:t>
      </w:r>
      <w:r>
        <w:rPr>
          <w:spacing w:val="-3"/>
          <w:sz w:val="20"/>
          <w:vertAlign w:val="baseline"/>
        </w:rPr>
        <w:t> </w:t>
      </w:r>
      <w:r>
        <w:rPr>
          <w:sz w:val="20"/>
          <w:vertAlign w:val="baseline"/>
        </w:rPr>
        <w:t>(ed), Privatisation</w:t>
      </w:r>
      <w:r>
        <w:rPr>
          <w:spacing w:val="-3"/>
          <w:sz w:val="20"/>
          <w:vertAlign w:val="baseline"/>
        </w:rPr>
        <w:t> </w:t>
      </w:r>
      <w:r>
        <w:rPr>
          <w:sz w:val="20"/>
          <w:vertAlign w:val="baseline"/>
        </w:rPr>
        <w:t>and Market Development-Global Movements in Public Policy Ideas, Edward Elgar, Cheltenham, U.K, p.23</w:t>
      </w:r>
    </w:p>
    <w:p>
      <w:pPr>
        <w:spacing w:after="0" w:line="240" w:lineRule="auto"/>
        <w:jc w:val="left"/>
        <w:rPr>
          <w:sz w:val="20"/>
        </w:rPr>
        <w:sectPr>
          <w:pgSz w:w="12240" w:h="15840"/>
          <w:pgMar w:header="0" w:footer="1338" w:top="1320" w:bottom="1540" w:left="1220" w:right="740"/>
        </w:sectPr>
      </w:pPr>
    </w:p>
    <w:p>
      <w:pPr>
        <w:pStyle w:val="BodyText"/>
        <w:spacing w:line="482" w:lineRule="auto" w:before="72"/>
        <w:ind w:left="940" w:right="706"/>
        <w:jc w:val="both"/>
      </w:pPr>
      <w:r>
        <w:rPr/>
        <w:t>performance as a</w:t>
      </w:r>
      <w:r>
        <w:rPr>
          <w:spacing w:val="-1"/>
        </w:rPr>
        <w:t> </w:t>
      </w:r>
      <w:r>
        <w:rPr/>
        <w:t>result of</w:t>
      </w:r>
      <w:r>
        <w:rPr>
          <w:spacing w:val="-1"/>
        </w:rPr>
        <w:t> </w:t>
      </w:r>
      <w:r>
        <w:rPr/>
        <w:t>concerted and concentrated economic</w:t>
      </w:r>
      <w:r>
        <w:rPr>
          <w:spacing w:val="-1"/>
        </w:rPr>
        <w:t> </w:t>
      </w:r>
      <w:r>
        <w:rPr/>
        <w:t>initiatives brought about by new human capital, better monitoring mechanism and enhanced incentives.</w:t>
      </w:r>
    </w:p>
    <w:p>
      <w:pPr>
        <w:pStyle w:val="BodyText"/>
        <w:spacing w:line="480" w:lineRule="auto" w:before="194"/>
        <w:ind w:left="940" w:right="693"/>
        <w:jc w:val="both"/>
      </w:pPr>
      <w:r>
        <w:rPr/>
        <w:t>In fact, the effect of full privatisation in particular is made clear with the British success after its ―economy was trapped in the cycle of low growth and inflation, which economists called ‗stagflation‘; and mainstream Keynesianism was intellectually and politically bankrupt of solutions to it‖</w:t>
      </w:r>
      <w:r>
        <w:rPr>
          <w:vertAlign w:val="superscript"/>
        </w:rPr>
        <w:t>65</w:t>
      </w:r>
      <w:r>
        <w:rPr>
          <w:spacing w:val="80"/>
          <w:w w:val="150"/>
          <w:vertAlign w:val="baseline"/>
        </w:rPr>
        <w:t> </w:t>
      </w:r>
      <w:r>
        <w:rPr>
          <w:vertAlign w:val="baseline"/>
        </w:rPr>
        <w:t>At the point in time, the United Kingdom (UK) in particular</w:t>
      </w:r>
      <w:r>
        <w:rPr>
          <w:spacing w:val="-1"/>
          <w:vertAlign w:val="baseline"/>
        </w:rPr>
        <w:t> </w:t>
      </w:r>
      <w:r>
        <w:rPr>
          <w:vertAlign w:val="baseline"/>
        </w:rPr>
        <w:t>was unceremoniously</w:t>
      </w:r>
      <w:r>
        <w:rPr>
          <w:spacing w:val="-8"/>
          <w:vertAlign w:val="baseline"/>
        </w:rPr>
        <w:t> </w:t>
      </w:r>
      <w:r>
        <w:rPr>
          <w:vertAlign w:val="baseline"/>
        </w:rPr>
        <w:t>often referred to as ‗the Sickman of</w:t>
      </w:r>
      <w:r>
        <w:rPr>
          <w:spacing w:val="-1"/>
          <w:vertAlign w:val="baseline"/>
        </w:rPr>
        <w:t> </w:t>
      </w:r>
      <w:r>
        <w:rPr>
          <w:vertAlign w:val="baseline"/>
        </w:rPr>
        <w:t>Europe‖</w:t>
      </w:r>
      <w:r>
        <w:rPr>
          <w:vertAlign w:val="superscript"/>
        </w:rPr>
        <w:t>66</w:t>
      </w:r>
      <w:r>
        <w:rPr>
          <w:spacing w:val="80"/>
          <w:w w:val="150"/>
          <w:vertAlign w:val="baseline"/>
        </w:rPr>
        <w:t> </w:t>
      </w:r>
      <w:r>
        <w:rPr>
          <w:vertAlign w:val="baseline"/>
        </w:rPr>
        <w:t>It was at the peak of this economic crisis that Mrs. Margaret Thatcher emerged Prime Minister and ―introduced a radical departure from the economics of the ‗post war consensus‘, attacking trade union powers, public expenditure budgets, tax levels and the grip of the nationalized industry on the supply of critical services such as telecommunications, electricity and water.‖</w:t>
      </w:r>
      <w:r>
        <w:rPr>
          <w:vertAlign w:val="superscript"/>
        </w:rPr>
        <w:t>67</w:t>
      </w:r>
      <w:r>
        <w:rPr>
          <w:spacing w:val="40"/>
          <w:vertAlign w:val="baseline"/>
        </w:rPr>
        <w:t> </w:t>
      </w:r>
      <w:r>
        <w:rPr>
          <w:vertAlign w:val="baseline"/>
        </w:rPr>
        <w:t>Due to the huge success recorded by Mrs. Margaret Thatcher administration in selling off most of the British public firms through full privatisation especially other European countries such as Portugal, Spain, Italy and France followed suit and introduced major privatisation programs in their economic mainstream.</w:t>
      </w:r>
      <w:r>
        <w:rPr>
          <w:vertAlign w:val="superscript"/>
        </w:rPr>
        <w:t>68</w:t>
      </w:r>
      <w:r>
        <w:rPr>
          <w:spacing w:val="80"/>
          <w:w w:val="150"/>
          <w:vertAlign w:val="baseline"/>
        </w:rPr>
        <w:t> </w:t>
      </w:r>
      <w:r>
        <w:rPr>
          <w:vertAlign w:val="baseline"/>
        </w:rPr>
        <w:t>Table 6 details the major privatisation undertaken in the UK with their dates and methods of</w:t>
      </w:r>
      <w:r>
        <w:rPr>
          <w:spacing w:val="40"/>
          <w:vertAlign w:val="baseline"/>
        </w:rPr>
        <w:t> </w:t>
      </w:r>
      <w:r>
        <w:rPr>
          <w:vertAlign w:val="baseline"/>
        </w:rPr>
        <w:t>sale also annexed in the appendage.</w:t>
      </w:r>
    </w:p>
    <w:p>
      <w:pPr>
        <w:pStyle w:val="BodyText"/>
        <w:spacing w:line="480" w:lineRule="auto" w:before="201"/>
        <w:ind w:left="940" w:right="698"/>
        <w:jc w:val="both"/>
      </w:pPr>
      <w:r>
        <w:rPr/>
        <w:t>Under the various laws on privatisation in Nigeria since the inception of the exercise, certain enterprises have always been specified for full privatisation. Worthy of note here is</w:t>
      </w:r>
      <w:r>
        <w:rPr>
          <w:spacing w:val="16"/>
        </w:rPr>
        <w:t> </w:t>
      </w:r>
      <w:r>
        <w:rPr/>
        <w:t>the</w:t>
      </w:r>
      <w:r>
        <w:rPr>
          <w:spacing w:val="17"/>
        </w:rPr>
        <w:t> </w:t>
      </w:r>
      <w:r>
        <w:rPr/>
        <w:t>decision</w:t>
      </w:r>
      <w:r>
        <w:rPr>
          <w:spacing w:val="17"/>
        </w:rPr>
        <w:t> </w:t>
      </w:r>
      <w:r>
        <w:rPr/>
        <w:t>of</w:t>
      </w:r>
      <w:r>
        <w:rPr>
          <w:spacing w:val="18"/>
        </w:rPr>
        <w:t> </w:t>
      </w:r>
      <w:r>
        <w:rPr/>
        <w:t>the</w:t>
      </w:r>
      <w:r>
        <w:rPr>
          <w:spacing w:val="19"/>
        </w:rPr>
        <w:t> </w:t>
      </w:r>
      <w:r>
        <w:rPr/>
        <w:t>Federal</w:t>
      </w:r>
      <w:r>
        <w:rPr>
          <w:spacing w:val="18"/>
        </w:rPr>
        <w:t> </w:t>
      </w:r>
      <w:r>
        <w:rPr/>
        <w:t>Government</w:t>
      </w:r>
      <w:r>
        <w:rPr>
          <w:spacing w:val="19"/>
        </w:rPr>
        <w:t> </w:t>
      </w:r>
      <w:r>
        <w:rPr/>
        <w:t>to</w:t>
      </w:r>
      <w:r>
        <w:rPr>
          <w:spacing w:val="23"/>
        </w:rPr>
        <w:t> </w:t>
      </w:r>
      <w:r>
        <w:rPr/>
        <w:t>privatise</w:t>
      </w:r>
      <w:r>
        <w:rPr>
          <w:spacing w:val="18"/>
        </w:rPr>
        <w:t> </w:t>
      </w:r>
      <w:r>
        <w:rPr/>
        <w:t>fully,</w:t>
      </w:r>
      <w:r>
        <w:rPr>
          <w:spacing w:val="21"/>
        </w:rPr>
        <w:t> </w:t>
      </w:r>
      <w:r>
        <w:rPr/>
        <w:t>the</w:t>
      </w:r>
      <w:r>
        <w:rPr>
          <w:spacing w:val="17"/>
        </w:rPr>
        <w:t> </w:t>
      </w:r>
      <w:r>
        <w:rPr/>
        <w:t>twelve</w:t>
      </w:r>
      <w:r>
        <w:rPr>
          <w:spacing w:val="17"/>
        </w:rPr>
        <w:t> </w:t>
      </w:r>
      <w:r>
        <w:rPr/>
        <w:t>commercial</w:t>
      </w:r>
      <w:r>
        <w:rPr>
          <w:spacing w:val="19"/>
        </w:rPr>
        <w:t> </w:t>
      </w:r>
      <w:r>
        <w:rPr>
          <w:spacing w:val="-5"/>
        </w:rPr>
        <w:t>and</w:t>
      </w:r>
    </w:p>
    <w:p>
      <w:pPr>
        <w:pStyle w:val="BodyText"/>
        <w:spacing w:before="50"/>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193051</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00869pt;width:144.020pt;height:.72003pt;mso-position-horizontal-relative:page;mso-position-vertical-relative:paragraph;z-index:-15706112;mso-wrap-distance-left:0;mso-wrap-distance-right:0" id="docshape49" filled="true" fillcolor="#000000" stroked="false">
                <v:fill type="solid"/>
                <w10:wrap type="topAndBottom"/>
              </v:rect>
            </w:pict>
          </mc:Fallback>
        </mc:AlternateContent>
      </w:r>
    </w:p>
    <w:p>
      <w:pPr>
        <w:spacing w:line="229" w:lineRule="exact" w:before="96"/>
        <w:ind w:left="220" w:right="0" w:firstLine="0"/>
        <w:jc w:val="left"/>
        <w:rPr>
          <w:sz w:val="20"/>
        </w:rPr>
      </w:pPr>
      <w:r>
        <w:rPr>
          <w:sz w:val="20"/>
          <w:vertAlign w:val="superscript"/>
        </w:rPr>
        <w:t>65</w:t>
      </w:r>
      <w:r>
        <w:rPr>
          <w:spacing w:val="-2"/>
          <w:sz w:val="20"/>
          <w:vertAlign w:val="baseline"/>
        </w:rPr>
        <w:t> </w:t>
      </w:r>
      <w:r>
        <w:rPr>
          <w:sz w:val="20"/>
          <w:vertAlign w:val="baseline"/>
        </w:rPr>
        <w:t>Lawson</w:t>
      </w:r>
      <w:r>
        <w:rPr>
          <w:spacing w:val="-3"/>
          <w:sz w:val="20"/>
          <w:vertAlign w:val="baseline"/>
        </w:rPr>
        <w:t> </w:t>
      </w:r>
      <w:r>
        <w:rPr>
          <w:sz w:val="20"/>
          <w:vertAlign w:val="baseline"/>
        </w:rPr>
        <w:t>(1992)</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7"/>
          <w:sz w:val="20"/>
          <w:vertAlign w:val="baseline"/>
        </w:rPr>
        <w:t> </w:t>
      </w:r>
      <w:r>
        <w:rPr>
          <w:sz w:val="20"/>
          <w:vertAlign w:val="baseline"/>
        </w:rPr>
        <w:t>pp.</w:t>
      </w:r>
      <w:r>
        <w:rPr>
          <w:spacing w:val="-3"/>
          <w:sz w:val="20"/>
          <w:vertAlign w:val="baseline"/>
        </w:rPr>
        <w:t> </w:t>
      </w:r>
      <w:r>
        <w:rPr>
          <w:sz w:val="20"/>
          <w:vertAlign w:val="baseline"/>
        </w:rPr>
        <w:t>9 –</w:t>
      </w:r>
      <w:r>
        <w:rPr>
          <w:spacing w:val="-1"/>
          <w:sz w:val="20"/>
          <w:vertAlign w:val="baseline"/>
        </w:rPr>
        <w:t> </w:t>
      </w:r>
      <w:r>
        <w:rPr>
          <w:spacing w:val="-5"/>
          <w:sz w:val="20"/>
          <w:vertAlign w:val="baseline"/>
        </w:rPr>
        <w:t>10</w:t>
      </w:r>
    </w:p>
    <w:p>
      <w:pPr>
        <w:spacing w:line="229" w:lineRule="exact" w:before="0"/>
        <w:ind w:left="220" w:right="0" w:firstLine="0"/>
        <w:jc w:val="left"/>
        <w:rPr>
          <w:sz w:val="20"/>
        </w:rPr>
      </w:pPr>
      <w:r>
        <w:rPr>
          <w:sz w:val="20"/>
          <w:vertAlign w:val="superscript"/>
        </w:rPr>
        <w:t>66</w:t>
      </w:r>
      <w:r>
        <w:rPr>
          <w:spacing w:val="-4"/>
          <w:sz w:val="20"/>
          <w:vertAlign w:val="baseline"/>
        </w:rPr>
        <w:t> </w:t>
      </w:r>
      <w:r>
        <w:rPr>
          <w:sz w:val="20"/>
          <w:vertAlign w:val="baseline"/>
        </w:rPr>
        <w:t>Parker,</w:t>
      </w:r>
      <w:r>
        <w:rPr>
          <w:spacing w:val="-3"/>
          <w:sz w:val="20"/>
          <w:vertAlign w:val="baseline"/>
        </w:rPr>
        <w:t> </w:t>
      </w:r>
      <w:r>
        <w:rPr>
          <w:sz w:val="20"/>
          <w:vertAlign w:val="baseline"/>
        </w:rPr>
        <w:t>David,</w:t>
      </w:r>
      <w:r>
        <w:rPr>
          <w:spacing w:val="-1"/>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p.9</w:t>
      </w:r>
    </w:p>
    <w:p>
      <w:pPr>
        <w:spacing w:before="1"/>
        <w:ind w:left="220" w:right="0" w:firstLine="0"/>
        <w:jc w:val="left"/>
        <w:rPr>
          <w:sz w:val="20"/>
        </w:rPr>
      </w:pPr>
      <w:r>
        <w:rPr>
          <w:sz w:val="20"/>
          <w:vertAlign w:val="superscript"/>
        </w:rPr>
        <w:t>67</w:t>
      </w:r>
      <w:r>
        <w:rPr>
          <w:spacing w:val="-2"/>
          <w:sz w:val="20"/>
          <w:vertAlign w:val="baseline"/>
        </w:rPr>
        <w:t> </w:t>
      </w:r>
      <w:r>
        <w:rPr>
          <w:spacing w:val="-4"/>
          <w:sz w:val="20"/>
          <w:vertAlign w:val="baseline"/>
        </w:rPr>
        <w:t>Ibid</w:t>
      </w:r>
    </w:p>
    <w:p>
      <w:pPr>
        <w:spacing w:before="6"/>
        <w:ind w:left="220" w:right="0" w:firstLine="0"/>
        <w:jc w:val="left"/>
        <w:rPr>
          <w:rFonts w:ascii="Calibri"/>
          <w:sz w:val="20"/>
        </w:rPr>
      </w:pPr>
      <w:r>
        <w:rPr>
          <w:rFonts w:ascii="Calibri"/>
          <w:sz w:val="20"/>
          <w:vertAlign w:val="superscript"/>
        </w:rPr>
        <w:t>68</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112"/>
        <w:ind w:left="940" w:right="692"/>
        <w:jc w:val="both"/>
      </w:pPr>
      <w:r>
        <w:rPr/>
        <w:t>merchant banks were formerly listed for partial privatisation.</w:t>
      </w:r>
      <w:r>
        <w:rPr>
          <w:vertAlign w:val="superscript"/>
        </w:rPr>
        <w:t>69</w:t>
      </w:r>
      <w:r>
        <w:rPr>
          <w:spacing w:val="80"/>
          <w:vertAlign w:val="baseline"/>
        </w:rPr>
        <w:t> </w:t>
      </w:r>
      <w:r>
        <w:rPr>
          <w:vertAlign w:val="baseline"/>
        </w:rPr>
        <w:t>The full privatisation of these banks especially the four biggest banks in Nigeria i.e. the Union Bank of Nigeria Plc; United Bank for Africa Plc; First Bank of Nigeria Plc and Afribank Plc generated a lot of controversies which was indeed worsen by</w:t>
      </w:r>
      <w:r>
        <w:rPr>
          <w:spacing w:val="-1"/>
          <w:vertAlign w:val="baseline"/>
        </w:rPr>
        <w:t> </w:t>
      </w:r>
      <w:r>
        <w:rPr>
          <w:vertAlign w:val="baseline"/>
        </w:rPr>
        <w:t>government‘s attempt to</w:t>
      </w:r>
      <w:r>
        <w:rPr>
          <w:spacing w:val="-1"/>
          <w:vertAlign w:val="baseline"/>
        </w:rPr>
        <w:t> </w:t>
      </w:r>
      <w:r>
        <w:rPr>
          <w:vertAlign w:val="baseline"/>
        </w:rPr>
        <w:t>come back and acquire its sold out shares under the guise of ―Golden Shares‖. But fortunately, this was never</w:t>
      </w:r>
      <w:r>
        <w:rPr>
          <w:spacing w:val="-2"/>
          <w:vertAlign w:val="baseline"/>
        </w:rPr>
        <w:t> </w:t>
      </w:r>
      <w:r>
        <w:rPr>
          <w:vertAlign w:val="baseline"/>
        </w:rPr>
        <w:t>to be; in fact, government‘s</w:t>
      </w:r>
      <w:r>
        <w:rPr>
          <w:spacing w:val="-1"/>
          <w:vertAlign w:val="baseline"/>
        </w:rPr>
        <w:t> </w:t>
      </w:r>
      <w:r>
        <w:rPr>
          <w:vertAlign w:val="baseline"/>
        </w:rPr>
        <w:t>attempt to come</w:t>
      </w:r>
      <w:r>
        <w:rPr>
          <w:spacing w:val="-2"/>
          <w:vertAlign w:val="baseline"/>
        </w:rPr>
        <w:t> </w:t>
      </w:r>
      <w:r>
        <w:rPr>
          <w:vertAlign w:val="baseline"/>
        </w:rPr>
        <w:t>back and acquire</w:t>
      </w:r>
      <w:r>
        <w:rPr>
          <w:spacing w:val="-2"/>
          <w:vertAlign w:val="baseline"/>
        </w:rPr>
        <w:t> </w:t>
      </w:r>
      <w:r>
        <w:rPr>
          <w:vertAlign w:val="baseline"/>
        </w:rPr>
        <w:t>their ‗golden shares‘ threw the country along economic divide.</w:t>
      </w:r>
    </w:p>
    <w:p>
      <w:pPr>
        <w:pStyle w:val="BodyText"/>
        <w:spacing w:line="480" w:lineRule="auto" w:before="200"/>
        <w:ind w:left="940" w:right="695"/>
      </w:pPr>
      <w:r>
        <w:rPr/>
        <w:t>The</w:t>
      </w:r>
      <w:r>
        <w:rPr>
          <w:spacing w:val="-3"/>
        </w:rPr>
        <w:t> </w:t>
      </w:r>
      <w:r>
        <w:rPr/>
        <w:t>rationale</w:t>
      </w:r>
      <w:r>
        <w:rPr>
          <w:spacing w:val="-2"/>
        </w:rPr>
        <w:t> </w:t>
      </w:r>
      <w:r>
        <w:rPr/>
        <w:t>behind privatisation especially</w:t>
      </w:r>
      <w:r>
        <w:rPr>
          <w:spacing w:val="-6"/>
        </w:rPr>
        <w:t> </w:t>
      </w:r>
      <w:r>
        <w:rPr/>
        <w:t>on</w:t>
      </w:r>
      <w:r>
        <w:rPr>
          <w:spacing w:val="-1"/>
        </w:rPr>
        <w:t> </w:t>
      </w:r>
      <w:r>
        <w:rPr/>
        <w:t>full</w:t>
      </w:r>
      <w:r>
        <w:rPr>
          <w:spacing w:val="-1"/>
        </w:rPr>
        <w:t> </w:t>
      </w:r>
      <w:r>
        <w:rPr/>
        <w:t>scale</w:t>
      </w:r>
      <w:r>
        <w:rPr>
          <w:spacing w:val="-2"/>
        </w:rPr>
        <w:t> </w:t>
      </w:r>
      <w:r>
        <w:rPr/>
        <w:t>basis</w:t>
      </w:r>
      <w:r>
        <w:rPr>
          <w:spacing w:val="-1"/>
        </w:rPr>
        <w:t> </w:t>
      </w:r>
      <w:r>
        <w:rPr/>
        <w:t>is</w:t>
      </w:r>
      <w:r>
        <w:rPr>
          <w:spacing w:val="-1"/>
        </w:rPr>
        <w:t> </w:t>
      </w:r>
      <w:r>
        <w:rPr/>
        <w:t>hinged</w:t>
      </w:r>
      <w:r>
        <w:rPr>
          <w:spacing w:val="-1"/>
        </w:rPr>
        <w:t> </w:t>
      </w:r>
      <w:r>
        <w:rPr/>
        <w:t>on</w:t>
      </w:r>
      <w:r>
        <w:rPr>
          <w:spacing w:val="-1"/>
        </w:rPr>
        <w:t> </w:t>
      </w:r>
      <w:r>
        <w:rPr/>
        <w:t>the</w:t>
      </w:r>
      <w:r>
        <w:rPr>
          <w:spacing w:val="-2"/>
        </w:rPr>
        <w:t> </w:t>
      </w:r>
      <w:r>
        <w:rPr/>
        <w:t>economic history</w:t>
      </w:r>
      <w:r>
        <w:rPr>
          <w:spacing w:val="-13"/>
        </w:rPr>
        <w:t> </w:t>
      </w:r>
      <w:r>
        <w:rPr/>
        <w:t>that</w:t>
      </w:r>
      <w:r>
        <w:rPr>
          <w:spacing w:val="-9"/>
        </w:rPr>
        <w:t> </w:t>
      </w:r>
      <w:r>
        <w:rPr/>
        <w:t>the</w:t>
      </w:r>
      <w:r>
        <w:rPr>
          <w:spacing w:val="-10"/>
        </w:rPr>
        <w:t> </w:t>
      </w:r>
      <w:r>
        <w:rPr/>
        <w:t>needs</w:t>
      </w:r>
      <w:r>
        <w:rPr>
          <w:spacing w:val="-9"/>
        </w:rPr>
        <w:t> </w:t>
      </w:r>
      <w:r>
        <w:rPr/>
        <w:t>of</w:t>
      </w:r>
      <w:r>
        <w:rPr>
          <w:spacing w:val="-10"/>
        </w:rPr>
        <w:t> </w:t>
      </w:r>
      <w:r>
        <w:rPr/>
        <w:t>the</w:t>
      </w:r>
      <w:r>
        <w:rPr>
          <w:spacing w:val="-10"/>
        </w:rPr>
        <w:t> </w:t>
      </w:r>
      <w:r>
        <w:rPr/>
        <w:t>―commanding</w:t>
      </w:r>
      <w:r>
        <w:rPr>
          <w:spacing w:val="-12"/>
        </w:rPr>
        <w:t> </w:t>
      </w:r>
      <w:r>
        <w:rPr/>
        <w:t>heights‘‘</w:t>
      </w:r>
      <w:r>
        <w:rPr>
          <w:spacing w:val="-10"/>
        </w:rPr>
        <w:t> </w:t>
      </w:r>
      <w:r>
        <w:rPr/>
        <w:t>of</w:t>
      </w:r>
      <w:r>
        <w:rPr>
          <w:spacing w:val="-10"/>
        </w:rPr>
        <w:t> </w:t>
      </w:r>
      <w:r>
        <w:rPr/>
        <w:t>the</w:t>
      </w:r>
      <w:r>
        <w:rPr>
          <w:spacing w:val="-10"/>
        </w:rPr>
        <w:t> </w:t>
      </w:r>
      <w:r>
        <w:rPr/>
        <w:t>economy</w:t>
      </w:r>
      <w:r>
        <w:rPr>
          <w:spacing w:val="-12"/>
        </w:rPr>
        <w:t> </w:t>
      </w:r>
      <w:r>
        <w:rPr/>
        <w:t>are</w:t>
      </w:r>
      <w:r>
        <w:rPr>
          <w:spacing w:val="-11"/>
        </w:rPr>
        <w:t> </w:t>
      </w:r>
      <w:r>
        <w:rPr/>
        <w:t>best</w:t>
      </w:r>
      <w:r>
        <w:rPr>
          <w:spacing w:val="-9"/>
        </w:rPr>
        <w:t> </w:t>
      </w:r>
      <w:r>
        <w:rPr/>
        <w:t>served</w:t>
      </w:r>
      <w:r>
        <w:rPr>
          <w:spacing w:val="-9"/>
        </w:rPr>
        <w:t> </w:t>
      </w:r>
      <w:r>
        <w:rPr/>
        <w:t>when government is not directly involved in either ownership or operation but limits itself to</w:t>
      </w:r>
      <w:r>
        <w:rPr>
          <w:spacing w:val="80"/>
        </w:rPr>
        <w:t> </w:t>
      </w:r>
      <w:r>
        <w:rPr/>
        <w:t>establishing and maintaining a sound investment</w:t>
      </w:r>
      <w:r>
        <w:rPr>
          <w:spacing w:val="80"/>
        </w:rPr>
        <w:t> </w:t>
      </w:r>
      <w:r>
        <w:rPr/>
        <w:t>friendly and enabling environment‖</w:t>
      </w:r>
      <w:r>
        <w:rPr>
          <w:vertAlign w:val="superscript"/>
        </w:rPr>
        <w:t>70</w:t>
      </w:r>
      <w:r>
        <w:rPr>
          <w:vertAlign w:val="baseline"/>
        </w:rPr>
        <w:t> No doubt, this formed the economic drive for the privatisation of British Petroleum at the inception</w:t>
      </w:r>
      <w:r>
        <w:rPr>
          <w:spacing w:val="36"/>
          <w:vertAlign w:val="baseline"/>
        </w:rPr>
        <w:t> </w:t>
      </w:r>
      <w:r>
        <w:rPr>
          <w:vertAlign w:val="baseline"/>
        </w:rPr>
        <w:t>of</w:t>
      </w:r>
      <w:r>
        <w:rPr>
          <w:spacing w:val="35"/>
          <w:vertAlign w:val="baseline"/>
        </w:rPr>
        <w:t> </w:t>
      </w:r>
      <w:r>
        <w:rPr>
          <w:vertAlign w:val="baseline"/>
        </w:rPr>
        <w:t>the</w:t>
      </w:r>
      <w:r>
        <w:rPr>
          <w:spacing w:val="37"/>
          <w:vertAlign w:val="baseline"/>
        </w:rPr>
        <w:t> </w:t>
      </w:r>
      <w:r>
        <w:rPr>
          <w:vertAlign w:val="baseline"/>
        </w:rPr>
        <w:t>privatisation</w:t>
      </w:r>
      <w:r>
        <w:rPr>
          <w:spacing w:val="38"/>
          <w:vertAlign w:val="baseline"/>
        </w:rPr>
        <w:t> </w:t>
      </w:r>
      <w:r>
        <w:rPr>
          <w:vertAlign w:val="baseline"/>
        </w:rPr>
        <w:t>exercise</w:t>
      </w:r>
      <w:r>
        <w:rPr>
          <w:spacing w:val="36"/>
          <w:vertAlign w:val="baseline"/>
        </w:rPr>
        <w:t> </w:t>
      </w:r>
      <w:r>
        <w:rPr>
          <w:vertAlign w:val="baseline"/>
        </w:rPr>
        <w:t>in</w:t>
      </w:r>
      <w:r>
        <w:rPr>
          <w:spacing w:val="37"/>
          <w:vertAlign w:val="baseline"/>
        </w:rPr>
        <w:t> </w:t>
      </w:r>
      <w:r>
        <w:rPr>
          <w:vertAlign w:val="baseline"/>
        </w:rPr>
        <w:t>Britain</w:t>
      </w:r>
      <w:r>
        <w:rPr>
          <w:spacing w:val="36"/>
          <w:vertAlign w:val="baseline"/>
        </w:rPr>
        <w:t> </w:t>
      </w:r>
      <w:r>
        <w:rPr>
          <w:vertAlign w:val="baseline"/>
        </w:rPr>
        <w:t>which</w:t>
      </w:r>
      <w:r>
        <w:rPr>
          <w:spacing w:val="36"/>
          <w:vertAlign w:val="baseline"/>
        </w:rPr>
        <w:t> </w:t>
      </w:r>
      <w:r>
        <w:rPr>
          <w:vertAlign w:val="baseline"/>
        </w:rPr>
        <w:t>success</w:t>
      </w:r>
      <w:r>
        <w:rPr>
          <w:spacing w:val="37"/>
          <w:vertAlign w:val="baseline"/>
        </w:rPr>
        <w:t> </w:t>
      </w:r>
      <w:r>
        <w:rPr>
          <w:vertAlign w:val="baseline"/>
        </w:rPr>
        <w:t>prepared</w:t>
      </w:r>
      <w:r>
        <w:rPr>
          <w:spacing w:val="38"/>
          <w:vertAlign w:val="baseline"/>
        </w:rPr>
        <w:t> </w:t>
      </w:r>
      <w:r>
        <w:rPr>
          <w:vertAlign w:val="baseline"/>
        </w:rPr>
        <w:t>the</w:t>
      </w:r>
      <w:r>
        <w:rPr>
          <w:spacing w:val="36"/>
          <w:vertAlign w:val="baseline"/>
        </w:rPr>
        <w:t> </w:t>
      </w:r>
      <w:r>
        <w:rPr>
          <w:vertAlign w:val="baseline"/>
        </w:rPr>
        <w:t>stage</w:t>
      </w:r>
      <w:r>
        <w:rPr>
          <w:spacing w:val="35"/>
          <w:vertAlign w:val="baseline"/>
        </w:rPr>
        <w:t> </w:t>
      </w:r>
      <w:r>
        <w:rPr>
          <w:vertAlign w:val="baseline"/>
        </w:rPr>
        <w:t>for subsequent</w:t>
      </w:r>
      <w:r>
        <w:rPr>
          <w:spacing w:val="30"/>
          <w:vertAlign w:val="baseline"/>
        </w:rPr>
        <w:t> </w:t>
      </w:r>
      <w:r>
        <w:rPr>
          <w:vertAlign w:val="baseline"/>
        </w:rPr>
        <w:t>privatisation</w:t>
      </w:r>
      <w:r>
        <w:rPr>
          <w:spacing w:val="30"/>
          <w:vertAlign w:val="baseline"/>
        </w:rPr>
        <w:t> </w:t>
      </w:r>
      <w:r>
        <w:rPr>
          <w:vertAlign w:val="baseline"/>
        </w:rPr>
        <w:t>adventures</w:t>
      </w:r>
      <w:r>
        <w:rPr>
          <w:spacing w:val="29"/>
          <w:vertAlign w:val="baseline"/>
        </w:rPr>
        <w:t> </w:t>
      </w:r>
      <w:r>
        <w:rPr>
          <w:vertAlign w:val="baseline"/>
        </w:rPr>
        <w:t>in</w:t>
      </w:r>
      <w:r>
        <w:rPr>
          <w:spacing w:val="29"/>
          <w:vertAlign w:val="baseline"/>
        </w:rPr>
        <w:t> </w:t>
      </w:r>
      <w:r>
        <w:rPr>
          <w:vertAlign w:val="baseline"/>
        </w:rPr>
        <w:t>Nigeria.</w:t>
      </w:r>
      <w:r>
        <w:rPr>
          <w:spacing w:val="31"/>
          <w:vertAlign w:val="baseline"/>
        </w:rPr>
        <w:t> </w:t>
      </w:r>
      <w:r>
        <w:rPr>
          <w:vertAlign w:val="baseline"/>
        </w:rPr>
        <w:t>Details</w:t>
      </w:r>
      <w:r>
        <w:rPr>
          <w:spacing w:val="30"/>
          <w:vertAlign w:val="baseline"/>
        </w:rPr>
        <w:t> </w:t>
      </w:r>
      <w:r>
        <w:rPr>
          <w:vertAlign w:val="baseline"/>
        </w:rPr>
        <w:t>of</w:t>
      </w:r>
      <w:r>
        <w:rPr>
          <w:spacing w:val="28"/>
          <w:vertAlign w:val="baseline"/>
        </w:rPr>
        <w:t> </w:t>
      </w:r>
      <w:r>
        <w:rPr>
          <w:vertAlign w:val="baseline"/>
        </w:rPr>
        <w:t>the</w:t>
      </w:r>
      <w:r>
        <w:rPr>
          <w:spacing w:val="28"/>
          <w:vertAlign w:val="baseline"/>
        </w:rPr>
        <w:t> </w:t>
      </w:r>
      <w:r>
        <w:rPr>
          <w:vertAlign w:val="baseline"/>
        </w:rPr>
        <w:t>listed</w:t>
      </w:r>
      <w:r>
        <w:rPr>
          <w:spacing w:val="29"/>
          <w:vertAlign w:val="baseline"/>
        </w:rPr>
        <w:t> </w:t>
      </w:r>
      <w:r>
        <w:rPr>
          <w:vertAlign w:val="baseline"/>
        </w:rPr>
        <w:t>enterprises</w:t>
      </w:r>
      <w:r>
        <w:rPr>
          <w:spacing w:val="29"/>
          <w:vertAlign w:val="baseline"/>
        </w:rPr>
        <w:t> </w:t>
      </w:r>
      <w:r>
        <w:rPr>
          <w:vertAlign w:val="baseline"/>
        </w:rPr>
        <w:t>for</w:t>
      </w:r>
      <w:r>
        <w:rPr>
          <w:spacing w:val="27"/>
          <w:vertAlign w:val="baseline"/>
        </w:rPr>
        <w:t> </w:t>
      </w:r>
      <w:r>
        <w:rPr>
          <w:vertAlign w:val="baseline"/>
        </w:rPr>
        <w:t>full privatisation</w:t>
      </w:r>
      <w:r>
        <w:rPr>
          <w:spacing w:val="40"/>
          <w:vertAlign w:val="baseline"/>
        </w:rPr>
        <w:t> </w:t>
      </w:r>
      <w:r>
        <w:rPr>
          <w:vertAlign w:val="baseline"/>
        </w:rPr>
        <w:t>under</w:t>
      </w:r>
      <w:r>
        <w:rPr>
          <w:spacing w:val="39"/>
          <w:vertAlign w:val="baseline"/>
        </w:rPr>
        <w:t> </w:t>
      </w:r>
      <w:r>
        <w:rPr>
          <w:vertAlign w:val="baseline"/>
        </w:rPr>
        <w:t>their</w:t>
      </w:r>
      <w:r>
        <w:rPr>
          <w:spacing w:val="40"/>
          <w:vertAlign w:val="baseline"/>
        </w:rPr>
        <w:t> </w:t>
      </w:r>
      <w:r>
        <w:rPr>
          <w:vertAlign w:val="baseline"/>
        </w:rPr>
        <w:t>various</w:t>
      </w:r>
      <w:r>
        <w:rPr>
          <w:spacing w:val="39"/>
          <w:vertAlign w:val="baseline"/>
        </w:rPr>
        <w:t> </w:t>
      </w:r>
      <w:r>
        <w:rPr>
          <w:vertAlign w:val="baseline"/>
        </w:rPr>
        <w:t>laws</w:t>
      </w:r>
      <w:r>
        <w:rPr>
          <w:spacing w:val="40"/>
          <w:vertAlign w:val="baseline"/>
        </w:rPr>
        <w:t> </w:t>
      </w:r>
      <w:r>
        <w:rPr>
          <w:vertAlign w:val="baseline"/>
        </w:rPr>
        <w:t>are</w:t>
      </w:r>
      <w:r>
        <w:rPr>
          <w:spacing w:val="40"/>
          <w:vertAlign w:val="baseline"/>
        </w:rPr>
        <w:t> </w:t>
      </w:r>
      <w:r>
        <w:rPr>
          <w:vertAlign w:val="baseline"/>
        </w:rPr>
        <w:t>given</w:t>
      </w:r>
      <w:r>
        <w:rPr>
          <w:spacing w:val="40"/>
          <w:vertAlign w:val="baseline"/>
        </w:rPr>
        <w:t> </w:t>
      </w:r>
      <w:r>
        <w:rPr>
          <w:vertAlign w:val="baseline"/>
        </w:rPr>
        <w:t>in</w:t>
      </w:r>
      <w:r>
        <w:rPr>
          <w:spacing w:val="40"/>
          <w:vertAlign w:val="baseline"/>
        </w:rPr>
        <w:t> </w:t>
      </w:r>
      <w:r>
        <w:rPr>
          <w:b/>
          <w:vertAlign w:val="baseline"/>
        </w:rPr>
        <w:t>tables</w:t>
      </w:r>
      <w:r>
        <w:rPr>
          <w:b/>
          <w:spacing w:val="40"/>
          <w:vertAlign w:val="baseline"/>
        </w:rPr>
        <w:t> </w:t>
      </w:r>
      <w:r>
        <w:rPr>
          <w:b/>
          <w:vertAlign w:val="baseline"/>
        </w:rPr>
        <w:t>6,</w:t>
      </w:r>
      <w:r>
        <w:rPr>
          <w:b/>
          <w:spacing w:val="40"/>
          <w:vertAlign w:val="baseline"/>
        </w:rPr>
        <w:t> </w:t>
      </w:r>
      <w:r>
        <w:rPr>
          <w:b/>
          <w:vertAlign w:val="baseline"/>
        </w:rPr>
        <w:t>7,</w:t>
      </w:r>
      <w:r>
        <w:rPr>
          <w:b/>
          <w:spacing w:val="40"/>
          <w:vertAlign w:val="baseline"/>
        </w:rPr>
        <w:t> </w:t>
      </w:r>
      <w:r>
        <w:rPr>
          <w:b/>
          <w:vertAlign w:val="baseline"/>
        </w:rPr>
        <w:t>and</w:t>
      </w:r>
      <w:r>
        <w:rPr>
          <w:b/>
          <w:spacing w:val="40"/>
          <w:vertAlign w:val="baseline"/>
        </w:rPr>
        <w:t> </w:t>
      </w:r>
      <w:r>
        <w:rPr>
          <w:b/>
          <w:vertAlign w:val="baseline"/>
        </w:rPr>
        <w:t>8</w:t>
      </w:r>
      <w:r>
        <w:rPr>
          <w:b/>
          <w:spacing w:val="37"/>
          <w:vertAlign w:val="baseline"/>
        </w:rPr>
        <w:t> </w:t>
      </w:r>
      <w:r>
        <w:rPr>
          <w:vertAlign w:val="baseline"/>
        </w:rPr>
        <w:t>annexed</w:t>
      </w:r>
      <w:r>
        <w:rPr>
          <w:spacing w:val="39"/>
          <w:vertAlign w:val="baseline"/>
        </w:rPr>
        <w:t> </w:t>
      </w:r>
      <w:r>
        <w:rPr>
          <w:vertAlign w:val="baseline"/>
        </w:rPr>
        <w:t>to</w:t>
      </w:r>
      <w:r>
        <w:rPr>
          <w:spacing w:val="40"/>
          <w:vertAlign w:val="baseline"/>
        </w:rPr>
        <w:t> </w:t>
      </w:r>
      <w:r>
        <w:rPr>
          <w:vertAlign w:val="baseline"/>
        </w:rPr>
        <w:t>the </w:t>
      </w:r>
      <w:r>
        <w:rPr>
          <w:spacing w:val="-2"/>
          <w:vertAlign w:val="baseline"/>
        </w:rPr>
        <w:t>appendage.</w:t>
      </w:r>
    </w:p>
    <w:p>
      <w:pPr>
        <w:pStyle w:val="Heading2"/>
        <w:numPr>
          <w:ilvl w:val="1"/>
          <w:numId w:val="6"/>
        </w:numPr>
        <w:tabs>
          <w:tab w:pos="940" w:val="left" w:leader="none"/>
        </w:tabs>
        <w:spacing w:line="240" w:lineRule="auto" w:before="207" w:after="0"/>
        <w:ind w:left="940" w:right="0" w:hanging="720"/>
        <w:jc w:val="left"/>
      </w:pPr>
      <w:bookmarkStart w:name="_TOC_250014" w:id="18"/>
      <w:r>
        <w:rPr/>
        <w:t>Mode</w:t>
      </w:r>
      <w:r>
        <w:rPr>
          <w:spacing w:val="-2"/>
        </w:rPr>
        <w:t> </w:t>
      </w:r>
      <w:r>
        <w:rPr/>
        <w:t>of</w:t>
      </w:r>
      <w:r>
        <w:rPr>
          <w:spacing w:val="1"/>
        </w:rPr>
        <w:t> </w:t>
      </w:r>
      <w:bookmarkEnd w:id="18"/>
      <w:r>
        <w:rPr>
          <w:spacing w:val="-2"/>
        </w:rPr>
        <w:t>Privatisation</w:t>
      </w:r>
    </w:p>
    <w:p>
      <w:pPr>
        <w:pStyle w:val="BodyText"/>
        <w:spacing w:line="480" w:lineRule="auto" w:before="236"/>
        <w:ind w:left="940" w:right="695"/>
      </w:pPr>
      <w:r>
        <w:rPr/>
        <w:t>A successful privatisation policy must consider several issues, including which types of SOEs</w:t>
      </w:r>
      <w:r>
        <w:rPr>
          <w:spacing w:val="15"/>
        </w:rPr>
        <w:t> </w:t>
      </w:r>
      <w:r>
        <w:rPr/>
        <w:t>should</w:t>
      </w:r>
      <w:r>
        <w:rPr>
          <w:spacing w:val="18"/>
        </w:rPr>
        <w:t> </w:t>
      </w:r>
      <w:r>
        <w:rPr/>
        <w:t>be</w:t>
      </w:r>
      <w:r>
        <w:rPr>
          <w:spacing w:val="19"/>
        </w:rPr>
        <w:t> </w:t>
      </w:r>
      <w:r>
        <w:rPr/>
        <w:t>privatised.</w:t>
      </w:r>
      <w:r>
        <w:rPr>
          <w:spacing w:val="18"/>
        </w:rPr>
        <w:t> </w:t>
      </w:r>
      <w:r>
        <w:rPr/>
        <w:t>The</w:t>
      </w:r>
      <w:r>
        <w:rPr>
          <w:spacing w:val="17"/>
        </w:rPr>
        <w:t> </w:t>
      </w:r>
      <w:r>
        <w:rPr/>
        <w:t>question</w:t>
      </w:r>
      <w:r>
        <w:rPr>
          <w:spacing w:val="18"/>
        </w:rPr>
        <w:t> </w:t>
      </w:r>
      <w:r>
        <w:rPr/>
        <w:t>of</w:t>
      </w:r>
      <w:r>
        <w:rPr>
          <w:spacing w:val="18"/>
        </w:rPr>
        <w:t> </w:t>
      </w:r>
      <w:r>
        <w:rPr/>
        <w:t>when</w:t>
      </w:r>
      <w:r>
        <w:rPr>
          <w:spacing w:val="18"/>
        </w:rPr>
        <w:t> </w:t>
      </w:r>
      <w:r>
        <w:rPr/>
        <w:t>and</w:t>
      </w:r>
      <w:r>
        <w:rPr>
          <w:spacing w:val="18"/>
        </w:rPr>
        <w:t> </w:t>
      </w:r>
      <w:r>
        <w:rPr/>
        <w:t>how</w:t>
      </w:r>
      <w:r>
        <w:rPr>
          <w:spacing w:val="18"/>
        </w:rPr>
        <w:t> </w:t>
      </w:r>
      <w:r>
        <w:rPr/>
        <w:t>the</w:t>
      </w:r>
      <w:r>
        <w:rPr>
          <w:spacing w:val="21"/>
        </w:rPr>
        <w:t> </w:t>
      </w:r>
      <w:r>
        <w:rPr/>
        <w:t>privatisation</w:t>
      </w:r>
      <w:r>
        <w:rPr>
          <w:spacing w:val="19"/>
        </w:rPr>
        <w:t> </w:t>
      </w:r>
      <w:r>
        <w:rPr>
          <w:spacing w:val="-2"/>
        </w:rPr>
        <w:t>programme</w:t>
      </w:r>
    </w:p>
    <w:p>
      <w:pPr>
        <w:pStyle w:val="BodyText"/>
        <w:spacing w:before="9"/>
        <w:rPr>
          <w:sz w:val="7"/>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72559</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713329pt;width:144.020pt;height:.72003pt;mso-position-horizontal-relative:page;mso-position-vertical-relative:paragraph;z-index:-15705600;mso-wrap-distance-left:0;mso-wrap-distance-right:0" id="docshape50"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69</w:t>
      </w:r>
      <w:r>
        <w:rPr>
          <w:rFonts w:ascii="Calibri"/>
          <w:spacing w:val="-6"/>
          <w:sz w:val="20"/>
          <w:vertAlign w:val="baseline"/>
        </w:rPr>
        <w:t> </w:t>
      </w:r>
      <w:r>
        <w:rPr>
          <w:rFonts w:ascii="Calibri"/>
          <w:sz w:val="20"/>
          <w:vertAlign w:val="baseline"/>
        </w:rPr>
        <w:t>Part</w:t>
      </w:r>
      <w:r>
        <w:rPr>
          <w:rFonts w:ascii="Calibri"/>
          <w:spacing w:val="-4"/>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First</w:t>
      </w:r>
      <w:r>
        <w:rPr>
          <w:rFonts w:ascii="Calibri"/>
          <w:spacing w:val="-4"/>
          <w:sz w:val="20"/>
          <w:vertAlign w:val="baseline"/>
        </w:rPr>
        <w:t> </w:t>
      </w:r>
      <w:r>
        <w:rPr>
          <w:rFonts w:ascii="Calibri"/>
          <w:sz w:val="20"/>
          <w:vertAlign w:val="baseline"/>
        </w:rPr>
        <w:t>Schedule</w:t>
      </w:r>
      <w:r>
        <w:rPr>
          <w:rFonts w:ascii="Calibri"/>
          <w:spacing w:val="-6"/>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Privatisation</w:t>
      </w:r>
      <w:r>
        <w:rPr>
          <w:rFonts w:ascii="Calibri"/>
          <w:spacing w:val="-4"/>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Commercialisation</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369,</w:t>
      </w:r>
      <w:r>
        <w:rPr>
          <w:rFonts w:ascii="Calibri"/>
          <w:spacing w:val="-5"/>
          <w:sz w:val="20"/>
          <w:vertAlign w:val="baseline"/>
        </w:rPr>
        <w:t> </w:t>
      </w:r>
      <w:r>
        <w:rPr>
          <w:rFonts w:ascii="Calibri"/>
          <w:sz w:val="20"/>
          <w:vertAlign w:val="baseline"/>
        </w:rPr>
        <w:t>LFN,</w:t>
      </w:r>
      <w:r>
        <w:rPr>
          <w:rFonts w:ascii="Calibri"/>
          <w:spacing w:val="-4"/>
          <w:sz w:val="20"/>
          <w:vertAlign w:val="baseline"/>
        </w:rPr>
        <w:t> </w:t>
      </w:r>
      <w:r>
        <w:rPr>
          <w:rFonts w:ascii="Calibri"/>
          <w:sz w:val="20"/>
          <w:vertAlign w:val="baseline"/>
        </w:rPr>
        <w:t>1990.</w:t>
      </w:r>
      <w:r>
        <w:rPr>
          <w:rFonts w:ascii="Calibri"/>
          <w:spacing w:val="37"/>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also</w:t>
      </w:r>
      <w:r>
        <w:rPr>
          <w:rFonts w:ascii="Calibri"/>
          <w:spacing w:val="-5"/>
          <w:sz w:val="20"/>
          <w:vertAlign w:val="baseline"/>
        </w:rPr>
        <w:t> </w:t>
      </w:r>
      <w:r>
        <w:rPr>
          <w:rFonts w:ascii="Calibri"/>
          <w:spacing w:val="-2"/>
          <w:sz w:val="20"/>
          <w:vertAlign w:val="baseline"/>
        </w:rPr>
        <w:t>Bernard</w:t>
      </w:r>
    </w:p>
    <w:p>
      <w:pPr>
        <w:spacing w:before="1"/>
        <w:ind w:left="220" w:right="695" w:firstLine="0"/>
        <w:jc w:val="left"/>
        <w:rPr>
          <w:rFonts w:ascii="Calibri" w:hAnsi="Calibri"/>
          <w:sz w:val="20"/>
        </w:rPr>
      </w:pPr>
      <w:r>
        <w:rPr>
          <w:rFonts w:ascii="Calibri" w:hAnsi="Calibri"/>
          <w:sz w:val="20"/>
        </w:rPr>
        <w:t>B.A. Ver, Post – Privatisation Appraisal of Control and Management in privatised Banks: the need for a Golden Share.</w:t>
      </w:r>
      <w:r>
        <w:rPr>
          <w:rFonts w:ascii="Calibri" w:hAnsi="Calibri"/>
          <w:spacing w:val="-3"/>
          <w:sz w:val="20"/>
        </w:rPr>
        <w:t> </w:t>
      </w:r>
      <w:r>
        <w:rPr>
          <w:rFonts w:ascii="Calibri" w:hAnsi="Calibri"/>
          <w:sz w:val="20"/>
        </w:rPr>
        <w:t>In:</w:t>
      </w:r>
      <w:r>
        <w:rPr>
          <w:rFonts w:ascii="Calibri" w:hAnsi="Calibri"/>
          <w:spacing w:val="-4"/>
          <w:sz w:val="20"/>
        </w:rPr>
        <w:t> </w:t>
      </w:r>
      <w:r>
        <w:rPr>
          <w:rFonts w:ascii="Calibri" w:hAnsi="Calibri"/>
          <w:sz w:val="20"/>
        </w:rPr>
        <w:t>Ayua</w:t>
      </w:r>
      <w:r>
        <w:rPr>
          <w:rFonts w:ascii="Calibri" w:hAnsi="Calibri"/>
          <w:spacing w:val="-3"/>
          <w:sz w:val="20"/>
        </w:rPr>
        <w:t> </w:t>
      </w:r>
      <w:r>
        <w:rPr>
          <w:rFonts w:ascii="Calibri" w:hAnsi="Calibri"/>
          <w:sz w:val="20"/>
        </w:rPr>
        <w:t>I.A</w:t>
      </w:r>
      <w:r>
        <w:rPr>
          <w:rFonts w:ascii="Calibri" w:hAnsi="Calibri"/>
          <w:spacing w:val="-3"/>
          <w:sz w:val="20"/>
        </w:rPr>
        <w:t> </w:t>
      </w:r>
      <w:r>
        <w:rPr>
          <w:rFonts w:ascii="Calibri" w:hAnsi="Calibri"/>
          <w:sz w:val="20"/>
        </w:rPr>
        <w:t>et</w:t>
      </w:r>
      <w:r>
        <w:rPr>
          <w:rFonts w:ascii="Calibri" w:hAnsi="Calibri"/>
          <w:spacing w:val="-3"/>
          <w:sz w:val="20"/>
        </w:rPr>
        <w:t> </w:t>
      </w:r>
      <w:r>
        <w:rPr>
          <w:rFonts w:ascii="Calibri" w:hAnsi="Calibri"/>
          <w:sz w:val="20"/>
        </w:rPr>
        <w:t>al</w:t>
      </w:r>
      <w:r>
        <w:rPr>
          <w:rFonts w:ascii="Calibri" w:hAnsi="Calibri"/>
          <w:spacing w:val="-3"/>
          <w:sz w:val="20"/>
        </w:rPr>
        <w:t> </w:t>
      </w:r>
      <w:r>
        <w:rPr>
          <w:rFonts w:ascii="Calibri" w:hAnsi="Calibri"/>
          <w:sz w:val="20"/>
        </w:rPr>
        <w:t>(eds) (1996),</w:t>
      </w:r>
      <w:r>
        <w:rPr>
          <w:rFonts w:ascii="Calibri" w:hAnsi="Calibri"/>
          <w:spacing w:val="-2"/>
          <w:sz w:val="20"/>
        </w:rPr>
        <w:t> </w:t>
      </w:r>
      <w:r>
        <w:rPr>
          <w:rFonts w:ascii="Calibri" w:hAnsi="Calibri"/>
          <w:sz w:val="20"/>
        </w:rPr>
        <w:t>“Privatisation</w:t>
      </w:r>
      <w:r>
        <w:rPr>
          <w:rFonts w:ascii="Calibri" w:hAnsi="Calibri"/>
          <w:spacing w:val="-3"/>
          <w:sz w:val="20"/>
        </w:rPr>
        <w:t> </w:t>
      </w:r>
      <w:r>
        <w:rPr>
          <w:rFonts w:ascii="Calibri" w:hAnsi="Calibri"/>
          <w:sz w:val="20"/>
        </w:rPr>
        <w:t>of</w:t>
      </w:r>
      <w:r>
        <w:rPr>
          <w:rFonts w:ascii="Calibri" w:hAnsi="Calibri"/>
          <w:spacing w:val="-2"/>
          <w:sz w:val="20"/>
        </w:rPr>
        <w:t> </w:t>
      </w:r>
      <w:r>
        <w:rPr>
          <w:rFonts w:ascii="Calibri" w:hAnsi="Calibri"/>
          <w:sz w:val="20"/>
        </w:rPr>
        <w:t>Government</w:t>
      </w:r>
      <w:r>
        <w:rPr>
          <w:rFonts w:ascii="Calibri" w:hAnsi="Calibri"/>
          <w:spacing w:val="-3"/>
          <w:sz w:val="20"/>
        </w:rPr>
        <w:t> </w:t>
      </w:r>
      <w:r>
        <w:rPr>
          <w:rFonts w:ascii="Calibri" w:hAnsi="Calibri"/>
          <w:sz w:val="20"/>
        </w:rPr>
        <w:t>Owned</w:t>
      </w:r>
      <w:r>
        <w:rPr>
          <w:rFonts w:ascii="Calibri" w:hAnsi="Calibri"/>
          <w:spacing w:val="-3"/>
          <w:sz w:val="20"/>
        </w:rPr>
        <w:t> </w:t>
      </w:r>
      <w:r>
        <w:rPr>
          <w:rFonts w:ascii="Calibri" w:hAnsi="Calibri"/>
          <w:sz w:val="20"/>
        </w:rPr>
        <w:t>Banks</w:t>
      </w:r>
      <w:r>
        <w:rPr>
          <w:rFonts w:ascii="Calibri" w:hAnsi="Calibri"/>
          <w:spacing w:val="-5"/>
          <w:sz w:val="20"/>
        </w:rPr>
        <w:t> </w:t>
      </w:r>
      <w:r>
        <w:rPr>
          <w:rFonts w:ascii="Calibri" w:hAnsi="Calibri"/>
          <w:sz w:val="20"/>
        </w:rPr>
        <w:t>and</w:t>
      </w:r>
      <w:r>
        <w:rPr>
          <w:rFonts w:ascii="Calibri" w:hAnsi="Calibri"/>
          <w:spacing w:val="-3"/>
          <w:sz w:val="20"/>
        </w:rPr>
        <w:t> </w:t>
      </w:r>
      <w:r>
        <w:rPr>
          <w:rFonts w:ascii="Calibri" w:hAnsi="Calibri"/>
          <w:sz w:val="20"/>
        </w:rPr>
        <w:t>the</w:t>
      </w:r>
      <w:r>
        <w:rPr>
          <w:rFonts w:ascii="Calibri" w:hAnsi="Calibri"/>
          <w:spacing w:val="-4"/>
          <w:sz w:val="20"/>
        </w:rPr>
        <w:t> </w:t>
      </w:r>
      <w:r>
        <w:rPr>
          <w:rFonts w:ascii="Calibri" w:hAnsi="Calibri"/>
          <w:sz w:val="20"/>
        </w:rPr>
        <w:t>Issue</w:t>
      </w:r>
      <w:r>
        <w:rPr>
          <w:rFonts w:ascii="Calibri" w:hAnsi="Calibri"/>
          <w:spacing w:val="-4"/>
          <w:sz w:val="20"/>
        </w:rPr>
        <w:t> </w:t>
      </w:r>
      <w:r>
        <w:rPr>
          <w:rFonts w:ascii="Calibri" w:hAnsi="Calibri"/>
          <w:sz w:val="20"/>
        </w:rPr>
        <w:t>of</w:t>
      </w:r>
      <w:r>
        <w:rPr>
          <w:rFonts w:ascii="Calibri" w:hAnsi="Calibri"/>
          <w:spacing w:val="-5"/>
          <w:sz w:val="20"/>
        </w:rPr>
        <w:t> </w:t>
      </w:r>
      <w:r>
        <w:rPr>
          <w:rFonts w:ascii="Calibri" w:hAnsi="Calibri"/>
          <w:sz w:val="20"/>
        </w:rPr>
        <w:t>Ownership</w:t>
      </w:r>
      <w:r>
        <w:rPr>
          <w:rFonts w:ascii="Calibri" w:hAnsi="Calibri"/>
          <w:spacing w:val="-3"/>
          <w:sz w:val="20"/>
        </w:rPr>
        <w:t> </w:t>
      </w:r>
      <w:r>
        <w:rPr>
          <w:rFonts w:ascii="Calibri" w:hAnsi="Calibri"/>
          <w:sz w:val="20"/>
        </w:rPr>
        <w:t>and Control”, Lagos, p.66.</w:t>
      </w:r>
    </w:p>
    <w:p>
      <w:pPr>
        <w:spacing w:before="0"/>
        <w:ind w:left="220" w:right="786" w:firstLine="0"/>
        <w:jc w:val="left"/>
        <w:rPr>
          <w:rFonts w:ascii="Calibri" w:hAnsi="Calibri"/>
          <w:sz w:val="20"/>
        </w:rPr>
      </w:pPr>
      <w:r>
        <w:rPr>
          <w:rFonts w:ascii="Calibri" w:hAnsi="Calibri"/>
          <w:sz w:val="20"/>
          <w:vertAlign w:val="superscript"/>
        </w:rPr>
        <w:t>70</w:t>
      </w:r>
      <w:r>
        <w:rPr>
          <w:rFonts w:ascii="Calibri" w:hAnsi="Calibri"/>
          <w:sz w:val="20"/>
          <w:vertAlign w:val="baseline"/>
        </w:rPr>
        <w:t> Ekundayo J.O. (1996). “Private VS Public Pre and Post-Privatisation Appraisal of Performance in Privatised Banks”,</w:t>
      </w:r>
      <w:r>
        <w:rPr>
          <w:rFonts w:ascii="Calibri" w:hAnsi="Calibri"/>
          <w:spacing w:val="-1"/>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Ayua,</w:t>
      </w:r>
      <w:r>
        <w:rPr>
          <w:rFonts w:ascii="Calibri" w:hAnsi="Calibri"/>
          <w:spacing w:val="-2"/>
          <w:sz w:val="20"/>
          <w:vertAlign w:val="baseline"/>
        </w:rPr>
        <w:t> </w:t>
      </w:r>
      <w:r>
        <w:rPr>
          <w:rFonts w:ascii="Calibri" w:hAnsi="Calibri"/>
          <w:sz w:val="20"/>
          <w:vertAlign w:val="baseline"/>
        </w:rPr>
        <w:t>I.</w:t>
      </w:r>
      <w:r>
        <w:rPr>
          <w:rFonts w:ascii="Calibri" w:hAnsi="Calibri"/>
          <w:spacing w:val="-2"/>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et</w:t>
      </w:r>
      <w:r>
        <w:rPr>
          <w:rFonts w:ascii="Calibri" w:hAnsi="Calibri"/>
          <w:spacing w:val="-2"/>
          <w:sz w:val="20"/>
          <w:vertAlign w:val="baseline"/>
        </w:rPr>
        <w:t> </w:t>
      </w:r>
      <w:r>
        <w:rPr>
          <w:rFonts w:ascii="Calibri" w:hAnsi="Calibri"/>
          <w:sz w:val="20"/>
          <w:vertAlign w:val="baseline"/>
        </w:rPr>
        <w:t>al</w:t>
      </w:r>
      <w:r>
        <w:rPr>
          <w:rFonts w:ascii="Calibri" w:hAnsi="Calibri"/>
          <w:spacing w:val="-2"/>
          <w:sz w:val="20"/>
          <w:vertAlign w:val="baseline"/>
        </w:rPr>
        <w:t> </w:t>
      </w:r>
      <w:r>
        <w:rPr>
          <w:rFonts w:ascii="Calibri" w:hAnsi="Calibri"/>
          <w:sz w:val="20"/>
          <w:vertAlign w:val="baseline"/>
        </w:rPr>
        <w:t>(eds)</w:t>
      </w:r>
      <w:r>
        <w:rPr>
          <w:rFonts w:ascii="Calibri" w:hAnsi="Calibri"/>
          <w:spacing w:val="-3"/>
          <w:sz w:val="20"/>
          <w:vertAlign w:val="baseline"/>
        </w:rPr>
        <w:t> </w:t>
      </w:r>
      <w:r>
        <w:rPr>
          <w:rFonts w:ascii="Calibri" w:hAnsi="Calibri"/>
          <w:sz w:val="20"/>
          <w:vertAlign w:val="baseline"/>
        </w:rPr>
        <w:t>(1996).</w:t>
      </w:r>
      <w:r>
        <w:rPr>
          <w:rFonts w:ascii="Calibri" w:hAnsi="Calibri"/>
          <w:spacing w:val="-3"/>
          <w:sz w:val="20"/>
          <w:vertAlign w:val="baseline"/>
        </w:rPr>
        <w:t> </w:t>
      </w:r>
      <w:r>
        <w:rPr>
          <w:rFonts w:ascii="Calibri" w:hAnsi="Calibri"/>
          <w:sz w:val="20"/>
          <w:vertAlign w:val="baseline"/>
        </w:rPr>
        <w:t>Privatisation</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Government</w:t>
      </w:r>
      <w:r>
        <w:rPr>
          <w:rFonts w:ascii="Calibri" w:hAnsi="Calibri"/>
          <w:spacing w:val="-2"/>
          <w:sz w:val="20"/>
          <w:vertAlign w:val="baseline"/>
        </w:rPr>
        <w:t> </w:t>
      </w:r>
      <w:r>
        <w:rPr>
          <w:rFonts w:ascii="Calibri" w:hAnsi="Calibri"/>
          <w:sz w:val="20"/>
          <w:vertAlign w:val="baseline"/>
        </w:rPr>
        <w:t>Owned</w:t>
      </w:r>
      <w:r>
        <w:rPr>
          <w:rFonts w:ascii="Calibri" w:hAnsi="Calibri"/>
          <w:spacing w:val="-2"/>
          <w:sz w:val="20"/>
          <w:vertAlign w:val="baseline"/>
        </w:rPr>
        <w:t> </w:t>
      </w:r>
      <w:r>
        <w:rPr>
          <w:rFonts w:ascii="Calibri" w:hAnsi="Calibri"/>
          <w:sz w:val="20"/>
          <w:vertAlign w:val="baseline"/>
        </w:rPr>
        <w:t>Banks</w:t>
      </w:r>
      <w:r>
        <w:rPr>
          <w:rFonts w:ascii="Calibri" w:hAnsi="Calibri"/>
          <w:spacing w:val="-4"/>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Issue</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Ownership</w:t>
      </w:r>
      <w:r>
        <w:rPr>
          <w:rFonts w:ascii="Calibri" w:hAnsi="Calibri"/>
          <w:spacing w:val="-2"/>
          <w:sz w:val="20"/>
          <w:vertAlign w:val="baseline"/>
        </w:rPr>
        <w:t> </w:t>
      </w:r>
      <w:r>
        <w:rPr>
          <w:rFonts w:ascii="Calibri" w:hAnsi="Calibri"/>
          <w:sz w:val="20"/>
          <w:vertAlign w:val="baseline"/>
        </w:rPr>
        <w:t>and Control, Nigeria Institute of Advanced Legal Studies, Lagos, p. 10.</w:t>
      </w:r>
    </w:p>
    <w:p>
      <w:pPr>
        <w:spacing w:after="0"/>
        <w:jc w:val="left"/>
        <w:rPr>
          <w:rFonts w:ascii="Calibri" w:hAnsi="Calibri"/>
          <w:sz w:val="20"/>
        </w:rPr>
        <w:sectPr>
          <w:pgSz w:w="12240" w:h="15840"/>
          <w:pgMar w:header="0" w:footer="1338" w:top="1320" w:bottom="1520" w:left="1220" w:right="740"/>
        </w:sectPr>
      </w:pPr>
    </w:p>
    <w:p>
      <w:pPr>
        <w:pStyle w:val="BodyText"/>
        <w:spacing w:line="480" w:lineRule="auto" w:before="72"/>
        <w:ind w:left="940" w:right="693"/>
        <w:jc w:val="both"/>
      </w:pPr>
      <w:r>
        <w:rPr/>
        <w:t>should be carried out and to whom should the SOEs be sold and at what price are the critical issues that should be addressed. Also, the privatisation option to adopt would depend on the objectives of the divestiture.</w:t>
      </w:r>
      <w:r>
        <w:rPr>
          <w:vertAlign w:val="superscript"/>
        </w:rPr>
        <w:t>71</w:t>
      </w:r>
      <w:r>
        <w:rPr>
          <w:spacing w:val="-1"/>
          <w:vertAlign w:val="baseline"/>
        </w:rPr>
        <w:t> </w:t>
      </w:r>
      <w:r>
        <w:rPr>
          <w:vertAlign w:val="baseline"/>
        </w:rPr>
        <w:t>Models, mode or form of privatisation has been observed to depend largely on the objectives of the government and the particular need of the country. The same way, different political institutions help in explaining one country‘s ability of implementing policies with significant distributional consequences such as privatisation.</w:t>
      </w:r>
      <w:r>
        <w:rPr>
          <w:vertAlign w:val="superscript"/>
        </w:rPr>
        <w:t>72</w:t>
      </w:r>
      <w:r>
        <w:rPr>
          <w:vertAlign w:val="baseline"/>
        </w:rPr>
        <w:t> In any case, the mode of divestiture chosen for a particular enterprise of course depends on a blend of political, commercial and strategic</w:t>
      </w:r>
      <w:r>
        <w:rPr>
          <w:spacing w:val="40"/>
          <w:vertAlign w:val="baseline"/>
        </w:rPr>
        <w:t> </w:t>
      </w:r>
      <w:r>
        <w:rPr>
          <w:spacing w:val="-2"/>
          <w:vertAlign w:val="baseline"/>
        </w:rPr>
        <w:t>objectives.</w:t>
      </w:r>
      <w:r>
        <w:rPr>
          <w:spacing w:val="-2"/>
          <w:vertAlign w:val="superscript"/>
        </w:rPr>
        <w:t>74</w:t>
      </w:r>
    </w:p>
    <w:p>
      <w:pPr>
        <w:pStyle w:val="BodyText"/>
        <w:spacing w:line="480" w:lineRule="auto" w:before="200"/>
        <w:ind w:left="940" w:right="693"/>
        <w:jc w:val="both"/>
      </w:pPr>
      <w:r>
        <w:rPr/>
        <w:t>In implementing privatisation policy, the Nigeria‘s Public Enterprises (Privatisation and Commercialisation)</w:t>
      </w:r>
      <w:r>
        <w:rPr>
          <w:spacing w:val="10"/>
        </w:rPr>
        <w:t> </w:t>
      </w:r>
      <w:r>
        <w:rPr/>
        <w:t>Act</w:t>
      </w:r>
      <w:r>
        <w:rPr>
          <w:vertAlign w:val="superscript"/>
        </w:rPr>
        <w:t>75</w:t>
      </w:r>
      <w:r>
        <w:rPr>
          <w:spacing w:val="12"/>
          <w:vertAlign w:val="baseline"/>
        </w:rPr>
        <w:t> </w:t>
      </w:r>
      <w:r>
        <w:rPr>
          <w:vertAlign w:val="baseline"/>
        </w:rPr>
        <w:t>specifically</w:t>
      </w:r>
      <w:r>
        <w:rPr>
          <w:spacing w:val="4"/>
          <w:vertAlign w:val="baseline"/>
        </w:rPr>
        <w:t> </w:t>
      </w:r>
      <w:r>
        <w:rPr>
          <w:vertAlign w:val="baseline"/>
        </w:rPr>
        <w:t>provided</w:t>
      </w:r>
      <w:r>
        <w:rPr>
          <w:spacing w:val="10"/>
          <w:vertAlign w:val="baseline"/>
        </w:rPr>
        <w:t> </w:t>
      </w:r>
      <w:r>
        <w:rPr>
          <w:vertAlign w:val="baseline"/>
        </w:rPr>
        <w:t>for</w:t>
      </w:r>
      <w:r>
        <w:rPr>
          <w:spacing w:val="11"/>
          <w:vertAlign w:val="baseline"/>
        </w:rPr>
        <w:t> </w:t>
      </w:r>
      <w:r>
        <w:rPr>
          <w:vertAlign w:val="baseline"/>
        </w:rPr>
        <w:t>two</w:t>
      </w:r>
      <w:r>
        <w:rPr>
          <w:spacing w:val="10"/>
          <w:vertAlign w:val="baseline"/>
        </w:rPr>
        <w:t> </w:t>
      </w:r>
      <w:r>
        <w:rPr>
          <w:vertAlign w:val="baseline"/>
        </w:rPr>
        <w:t>modes</w:t>
      </w:r>
      <w:r>
        <w:rPr>
          <w:spacing w:val="11"/>
          <w:vertAlign w:val="baseline"/>
        </w:rPr>
        <w:t> </w:t>
      </w:r>
      <w:r>
        <w:rPr>
          <w:vertAlign w:val="baseline"/>
        </w:rPr>
        <w:t>of</w:t>
      </w:r>
      <w:r>
        <w:rPr>
          <w:spacing w:val="12"/>
          <w:vertAlign w:val="baseline"/>
        </w:rPr>
        <w:t> </w:t>
      </w:r>
      <w:r>
        <w:rPr>
          <w:vertAlign w:val="baseline"/>
        </w:rPr>
        <w:t>privatisation</w:t>
      </w:r>
      <w:r>
        <w:rPr>
          <w:spacing w:val="12"/>
          <w:vertAlign w:val="baseline"/>
        </w:rPr>
        <w:t> </w:t>
      </w:r>
      <w:r>
        <w:rPr>
          <w:vertAlign w:val="baseline"/>
        </w:rPr>
        <w:t>to</w:t>
      </w:r>
      <w:r>
        <w:rPr>
          <w:spacing w:val="8"/>
          <w:vertAlign w:val="baseline"/>
        </w:rPr>
        <w:t> </w:t>
      </w:r>
      <w:r>
        <w:rPr>
          <w:spacing w:val="-2"/>
          <w:vertAlign w:val="baseline"/>
        </w:rPr>
        <w:t>include</w:t>
      </w:r>
    </w:p>
    <w:p>
      <w:pPr>
        <w:pStyle w:val="BodyText"/>
        <w:spacing w:line="482" w:lineRule="auto"/>
        <w:ind w:left="940" w:right="695"/>
        <w:jc w:val="both"/>
      </w:pPr>
      <w:r>
        <w:rPr/>
        <w:t>(a)</w:t>
      </w:r>
      <w:r>
        <w:rPr>
          <w:spacing w:val="-2"/>
        </w:rPr>
        <w:t> </w:t>
      </w:r>
      <w:r>
        <w:rPr/>
        <w:t>public</w:t>
      </w:r>
      <w:r>
        <w:rPr>
          <w:spacing w:val="-1"/>
        </w:rPr>
        <w:t> </w:t>
      </w:r>
      <w:r>
        <w:rPr/>
        <w:t>offer</w:t>
      </w:r>
      <w:r>
        <w:rPr>
          <w:spacing w:val="-1"/>
        </w:rPr>
        <w:t> </w:t>
      </w:r>
      <w:r>
        <w:rPr/>
        <w:t>for</w:t>
      </w:r>
      <w:r>
        <w:rPr>
          <w:spacing w:val="-1"/>
        </w:rPr>
        <w:t> </w:t>
      </w:r>
      <w:r>
        <w:rPr/>
        <w:t>sale</w:t>
      </w:r>
      <w:r>
        <w:rPr>
          <w:spacing w:val="-2"/>
        </w:rPr>
        <w:t> </w:t>
      </w:r>
      <w:r>
        <w:rPr/>
        <w:t>of</w:t>
      </w:r>
      <w:r>
        <w:rPr>
          <w:spacing w:val="-2"/>
        </w:rPr>
        <w:t> </w:t>
      </w:r>
      <w:r>
        <w:rPr/>
        <w:t>shares, and</w:t>
      </w:r>
      <w:r>
        <w:rPr>
          <w:spacing w:val="-2"/>
        </w:rPr>
        <w:t> </w:t>
      </w:r>
      <w:r>
        <w:rPr/>
        <w:t>(b)</w:t>
      </w:r>
      <w:r>
        <w:rPr>
          <w:spacing w:val="-2"/>
        </w:rPr>
        <w:t> </w:t>
      </w:r>
      <w:r>
        <w:rPr/>
        <w:t>private</w:t>
      </w:r>
      <w:r>
        <w:rPr>
          <w:spacing w:val="-1"/>
        </w:rPr>
        <w:t> </w:t>
      </w:r>
      <w:r>
        <w:rPr/>
        <w:t>placement. However,</w:t>
      </w:r>
      <w:r>
        <w:rPr>
          <w:spacing w:val="-2"/>
        </w:rPr>
        <w:t> </w:t>
      </w:r>
      <w:r>
        <w:rPr/>
        <w:t>the</w:t>
      </w:r>
      <w:r>
        <w:rPr>
          <w:spacing w:val="-1"/>
        </w:rPr>
        <w:t> </w:t>
      </w:r>
      <w:r>
        <w:rPr/>
        <w:t>Act</w:t>
      </w:r>
      <w:r>
        <w:rPr>
          <w:vertAlign w:val="superscript"/>
        </w:rPr>
        <w:t>76</w:t>
      </w:r>
      <w:r>
        <w:rPr>
          <w:spacing w:val="-1"/>
          <w:vertAlign w:val="baseline"/>
        </w:rPr>
        <w:t> </w:t>
      </w:r>
      <w:r>
        <w:rPr>
          <w:vertAlign w:val="baseline"/>
        </w:rPr>
        <w:t>gives</w:t>
      </w:r>
      <w:r>
        <w:rPr>
          <w:spacing w:val="-1"/>
          <w:vertAlign w:val="baseline"/>
        </w:rPr>
        <w:t> </w:t>
      </w:r>
      <w:r>
        <w:rPr>
          <w:vertAlign w:val="baseline"/>
        </w:rPr>
        <w:t>the National Council on Privatisation Powers to determine any other modes thought to be </w:t>
      </w:r>
      <w:r>
        <w:rPr>
          <w:spacing w:val="-2"/>
          <w:vertAlign w:val="baseline"/>
        </w:rPr>
        <w:t>appropriate.</w:t>
      </w:r>
    </w:p>
    <w:p>
      <w:pPr>
        <w:pStyle w:val="BodyText"/>
        <w:spacing w:line="480" w:lineRule="auto" w:before="192"/>
        <w:ind w:left="940" w:right="696"/>
        <w:jc w:val="both"/>
      </w:pPr>
      <w:r>
        <w:rPr/>
        <w:t>Generally, in carrying out the privatisation programme, several modes are used some of these modes however intertwined in operation and are therefore definitive of others. Below are some of the models of privatisation often in use:</w:t>
      </w:r>
    </w:p>
    <w:p>
      <w:pPr>
        <w:pStyle w:val="Heading2"/>
        <w:numPr>
          <w:ilvl w:val="0"/>
          <w:numId w:val="9"/>
        </w:numPr>
        <w:tabs>
          <w:tab w:pos="939" w:val="left" w:leader="none"/>
        </w:tabs>
        <w:spacing w:line="240" w:lineRule="auto" w:before="206" w:after="0"/>
        <w:ind w:left="939" w:right="0" w:hanging="719"/>
        <w:jc w:val="both"/>
      </w:pPr>
      <w:r>
        <w:rPr/>
        <w:t>Offer</w:t>
      </w:r>
      <w:r>
        <w:rPr>
          <w:spacing w:val="-2"/>
        </w:rPr>
        <w:t> </w:t>
      </w:r>
      <w:r>
        <w:rPr/>
        <w:t>of shares</w:t>
      </w:r>
      <w:r>
        <w:rPr>
          <w:spacing w:val="-2"/>
        </w:rPr>
        <w:t> </w:t>
      </w:r>
      <w:r>
        <w:rPr/>
        <w:t>to</w:t>
      </w:r>
      <w:r>
        <w:rPr>
          <w:spacing w:val="-1"/>
        </w:rPr>
        <w:t> </w:t>
      </w:r>
      <w:r>
        <w:rPr/>
        <w:t>the</w:t>
      </w:r>
      <w:r>
        <w:rPr>
          <w:spacing w:val="-1"/>
        </w:rPr>
        <w:t> </w:t>
      </w:r>
      <w:r>
        <w:rPr>
          <w:spacing w:val="-2"/>
        </w:rPr>
        <w:t>public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
        <w:rPr>
          <w:b/>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171588</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10927pt;width:144.020pt;height:.72003pt;mso-position-horizontal-relative:page;mso-position-vertical-relative:paragraph;z-index:-15705088;mso-wrap-distance-left:0;mso-wrap-distance-right:0" id="docshape51"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71</w:t>
      </w:r>
      <w:r>
        <w:rPr>
          <w:rFonts w:ascii="Calibri"/>
          <w:spacing w:val="-5"/>
          <w:sz w:val="20"/>
          <w:vertAlign w:val="baseline"/>
        </w:rPr>
        <w:t> </w:t>
      </w:r>
      <w:r>
        <w:rPr>
          <w:rFonts w:ascii="Calibri"/>
          <w:sz w:val="20"/>
          <w:vertAlign w:val="baseline"/>
        </w:rPr>
        <w:t>Uzochukwu,</w:t>
      </w:r>
      <w:r>
        <w:rPr>
          <w:rFonts w:ascii="Calibri"/>
          <w:spacing w:val="-4"/>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22</w:t>
      </w:r>
    </w:p>
    <w:p>
      <w:pPr>
        <w:spacing w:before="1"/>
        <w:ind w:left="220" w:right="0" w:firstLine="0"/>
        <w:jc w:val="left"/>
        <w:rPr>
          <w:rFonts w:ascii="Calibri"/>
          <w:sz w:val="20"/>
        </w:rPr>
      </w:pPr>
      <w:r>
        <w:rPr>
          <w:rFonts w:ascii="Calibri"/>
          <w:sz w:val="20"/>
          <w:vertAlign w:val="superscript"/>
        </w:rPr>
        <w:t>72</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74</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2(1),</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P38</w:t>
      </w:r>
      <w:r>
        <w:rPr>
          <w:rFonts w:ascii="Calibri"/>
          <w:spacing w:val="-6"/>
          <w:sz w:val="20"/>
          <w:vertAlign w:val="baseline"/>
        </w:rPr>
        <w:t> </w:t>
      </w:r>
      <w:r>
        <w:rPr>
          <w:rFonts w:ascii="Calibri"/>
          <w:sz w:val="20"/>
          <w:vertAlign w:val="baseline"/>
        </w:rPr>
        <w:t>(LFN),</w:t>
      </w:r>
      <w:r>
        <w:rPr>
          <w:rFonts w:ascii="Calibri"/>
          <w:spacing w:val="-4"/>
          <w:sz w:val="20"/>
          <w:vertAlign w:val="baseline"/>
        </w:rPr>
        <w:t> 2004</w:t>
      </w:r>
    </w:p>
    <w:p>
      <w:pPr>
        <w:spacing w:line="243" w:lineRule="exact" w:before="0"/>
        <w:ind w:left="220" w:right="0" w:firstLine="0"/>
        <w:jc w:val="left"/>
        <w:rPr>
          <w:rFonts w:ascii="Calibri"/>
          <w:sz w:val="20"/>
        </w:rPr>
      </w:pPr>
      <w:r>
        <w:rPr>
          <w:rFonts w:ascii="Calibri"/>
          <w:sz w:val="20"/>
          <w:vertAlign w:val="superscript"/>
        </w:rPr>
        <w:t>75</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2</w:t>
      </w:r>
      <w:r>
        <w:rPr>
          <w:rFonts w:ascii="Calibri"/>
          <w:spacing w:val="-4"/>
          <w:sz w:val="20"/>
          <w:vertAlign w:val="baseline"/>
        </w:rPr>
        <w:t> </w:t>
      </w:r>
      <w:r>
        <w:rPr>
          <w:rFonts w:ascii="Calibri"/>
          <w:spacing w:val="-2"/>
          <w:sz w:val="20"/>
          <w:vertAlign w:val="baseline"/>
        </w:rPr>
        <w:t>(3)ibid</w:t>
      </w:r>
    </w:p>
    <w:p>
      <w:pPr>
        <w:spacing w:before="1"/>
        <w:ind w:left="220" w:right="0" w:firstLine="0"/>
        <w:jc w:val="left"/>
        <w:rPr>
          <w:rFonts w:ascii="Calibri"/>
          <w:sz w:val="20"/>
        </w:rPr>
      </w:pPr>
      <w:r>
        <w:rPr>
          <w:rFonts w:ascii="Calibri"/>
          <w:sz w:val="20"/>
          <w:vertAlign w:val="superscript"/>
        </w:rPr>
        <w:t>76</w:t>
      </w:r>
      <w:r>
        <w:rPr>
          <w:rFonts w:ascii="Calibri"/>
          <w:spacing w:val="-5"/>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H.A.</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44</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4"/>
        <w:jc w:val="both"/>
      </w:pPr>
      <w:r>
        <w:rPr/>
        <w:t>Under this mode, the entire SOE equity or part of it could be offered for sale depending on the privatisation objective as well as the depth of the domestic capital market. For example, in Latin America, where many countries had relatively well-developed capital markets, governments commonly</w:t>
      </w:r>
      <w:r>
        <w:rPr>
          <w:spacing w:val="-4"/>
        </w:rPr>
        <w:t> </w:t>
      </w:r>
      <w:r>
        <w:rPr/>
        <w:t>sold a part of the equity</w:t>
      </w:r>
      <w:r>
        <w:rPr>
          <w:spacing w:val="-4"/>
        </w:rPr>
        <w:t> </w:t>
      </w:r>
      <w:r>
        <w:rPr/>
        <w:t>to the public.</w:t>
      </w:r>
      <w:r>
        <w:rPr>
          <w:vertAlign w:val="superscript"/>
        </w:rPr>
        <w:t>77</w:t>
      </w:r>
      <w:r>
        <w:rPr>
          <w:vertAlign w:val="baseline"/>
        </w:rPr>
        <w:t> In Africa where capital market were underdeveloped or non existent, governments used management contracts and leases to privatise SOEs. However, the option could be politically</w:t>
      </w:r>
      <w:r>
        <w:rPr>
          <w:spacing w:val="40"/>
          <w:vertAlign w:val="baseline"/>
        </w:rPr>
        <w:t> </w:t>
      </w:r>
      <w:r>
        <w:rPr>
          <w:vertAlign w:val="baseline"/>
        </w:rPr>
        <w:t>damaging if it failed.</w:t>
      </w:r>
      <w:r>
        <w:rPr>
          <w:vertAlign w:val="superscript"/>
        </w:rPr>
        <w:t>78</w:t>
      </w:r>
    </w:p>
    <w:p>
      <w:pPr>
        <w:pStyle w:val="BodyText"/>
        <w:spacing w:line="480" w:lineRule="auto" w:before="1"/>
        <w:ind w:left="940" w:right="698"/>
        <w:jc w:val="both"/>
      </w:pPr>
      <w:r>
        <w:rPr/>
        <w:t>In Nigeria, public</w:t>
      </w:r>
      <w:r>
        <w:rPr>
          <w:spacing w:val="-1"/>
        </w:rPr>
        <w:t> </w:t>
      </w:r>
      <w:r>
        <w:rPr/>
        <w:t>offer</w:t>
      </w:r>
      <w:r>
        <w:rPr>
          <w:spacing w:val="-1"/>
        </w:rPr>
        <w:t> </w:t>
      </w:r>
      <w:r>
        <w:rPr/>
        <w:t>for</w:t>
      </w:r>
      <w:r>
        <w:rPr>
          <w:spacing w:val="-1"/>
        </w:rPr>
        <w:t> </w:t>
      </w:r>
      <w:r>
        <w:rPr/>
        <w:t>sale</w:t>
      </w:r>
      <w:r>
        <w:rPr>
          <w:spacing w:val="-1"/>
        </w:rPr>
        <w:t> </w:t>
      </w:r>
      <w:r>
        <w:rPr/>
        <w:t>of</w:t>
      </w:r>
      <w:r>
        <w:rPr>
          <w:spacing w:val="-1"/>
        </w:rPr>
        <w:t> </w:t>
      </w:r>
      <w:r>
        <w:rPr/>
        <w:t>shares of</w:t>
      </w:r>
      <w:r>
        <w:rPr>
          <w:spacing w:val="-1"/>
        </w:rPr>
        <w:t> </w:t>
      </w:r>
      <w:r>
        <w:rPr/>
        <w:t>the</w:t>
      </w:r>
      <w:r>
        <w:rPr>
          <w:spacing w:val="-1"/>
        </w:rPr>
        <w:t> </w:t>
      </w:r>
      <w:r>
        <w:rPr/>
        <w:t>affected</w:t>
      </w:r>
      <w:r>
        <w:rPr>
          <w:spacing w:val="-1"/>
        </w:rPr>
        <w:t> </w:t>
      </w:r>
      <w:r>
        <w:rPr/>
        <w:t>enterprises involves listing</w:t>
      </w:r>
      <w:r>
        <w:rPr>
          <w:spacing w:val="-3"/>
        </w:rPr>
        <w:t> </w:t>
      </w:r>
      <w:r>
        <w:rPr/>
        <w:t>of</w:t>
      </w:r>
      <w:r>
        <w:rPr>
          <w:spacing w:val="-1"/>
        </w:rPr>
        <w:t> </w:t>
      </w:r>
      <w:r>
        <w:rPr/>
        <w:t>the SOEs on Nigeria Stock Exchange (provided they qualify for listing) and inviting individuals and corporate bodies to purchase shares offered for sale at a given price. The need to divest from an enterprise through public offer of its shares is predicated on the need for wide share ownership and the development and strengthening of the capital market.</w:t>
      </w:r>
      <w:r>
        <w:rPr>
          <w:vertAlign w:val="superscript"/>
        </w:rPr>
        <w:t>79</w:t>
      </w:r>
      <w:r>
        <w:rPr>
          <w:vertAlign w:val="baseline"/>
        </w:rPr>
        <w:t> This mode (method) requires wide publicity through the instrumentality of the media in order to attract the needed participants.</w:t>
      </w:r>
      <w:r>
        <w:rPr>
          <w:spacing w:val="40"/>
          <w:vertAlign w:val="baseline"/>
        </w:rPr>
        <w:t> </w:t>
      </w:r>
      <w:r>
        <w:rPr>
          <w:vertAlign w:val="baseline"/>
        </w:rPr>
        <w:t>As a result, it may be more costly and may involve a discount to maximize – impact. But this method may not fare well in the countries (as it is in Africa) where capital markets are underdeveloped and in some cases non-existent. Here other methods may be opted for so as not to defeat the purpose of the arrangement or programme.</w:t>
      </w:r>
    </w:p>
    <w:p>
      <w:pPr>
        <w:pStyle w:val="Heading2"/>
        <w:numPr>
          <w:ilvl w:val="0"/>
          <w:numId w:val="9"/>
        </w:numPr>
        <w:tabs>
          <w:tab w:pos="939" w:val="left" w:leader="none"/>
        </w:tabs>
        <w:spacing w:line="240" w:lineRule="auto" w:before="6" w:after="0"/>
        <w:ind w:left="939" w:right="0" w:hanging="719"/>
        <w:jc w:val="both"/>
      </w:pPr>
      <w:r>
        <w:rPr/>
        <w:t>Trade</w:t>
      </w:r>
      <w:r>
        <w:rPr>
          <w:spacing w:val="-2"/>
        </w:rPr>
        <w:t> </w:t>
      </w:r>
      <w:r>
        <w:rPr>
          <w:spacing w:val="-4"/>
        </w:rPr>
        <w:t>Sale</w:t>
      </w:r>
    </w:p>
    <w:p>
      <w:pPr>
        <w:pStyle w:val="BodyText"/>
        <w:spacing w:line="480" w:lineRule="auto" w:before="272"/>
        <w:ind w:left="940" w:right="698"/>
        <w:jc w:val="both"/>
      </w:pPr>
      <w:r>
        <w:rPr/>
        <w:t>The trade sale is usually preferred in disposal of well-established SOEs which are sufficiently</w:t>
      </w:r>
      <w:r>
        <w:rPr>
          <w:spacing w:val="-10"/>
        </w:rPr>
        <w:t> </w:t>
      </w:r>
      <w:r>
        <w:rPr/>
        <w:t>small</w:t>
      </w:r>
      <w:r>
        <w:rPr>
          <w:spacing w:val="-4"/>
        </w:rPr>
        <w:t> </w:t>
      </w:r>
      <w:r>
        <w:rPr/>
        <w:t>and</w:t>
      </w:r>
      <w:r>
        <w:rPr>
          <w:spacing w:val="-4"/>
        </w:rPr>
        <w:t> </w:t>
      </w:r>
      <w:r>
        <w:rPr/>
        <w:t>specialized</w:t>
      </w:r>
      <w:r>
        <w:rPr>
          <w:spacing w:val="-4"/>
        </w:rPr>
        <w:t> </w:t>
      </w:r>
      <w:r>
        <w:rPr/>
        <w:t>not</w:t>
      </w:r>
      <w:r>
        <w:rPr>
          <w:spacing w:val="-4"/>
        </w:rPr>
        <w:t> </w:t>
      </w:r>
      <w:r>
        <w:rPr/>
        <w:t>to</w:t>
      </w:r>
      <w:r>
        <w:rPr>
          <w:spacing w:val="-5"/>
        </w:rPr>
        <w:t> </w:t>
      </w:r>
      <w:r>
        <w:rPr/>
        <w:t>merit</w:t>
      </w:r>
      <w:r>
        <w:rPr>
          <w:spacing w:val="-2"/>
        </w:rPr>
        <w:t> </w:t>
      </w:r>
      <w:r>
        <w:rPr/>
        <w:t>IPO.</w:t>
      </w:r>
      <w:r>
        <w:rPr>
          <w:spacing w:val="-5"/>
        </w:rPr>
        <w:t> </w:t>
      </w:r>
      <w:r>
        <w:rPr/>
        <w:t>Trade</w:t>
      </w:r>
      <w:r>
        <w:rPr>
          <w:spacing w:val="-6"/>
        </w:rPr>
        <w:t> </w:t>
      </w:r>
      <w:r>
        <w:rPr/>
        <w:t>sale</w:t>
      </w:r>
      <w:r>
        <w:rPr>
          <w:spacing w:val="-5"/>
        </w:rPr>
        <w:t> </w:t>
      </w:r>
      <w:r>
        <w:rPr/>
        <w:t>may</w:t>
      </w:r>
      <w:r>
        <w:rPr>
          <w:spacing w:val="-10"/>
        </w:rPr>
        <w:t> </w:t>
      </w:r>
      <w:r>
        <w:rPr/>
        <w:t>be</w:t>
      </w:r>
      <w:r>
        <w:rPr>
          <w:spacing w:val="-6"/>
        </w:rPr>
        <w:t> </w:t>
      </w:r>
      <w:r>
        <w:rPr/>
        <w:t>the</w:t>
      </w:r>
      <w:r>
        <w:rPr>
          <w:spacing w:val="-3"/>
        </w:rPr>
        <w:t> </w:t>
      </w:r>
      <w:r>
        <w:rPr/>
        <w:t>―only</w:t>
      </w:r>
      <w:r>
        <w:rPr>
          <w:spacing w:val="-10"/>
        </w:rPr>
        <w:t> </w:t>
      </w:r>
      <w:r>
        <w:rPr/>
        <w:t>option</w:t>
      </w:r>
      <w:r>
        <w:rPr>
          <w:spacing w:val="-5"/>
        </w:rPr>
        <w:t> in</w:t>
      </w:r>
    </w:p>
    <w:p>
      <w:pPr>
        <w:pStyle w:val="BodyText"/>
        <w:spacing w:before="97"/>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222987</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58077pt;width:144.020pt;height:.71997pt;mso-position-horizontal-relative:page;mso-position-vertical-relative:paragraph;z-index:-15704576;mso-wrap-distance-left:0;mso-wrap-distance-right:0" id="docshape52"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77</w:t>
      </w:r>
      <w:r>
        <w:rPr>
          <w:rFonts w:ascii="Calibri"/>
          <w:spacing w:val="-5"/>
          <w:sz w:val="20"/>
          <w:vertAlign w:val="baseline"/>
        </w:rPr>
        <w:t> </w:t>
      </w:r>
      <w:r>
        <w:rPr>
          <w:rFonts w:ascii="Calibri"/>
          <w:sz w:val="20"/>
          <w:vertAlign w:val="baseline"/>
        </w:rPr>
        <w:t>Uzochukwu,</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64</w:t>
      </w:r>
    </w:p>
    <w:p>
      <w:pPr>
        <w:spacing w:line="243" w:lineRule="exact" w:before="0"/>
        <w:ind w:left="220" w:right="0" w:firstLine="0"/>
        <w:jc w:val="left"/>
        <w:rPr>
          <w:rFonts w:ascii="Calibri"/>
          <w:sz w:val="20"/>
        </w:rPr>
      </w:pPr>
      <w:r>
        <w:rPr>
          <w:rFonts w:ascii="Calibri"/>
          <w:sz w:val="20"/>
          <w:vertAlign w:val="superscript"/>
        </w:rPr>
        <w:t>78</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79</w:t>
      </w:r>
      <w:r>
        <w:rPr>
          <w:rFonts w:ascii="Calibri"/>
          <w:spacing w:val="-4"/>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H.</w:t>
      </w:r>
      <w:r>
        <w:rPr>
          <w:rFonts w:ascii="Calibri"/>
          <w:spacing w:val="-3"/>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65</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3"/>
        <w:jc w:val="both"/>
      </w:pPr>
      <w:r>
        <w:rPr/>
        <w:t>countries with vestigial capital markets. However, it is difficult to justify</w:t>
      </w:r>
      <w:r>
        <w:rPr>
          <w:spacing w:val="-5"/>
        </w:rPr>
        <w:t> </w:t>
      </w:r>
      <w:r>
        <w:rPr/>
        <w:t>the sale price of the SOE as objective, as it could be challenged with the benefit of hindsight‖</w:t>
      </w:r>
      <w:r>
        <w:rPr>
          <w:vertAlign w:val="superscript"/>
        </w:rPr>
        <w:t>80</w:t>
      </w:r>
      <w:r>
        <w:rPr>
          <w:vertAlign w:val="baseline"/>
        </w:rPr>
        <w:t> The SOE affected by this mode but which is performing poorly or technically in solvent may require write-offs before sale.</w:t>
      </w:r>
    </w:p>
    <w:p>
      <w:pPr>
        <w:pStyle w:val="Heading2"/>
        <w:numPr>
          <w:ilvl w:val="0"/>
          <w:numId w:val="9"/>
        </w:numPr>
        <w:tabs>
          <w:tab w:pos="939" w:val="left" w:leader="none"/>
        </w:tabs>
        <w:spacing w:line="240" w:lineRule="auto" w:before="5" w:after="0"/>
        <w:ind w:left="939" w:right="0" w:hanging="719"/>
        <w:jc w:val="both"/>
      </w:pPr>
      <w:r>
        <w:rPr/>
        <w:t>Sale</w:t>
      </w:r>
      <w:r>
        <w:rPr>
          <w:spacing w:val="-3"/>
        </w:rPr>
        <w:t> </w:t>
      </w:r>
      <w:r>
        <w:rPr/>
        <w:t>of a</w:t>
      </w:r>
      <w:r>
        <w:rPr>
          <w:spacing w:val="-1"/>
        </w:rPr>
        <w:t> </w:t>
      </w:r>
      <w:r>
        <w:rPr/>
        <w:t>SOE</w:t>
      </w:r>
      <w:r>
        <w:rPr>
          <w:spacing w:val="-1"/>
        </w:rPr>
        <w:t> </w:t>
      </w:r>
      <w:r>
        <w:rPr/>
        <w:t>to other</w:t>
      </w:r>
      <w:r>
        <w:rPr>
          <w:spacing w:val="-2"/>
        </w:rPr>
        <w:t> Company/Consortium/Conglomerate</w:t>
      </w:r>
    </w:p>
    <w:p>
      <w:pPr>
        <w:pStyle w:val="BodyText"/>
        <w:spacing w:line="480" w:lineRule="auto" w:before="271"/>
        <w:ind w:left="940" w:right="691"/>
        <w:jc w:val="both"/>
      </w:pPr>
      <w:r>
        <w:rPr/>
        <w:t>By this mode, governments may choose to sell state-owned utilities to companies irrespective of origin – foreign or domestic. A good example is seen in Bolivia</w:t>
      </w:r>
      <w:r>
        <w:rPr>
          <w:spacing w:val="40"/>
        </w:rPr>
        <w:t> </w:t>
      </w:r>
      <w:r>
        <w:rPr/>
        <w:t>Privatizing the State electricity monopoly by breaking it into three electricity generation companies and directly selling them off to foreign companies, primarily U.S utility </w:t>
      </w:r>
      <w:r>
        <w:rPr>
          <w:spacing w:val="-2"/>
        </w:rPr>
        <w:t>companies.</w:t>
      </w:r>
      <w:r>
        <w:rPr>
          <w:spacing w:val="-2"/>
          <w:vertAlign w:val="superscript"/>
        </w:rPr>
        <w:t>81</w:t>
      </w:r>
    </w:p>
    <w:p>
      <w:pPr>
        <w:pStyle w:val="Heading2"/>
        <w:numPr>
          <w:ilvl w:val="0"/>
          <w:numId w:val="9"/>
        </w:numPr>
        <w:tabs>
          <w:tab w:pos="939" w:val="left" w:leader="none"/>
        </w:tabs>
        <w:spacing w:line="240" w:lineRule="auto" w:before="6" w:after="0"/>
        <w:ind w:left="939" w:right="0" w:hanging="719"/>
        <w:jc w:val="both"/>
      </w:pPr>
      <w:r>
        <w:rPr/>
        <w:t>Direct</w:t>
      </w:r>
      <w:r>
        <w:rPr>
          <w:spacing w:val="-2"/>
        </w:rPr>
        <w:t> </w:t>
      </w:r>
      <w:r>
        <w:rPr/>
        <w:t>Sale</w:t>
      </w:r>
      <w:r>
        <w:rPr>
          <w:spacing w:val="-2"/>
        </w:rPr>
        <w:t> </w:t>
      </w:r>
      <w:r>
        <w:rPr/>
        <w:t>of the</w:t>
      </w:r>
      <w:r>
        <w:rPr>
          <w:spacing w:val="-2"/>
        </w:rPr>
        <w:t> </w:t>
      </w:r>
      <w:r>
        <w:rPr/>
        <w:t>Entire</w:t>
      </w:r>
      <w:r>
        <w:rPr>
          <w:spacing w:val="-2"/>
        </w:rPr>
        <w:t> </w:t>
      </w:r>
      <w:r>
        <w:rPr/>
        <w:t>Enterprises</w:t>
      </w:r>
      <w:r>
        <w:rPr>
          <w:spacing w:val="-1"/>
        </w:rPr>
        <w:t> </w:t>
      </w:r>
      <w:r>
        <w:rPr/>
        <w:t>to</w:t>
      </w:r>
      <w:r>
        <w:rPr>
          <w:spacing w:val="-1"/>
        </w:rPr>
        <w:t> </w:t>
      </w:r>
      <w:r>
        <w:rPr/>
        <w:t>the </w:t>
      </w:r>
      <w:r>
        <w:rPr>
          <w:spacing w:val="-2"/>
        </w:rPr>
        <w:t>Public</w:t>
      </w:r>
    </w:p>
    <w:p>
      <w:pPr>
        <w:pStyle w:val="BodyText"/>
        <w:spacing w:line="480" w:lineRule="auto" w:before="271"/>
        <w:ind w:left="940" w:right="695"/>
        <w:jc w:val="both"/>
      </w:pPr>
      <w:r>
        <w:rPr/>
        <w:t>Direct sale is predominantly</w:t>
      </w:r>
      <w:r>
        <w:rPr>
          <w:spacing w:val="-2"/>
        </w:rPr>
        <w:t> </w:t>
      </w:r>
      <w:r>
        <w:rPr/>
        <w:t>used in Sub-Saharan Africa, and this ―signifies a reflection of low value of assets, the under development of local capital markets and the wide</w:t>
      </w:r>
      <w:r>
        <w:rPr>
          <w:spacing w:val="40"/>
        </w:rPr>
        <w:t> </w:t>
      </w:r>
      <w:r>
        <w:rPr/>
        <w:t>spread use of privatisation by liquidating the firm and selling the assets‖.</w:t>
      </w:r>
      <w:r>
        <w:rPr>
          <w:vertAlign w:val="superscript"/>
        </w:rPr>
        <w:t>82</w:t>
      </w:r>
      <w:r>
        <w:rPr>
          <w:vertAlign w:val="baseline"/>
        </w:rPr>
        <w:t> This mode involves the transfer of ownership of industries or completely to the public. Here the market</w:t>
      </w:r>
      <w:r>
        <w:rPr>
          <w:spacing w:val="-2"/>
          <w:vertAlign w:val="baseline"/>
        </w:rPr>
        <w:t> </w:t>
      </w:r>
      <w:r>
        <w:rPr>
          <w:vertAlign w:val="baseline"/>
        </w:rPr>
        <w:t>determines</w:t>
      </w:r>
      <w:r>
        <w:rPr>
          <w:spacing w:val="-1"/>
          <w:vertAlign w:val="baseline"/>
        </w:rPr>
        <w:t> </w:t>
      </w:r>
      <w:r>
        <w:rPr>
          <w:vertAlign w:val="baseline"/>
        </w:rPr>
        <w:t>the</w:t>
      </w:r>
      <w:r>
        <w:rPr>
          <w:spacing w:val="-3"/>
          <w:vertAlign w:val="baseline"/>
        </w:rPr>
        <w:t> </w:t>
      </w:r>
      <w:r>
        <w:rPr>
          <w:vertAlign w:val="baseline"/>
        </w:rPr>
        <w:t>value</w:t>
      </w:r>
      <w:r>
        <w:rPr>
          <w:spacing w:val="-3"/>
          <w:vertAlign w:val="baseline"/>
        </w:rPr>
        <w:t> </w:t>
      </w:r>
      <w:r>
        <w:rPr>
          <w:vertAlign w:val="baseline"/>
        </w:rPr>
        <w:t>of</w:t>
      </w:r>
      <w:r>
        <w:rPr>
          <w:spacing w:val="-3"/>
          <w:vertAlign w:val="baseline"/>
        </w:rPr>
        <w:t> </w:t>
      </w:r>
      <w:r>
        <w:rPr>
          <w:vertAlign w:val="baseline"/>
        </w:rPr>
        <w:t>companies</w:t>
      </w:r>
      <w:r>
        <w:rPr>
          <w:spacing w:val="-2"/>
          <w:vertAlign w:val="baseline"/>
        </w:rPr>
        <w:t> </w:t>
      </w:r>
      <w:r>
        <w:rPr>
          <w:vertAlign w:val="baseline"/>
        </w:rPr>
        <w:t>through the</w:t>
      </w:r>
      <w:r>
        <w:rPr>
          <w:spacing w:val="-3"/>
          <w:vertAlign w:val="baseline"/>
        </w:rPr>
        <w:t> </w:t>
      </w:r>
      <w:r>
        <w:rPr>
          <w:vertAlign w:val="baseline"/>
        </w:rPr>
        <w:t>bidding</w:t>
      </w:r>
      <w:r>
        <w:rPr>
          <w:spacing w:val="-4"/>
          <w:vertAlign w:val="baseline"/>
        </w:rPr>
        <w:t> </w:t>
      </w:r>
      <w:r>
        <w:rPr>
          <w:vertAlign w:val="baseline"/>
        </w:rPr>
        <w:t>process.</w:t>
      </w:r>
      <w:r>
        <w:rPr>
          <w:spacing w:val="-2"/>
          <w:vertAlign w:val="baseline"/>
        </w:rPr>
        <w:t> </w:t>
      </w:r>
      <w:r>
        <w:rPr>
          <w:vertAlign w:val="baseline"/>
        </w:rPr>
        <w:t>The</w:t>
      </w:r>
      <w:r>
        <w:rPr>
          <w:spacing w:val="-1"/>
          <w:vertAlign w:val="baseline"/>
        </w:rPr>
        <w:t> </w:t>
      </w:r>
      <w:r>
        <w:rPr>
          <w:vertAlign w:val="baseline"/>
        </w:rPr>
        <w:t>auctioning</w:t>
      </w:r>
      <w:r>
        <w:rPr>
          <w:spacing w:val="-2"/>
          <w:vertAlign w:val="baseline"/>
        </w:rPr>
        <w:t> </w:t>
      </w:r>
      <w:r>
        <w:rPr>
          <w:vertAlign w:val="baseline"/>
        </w:rPr>
        <w:t>of an enterprise in some cases has revealed a divergence between newly discovered market value and the previous book value of an enterprise as recognized by the government. Countries other than Sub-Saharan African that used the method include Argentina,</w:t>
      </w:r>
      <w:r>
        <w:rPr>
          <w:spacing w:val="40"/>
          <w:vertAlign w:val="baseline"/>
        </w:rPr>
        <w:t> </w:t>
      </w:r>
      <w:r>
        <w:rPr>
          <w:vertAlign w:val="baseline"/>
        </w:rPr>
        <w:t>United Kingdom, Chile, and New Zealand.</w:t>
      </w:r>
      <w:r>
        <w:rPr>
          <w:vertAlign w:val="superscript"/>
        </w:rPr>
        <w:t>83</w:t>
      </w:r>
    </w:p>
    <w:p>
      <w:pPr>
        <w:pStyle w:val="BodyText"/>
        <w:spacing w:before="11"/>
        <w:rPr>
          <w:sz w:val="12"/>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109912</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54501pt;width:144.020pt;height:.72003pt;mso-position-horizontal-relative:page;mso-position-vertical-relative:paragraph;z-index:-15704064;mso-wrap-distance-left:0;mso-wrap-distance-right:0" id="docshape53"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80</w:t>
      </w:r>
      <w:r>
        <w:rPr>
          <w:rFonts w:ascii="Calibri"/>
          <w:spacing w:val="-6"/>
          <w:sz w:val="20"/>
          <w:vertAlign w:val="baseline"/>
        </w:rPr>
        <w:t> </w:t>
      </w:r>
      <w:r>
        <w:rPr>
          <w:rFonts w:ascii="Calibri"/>
          <w:sz w:val="20"/>
          <w:vertAlign w:val="baseline"/>
        </w:rPr>
        <w:t>Uzochukwu,</w:t>
      </w:r>
      <w:r>
        <w:rPr>
          <w:rFonts w:ascii="Calibri"/>
          <w:spacing w:val="-5"/>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5"/>
          <w:sz w:val="20"/>
          <w:vertAlign w:val="baseline"/>
        </w:rPr>
        <w:t> </w:t>
      </w:r>
      <w:r>
        <w:rPr>
          <w:rFonts w:ascii="Calibri"/>
          <w:spacing w:val="-7"/>
          <w:sz w:val="20"/>
          <w:vertAlign w:val="baseline"/>
        </w:rPr>
        <w:t>56</w:t>
      </w:r>
    </w:p>
    <w:p>
      <w:pPr>
        <w:spacing w:line="243" w:lineRule="exact" w:before="0"/>
        <w:ind w:left="220" w:right="0" w:firstLine="0"/>
        <w:jc w:val="left"/>
        <w:rPr>
          <w:rFonts w:ascii="Calibri"/>
          <w:sz w:val="20"/>
        </w:rPr>
      </w:pPr>
      <w:r>
        <w:rPr>
          <w:rFonts w:ascii="Calibri"/>
          <w:sz w:val="20"/>
          <w:vertAlign w:val="superscript"/>
        </w:rPr>
        <w:t>81</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82</w:t>
      </w:r>
      <w:r>
        <w:rPr>
          <w:rFonts w:ascii="Calibri"/>
          <w:spacing w:val="-4"/>
          <w:sz w:val="20"/>
          <w:vertAlign w:val="baseline"/>
        </w:rPr>
        <w:t> ibid</w:t>
      </w:r>
    </w:p>
    <w:p>
      <w:pPr>
        <w:spacing w:before="0"/>
        <w:ind w:left="220" w:right="786" w:firstLine="0"/>
        <w:jc w:val="left"/>
        <w:rPr>
          <w:rFonts w:ascii="Calibri"/>
          <w:sz w:val="20"/>
        </w:rPr>
      </w:pPr>
      <w:r>
        <w:rPr>
          <w:rFonts w:ascii="Calibri"/>
          <w:sz w:val="20"/>
          <w:vertAlign w:val="superscript"/>
        </w:rPr>
        <w:t>83</w:t>
      </w:r>
      <w:r>
        <w:rPr>
          <w:rFonts w:ascii="Calibri"/>
          <w:sz w:val="20"/>
          <w:vertAlign w:val="baseline"/>
        </w:rPr>
        <w:t> Anyanwu, C.M. (1998). Economic Liberalisation through Privatisation and Commercialisation of Public Enterprises.</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panacea</w:t>
      </w:r>
      <w:r>
        <w:rPr>
          <w:rFonts w:ascii="Calibri"/>
          <w:spacing w:val="-4"/>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efficient</w:t>
      </w:r>
      <w:r>
        <w:rPr>
          <w:rFonts w:ascii="Calibri"/>
          <w:spacing w:val="-4"/>
          <w:sz w:val="20"/>
          <w:vertAlign w:val="baseline"/>
        </w:rPr>
        <w:t> </w:t>
      </w:r>
      <w:r>
        <w:rPr>
          <w:rFonts w:ascii="Calibri"/>
          <w:sz w:val="20"/>
          <w:vertAlign w:val="baseline"/>
        </w:rPr>
        <w:t>performance</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improved</w:t>
      </w:r>
      <w:r>
        <w:rPr>
          <w:rFonts w:ascii="Calibri"/>
          <w:spacing w:val="-4"/>
          <w:sz w:val="20"/>
          <w:vertAlign w:val="baseline"/>
        </w:rPr>
        <w:t> </w:t>
      </w:r>
      <w:r>
        <w:rPr>
          <w:rFonts w:ascii="Calibri"/>
          <w:sz w:val="20"/>
          <w:vertAlign w:val="baseline"/>
        </w:rPr>
        <w:t>productivity,</w:t>
      </w:r>
      <w:r>
        <w:rPr>
          <w:rFonts w:ascii="Calibri"/>
          <w:spacing w:val="-4"/>
          <w:sz w:val="20"/>
          <w:vertAlign w:val="baseline"/>
        </w:rPr>
        <w:t> </w:t>
      </w:r>
      <w:r>
        <w:rPr>
          <w:rFonts w:ascii="Calibri"/>
          <w:sz w:val="20"/>
          <w:vertAlign w:val="baseline"/>
        </w:rPr>
        <w:t>Central</w:t>
      </w:r>
      <w:r>
        <w:rPr>
          <w:rFonts w:ascii="Calibri"/>
          <w:spacing w:val="-4"/>
          <w:sz w:val="20"/>
          <w:vertAlign w:val="baseline"/>
        </w:rPr>
        <w:t> </w:t>
      </w:r>
      <w:r>
        <w:rPr>
          <w:rFonts w:ascii="Calibri"/>
          <w:sz w:val="20"/>
          <w:vertAlign w:val="baseline"/>
        </w:rPr>
        <w:t>Bank</w:t>
      </w:r>
      <w:r>
        <w:rPr>
          <w:rFonts w:ascii="Calibri"/>
          <w:spacing w:val="-2"/>
          <w:sz w:val="20"/>
          <w:vertAlign w:val="baseline"/>
        </w:rPr>
        <w:t> </w:t>
      </w:r>
      <w:r>
        <w:rPr>
          <w:rFonts w:ascii="Calibri"/>
          <w:sz w:val="20"/>
          <w:vertAlign w:val="baseline"/>
        </w:rPr>
        <w:t>of Nigeria</w:t>
      </w:r>
      <w:r>
        <w:rPr>
          <w:rFonts w:ascii="Calibri"/>
          <w:spacing w:val="-4"/>
          <w:sz w:val="20"/>
          <w:vertAlign w:val="baseline"/>
        </w:rPr>
        <w:t> </w:t>
      </w:r>
      <w:r>
        <w:rPr>
          <w:rFonts w:ascii="Calibri"/>
          <w:sz w:val="20"/>
          <w:vertAlign w:val="baseline"/>
        </w:rPr>
        <w:t>Journal,</w:t>
      </w:r>
      <w:r>
        <w:rPr>
          <w:rFonts w:ascii="Calibri"/>
          <w:spacing w:val="-4"/>
          <w:sz w:val="20"/>
          <w:vertAlign w:val="baseline"/>
        </w:rPr>
        <w:t> </w:t>
      </w:r>
      <w:r>
        <w:rPr>
          <w:rFonts w:ascii="Calibri"/>
          <w:sz w:val="20"/>
          <w:vertAlign w:val="baseline"/>
        </w:rPr>
        <w:t>Vol. 22, No. 2, p.61</w:t>
      </w:r>
    </w:p>
    <w:p>
      <w:pPr>
        <w:spacing w:after="0"/>
        <w:jc w:val="left"/>
        <w:rPr>
          <w:rFonts w:ascii="Calibri"/>
          <w:sz w:val="20"/>
        </w:rPr>
        <w:sectPr>
          <w:pgSz w:w="12240" w:h="15840"/>
          <w:pgMar w:header="0" w:footer="1338" w:top="1360" w:bottom="1520" w:left="1220" w:right="740"/>
        </w:sectPr>
      </w:pPr>
    </w:p>
    <w:p>
      <w:pPr>
        <w:pStyle w:val="Heading2"/>
        <w:numPr>
          <w:ilvl w:val="0"/>
          <w:numId w:val="9"/>
        </w:numPr>
        <w:tabs>
          <w:tab w:pos="939" w:val="left" w:leader="none"/>
        </w:tabs>
        <w:spacing w:line="240" w:lineRule="auto" w:before="79" w:after="0"/>
        <w:ind w:left="939" w:right="0" w:hanging="719"/>
        <w:jc w:val="both"/>
      </w:pPr>
      <w:r>
        <w:rPr/>
        <w:t>Deferred</w:t>
      </w:r>
      <w:r>
        <w:rPr>
          <w:spacing w:val="-3"/>
        </w:rPr>
        <w:t> </w:t>
      </w:r>
      <w:r>
        <w:rPr/>
        <w:t>Public</w:t>
      </w:r>
      <w:r>
        <w:rPr>
          <w:spacing w:val="-4"/>
        </w:rPr>
        <w:t> </w:t>
      </w:r>
      <w:r>
        <w:rPr>
          <w:spacing w:val="-2"/>
        </w:rPr>
        <w:t>Sales</w:t>
      </w:r>
    </w:p>
    <w:p>
      <w:pPr>
        <w:pStyle w:val="BodyText"/>
        <w:spacing w:line="480" w:lineRule="auto" w:before="235"/>
        <w:ind w:left="940" w:right="699"/>
        <w:jc w:val="both"/>
      </w:pPr>
      <w:r>
        <w:rPr/>
        <w:t>The method is invoked for enterprise which although considered viable, if sold by</w:t>
      </w:r>
      <w:r>
        <w:rPr>
          <w:spacing w:val="-6"/>
        </w:rPr>
        <w:t> </w:t>
      </w:r>
      <w:r>
        <w:rPr/>
        <w:t>shares, would realize revenue that would be less that the real value of the whole assets of the affected enterprises. Under this method, the willing buyer and the willing seller price is negotiated on the basis of a revaluations of the underlying assets of the affected </w:t>
      </w:r>
      <w:r>
        <w:rPr>
          <w:spacing w:val="-2"/>
        </w:rPr>
        <w:t>enterprises.</w:t>
      </w:r>
    </w:p>
    <w:p>
      <w:pPr>
        <w:pStyle w:val="BodyText"/>
        <w:spacing w:line="480" w:lineRule="auto" w:before="200"/>
        <w:ind w:left="940" w:right="697"/>
        <w:jc w:val="both"/>
      </w:pPr>
      <w:r>
        <w:rPr/>
        <w:t>By deferred public offer, the sole purchaser sell after a stipulated period a certain percentage of shares to the general public, so that the large proportion of the population will benefit from the privatisation exercise. In carrying out privatisation scheme in Nigeria, four hotels were privatised by this method on the understanding that the new owner would sell not less than 40 percent of the equity to Nigerians within the period of five years after the taker-over.</w:t>
      </w:r>
      <w:r>
        <w:rPr>
          <w:vertAlign w:val="superscript"/>
        </w:rPr>
        <w:t>84</w:t>
      </w:r>
      <w:r>
        <w:rPr>
          <w:vertAlign w:val="baseline"/>
        </w:rPr>
        <w:t> This method is commonly used in Ghana, Zambia and </w:t>
      </w:r>
      <w:r>
        <w:rPr>
          <w:spacing w:val="-2"/>
          <w:vertAlign w:val="baseline"/>
        </w:rPr>
        <w:t>Nigeria.</w:t>
      </w:r>
      <w:r>
        <w:rPr>
          <w:spacing w:val="-2"/>
          <w:vertAlign w:val="superscript"/>
        </w:rPr>
        <w:t>85</w:t>
      </w:r>
    </w:p>
    <w:p>
      <w:pPr>
        <w:pStyle w:val="Heading2"/>
        <w:numPr>
          <w:ilvl w:val="0"/>
          <w:numId w:val="9"/>
        </w:numPr>
        <w:tabs>
          <w:tab w:pos="939" w:val="left" w:leader="none"/>
        </w:tabs>
        <w:spacing w:line="240" w:lineRule="auto" w:before="205" w:after="0"/>
        <w:ind w:left="939" w:right="0" w:hanging="719"/>
        <w:jc w:val="both"/>
      </w:pPr>
      <w:r>
        <w:rPr/>
        <w:t>Sale of </w:t>
      </w:r>
      <w:r>
        <w:rPr>
          <w:spacing w:val="-2"/>
        </w:rPr>
        <w:t>Assets</w:t>
      </w:r>
    </w:p>
    <w:p>
      <w:pPr>
        <w:pStyle w:val="BodyText"/>
        <w:spacing w:line="480" w:lineRule="auto" w:before="271"/>
        <w:ind w:left="940" w:right="695"/>
        <w:jc w:val="both"/>
      </w:pPr>
      <w:r>
        <w:rPr/>
        <w:t>Where it is obvious that the affected enterprise cannot be appropriately or conveniently sold by either public offer of shares or private placement of shares, this method could be the appropriate one. The choice to effect privatisation programme by sale of assets of the affected enterprise is usually informed where the enterprise has poor tract record and its future outlook does not hold good prospects.</w:t>
      </w:r>
    </w:p>
    <w:p>
      <w:pPr>
        <w:pStyle w:val="BodyText"/>
        <w:spacing w:line="480" w:lineRule="auto" w:before="1"/>
        <w:ind w:left="940" w:right="704"/>
        <w:jc w:val="both"/>
      </w:pPr>
      <w:r>
        <w:rPr/>
        <w:t>This is done by first liquidating the enterprise and presenting its assets for sale, which may</w:t>
      </w:r>
      <w:r>
        <w:rPr>
          <w:spacing w:val="16"/>
        </w:rPr>
        <w:t> </w:t>
      </w:r>
      <w:r>
        <w:rPr/>
        <w:t>be</w:t>
      </w:r>
      <w:r>
        <w:rPr>
          <w:spacing w:val="23"/>
        </w:rPr>
        <w:t> </w:t>
      </w:r>
      <w:r>
        <w:rPr/>
        <w:t>by</w:t>
      </w:r>
      <w:r>
        <w:rPr>
          <w:spacing w:val="19"/>
        </w:rPr>
        <w:t> </w:t>
      </w:r>
      <w:r>
        <w:rPr/>
        <w:t>piece-meal,</w:t>
      </w:r>
      <w:r>
        <w:rPr>
          <w:spacing w:val="26"/>
        </w:rPr>
        <w:t> </w:t>
      </w:r>
      <w:r>
        <w:rPr/>
        <w:t>to</w:t>
      </w:r>
      <w:r>
        <w:rPr>
          <w:spacing w:val="24"/>
        </w:rPr>
        <w:t> </w:t>
      </w:r>
      <w:r>
        <w:rPr/>
        <w:t>the</w:t>
      </w:r>
      <w:r>
        <w:rPr>
          <w:spacing w:val="24"/>
        </w:rPr>
        <w:t> </w:t>
      </w:r>
      <w:r>
        <w:rPr/>
        <w:t>public</w:t>
      </w:r>
      <w:r>
        <w:rPr>
          <w:spacing w:val="23"/>
        </w:rPr>
        <w:t> </w:t>
      </w:r>
      <w:r>
        <w:rPr/>
        <w:t>by</w:t>
      </w:r>
      <w:r>
        <w:rPr>
          <w:spacing w:val="19"/>
        </w:rPr>
        <w:t> </w:t>
      </w:r>
      <w:r>
        <w:rPr/>
        <w:t>means</w:t>
      </w:r>
      <w:r>
        <w:rPr>
          <w:spacing w:val="25"/>
        </w:rPr>
        <w:t> </w:t>
      </w:r>
      <w:r>
        <w:rPr/>
        <w:t>of</w:t>
      </w:r>
      <w:r>
        <w:rPr>
          <w:spacing w:val="24"/>
        </w:rPr>
        <w:t> </w:t>
      </w:r>
      <w:r>
        <w:rPr/>
        <w:t>public</w:t>
      </w:r>
      <w:r>
        <w:rPr>
          <w:spacing w:val="23"/>
        </w:rPr>
        <w:t> </w:t>
      </w:r>
      <w:r>
        <w:rPr/>
        <w:t>tender.</w:t>
      </w:r>
      <w:r>
        <w:rPr>
          <w:spacing w:val="24"/>
        </w:rPr>
        <w:t> </w:t>
      </w:r>
      <w:r>
        <w:rPr/>
        <w:t>This</w:t>
      </w:r>
      <w:r>
        <w:rPr>
          <w:spacing w:val="25"/>
        </w:rPr>
        <w:t> </w:t>
      </w:r>
      <w:r>
        <w:rPr/>
        <w:t>method</w:t>
      </w:r>
      <w:r>
        <w:rPr>
          <w:spacing w:val="25"/>
        </w:rPr>
        <w:t> </w:t>
      </w:r>
      <w:r>
        <w:rPr/>
        <w:t>makes</w:t>
      </w:r>
      <w:r>
        <w:rPr>
          <w:spacing w:val="25"/>
        </w:rPr>
        <w:t> </w:t>
      </w:r>
      <w:r>
        <w:rPr>
          <w:spacing w:val="-5"/>
        </w:rPr>
        <w:t>an</w:t>
      </w:r>
    </w:p>
    <w:p>
      <w:pPr>
        <w:pStyle w:val="BodyText"/>
        <w:rPr>
          <w:sz w:val="18"/>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147280</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96905pt;width:144.020pt;height:.71997pt;mso-position-horizontal-relative:page;mso-position-vertical-relative:paragraph;z-index:-15703552;mso-wrap-distance-left:0;mso-wrap-distance-right:0" id="docshape54"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84</w:t>
      </w:r>
      <w:r>
        <w:rPr>
          <w:rFonts w:ascii="Calibri"/>
          <w:spacing w:val="-6"/>
          <w:sz w:val="20"/>
          <w:vertAlign w:val="baseline"/>
        </w:rPr>
        <w:t> </w:t>
      </w:r>
      <w:r>
        <w:rPr>
          <w:rFonts w:ascii="Calibri"/>
          <w:sz w:val="20"/>
          <w:vertAlign w:val="baseline"/>
        </w:rPr>
        <w:t>Uzochukwu,</w:t>
      </w:r>
      <w:r>
        <w:rPr>
          <w:rFonts w:ascii="Calibri"/>
          <w:spacing w:val="-5"/>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w:t>
      </w:r>
      <w:r>
        <w:rPr>
          <w:rFonts w:ascii="Calibri"/>
          <w:spacing w:val="-5"/>
          <w:sz w:val="20"/>
          <w:vertAlign w:val="baseline"/>
        </w:rPr>
        <w:t> 67</w:t>
      </w:r>
    </w:p>
    <w:p>
      <w:pPr>
        <w:spacing w:before="0"/>
        <w:ind w:left="220" w:right="0" w:firstLine="0"/>
        <w:jc w:val="left"/>
        <w:rPr>
          <w:rFonts w:ascii="Calibri"/>
          <w:sz w:val="20"/>
        </w:rPr>
      </w:pPr>
      <w:r>
        <w:rPr>
          <w:rFonts w:ascii="Calibri"/>
          <w:sz w:val="20"/>
          <w:vertAlign w:val="superscript"/>
        </w:rPr>
        <w:t>85</w:t>
      </w:r>
      <w:r>
        <w:rPr>
          <w:rFonts w:ascii="Calibri"/>
          <w:spacing w:val="-5"/>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H.</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1"/>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66</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5"/>
        <w:jc w:val="both"/>
      </w:pPr>
      <w:r>
        <w:rPr/>
        <w:t>unattractive State</w:t>
      </w:r>
      <w:r>
        <w:rPr>
          <w:spacing w:val="-1"/>
        </w:rPr>
        <w:t> </w:t>
      </w:r>
      <w:r>
        <w:rPr/>
        <w:t>Owned Enterprise (SOE)</w:t>
      </w:r>
      <w:r>
        <w:rPr>
          <w:spacing w:val="-1"/>
        </w:rPr>
        <w:t> </w:t>
      </w:r>
      <w:r>
        <w:rPr/>
        <w:t>business more attractive for sale. Here, all the residual liabilities may still hang on the Government who also may write-off the remaining unsold assets. A</w:t>
      </w:r>
      <w:r>
        <w:rPr>
          <w:spacing w:val="-1"/>
        </w:rPr>
        <w:t> </w:t>
      </w:r>
      <w:r>
        <w:rPr/>
        <w:t>rather</w:t>
      </w:r>
      <w:r>
        <w:rPr>
          <w:spacing w:val="-1"/>
        </w:rPr>
        <w:t> </w:t>
      </w:r>
      <w:r>
        <w:rPr/>
        <w:t>pathetic feature of</w:t>
      </w:r>
      <w:r>
        <w:rPr>
          <w:spacing w:val="-1"/>
        </w:rPr>
        <w:t> </w:t>
      </w:r>
      <w:r>
        <w:rPr/>
        <w:t>this method is the possible</w:t>
      </w:r>
      <w:r>
        <w:rPr>
          <w:spacing w:val="-1"/>
        </w:rPr>
        <w:t> </w:t>
      </w:r>
      <w:r>
        <w:rPr/>
        <w:t>lay-off of the employees of the affected enterprises by the Government.</w:t>
      </w:r>
    </w:p>
    <w:p>
      <w:pPr>
        <w:pStyle w:val="Heading2"/>
        <w:numPr>
          <w:ilvl w:val="0"/>
          <w:numId w:val="9"/>
        </w:numPr>
        <w:tabs>
          <w:tab w:pos="939" w:val="left" w:leader="none"/>
        </w:tabs>
        <w:spacing w:line="240" w:lineRule="auto" w:before="5" w:after="0"/>
        <w:ind w:left="939" w:right="0" w:hanging="719"/>
        <w:jc w:val="both"/>
      </w:pPr>
      <w:r>
        <w:rPr/>
        <w:t>Management</w:t>
      </w:r>
      <w:r>
        <w:rPr>
          <w:spacing w:val="-2"/>
        </w:rPr>
        <w:t> </w:t>
      </w:r>
      <w:r>
        <w:rPr/>
        <w:t>Buy</w:t>
      </w:r>
      <w:r>
        <w:rPr>
          <w:spacing w:val="-1"/>
        </w:rPr>
        <w:t> </w:t>
      </w:r>
      <w:r>
        <w:rPr/>
        <w:t>Out</w:t>
      </w:r>
      <w:r>
        <w:rPr>
          <w:spacing w:val="-1"/>
        </w:rPr>
        <w:t> </w:t>
      </w:r>
      <w:r>
        <w:rPr>
          <w:spacing w:val="-2"/>
        </w:rPr>
        <w:t>(MBO)</w:t>
      </w:r>
    </w:p>
    <w:p>
      <w:pPr>
        <w:pStyle w:val="BodyText"/>
        <w:spacing w:line="480" w:lineRule="auto" w:before="271"/>
        <w:ind w:left="940" w:right="702"/>
        <w:jc w:val="both"/>
      </w:pPr>
      <w:r>
        <w:rPr/>
        <w:t>Management buy- out is a situation whereby the entire or substantial part of the share capital of the enterprise is sold to the employees, who shoulder the responsibility of organizing and managing the enterprises. The shares are usually</w:t>
      </w:r>
      <w:r>
        <w:rPr>
          <w:spacing w:val="-3"/>
        </w:rPr>
        <w:t> </w:t>
      </w:r>
      <w:r>
        <w:rPr/>
        <w:t>sold at give away</w:t>
      </w:r>
      <w:r>
        <w:rPr>
          <w:spacing w:val="-3"/>
        </w:rPr>
        <w:t> </w:t>
      </w:r>
      <w:r>
        <w:rPr/>
        <w:t>or low prices, and the method is encouraged in transitional economy</w:t>
      </w:r>
      <w:r>
        <w:rPr>
          <w:spacing w:val="-3"/>
        </w:rPr>
        <w:t> </w:t>
      </w:r>
      <w:r>
        <w:rPr/>
        <w:t>because of the relative ease of administration or/and political implementation.</w:t>
      </w:r>
    </w:p>
    <w:p>
      <w:pPr>
        <w:pStyle w:val="BodyText"/>
        <w:spacing w:line="480" w:lineRule="auto" w:before="1"/>
        <w:ind w:left="940" w:right="694"/>
        <w:jc w:val="both"/>
      </w:pPr>
      <w:r>
        <w:rPr/>
        <w:t>Arrangement under MBO may become necessary in the case where other interested purchasers cannot be found or as a matter of government labour policy to encourage employee ownership and participation in the enterprises, the subject of privatisation. This option may allow privatisation to take place when all other methods are impracticable. This method paves way for substantial improvements in corporate performance due to charge of work attitude and improved motivation.</w:t>
      </w:r>
    </w:p>
    <w:p>
      <w:pPr>
        <w:pStyle w:val="Heading2"/>
        <w:numPr>
          <w:ilvl w:val="0"/>
          <w:numId w:val="9"/>
        </w:numPr>
        <w:tabs>
          <w:tab w:pos="939" w:val="left" w:leader="none"/>
        </w:tabs>
        <w:spacing w:line="240" w:lineRule="auto" w:before="6" w:after="0"/>
        <w:ind w:left="939" w:right="0" w:hanging="719"/>
        <w:jc w:val="both"/>
      </w:pPr>
      <w:r>
        <w:rPr/>
        <w:t>Private</w:t>
      </w:r>
      <w:r>
        <w:rPr>
          <w:spacing w:val="-3"/>
        </w:rPr>
        <w:t> </w:t>
      </w:r>
      <w:r>
        <w:rPr/>
        <w:t>Placement</w:t>
      </w:r>
      <w:r>
        <w:rPr>
          <w:spacing w:val="-3"/>
        </w:rPr>
        <w:t> </w:t>
      </w:r>
      <w:r>
        <w:rPr/>
        <w:t>of</w:t>
      </w:r>
      <w:r>
        <w:rPr>
          <w:spacing w:val="-2"/>
        </w:rPr>
        <w:t> Shares</w:t>
      </w:r>
    </w:p>
    <w:p>
      <w:pPr>
        <w:pStyle w:val="BodyText"/>
        <w:spacing w:line="480" w:lineRule="auto" w:before="271"/>
        <w:ind w:left="940" w:right="697"/>
        <w:jc w:val="both"/>
      </w:pPr>
      <w:r>
        <w:rPr/>
        <w:t>The method is usually appropriate where Government holding is so minimal that the majority Shareholders cannot be persuaded to make a public offer of shares though the enterprise meets the listing requirements of the Stock Exchange. Ideally, this method is appropriate where the full potentials of the enterprise have not been harnessed and need</w:t>
      </w:r>
      <w:r>
        <w:rPr>
          <w:spacing w:val="40"/>
        </w:rPr>
        <w:t> </w:t>
      </w:r>
      <w:r>
        <w:rPr/>
        <w:t>to be nurtured for some time. Here, the prospects of the potentials of the enterprise being harnessed in the nearest future must be positive.</w:t>
      </w:r>
    </w:p>
    <w:p>
      <w:pPr>
        <w:spacing w:after="0" w:line="480" w:lineRule="auto"/>
        <w:jc w:val="both"/>
        <w:sectPr>
          <w:pgSz w:w="12240" w:h="15840"/>
          <w:pgMar w:header="0" w:footer="1338" w:top="1360" w:bottom="1600" w:left="1220" w:right="740"/>
        </w:sectPr>
      </w:pPr>
    </w:p>
    <w:p>
      <w:pPr>
        <w:pStyle w:val="BodyText"/>
        <w:spacing w:line="480" w:lineRule="auto" w:before="72"/>
        <w:ind w:left="940" w:right="698"/>
        <w:jc w:val="both"/>
      </w:pPr>
      <w:r>
        <w:rPr/>
        <w:t>Also, this method can be applied to enable the public sector investment agencies to be in custody of the shares of affected enterprise pending when it will be expedient for them (shares) to be sold through public offer on the stock market.</w:t>
      </w:r>
    </w:p>
    <w:p>
      <w:pPr>
        <w:pStyle w:val="Heading2"/>
        <w:numPr>
          <w:ilvl w:val="0"/>
          <w:numId w:val="9"/>
        </w:numPr>
        <w:tabs>
          <w:tab w:pos="938" w:val="left" w:leader="none"/>
        </w:tabs>
        <w:spacing w:line="240" w:lineRule="auto" w:before="5" w:after="0"/>
        <w:ind w:left="938" w:right="0" w:hanging="718"/>
        <w:jc w:val="both"/>
      </w:pPr>
      <w:r>
        <w:rPr/>
        <w:t>New</w:t>
      </w:r>
      <w:r>
        <w:rPr>
          <w:spacing w:val="-1"/>
        </w:rPr>
        <w:t> </w:t>
      </w:r>
      <w:r>
        <w:rPr/>
        <w:t>Equity</w:t>
      </w:r>
      <w:r>
        <w:rPr>
          <w:spacing w:val="-2"/>
        </w:rPr>
        <w:t> </w:t>
      </w:r>
      <w:r>
        <w:rPr/>
        <w:t>Investment</w:t>
      </w:r>
      <w:r>
        <w:rPr>
          <w:spacing w:val="-1"/>
        </w:rPr>
        <w:t> </w:t>
      </w:r>
      <w:r>
        <w:rPr/>
        <w:t>By</w:t>
      </w:r>
      <w:r>
        <w:rPr>
          <w:spacing w:val="-2"/>
        </w:rPr>
        <w:t> </w:t>
      </w:r>
      <w:r>
        <w:rPr/>
        <w:t>the</w:t>
      </w:r>
      <w:r>
        <w:rPr>
          <w:spacing w:val="-3"/>
        </w:rPr>
        <w:t> </w:t>
      </w:r>
      <w:r>
        <w:rPr/>
        <w:t>Private</w:t>
      </w:r>
      <w:r>
        <w:rPr>
          <w:spacing w:val="-3"/>
        </w:rPr>
        <w:t> </w:t>
      </w:r>
      <w:r>
        <w:rPr>
          <w:spacing w:val="-2"/>
        </w:rPr>
        <w:t>Sector</w:t>
      </w:r>
    </w:p>
    <w:p>
      <w:pPr>
        <w:pStyle w:val="BodyText"/>
        <w:spacing w:line="480" w:lineRule="auto" w:before="271"/>
        <w:ind w:left="940" w:right="701"/>
        <w:jc w:val="both"/>
      </w:pPr>
      <w:r>
        <w:rPr/>
        <w:t>In addition, or in lieu of the sale by own stockholding in the SOE, the government‘s shares</w:t>
      </w:r>
      <w:r>
        <w:rPr>
          <w:spacing w:val="-1"/>
        </w:rPr>
        <w:t> </w:t>
      </w:r>
      <w:r>
        <w:rPr/>
        <w:t>or</w:t>
      </w:r>
      <w:r>
        <w:rPr>
          <w:spacing w:val="-2"/>
        </w:rPr>
        <w:t> </w:t>
      </w:r>
      <w:r>
        <w:rPr/>
        <w:t>all</w:t>
      </w:r>
      <w:r>
        <w:rPr>
          <w:spacing w:val="-1"/>
        </w:rPr>
        <w:t> </w:t>
      </w:r>
      <w:r>
        <w:rPr/>
        <w:t>of</w:t>
      </w:r>
      <w:r>
        <w:rPr>
          <w:spacing w:val="-2"/>
        </w:rPr>
        <w:t> </w:t>
      </w:r>
      <w:r>
        <w:rPr/>
        <w:t>its</w:t>
      </w:r>
      <w:r>
        <w:rPr>
          <w:spacing w:val="-1"/>
        </w:rPr>
        <w:t> </w:t>
      </w:r>
      <w:r>
        <w:rPr/>
        <w:t>newly-issued</w:t>
      </w:r>
      <w:r>
        <w:rPr>
          <w:spacing w:val="-1"/>
        </w:rPr>
        <w:t> </w:t>
      </w:r>
      <w:r>
        <w:rPr/>
        <w:t>stock</w:t>
      </w:r>
      <w:r>
        <w:rPr>
          <w:spacing w:val="-2"/>
        </w:rPr>
        <w:t> </w:t>
      </w:r>
      <w:r>
        <w:rPr/>
        <w:t>of</w:t>
      </w:r>
      <w:r>
        <w:rPr>
          <w:spacing w:val="-2"/>
        </w:rPr>
        <w:t> </w:t>
      </w:r>
      <w:r>
        <w:rPr/>
        <w:t>the</w:t>
      </w:r>
      <w:r>
        <w:rPr>
          <w:spacing w:val="-2"/>
        </w:rPr>
        <w:t> </w:t>
      </w:r>
      <w:r>
        <w:rPr/>
        <w:t>SOE</w:t>
      </w:r>
      <w:r>
        <w:rPr>
          <w:spacing w:val="-7"/>
        </w:rPr>
        <w:t> </w:t>
      </w:r>
      <w:r>
        <w:rPr/>
        <w:t>can</w:t>
      </w:r>
      <w:r>
        <w:rPr>
          <w:spacing w:val="-1"/>
        </w:rPr>
        <w:t> </w:t>
      </w:r>
      <w:r>
        <w:rPr/>
        <w:t>be</w:t>
      </w:r>
      <w:r>
        <w:rPr>
          <w:spacing w:val="-2"/>
        </w:rPr>
        <w:t> </w:t>
      </w:r>
      <w:r>
        <w:rPr/>
        <w:t>sold</w:t>
      </w:r>
      <w:r>
        <w:rPr>
          <w:spacing w:val="-1"/>
        </w:rPr>
        <w:t> </w:t>
      </w:r>
      <w:r>
        <w:rPr/>
        <w:t>to</w:t>
      </w:r>
      <w:r>
        <w:rPr>
          <w:spacing w:val="-1"/>
        </w:rPr>
        <w:t> </w:t>
      </w:r>
      <w:r>
        <w:rPr/>
        <w:t>private</w:t>
      </w:r>
      <w:r>
        <w:rPr>
          <w:spacing w:val="-2"/>
        </w:rPr>
        <w:t> </w:t>
      </w:r>
      <w:r>
        <w:rPr/>
        <w:t>sector</w:t>
      </w:r>
      <w:r>
        <w:rPr>
          <w:spacing w:val="-2"/>
        </w:rPr>
        <w:t> </w:t>
      </w:r>
      <w:r>
        <w:rPr/>
        <w:t>purchasers. This option may</w:t>
      </w:r>
      <w:r>
        <w:rPr>
          <w:spacing w:val="-3"/>
        </w:rPr>
        <w:t> </w:t>
      </w:r>
      <w:r>
        <w:rPr/>
        <w:t>require conversion of the state enterprises into a Public Company where the management discipline of the private sector is introduced. This arrangement produces some revenues for the state when compared to outright privatisation.</w:t>
      </w:r>
      <w:r>
        <w:rPr>
          <w:vertAlign w:val="superscript"/>
        </w:rPr>
        <w:t>86</w:t>
      </w:r>
    </w:p>
    <w:p>
      <w:pPr>
        <w:pStyle w:val="Heading2"/>
        <w:numPr>
          <w:ilvl w:val="0"/>
          <w:numId w:val="9"/>
        </w:numPr>
        <w:tabs>
          <w:tab w:pos="938" w:val="left" w:leader="none"/>
        </w:tabs>
        <w:spacing w:line="240" w:lineRule="auto" w:before="1" w:after="0"/>
        <w:ind w:left="938" w:right="0" w:hanging="718"/>
        <w:jc w:val="both"/>
        <w:rPr>
          <w:b w:val="0"/>
        </w:rPr>
      </w:pPr>
      <w:r>
        <w:rPr/>
        <w:t>Management</w:t>
      </w:r>
      <w:r>
        <w:rPr>
          <w:spacing w:val="-3"/>
        </w:rPr>
        <w:t> </w:t>
      </w:r>
      <w:r>
        <w:rPr/>
        <w:t>Contracts</w:t>
      </w:r>
      <w:r>
        <w:rPr>
          <w:spacing w:val="-2"/>
        </w:rPr>
        <w:t> </w:t>
      </w:r>
      <w:r>
        <w:rPr/>
        <w:t>and</w:t>
      </w:r>
      <w:r>
        <w:rPr>
          <w:spacing w:val="-2"/>
        </w:rPr>
        <w:t> Leases</w:t>
      </w:r>
      <w:r>
        <w:rPr>
          <w:b w:val="0"/>
          <w:spacing w:val="-2"/>
        </w:rPr>
        <w:t>:</w:t>
      </w:r>
    </w:p>
    <w:p>
      <w:pPr>
        <w:pStyle w:val="BodyText"/>
      </w:pPr>
    </w:p>
    <w:p>
      <w:pPr>
        <w:pStyle w:val="BodyText"/>
        <w:spacing w:line="480" w:lineRule="auto"/>
        <w:ind w:left="940" w:right="693"/>
        <w:jc w:val="both"/>
      </w:pPr>
      <w:r>
        <w:rPr/>
        <w:t>Here, government</w:t>
      </w:r>
      <w:r>
        <w:rPr>
          <w:spacing w:val="-1"/>
        </w:rPr>
        <w:t> </w:t>
      </w:r>
      <w:r>
        <w:rPr/>
        <w:t>uses</w:t>
      </w:r>
      <w:r>
        <w:rPr>
          <w:spacing w:val="-3"/>
        </w:rPr>
        <w:t> </w:t>
      </w:r>
      <w:r>
        <w:rPr/>
        <w:t>Private</w:t>
      </w:r>
      <w:r>
        <w:rPr>
          <w:spacing w:val="-3"/>
        </w:rPr>
        <w:t> </w:t>
      </w:r>
      <w:r>
        <w:rPr/>
        <w:t>Sector</w:t>
      </w:r>
      <w:r>
        <w:rPr>
          <w:spacing w:val="-2"/>
        </w:rPr>
        <w:t> </w:t>
      </w:r>
      <w:r>
        <w:rPr/>
        <w:t>for</w:t>
      </w:r>
      <w:r>
        <w:rPr>
          <w:spacing w:val="-2"/>
        </w:rPr>
        <w:t> </w:t>
      </w:r>
      <w:r>
        <w:rPr/>
        <w:t>the</w:t>
      </w:r>
      <w:r>
        <w:rPr>
          <w:spacing w:val="-3"/>
        </w:rPr>
        <w:t> </w:t>
      </w:r>
      <w:r>
        <w:rPr/>
        <w:t>provision</w:t>
      </w:r>
      <w:r>
        <w:rPr>
          <w:spacing w:val="-3"/>
        </w:rPr>
        <w:t> </w:t>
      </w:r>
      <w:r>
        <w:rPr/>
        <w:t>of</w:t>
      </w:r>
      <w:r>
        <w:rPr>
          <w:spacing w:val="-4"/>
        </w:rPr>
        <w:t> </w:t>
      </w:r>
      <w:r>
        <w:rPr/>
        <w:t>goods</w:t>
      </w:r>
      <w:r>
        <w:rPr>
          <w:spacing w:val="-1"/>
        </w:rPr>
        <w:t> </w:t>
      </w:r>
      <w:r>
        <w:rPr/>
        <w:t>and</w:t>
      </w:r>
      <w:r>
        <w:rPr>
          <w:spacing w:val="-3"/>
        </w:rPr>
        <w:t> </w:t>
      </w:r>
      <w:r>
        <w:rPr/>
        <w:t>services.</w:t>
      </w:r>
      <w:r>
        <w:rPr>
          <w:spacing w:val="-3"/>
        </w:rPr>
        <w:t> </w:t>
      </w:r>
      <w:r>
        <w:rPr/>
        <w:t>The private contractor is expected to deliver goods and services to the government or the public subject to the terms and conditions specified in the contract. This could take the form of leasing of assets for a ―predetermined period to an outside group that assumes full commercial responsibility for operating them, while the state retains ownership and responsibility subject however to agreed contract.‖</w:t>
      </w:r>
      <w:r>
        <w:rPr>
          <w:vertAlign w:val="superscript"/>
        </w:rPr>
        <w:t>87</w:t>
      </w:r>
      <w:r>
        <w:rPr>
          <w:vertAlign w:val="baseline"/>
        </w:rPr>
        <w:t> Through this arrangement, the management</w:t>
      </w:r>
      <w:r>
        <w:rPr>
          <w:spacing w:val="-3"/>
          <w:vertAlign w:val="baseline"/>
        </w:rPr>
        <w:t> </w:t>
      </w:r>
      <w:r>
        <w:rPr>
          <w:vertAlign w:val="baseline"/>
        </w:rPr>
        <w:t>provides</w:t>
      </w:r>
      <w:r>
        <w:rPr>
          <w:spacing w:val="-3"/>
          <w:vertAlign w:val="baseline"/>
        </w:rPr>
        <w:t> </w:t>
      </w:r>
      <w:r>
        <w:rPr>
          <w:vertAlign w:val="baseline"/>
        </w:rPr>
        <w:t>skills</w:t>
      </w:r>
      <w:r>
        <w:rPr>
          <w:spacing w:val="-3"/>
          <w:vertAlign w:val="baseline"/>
        </w:rPr>
        <w:t> </w:t>
      </w:r>
      <w:r>
        <w:rPr>
          <w:vertAlign w:val="baseline"/>
        </w:rPr>
        <w:t>and</w:t>
      </w:r>
      <w:r>
        <w:rPr>
          <w:spacing w:val="-4"/>
          <w:vertAlign w:val="baseline"/>
        </w:rPr>
        <w:t> </w:t>
      </w:r>
      <w:r>
        <w:rPr>
          <w:vertAlign w:val="baseline"/>
        </w:rPr>
        <w:t>technology</w:t>
      </w:r>
      <w:r>
        <w:rPr>
          <w:spacing w:val="-6"/>
          <w:vertAlign w:val="baseline"/>
        </w:rPr>
        <w:t> </w:t>
      </w:r>
      <w:r>
        <w:rPr>
          <w:vertAlign w:val="baseline"/>
        </w:rPr>
        <w:t>for</w:t>
      </w:r>
      <w:r>
        <w:rPr>
          <w:spacing w:val="-3"/>
          <w:vertAlign w:val="baseline"/>
        </w:rPr>
        <w:t> </w:t>
      </w:r>
      <w:r>
        <w:rPr>
          <w:vertAlign w:val="baseline"/>
        </w:rPr>
        <w:t>an</w:t>
      </w:r>
      <w:r>
        <w:rPr>
          <w:spacing w:val="-1"/>
          <w:vertAlign w:val="baseline"/>
        </w:rPr>
        <w:t> </w:t>
      </w:r>
      <w:r>
        <w:rPr>
          <w:vertAlign w:val="baseline"/>
        </w:rPr>
        <w:t>agreed</w:t>
      </w:r>
      <w:r>
        <w:rPr>
          <w:spacing w:val="-1"/>
          <w:vertAlign w:val="baseline"/>
        </w:rPr>
        <w:t> </w:t>
      </w:r>
      <w:r>
        <w:rPr>
          <w:vertAlign w:val="baseline"/>
        </w:rPr>
        <w:t>fee.</w:t>
      </w:r>
      <w:r>
        <w:rPr>
          <w:spacing w:val="-3"/>
          <w:vertAlign w:val="baseline"/>
        </w:rPr>
        <w:t> </w:t>
      </w:r>
      <w:r>
        <w:rPr>
          <w:vertAlign w:val="baseline"/>
        </w:rPr>
        <w:t>One</w:t>
      </w:r>
      <w:r>
        <w:rPr>
          <w:spacing w:val="-5"/>
          <w:vertAlign w:val="baseline"/>
        </w:rPr>
        <w:t> </w:t>
      </w:r>
      <w:r>
        <w:rPr>
          <w:vertAlign w:val="baseline"/>
        </w:rPr>
        <w:t>peculiar</w:t>
      </w:r>
      <w:r>
        <w:rPr>
          <w:spacing w:val="-2"/>
          <w:vertAlign w:val="baseline"/>
        </w:rPr>
        <w:t> </w:t>
      </w:r>
      <w:r>
        <w:rPr>
          <w:vertAlign w:val="baseline"/>
        </w:rPr>
        <w:t>feature</w:t>
      </w:r>
      <w:r>
        <w:rPr>
          <w:spacing w:val="-4"/>
          <w:vertAlign w:val="baseline"/>
        </w:rPr>
        <w:t> </w:t>
      </w:r>
      <w:r>
        <w:rPr>
          <w:vertAlign w:val="baseline"/>
        </w:rPr>
        <w:t>of</w:t>
      </w:r>
      <w:r>
        <w:rPr>
          <w:spacing w:val="-3"/>
          <w:vertAlign w:val="baseline"/>
        </w:rPr>
        <w:t> </w:t>
      </w:r>
      <w:r>
        <w:rPr>
          <w:vertAlign w:val="baseline"/>
        </w:rPr>
        <w:t>this method is that liabilities and responsibilities remain with the government.</w:t>
      </w:r>
    </w:p>
    <w:p>
      <w:pPr>
        <w:pStyle w:val="BodyText"/>
        <w:spacing w:line="480" w:lineRule="auto" w:before="1"/>
        <w:ind w:left="940" w:right="700"/>
        <w:jc w:val="both"/>
      </w:pPr>
      <w:r>
        <w:rPr/>
        <w:t>It</w:t>
      </w:r>
      <w:r>
        <w:rPr>
          <w:spacing w:val="-4"/>
        </w:rPr>
        <w:t> </w:t>
      </w:r>
      <w:r>
        <w:rPr/>
        <w:t>has</w:t>
      </w:r>
      <w:r>
        <w:rPr>
          <w:spacing w:val="-4"/>
        </w:rPr>
        <w:t> </w:t>
      </w:r>
      <w:r>
        <w:rPr/>
        <w:t>been</w:t>
      </w:r>
      <w:r>
        <w:rPr>
          <w:spacing w:val="-2"/>
        </w:rPr>
        <w:t> </w:t>
      </w:r>
      <w:r>
        <w:rPr/>
        <w:t>advised</w:t>
      </w:r>
      <w:r>
        <w:rPr>
          <w:spacing w:val="-4"/>
        </w:rPr>
        <w:t> </w:t>
      </w:r>
      <w:r>
        <w:rPr/>
        <w:t>that to</w:t>
      </w:r>
      <w:r>
        <w:rPr>
          <w:spacing w:val="-4"/>
        </w:rPr>
        <w:t> </w:t>
      </w:r>
      <w:r>
        <w:rPr/>
        <w:t>―ensure</w:t>
      </w:r>
      <w:r>
        <w:rPr>
          <w:spacing w:val="-3"/>
        </w:rPr>
        <w:t> </w:t>
      </w:r>
      <w:r>
        <w:rPr/>
        <w:t>greater</w:t>
      </w:r>
      <w:r>
        <w:rPr>
          <w:spacing w:val="-5"/>
        </w:rPr>
        <w:t> </w:t>
      </w:r>
      <w:r>
        <w:rPr/>
        <w:t>internal</w:t>
      </w:r>
      <w:r>
        <w:rPr>
          <w:spacing w:val="-4"/>
        </w:rPr>
        <w:t> </w:t>
      </w:r>
      <w:r>
        <w:rPr/>
        <w:t>efficiency,</w:t>
      </w:r>
      <w:r>
        <w:rPr>
          <w:spacing w:val="-2"/>
        </w:rPr>
        <w:t> </w:t>
      </w:r>
      <w:r>
        <w:rPr/>
        <w:t>retention</w:t>
      </w:r>
      <w:r>
        <w:rPr>
          <w:spacing w:val="-1"/>
        </w:rPr>
        <w:t> </w:t>
      </w:r>
      <w:r>
        <w:rPr/>
        <w:t>and</w:t>
      </w:r>
      <w:r>
        <w:rPr>
          <w:spacing w:val="-4"/>
        </w:rPr>
        <w:t> </w:t>
      </w:r>
      <w:r>
        <w:rPr/>
        <w:t>continuity</w:t>
      </w:r>
      <w:r>
        <w:rPr>
          <w:spacing w:val="-8"/>
        </w:rPr>
        <w:t> </w:t>
      </w:r>
      <w:r>
        <w:rPr/>
        <w:t>of private</w:t>
      </w:r>
      <w:r>
        <w:rPr>
          <w:spacing w:val="60"/>
        </w:rPr>
        <w:t> </w:t>
      </w:r>
      <w:r>
        <w:rPr/>
        <w:t>management</w:t>
      </w:r>
      <w:r>
        <w:rPr>
          <w:spacing w:val="61"/>
        </w:rPr>
        <w:t> </w:t>
      </w:r>
      <w:r>
        <w:rPr/>
        <w:t>should</w:t>
      </w:r>
      <w:r>
        <w:rPr>
          <w:spacing w:val="61"/>
        </w:rPr>
        <w:t> </w:t>
      </w:r>
      <w:r>
        <w:rPr/>
        <w:t>be</w:t>
      </w:r>
      <w:r>
        <w:rPr>
          <w:spacing w:val="60"/>
        </w:rPr>
        <w:t> </w:t>
      </w:r>
      <w:r>
        <w:rPr/>
        <w:t>predicated</w:t>
      </w:r>
      <w:r>
        <w:rPr>
          <w:spacing w:val="60"/>
        </w:rPr>
        <w:t> </w:t>
      </w:r>
      <w:r>
        <w:rPr/>
        <w:t>upon</w:t>
      </w:r>
      <w:r>
        <w:rPr>
          <w:spacing w:val="62"/>
        </w:rPr>
        <w:t> </w:t>
      </w:r>
      <w:r>
        <w:rPr/>
        <w:t>performance.‖</w:t>
      </w:r>
      <w:r>
        <w:rPr>
          <w:vertAlign w:val="superscript"/>
        </w:rPr>
        <w:t>88</w:t>
      </w:r>
      <w:r>
        <w:rPr>
          <w:spacing w:val="62"/>
          <w:vertAlign w:val="baseline"/>
        </w:rPr>
        <w:t> </w:t>
      </w:r>
      <w:r>
        <w:rPr>
          <w:vertAlign w:val="baseline"/>
        </w:rPr>
        <w:t>The</w:t>
      </w:r>
      <w:r>
        <w:rPr>
          <w:spacing w:val="62"/>
          <w:vertAlign w:val="baseline"/>
        </w:rPr>
        <w:t> </w:t>
      </w:r>
      <w:r>
        <w:rPr>
          <w:vertAlign w:val="baseline"/>
        </w:rPr>
        <w:t>contracting</w:t>
      </w:r>
      <w:r>
        <w:rPr>
          <w:spacing w:val="58"/>
          <w:vertAlign w:val="baseline"/>
        </w:rPr>
        <w:t> </w:t>
      </w:r>
      <w:r>
        <w:rPr>
          <w:spacing w:val="-5"/>
          <w:vertAlign w:val="baseline"/>
        </w:rPr>
        <w:t>and</w:t>
      </w:r>
    </w:p>
    <w:p>
      <w:pPr>
        <w:pStyle w:val="BodyText"/>
        <w:rPr>
          <w:sz w:val="20"/>
        </w:rPr>
      </w:pP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282037</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07685pt;width:144.020pt;height:.71997pt;mso-position-horizontal-relative:page;mso-position-vertical-relative:paragraph;z-index:-15703040;mso-wrap-distance-left:0;mso-wrap-distance-right:0" id="docshape55"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86</w:t>
      </w:r>
      <w:r>
        <w:rPr>
          <w:rFonts w:ascii="Calibri"/>
          <w:spacing w:val="-5"/>
          <w:sz w:val="20"/>
          <w:vertAlign w:val="baseline"/>
        </w:rPr>
        <w:t> </w:t>
      </w:r>
      <w:r>
        <w:rPr>
          <w:rFonts w:ascii="Calibri"/>
          <w:sz w:val="20"/>
          <w:vertAlign w:val="baseline"/>
        </w:rPr>
        <w:t>Uzochukwu,</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68</w:t>
      </w:r>
    </w:p>
    <w:p>
      <w:pPr>
        <w:spacing w:line="243" w:lineRule="exact" w:before="0"/>
        <w:ind w:left="220" w:right="0" w:firstLine="0"/>
        <w:jc w:val="left"/>
        <w:rPr>
          <w:rFonts w:ascii="Calibri"/>
          <w:sz w:val="20"/>
        </w:rPr>
      </w:pPr>
      <w:r>
        <w:rPr>
          <w:rFonts w:ascii="Calibri"/>
          <w:sz w:val="20"/>
          <w:vertAlign w:val="superscript"/>
        </w:rPr>
        <w:t>87</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88</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705"/>
        <w:jc w:val="both"/>
      </w:pPr>
      <w:r>
        <w:rPr/>
        <w:t>leasing method is less visible, avoids suspicions often associated with foreign ownership of African assets and diffuses the re-colonization issues.</w:t>
      </w:r>
      <w:r>
        <w:rPr>
          <w:vertAlign w:val="superscript"/>
        </w:rPr>
        <w:t>89</w:t>
      </w:r>
    </w:p>
    <w:p>
      <w:pPr>
        <w:pStyle w:val="BodyText"/>
        <w:spacing w:line="480" w:lineRule="auto"/>
        <w:ind w:left="940" w:right="696"/>
        <w:jc w:val="both"/>
      </w:pPr>
      <w:r>
        <w:rPr/>
        <w:t>African Countries that use this form of privatisation are Benin, Burundi, Congo, Cote d‘Ivoire, Gambia, Kenya, Madagascar, Mali, Niger, Nigeria and Senegal.</w:t>
      </w:r>
      <w:r>
        <w:rPr>
          <w:vertAlign w:val="superscript"/>
        </w:rPr>
        <w:t>90</w:t>
      </w:r>
      <w:r>
        <w:rPr>
          <w:vertAlign w:val="baseline"/>
        </w:rPr>
        <w:t> Though this process widens the options of government, for example management contracting</w:t>
      </w:r>
      <w:r>
        <w:rPr>
          <w:vertAlign w:val="superscript"/>
        </w:rPr>
        <w:t>91</w:t>
      </w:r>
      <w:r>
        <w:rPr>
          <w:vertAlign w:val="baseline"/>
        </w:rPr>
        <w:t> and franchising,</w:t>
      </w:r>
      <w:r>
        <w:rPr>
          <w:vertAlign w:val="superscript"/>
        </w:rPr>
        <w:t>92</w:t>
      </w:r>
      <w:r>
        <w:rPr>
          <w:vertAlign w:val="baseline"/>
        </w:rPr>
        <w:t> it could however retard the adoption of the more market based forms of privatisation in Africa.</w:t>
      </w:r>
    </w:p>
    <w:p>
      <w:pPr>
        <w:pStyle w:val="Heading2"/>
        <w:numPr>
          <w:ilvl w:val="0"/>
          <w:numId w:val="9"/>
        </w:numPr>
        <w:tabs>
          <w:tab w:pos="938" w:val="left" w:leader="none"/>
        </w:tabs>
        <w:spacing w:line="240" w:lineRule="auto" w:before="6" w:after="0"/>
        <w:ind w:left="938" w:right="0" w:hanging="718"/>
        <w:jc w:val="both"/>
      </w:pPr>
      <w:r>
        <w:rPr/>
        <w:t>Reorganisation</w:t>
      </w:r>
      <w:r>
        <w:rPr>
          <w:spacing w:val="-1"/>
        </w:rPr>
        <w:t> </w:t>
      </w:r>
      <w:r>
        <w:rPr/>
        <w:t>or</w:t>
      </w:r>
      <w:r>
        <w:rPr>
          <w:spacing w:val="-2"/>
        </w:rPr>
        <w:t> Breakup</w:t>
      </w:r>
    </w:p>
    <w:p>
      <w:pPr>
        <w:pStyle w:val="BodyText"/>
        <w:spacing w:line="480" w:lineRule="auto" w:before="271"/>
        <w:ind w:left="940" w:right="696"/>
        <w:jc w:val="both"/>
      </w:pPr>
      <w:r>
        <w:rPr/>
        <w:t>By embarking on reorganisation of SOEs, government dismantles monopolies before privatisation, and this could also allow partial disposals to take place. After</w:t>
      </w:r>
      <w:r>
        <w:rPr>
          <w:spacing w:val="40"/>
        </w:rPr>
        <w:t> </w:t>
      </w:r>
      <w:r>
        <w:rPr/>
        <w:t>reorganisation of the SOEs, government may</w:t>
      </w:r>
      <w:r>
        <w:rPr>
          <w:spacing w:val="-3"/>
        </w:rPr>
        <w:t> </w:t>
      </w:r>
      <w:r>
        <w:rPr/>
        <w:t>then decide on any</w:t>
      </w:r>
      <w:r>
        <w:rPr>
          <w:spacing w:val="-3"/>
        </w:rPr>
        <w:t> </w:t>
      </w:r>
      <w:r>
        <w:rPr/>
        <w:t>of the preceding options discussed above.</w:t>
      </w:r>
    </w:p>
    <w:p>
      <w:pPr>
        <w:pStyle w:val="BodyText"/>
        <w:spacing w:line="482" w:lineRule="auto"/>
        <w:ind w:left="940" w:right="698"/>
        <w:jc w:val="both"/>
      </w:pPr>
      <w:r>
        <w:rPr/>
        <w:t>Reorganisation of SOEs could take form of management contracts and leases, deregulation, removal of subsidies and voucher schemes. This further lends credence to the earlier submission that some of the methods under discussion are intertwined.</w:t>
      </w:r>
    </w:p>
    <w:p>
      <w:pPr>
        <w:pStyle w:val="BodyText"/>
        <w:spacing w:before="192"/>
        <w:ind w:left="940"/>
        <w:jc w:val="both"/>
      </w:pPr>
      <w:r>
        <w:rPr/>
        <w:t>Notwithstanding,</w:t>
      </w:r>
      <w:r>
        <w:rPr>
          <w:spacing w:val="2"/>
        </w:rPr>
        <w:t> </w:t>
      </w:r>
      <w:r>
        <w:rPr/>
        <w:t>the</w:t>
      </w:r>
      <w:r>
        <w:rPr>
          <w:spacing w:val="3"/>
        </w:rPr>
        <w:t> </w:t>
      </w:r>
      <w:r>
        <w:rPr/>
        <w:t>two</w:t>
      </w:r>
      <w:r>
        <w:rPr>
          <w:spacing w:val="4"/>
        </w:rPr>
        <w:t> </w:t>
      </w:r>
      <w:r>
        <w:rPr/>
        <w:t>specified</w:t>
      </w:r>
      <w:r>
        <w:rPr>
          <w:spacing w:val="3"/>
        </w:rPr>
        <w:t> </w:t>
      </w:r>
      <w:r>
        <w:rPr/>
        <w:t>methods</w:t>
      </w:r>
      <w:r>
        <w:rPr>
          <w:spacing w:val="2"/>
        </w:rPr>
        <w:t> </w:t>
      </w:r>
      <w:r>
        <w:rPr/>
        <w:t>under</w:t>
      </w:r>
      <w:r>
        <w:rPr>
          <w:spacing w:val="3"/>
        </w:rPr>
        <w:t> </w:t>
      </w:r>
      <w:r>
        <w:rPr/>
        <w:t>the</w:t>
      </w:r>
      <w:r>
        <w:rPr>
          <w:spacing w:val="1"/>
        </w:rPr>
        <w:t> </w:t>
      </w:r>
      <w:r>
        <w:rPr/>
        <w:t>Act</w:t>
      </w:r>
      <w:r>
        <w:rPr>
          <w:vertAlign w:val="superscript"/>
        </w:rPr>
        <w:t>93</w:t>
      </w:r>
      <w:r>
        <w:rPr>
          <w:spacing w:val="3"/>
          <w:vertAlign w:val="baseline"/>
        </w:rPr>
        <w:t> </w:t>
      </w:r>
      <w:r>
        <w:rPr>
          <w:vertAlign w:val="baseline"/>
        </w:rPr>
        <w:t>but</w:t>
      </w:r>
      <w:r>
        <w:rPr>
          <w:spacing w:val="2"/>
          <w:vertAlign w:val="baseline"/>
        </w:rPr>
        <w:t> </w:t>
      </w:r>
      <w:r>
        <w:rPr>
          <w:vertAlign w:val="baseline"/>
        </w:rPr>
        <w:t>consequent,</w:t>
      </w:r>
      <w:r>
        <w:rPr>
          <w:spacing w:val="2"/>
          <w:vertAlign w:val="baseline"/>
        </w:rPr>
        <w:t> </w:t>
      </w:r>
      <w:r>
        <w:rPr>
          <w:vertAlign w:val="baseline"/>
        </w:rPr>
        <w:t>upon</w:t>
      </w:r>
      <w:r>
        <w:rPr>
          <w:spacing w:val="2"/>
          <w:vertAlign w:val="baseline"/>
        </w:rPr>
        <w:t> </w:t>
      </w:r>
      <w:r>
        <w:rPr>
          <w:spacing w:val="-2"/>
          <w:vertAlign w:val="baseline"/>
        </w:rPr>
        <w:t>section</w:t>
      </w:r>
    </w:p>
    <w:p>
      <w:pPr>
        <w:pStyle w:val="BodyText"/>
        <w:spacing w:before="276"/>
        <w:ind w:left="940"/>
      </w:pPr>
      <w:r>
        <w:rPr/>
        <w:t>2</w:t>
      </w:r>
      <w:r>
        <w:rPr>
          <w:spacing w:val="68"/>
        </w:rPr>
        <w:t> </w:t>
      </w:r>
      <w:r>
        <w:rPr/>
        <w:t>(3)</w:t>
      </w:r>
      <w:r>
        <w:rPr>
          <w:spacing w:val="69"/>
        </w:rPr>
        <w:t> </w:t>
      </w:r>
      <w:r>
        <w:rPr/>
        <w:t>empowered</w:t>
      </w:r>
      <w:r>
        <w:rPr>
          <w:spacing w:val="71"/>
        </w:rPr>
        <w:t> </w:t>
      </w:r>
      <w:r>
        <w:rPr/>
        <w:t>the</w:t>
      </w:r>
      <w:r>
        <w:rPr>
          <w:spacing w:val="72"/>
        </w:rPr>
        <w:t> </w:t>
      </w:r>
      <w:r>
        <w:rPr/>
        <w:t>Technical</w:t>
      </w:r>
      <w:r>
        <w:rPr>
          <w:spacing w:val="71"/>
        </w:rPr>
        <w:t> </w:t>
      </w:r>
      <w:r>
        <w:rPr/>
        <w:t>Committee</w:t>
      </w:r>
      <w:r>
        <w:rPr>
          <w:spacing w:val="69"/>
        </w:rPr>
        <w:t> </w:t>
      </w:r>
      <w:r>
        <w:rPr/>
        <w:t>on</w:t>
      </w:r>
      <w:r>
        <w:rPr>
          <w:spacing w:val="73"/>
        </w:rPr>
        <w:t> </w:t>
      </w:r>
      <w:r>
        <w:rPr/>
        <w:t>Privatisation</w:t>
      </w:r>
      <w:r>
        <w:rPr>
          <w:spacing w:val="71"/>
        </w:rPr>
        <w:t> </w:t>
      </w:r>
      <w:r>
        <w:rPr/>
        <w:t>and</w:t>
      </w:r>
      <w:r>
        <w:rPr>
          <w:spacing w:val="71"/>
        </w:rPr>
        <w:t> </w:t>
      </w:r>
      <w:r>
        <w:rPr>
          <w:spacing w:val="-2"/>
        </w:rPr>
        <w:t>Commercialisation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177777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98193pt;width:144.020pt;height:.72003pt;mso-position-horizontal-relative:page;mso-position-vertical-relative:paragraph;z-index:-15702528;mso-wrap-distance-left:0;mso-wrap-distance-right:0" id="docshape5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89</w:t>
      </w:r>
      <w:r>
        <w:rPr>
          <w:rFonts w:ascii="Calibri"/>
          <w:spacing w:val="-4"/>
          <w:sz w:val="20"/>
          <w:vertAlign w:val="baseline"/>
        </w:rPr>
        <w:t> ibid</w:t>
      </w:r>
    </w:p>
    <w:p>
      <w:pPr>
        <w:spacing w:before="1"/>
        <w:ind w:left="220" w:right="695" w:firstLine="0"/>
        <w:jc w:val="left"/>
        <w:rPr>
          <w:rFonts w:ascii="Calibri"/>
          <w:sz w:val="20"/>
        </w:rPr>
      </w:pPr>
      <w:r>
        <w:rPr>
          <w:rFonts w:ascii="Calibri"/>
          <w:sz w:val="20"/>
          <w:vertAlign w:val="superscript"/>
        </w:rPr>
        <w:t>90</w:t>
      </w:r>
      <w:r>
        <w:rPr>
          <w:rFonts w:ascii="Calibri"/>
          <w:spacing w:val="-3"/>
          <w:sz w:val="20"/>
          <w:vertAlign w:val="baseline"/>
        </w:rPr>
        <w:t> </w:t>
      </w:r>
      <w:r>
        <w:rPr>
          <w:rFonts w:ascii="Calibri"/>
          <w:sz w:val="20"/>
          <w:vertAlign w:val="baseline"/>
        </w:rPr>
        <w:t>Here</w:t>
      </w:r>
      <w:r>
        <w:rPr>
          <w:rFonts w:ascii="Calibri"/>
          <w:spacing w:val="-3"/>
          <w:sz w:val="20"/>
          <w:vertAlign w:val="baseline"/>
        </w:rPr>
        <w:t> </w:t>
      </w:r>
      <w:r>
        <w:rPr>
          <w:rFonts w:ascii="Calibri"/>
          <w:sz w:val="20"/>
          <w:vertAlign w:val="baseline"/>
        </w:rPr>
        <w:t>Enterprises</w:t>
      </w:r>
      <w:r>
        <w:rPr>
          <w:rFonts w:ascii="Calibri"/>
          <w:spacing w:val="-4"/>
          <w:sz w:val="20"/>
          <w:vertAlign w:val="baseline"/>
        </w:rPr>
        <w:t> </w:t>
      </w:r>
      <w:r>
        <w:rPr>
          <w:rFonts w:ascii="Calibri"/>
          <w:sz w:val="20"/>
          <w:vertAlign w:val="baseline"/>
        </w:rPr>
        <w:t>remain</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hands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government</w:t>
      </w:r>
      <w:r>
        <w:rPr>
          <w:rFonts w:ascii="Calibri"/>
          <w:spacing w:val="-2"/>
          <w:sz w:val="20"/>
          <w:vertAlign w:val="baseline"/>
        </w:rPr>
        <w:t> </w:t>
      </w:r>
      <w:r>
        <w:rPr>
          <w:rFonts w:ascii="Calibri"/>
          <w:sz w:val="20"/>
          <w:vertAlign w:val="baseline"/>
        </w:rPr>
        <w:t>while</w:t>
      </w:r>
      <w:r>
        <w:rPr>
          <w:rFonts w:ascii="Calibri"/>
          <w:spacing w:val="-3"/>
          <w:sz w:val="20"/>
          <w:vertAlign w:val="baseline"/>
        </w:rPr>
        <w:t> </w:t>
      </w:r>
      <w:r>
        <w:rPr>
          <w:rFonts w:ascii="Calibri"/>
          <w:sz w:val="20"/>
          <w:vertAlign w:val="baseline"/>
        </w:rPr>
        <w:t>at</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same</w:t>
      </w:r>
      <w:r>
        <w:rPr>
          <w:rFonts w:ascii="Calibri"/>
          <w:spacing w:val="-3"/>
          <w:sz w:val="20"/>
          <w:vertAlign w:val="baseline"/>
        </w:rPr>
        <w:t> </w:t>
      </w:r>
      <w:r>
        <w:rPr>
          <w:rFonts w:ascii="Calibri"/>
          <w:sz w:val="20"/>
          <w:vertAlign w:val="baseline"/>
        </w:rPr>
        <w:t>time,</w:t>
      </w:r>
      <w:r>
        <w:rPr>
          <w:rFonts w:ascii="Calibri"/>
          <w:spacing w:val="-2"/>
          <w:sz w:val="20"/>
          <w:vertAlign w:val="baseline"/>
        </w:rPr>
        <w:t> </w:t>
      </w:r>
      <w:r>
        <w:rPr>
          <w:rFonts w:ascii="Calibri"/>
          <w:sz w:val="20"/>
          <w:vertAlign w:val="baseline"/>
        </w:rPr>
        <w:t>their</w:t>
      </w:r>
      <w:r>
        <w:rPr>
          <w:rFonts w:ascii="Calibri"/>
          <w:spacing w:val="-3"/>
          <w:sz w:val="20"/>
          <w:vertAlign w:val="baseline"/>
        </w:rPr>
        <w:t> </w:t>
      </w:r>
      <w:r>
        <w:rPr>
          <w:rFonts w:ascii="Calibri"/>
          <w:sz w:val="20"/>
          <w:vertAlign w:val="baseline"/>
        </w:rPr>
        <w:t>operations</w:t>
      </w:r>
      <w:r>
        <w:rPr>
          <w:rFonts w:ascii="Calibri"/>
          <w:spacing w:val="-4"/>
          <w:sz w:val="20"/>
          <w:vertAlign w:val="baseline"/>
        </w:rPr>
        <w:t> </w:t>
      </w:r>
      <w:r>
        <w:rPr>
          <w:rFonts w:ascii="Calibri"/>
          <w:sz w:val="20"/>
          <w:vertAlign w:val="baseline"/>
        </w:rPr>
        <w:t>are</w:t>
      </w:r>
      <w:r>
        <w:rPr>
          <w:rFonts w:ascii="Calibri"/>
          <w:spacing w:val="-3"/>
          <w:sz w:val="20"/>
          <w:vertAlign w:val="baseline"/>
        </w:rPr>
        <w:t> </w:t>
      </w:r>
      <w:r>
        <w:rPr>
          <w:rFonts w:ascii="Calibri"/>
          <w:sz w:val="20"/>
          <w:vertAlign w:val="baseline"/>
        </w:rPr>
        <w:t>privatised through management.</w:t>
      </w:r>
    </w:p>
    <w:p>
      <w:pPr>
        <w:spacing w:before="0"/>
        <w:ind w:left="220" w:right="695" w:firstLine="0"/>
        <w:jc w:val="left"/>
        <w:rPr>
          <w:rFonts w:ascii="Calibri"/>
          <w:sz w:val="20"/>
        </w:rPr>
      </w:pPr>
      <w:r>
        <w:rPr>
          <w:rFonts w:ascii="Calibri"/>
          <w:sz w:val="20"/>
          <w:vertAlign w:val="superscript"/>
        </w:rPr>
        <w:t>91</w:t>
      </w:r>
      <w:r>
        <w:rPr>
          <w:rFonts w:ascii="Calibri"/>
          <w:spacing w:val="-4"/>
          <w:sz w:val="20"/>
          <w:vertAlign w:val="baseline"/>
        </w:rPr>
        <w:t> </w:t>
      </w:r>
      <w:r>
        <w:rPr>
          <w:rFonts w:ascii="Calibri"/>
          <w:sz w:val="20"/>
          <w:vertAlign w:val="baseline"/>
        </w:rPr>
        <w:t>Commonly</w:t>
      </w:r>
      <w:r>
        <w:rPr>
          <w:rFonts w:ascii="Calibri"/>
          <w:spacing w:val="-3"/>
          <w:sz w:val="20"/>
          <w:vertAlign w:val="baseline"/>
        </w:rPr>
        <w:t> </w:t>
      </w:r>
      <w:r>
        <w:rPr>
          <w:rFonts w:ascii="Calibri"/>
          <w:sz w:val="20"/>
          <w:vertAlign w:val="baseline"/>
        </w:rPr>
        <w:t>used</w:t>
      </w:r>
      <w:r>
        <w:rPr>
          <w:rFonts w:ascii="Calibri"/>
          <w:spacing w:val="-3"/>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public</w:t>
      </w:r>
      <w:r>
        <w:rPr>
          <w:rFonts w:ascii="Calibri"/>
          <w:spacing w:val="-4"/>
          <w:sz w:val="20"/>
          <w:vertAlign w:val="baseline"/>
        </w:rPr>
        <w:t> </w:t>
      </w:r>
      <w:r>
        <w:rPr>
          <w:rFonts w:ascii="Calibri"/>
          <w:sz w:val="20"/>
          <w:vertAlign w:val="baseline"/>
        </w:rPr>
        <w:t>utilities</w:t>
      </w:r>
      <w:r>
        <w:rPr>
          <w:rFonts w:ascii="Calibri"/>
          <w:spacing w:val="-2"/>
          <w:sz w:val="20"/>
          <w:vertAlign w:val="baseline"/>
        </w:rPr>
        <w:t> </w:t>
      </w:r>
      <w:r>
        <w:rPr>
          <w:rFonts w:ascii="Calibri"/>
          <w:sz w:val="20"/>
          <w:vertAlign w:val="baseline"/>
        </w:rPr>
        <w:t>where</w:t>
      </w:r>
      <w:r>
        <w:rPr>
          <w:rFonts w:ascii="Calibri"/>
          <w:spacing w:val="-4"/>
          <w:sz w:val="20"/>
          <w:vertAlign w:val="baseline"/>
        </w:rPr>
        <w:t> </w:t>
      </w:r>
      <w:r>
        <w:rPr>
          <w:rFonts w:ascii="Calibri"/>
          <w:sz w:val="20"/>
          <w:vertAlign w:val="baseline"/>
        </w:rPr>
        <w:t>government</w:t>
      </w:r>
      <w:r>
        <w:rPr>
          <w:rFonts w:ascii="Calibri"/>
          <w:spacing w:val="-3"/>
          <w:sz w:val="20"/>
          <w:vertAlign w:val="baseline"/>
        </w:rPr>
        <w:t> </w:t>
      </w:r>
      <w:r>
        <w:rPr>
          <w:rFonts w:ascii="Calibri"/>
          <w:sz w:val="20"/>
          <w:vertAlign w:val="baseline"/>
        </w:rPr>
        <w:t>grant</w:t>
      </w:r>
      <w:r>
        <w:rPr>
          <w:rFonts w:ascii="Calibri"/>
          <w:spacing w:val="-3"/>
          <w:sz w:val="20"/>
          <w:vertAlign w:val="baseline"/>
        </w:rPr>
        <w:t> </w:t>
      </w:r>
      <w:r>
        <w:rPr>
          <w:rFonts w:ascii="Calibri"/>
          <w:sz w:val="20"/>
          <w:vertAlign w:val="baseline"/>
        </w:rPr>
        <w:t>an</w:t>
      </w:r>
      <w:r>
        <w:rPr>
          <w:rFonts w:ascii="Calibri"/>
          <w:spacing w:val="-2"/>
          <w:sz w:val="20"/>
          <w:vertAlign w:val="baseline"/>
        </w:rPr>
        <w:t> </w:t>
      </w:r>
      <w:r>
        <w:rPr>
          <w:rFonts w:ascii="Calibri"/>
          <w:sz w:val="20"/>
          <w:vertAlign w:val="baseline"/>
        </w:rPr>
        <w:t>exclusive</w:t>
      </w:r>
      <w:r>
        <w:rPr>
          <w:rFonts w:ascii="Calibri"/>
          <w:spacing w:val="-4"/>
          <w:sz w:val="20"/>
          <w:vertAlign w:val="baseline"/>
        </w:rPr>
        <w:t> </w:t>
      </w:r>
      <w:r>
        <w:rPr>
          <w:rFonts w:ascii="Calibri"/>
          <w:sz w:val="20"/>
          <w:vertAlign w:val="baseline"/>
        </w:rPr>
        <w:t>right</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private</w:t>
      </w:r>
      <w:r>
        <w:rPr>
          <w:rFonts w:ascii="Calibri"/>
          <w:spacing w:val="-4"/>
          <w:sz w:val="20"/>
          <w:vertAlign w:val="baseline"/>
        </w:rPr>
        <w:t> </w:t>
      </w:r>
      <w:r>
        <w:rPr>
          <w:rFonts w:ascii="Calibri"/>
          <w:sz w:val="20"/>
          <w:vertAlign w:val="baseline"/>
        </w:rPr>
        <w:t>firm</w:t>
      </w:r>
      <w:r>
        <w:rPr>
          <w:rFonts w:ascii="Calibri"/>
          <w:spacing w:val="-5"/>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produce</w:t>
      </w:r>
      <w:r>
        <w:rPr>
          <w:rFonts w:ascii="Calibri"/>
          <w:spacing w:val="-5"/>
          <w:sz w:val="20"/>
          <w:vertAlign w:val="baseline"/>
        </w:rPr>
        <w:t> </w:t>
      </w:r>
      <w:r>
        <w:rPr>
          <w:rFonts w:ascii="Calibri"/>
          <w:sz w:val="20"/>
          <w:vertAlign w:val="baseline"/>
        </w:rPr>
        <w:t>and deliver the services.</w:t>
      </w:r>
    </w:p>
    <w:p>
      <w:pPr>
        <w:spacing w:line="243" w:lineRule="exact" w:before="0"/>
        <w:ind w:left="220" w:right="0" w:firstLine="0"/>
        <w:jc w:val="left"/>
        <w:rPr>
          <w:rFonts w:ascii="Calibri"/>
          <w:sz w:val="20"/>
        </w:rPr>
      </w:pPr>
      <w:r>
        <w:rPr>
          <w:rFonts w:ascii="Calibri"/>
          <w:sz w:val="20"/>
          <w:vertAlign w:val="superscript"/>
        </w:rPr>
        <w:t>92</w:t>
      </w:r>
      <w:r>
        <w:rPr>
          <w:rFonts w:ascii="Calibri"/>
          <w:spacing w:val="-4"/>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seen</w:t>
      </w:r>
      <w:r>
        <w:rPr>
          <w:rFonts w:ascii="Calibri"/>
          <w:spacing w:val="-3"/>
          <w:sz w:val="20"/>
          <w:vertAlign w:val="baseline"/>
        </w:rPr>
        <w:t> </w:t>
      </w:r>
      <w:r>
        <w:rPr>
          <w:rFonts w:ascii="Calibri"/>
          <w:sz w:val="20"/>
          <w:vertAlign w:val="baseline"/>
        </w:rPr>
        <w:t>from</w:t>
      </w:r>
      <w:r>
        <w:rPr>
          <w:rFonts w:ascii="Calibri"/>
          <w:spacing w:val="-5"/>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2</w:t>
      </w:r>
      <w:r>
        <w:rPr>
          <w:rFonts w:ascii="Calibri"/>
          <w:spacing w:val="-3"/>
          <w:sz w:val="20"/>
          <w:vertAlign w:val="baseline"/>
        </w:rPr>
        <w:t> </w:t>
      </w:r>
      <w:r>
        <w:rPr>
          <w:rFonts w:ascii="Calibri"/>
          <w:sz w:val="20"/>
          <w:vertAlign w:val="baseline"/>
        </w:rPr>
        <w:t>(1), 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3"/>
          <w:sz w:val="20"/>
          <w:vertAlign w:val="baseline"/>
        </w:rPr>
        <w:t> </w:t>
      </w:r>
      <w:r>
        <w:rPr>
          <w:rFonts w:ascii="Calibri"/>
          <w:spacing w:val="-2"/>
          <w:sz w:val="20"/>
          <w:vertAlign w:val="baseline"/>
        </w:rPr>
        <w:t>2004.</w:t>
      </w:r>
    </w:p>
    <w:p>
      <w:pPr>
        <w:spacing w:before="0"/>
        <w:ind w:left="220" w:right="0" w:firstLine="0"/>
        <w:jc w:val="left"/>
        <w:rPr>
          <w:rFonts w:ascii="Calibri"/>
          <w:sz w:val="20"/>
        </w:rPr>
      </w:pPr>
      <w:r>
        <w:rPr>
          <w:rFonts w:ascii="Calibri"/>
          <w:sz w:val="20"/>
          <w:vertAlign w:val="superscript"/>
        </w:rPr>
        <w:t>93</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TCPC</w:t>
      </w:r>
      <w:r>
        <w:rPr>
          <w:rFonts w:ascii="Calibri"/>
          <w:spacing w:val="-2"/>
          <w:sz w:val="20"/>
          <w:vertAlign w:val="baseline"/>
        </w:rPr>
        <w:t> </w:t>
      </w:r>
      <w:r>
        <w:rPr>
          <w:rFonts w:ascii="Calibri"/>
          <w:sz w:val="20"/>
          <w:vertAlign w:val="baseline"/>
        </w:rPr>
        <w:t>final</w:t>
      </w:r>
      <w:r>
        <w:rPr>
          <w:rFonts w:ascii="Calibri"/>
          <w:spacing w:val="-4"/>
          <w:sz w:val="20"/>
          <w:vertAlign w:val="baseline"/>
        </w:rPr>
        <w:t> </w:t>
      </w:r>
      <w:r>
        <w:rPr>
          <w:rFonts w:ascii="Calibri"/>
          <w:sz w:val="20"/>
          <w:vertAlign w:val="baseline"/>
        </w:rPr>
        <w:t>Report</w:t>
      </w:r>
      <w:r>
        <w:rPr>
          <w:rFonts w:ascii="Calibri"/>
          <w:spacing w:val="-4"/>
          <w:sz w:val="20"/>
          <w:vertAlign w:val="baseline"/>
        </w:rPr>
        <w:t> </w:t>
      </w:r>
      <w:r>
        <w:rPr>
          <w:rFonts w:ascii="Calibri"/>
          <w:sz w:val="20"/>
          <w:vertAlign w:val="baseline"/>
        </w:rPr>
        <w:t>Vol.</w:t>
      </w:r>
      <w:r>
        <w:rPr>
          <w:rFonts w:ascii="Calibri"/>
          <w:spacing w:val="-3"/>
          <w:sz w:val="20"/>
          <w:vertAlign w:val="baseline"/>
        </w:rPr>
        <w:t> </w:t>
      </w:r>
      <w:r>
        <w:rPr>
          <w:rFonts w:ascii="Calibri"/>
          <w:sz w:val="20"/>
          <w:vertAlign w:val="baseline"/>
        </w:rPr>
        <w:t>1, p.</w:t>
      </w:r>
      <w:r>
        <w:rPr>
          <w:rFonts w:ascii="Calibri"/>
          <w:spacing w:val="-4"/>
          <w:sz w:val="20"/>
          <w:vertAlign w:val="baseline"/>
        </w:rPr>
        <w:t> </w:t>
      </w:r>
      <w:r>
        <w:rPr>
          <w:rFonts w:ascii="Calibri"/>
          <w:spacing w:val="-10"/>
          <w:sz w:val="20"/>
          <w:vertAlign w:val="baseline"/>
        </w:rPr>
        <w:t>8</w:t>
      </w:r>
    </w:p>
    <w:p>
      <w:pPr>
        <w:spacing w:after="0"/>
        <w:jc w:val="left"/>
        <w:rPr>
          <w:rFonts w:ascii="Calibri"/>
          <w:sz w:val="20"/>
        </w:rPr>
        <w:sectPr>
          <w:pgSz w:w="12240" w:h="15840"/>
          <w:pgMar w:header="0" w:footer="1338" w:top="1360" w:bottom="1520" w:left="1220" w:right="740"/>
        </w:sectPr>
      </w:pPr>
    </w:p>
    <w:p>
      <w:pPr>
        <w:pStyle w:val="BodyText"/>
        <w:spacing w:line="482" w:lineRule="auto" w:before="112"/>
        <w:ind w:left="940" w:right="695"/>
        <w:jc w:val="both"/>
      </w:pPr>
      <w:r>
        <w:rPr/>
        <w:t>(TCPC) of enterprises in Nigeria which evolved 5 methods</w:t>
      </w:r>
      <w:r>
        <w:rPr>
          <w:vertAlign w:val="superscript"/>
        </w:rPr>
        <w:t>94</w:t>
      </w:r>
      <w:r>
        <w:rPr>
          <w:vertAlign w:val="baseline"/>
        </w:rPr>
        <w:t> through which these enterprises were privatised. These methods include:</w:t>
      </w:r>
    </w:p>
    <w:p>
      <w:pPr>
        <w:pStyle w:val="ListParagraph"/>
        <w:numPr>
          <w:ilvl w:val="1"/>
          <w:numId w:val="9"/>
        </w:numPr>
        <w:tabs>
          <w:tab w:pos="940" w:val="left" w:leader="none"/>
          <w:tab w:pos="998" w:val="left" w:leader="none"/>
        </w:tabs>
        <w:spacing w:line="480" w:lineRule="auto" w:before="194" w:after="0"/>
        <w:ind w:left="940" w:right="702" w:hanging="269"/>
        <w:jc w:val="both"/>
        <w:rPr>
          <w:sz w:val="24"/>
        </w:rPr>
      </w:pPr>
      <w:r>
        <w:rPr>
          <w:sz w:val="24"/>
        </w:rPr>
        <w:tab/>
        <w:t>Public offer of Shares through the Nigerian Stock Exchange (NSE). The enterprises privatised through this method were adjudged to have a good record of profitability for 5 years and history of dividend payment of not less than 5 percent for at least 3 years. A total of 53</w:t>
      </w:r>
      <w:r>
        <w:rPr>
          <w:sz w:val="24"/>
          <w:vertAlign w:val="superscript"/>
        </w:rPr>
        <w:t>95</w:t>
      </w:r>
      <w:r>
        <w:rPr>
          <w:spacing w:val="-12"/>
          <w:sz w:val="24"/>
          <w:vertAlign w:val="baseline"/>
        </w:rPr>
        <w:t> </w:t>
      </w:r>
      <w:r>
        <w:rPr>
          <w:sz w:val="24"/>
          <w:vertAlign w:val="baseline"/>
        </w:rPr>
        <w:t>enterprises were privatised through public offer of share.</w:t>
      </w:r>
    </w:p>
    <w:p>
      <w:pPr>
        <w:pStyle w:val="ListParagraph"/>
        <w:numPr>
          <w:ilvl w:val="1"/>
          <w:numId w:val="9"/>
        </w:numPr>
        <w:tabs>
          <w:tab w:pos="940" w:val="left" w:leader="none"/>
          <w:tab w:pos="998" w:val="left" w:leader="none"/>
        </w:tabs>
        <w:spacing w:line="480" w:lineRule="auto" w:before="1" w:after="0"/>
        <w:ind w:left="940" w:right="696" w:hanging="269"/>
        <w:jc w:val="both"/>
        <w:rPr>
          <w:sz w:val="24"/>
        </w:rPr>
      </w:pPr>
      <w:r>
        <w:rPr>
          <w:sz w:val="24"/>
        </w:rPr>
        <w:tab/>
        <w:t>Private placement of Shares mainly to institutional investors and core groups with demonstrated management and / or technical skills. This method was opted for to privatise those enterprises where government holding was small and the majority Shareholders could not be persuaded to make public offer of shares, even when the conditions for listing were fulfilled. A total of 7 enterprises were privatised through this </w:t>
      </w:r>
      <w:r>
        <w:rPr>
          <w:spacing w:val="-2"/>
          <w:sz w:val="24"/>
        </w:rPr>
        <w:t>method.</w:t>
      </w:r>
    </w:p>
    <w:p>
      <w:pPr>
        <w:pStyle w:val="ListParagraph"/>
        <w:numPr>
          <w:ilvl w:val="1"/>
          <w:numId w:val="9"/>
        </w:numPr>
        <w:tabs>
          <w:tab w:pos="940" w:val="left" w:leader="none"/>
          <w:tab w:pos="1028" w:val="left" w:leader="none"/>
        </w:tabs>
        <w:spacing w:line="480" w:lineRule="auto" w:before="0" w:after="0"/>
        <w:ind w:left="940" w:right="698" w:hanging="269"/>
        <w:jc w:val="both"/>
        <w:rPr>
          <w:sz w:val="24"/>
        </w:rPr>
      </w:pPr>
      <w:r>
        <w:rPr>
          <w:b/>
          <w:sz w:val="24"/>
        </w:rPr>
        <w:t>Sale of assets</w:t>
      </w:r>
      <w:r>
        <w:rPr>
          <w:sz w:val="24"/>
        </w:rPr>
        <w:t>: Where the above two could not apply as a result of poor tract records, liquidation of assets was done via this method. A total of twenty – six enterprises were privatised this way.</w:t>
      </w:r>
    </w:p>
    <w:p>
      <w:pPr>
        <w:pStyle w:val="ListParagraph"/>
        <w:numPr>
          <w:ilvl w:val="1"/>
          <w:numId w:val="9"/>
        </w:numPr>
        <w:tabs>
          <w:tab w:pos="940" w:val="left" w:leader="none"/>
        </w:tabs>
        <w:spacing w:line="480" w:lineRule="auto" w:before="0" w:after="0"/>
        <w:ind w:left="940" w:right="696" w:hanging="269"/>
        <w:jc w:val="both"/>
        <w:rPr>
          <w:sz w:val="24"/>
        </w:rPr>
      </w:pPr>
      <w:r>
        <w:rPr>
          <w:b/>
          <w:sz w:val="24"/>
        </w:rPr>
        <w:t>Management Buy out (MBO)</w:t>
      </w:r>
      <w:r>
        <w:rPr>
          <w:sz w:val="24"/>
        </w:rPr>
        <w:t>: Under MBO arrangement, the entire enterprise or a substantial part of same was sold to workers who would shoulder the responsibility of organizing and managing it in their own way. Only one enterprise was privatised this</w:t>
      </w:r>
      <w:r>
        <w:rPr>
          <w:spacing w:val="40"/>
          <w:sz w:val="24"/>
        </w:rPr>
        <w:t> </w:t>
      </w:r>
      <w:r>
        <w:rPr>
          <w:spacing w:val="-4"/>
          <w:sz w:val="24"/>
        </w:rPr>
        <w:t>way.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223818</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23468pt;width:144.020pt;height:.71997pt;mso-position-horizontal-relative:page;mso-position-vertical-relative:paragraph;z-index:-15702016;mso-wrap-distance-left:0;mso-wrap-distance-right:0" id="docshape57"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94</w:t>
      </w:r>
      <w:r>
        <w:rPr>
          <w:rFonts w:ascii="Calibri"/>
          <w:spacing w:val="-7"/>
          <w:sz w:val="20"/>
          <w:vertAlign w:val="baseline"/>
        </w:rPr>
        <w:t> </w:t>
      </w:r>
      <w:r>
        <w:rPr>
          <w:rFonts w:ascii="Calibri"/>
          <w:sz w:val="20"/>
          <w:vertAlign w:val="baseline"/>
        </w:rPr>
        <w:t>This</w:t>
      </w:r>
      <w:r>
        <w:rPr>
          <w:rFonts w:ascii="Calibri"/>
          <w:spacing w:val="-7"/>
          <w:sz w:val="20"/>
          <w:vertAlign w:val="baseline"/>
        </w:rPr>
        <w:t> </w:t>
      </w:r>
      <w:r>
        <w:rPr>
          <w:rFonts w:ascii="Calibri"/>
          <w:sz w:val="20"/>
          <w:vertAlign w:val="baseline"/>
        </w:rPr>
        <w:t>number</w:t>
      </w:r>
      <w:r>
        <w:rPr>
          <w:rFonts w:ascii="Calibri"/>
          <w:spacing w:val="-6"/>
          <w:sz w:val="20"/>
          <w:vertAlign w:val="baseline"/>
        </w:rPr>
        <w:t> </w:t>
      </w:r>
      <w:r>
        <w:rPr>
          <w:rFonts w:ascii="Calibri"/>
          <w:sz w:val="20"/>
          <w:vertAlign w:val="baseline"/>
        </w:rPr>
        <w:t>however</w:t>
      </w:r>
      <w:r>
        <w:rPr>
          <w:rFonts w:ascii="Calibri"/>
          <w:spacing w:val="-5"/>
          <w:sz w:val="20"/>
          <w:vertAlign w:val="baseline"/>
        </w:rPr>
        <w:t> </w:t>
      </w:r>
      <w:r>
        <w:rPr>
          <w:rFonts w:ascii="Calibri"/>
          <w:sz w:val="20"/>
          <w:vertAlign w:val="baseline"/>
        </w:rPr>
        <w:t>includes</w:t>
      </w:r>
      <w:r>
        <w:rPr>
          <w:rFonts w:ascii="Calibri"/>
          <w:spacing w:val="-8"/>
          <w:sz w:val="20"/>
          <w:vertAlign w:val="baseline"/>
        </w:rPr>
        <w:t> </w:t>
      </w:r>
      <w:r>
        <w:rPr>
          <w:rFonts w:ascii="Calibri"/>
          <w:sz w:val="20"/>
          <w:vertAlign w:val="baseline"/>
        </w:rPr>
        <w:t>8</w:t>
      </w:r>
      <w:r>
        <w:rPr>
          <w:rFonts w:ascii="Calibri"/>
          <w:spacing w:val="-5"/>
          <w:sz w:val="20"/>
          <w:vertAlign w:val="baseline"/>
        </w:rPr>
        <w:t> </w:t>
      </w:r>
      <w:r>
        <w:rPr>
          <w:rFonts w:ascii="Calibri"/>
          <w:sz w:val="20"/>
          <w:vertAlign w:val="baseline"/>
        </w:rPr>
        <w:t>enterprises</w:t>
      </w:r>
      <w:r>
        <w:rPr>
          <w:rFonts w:ascii="Calibri"/>
          <w:spacing w:val="-7"/>
          <w:sz w:val="20"/>
          <w:vertAlign w:val="baseline"/>
        </w:rPr>
        <w:t> </w:t>
      </w:r>
      <w:r>
        <w:rPr>
          <w:rFonts w:ascii="Calibri"/>
          <w:sz w:val="20"/>
          <w:vertAlign w:val="baseline"/>
        </w:rPr>
        <w:t>privatised</w:t>
      </w:r>
      <w:r>
        <w:rPr>
          <w:rFonts w:ascii="Calibri"/>
          <w:spacing w:val="-6"/>
          <w:sz w:val="20"/>
          <w:vertAlign w:val="baseline"/>
        </w:rPr>
        <w:t> </w:t>
      </w:r>
      <w:r>
        <w:rPr>
          <w:rFonts w:ascii="Calibri"/>
          <w:sz w:val="20"/>
          <w:vertAlign w:val="baseline"/>
        </w:rPr>
        <w:t>by</w:t>
      </w:r>
      <w:r>
        <w:rPr>
          <w:rFonts w:ascii="Calibri"/>
          <w:spacing w:val="-6"/>
          <w:sz w:val="20"/>
          <w:vertAlign w:val="baseline"/>
        </w:rPr>
        <w:t> </w:t>
      </w:r>
      <w:r>
        <w:rPr>
          <w:rFonts w:ascii="Calibri"/>
          <w:sz w:val="20"/>
          <w:vertAlign w:val="baseline"/>
        </w:rPr>
        <w:t>FMOA</w:t>
      </w:r>
      <w:r>
        <w:rPr>
          <w:rFonts w:ascii="Calibri"/>
          <w:spacing w:val="-5"/>
          <w:sz w:val="20"/>
          <w:vertAlign w:val="baseline"/>
        </w:rPr>
        <w:t> </w:t>
      </w:r>
      <w:r>
        <w:rPr>
          <w:rFonts w:ascii="Calibri"/>
          <w:sz w:val="20"/>
          <w:vertAlign w:val="baseline"/>
        </w:rPr>
        <w:t>&amp;</w:t>
      </w:r>
      <w:r>
        <w:rPr>
          <w:rFonts w:ascii="Calibri"/>
          <w:spacing w:val="-6"/>
          <w:sz w:val="20"/>
          <w:vertAlign w:val="baseline"/>
        </w:rPr>
        <w:t> </w:t>
      </w:r>
      <w:r>
        <w:rPr>
          <w:rFonts w:ascii="Calibri"/>
          <w:sz w:val="20"/>
          <w:vertAlign w:val="baseline"/>
        </w:rPr>
        <w:t>FMOT</w:t>
      </w:r>
      <w:r>
        <w:rPr>
          <w:rFonts w:ascii="Calibri"/>
          <w:spacing w:val="-6"/>
          <w:sz w:val="20"/>
          <w:vertAlign w:val="baseline"/>
        </w:rPr>
        <w:t> </w:t>
      </w:r>
      <w:r>
        <w:rPr>
          <w:rFonts w:ascii="Calibri"/>
          <w:sz w:val="20"/>
          <w:vertAlign w:val="baseline"/>
        </w:rPr>
        <w:t>before</w:t>
      </w:r>
      <w:r>
        <w:rPr>
          <w:rFonts w:ascii="Calibri"/>
          <w:spacing w:val="-5"/>
          <w:sz w:val="20"/>
          <w:vertAlign w:val="baseline"/>
        </w:rPr>
        <w:t> </w:t>
      </w:r>
      <w:r>
        <w:rPr>
          <w:rFonts w:ascii="Calibri"/>
          <w:sz w:val="20"/>
          <w:vertAlign w:val="baseline"/>
        </w:rPr>
        <w:t>TCPC</w:t>
      </w:r>
      <w:r>
        <w:rPr>
          <w:rFonts w:ascii="Calibri"/>
          <w:spacing w:val="-4"/>
          <w:sz w:val="20"/>
          <w:vertAlign w:val="baseline"/>
        </w:rPr>
        <w:t> </w:t>
      </w:r>
      <w:r>
        <w:rPr>
          <w:rFonts w:ascii="Calibri"/>
          <w:spacing w:val="-2"/>
          <w:sz w:val="20"/>
          <w:vertAlign w:val="baseline"/>
        </w:rPr>
        <w:t>emerged.</w:t>
      </w:r>
    </w:p>
    <w:p>
      <w:pPr>
        <w:spacing w:before="0"/>
        <w:ind w:left="220" w:right="0" w:firstLine="0"/>
        <w:jc w:val="left"/>
        <w:rPr>
          <w:rFonts w:ascii="Calibri"/>
          <w:sz w:val="20"/>
        </w:rPr>
      </w:pPr>
      <w:r>
        <w:rPr>
          <w:rFonts w:ascii="Calibri"/>
          <w:sz w:val="20"/>
          <w:vertAlign w:val="superscript"/>
        </w:rPr>
        <w:t>95</w:t>
      </w:r>
      <w:r>
        <w:rPr>
          <w:rFonts w:ascii="Calibri"/>
          <w:spacing w:val="-5"/>
          <w:sz w:val="20"/>
          <w:vertAlign w:val="baseline"/>
        </w:rPr>
        <w:t> </w:t>
      </w:r>
      <w:r>
        <w:rPr>
          <w:rFonts w:ascii="Calibri"/>
          <w:sz w:val="20"/>
          <w:vertAlign w:val="baseline"/>
        </w:rPr>
        <w:t>Salako,</w:t>
      </w:r>
      <w:r>
        <w:rPr>
          <w:rFonts w:ascii="Calibri"/>
          <w:spacing w:val="-3"/>
          <w:sz w:val="20"/>
          <w:vertAlign w:val="baseline"/>
        </w:rPr>
        <w:t> </w:t>
      </w:r>
      <w:r>
        <w:rPr>
          <w:rFonts w:ascii="Calibri"/>
          <w:sz w:val="20"/>
          <w:vertAlign w:val="baseline"/>
        </w:rPr>
        <w:t>H.</w:t>
      </w:r>
      <w:r>
        <w:rPr>
          <w:rFonts w:ascii="Calibri"/>
          <w:spacing w:val="-3"/>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 p.</w:t>
      </w:r>
      <w:r>
        <w:rPr>
          <w:rFonts w:ascii="Calibri"/>
          <w:spacing w:val="-4"/>
          <w:sz w:val="20"/>
          <w:vertAlign w:val="baseline"/>
        </w:rPr>
        <w:t> </w:t>
      </w:r>
      <w:r>
        <w:rPr>
          <w:rFonts w:ascii="Calibri"/>
          <w:spacing w:val="-5"/>
          <w:sz w:val="20"/>
          <w:vertAlign w:val="baseline"/>
        </w:rPr>
        <w:t>68</w:t>
      </w:r>
    </w:p>
    <w:p>
      <w:pPr>
        <w:spacing w:after="0"/>
        <w:jc w:val="left"/>
        <w:rPr>
          <w:rFonts w:ascii="Calibri"/>
          <w:sz w:val="20"/>
        </w:rPr>
        <w:sectPr>
          <w:pgSz w:w="12240" w:h="15840"/>
          <w:pgMar w:header="0" w:footer="1338" w:top="1320" w:bottom="1520" w:left="1220" w:right="740"/>
        </w:sectPr>
      </w:pPr>
    </w:p>
    <w:p>
      <w:pPr>
        <w:pStyle w:val="ListParagraph"/>
        <w:numPr>
          <w:ilvl w:val="1"/>
          <w:numId w:val="9"/>
        </w:numPr>
        <w:tabs>
          <w:tab w:pos="938" w:val="left" w:leader="none"/>
          <w:tab w:pos="940" w:val="left" w:leader="none"/>
        </w:tabs>
        <w:spacing w:line="482" w:lineRule="auto" w:before="72" w:after="0"/>
        <w:ind w:left="940" w:right="694" w:hanging="269"/>
        <w:jc w:val="both"/>
        <w:rPr>
          <w:sz w:val="24"/>
        </w:rPr>
      </w:pPr>
      <w:r>
        <w:rPr>
          <w:b/>
          <w:sz w:val="24"/>
        </w:rPr>
        <w:t>Deferred Public</w:t>
      </w:r>
      <w:r>
        <w:rPr>
          <w:b/>
          <w:spacing w:val="-1"/>
          <w:sz w:val="24"/>
        </w:rPr>
        <w:t> </w:t>
      </w:r>
      <w:r>
        <w:rPr>
          <w:b/>
          <w:sz w:val="24"/>
        </w:rPr>
        <w:t>Offer</w:t>
      </w:r>
      <w:r>
        <w:rPr>
          <w:sz w:val="24"/>
        </w:rPr>
        <w:t>:</w:t>
      </w:r>
      <w:r>
        <w:rPr>
          <w:spacing w:val="-2"/>
          <w:sz w:val="24"/>
        </w:rPr>
        <w:t> </w:t>
      </w:r>
      <w:r>
        <w:rPr>
          <w:sz w:val="24"/>
        </w:rPr>
        <w:t>This</w:t>
      </w:r>
      <w:r>
        <w:rPr>
          <w:spacing w:val="-1"/>
          <w:sz w:val="24"/>
        </w:rPr>
        <w:t> </w:t>
      </w:r>
      <w:r>
        <w:rPr>
          <w:sz w:val="24"/>
        </w:rPr>
        <w:t>method</w:t>
      </w:r>
      <w:r>
        <w:rPr>
          <w:spacing w:val="-1"/>
          <w:sz w:val="24"/>
        </w:rPr>
        <w:t> </w:t>
      </w:r>
      <w:r>
        <w:rPr>
          <w:sz w:val="24"/>
        </w:rPr>
        <w:t>was</w:t>
      </w:r>
      <w:r>
        <w:rPr>
          <w:spacing w:val="-1"/>
          <w:sz w:val="24"/>
        </w:rPr>
        <w:t> </w:t>
      </w:r>
      <w:r>
        <w:rPr>
          <w:sz w:val="24"/>
        </w:rPr>
        <w:t>applied where</w:t>
      </w:r>
      <w:r>
        <w:rPr>
          <w:spacing w:val="-2"/>
          <w:sz w:val="24"/>
        </w:rPr>
        <w:t> </w:t>
      </w:r>
      <w:r>
        <w:rPr>
          <w:sz w:val="24"/>
        </w:rPr>
        <w:t>less</w:t>
      </w:r>
      <w:r>
        <w:rPr>
          <w:spacing w:val="-1"/>
          <w:sz w:val="24"/>
        </w:rPr>
        <w:t> </w:t>
      </w:r>
      <w:r>
        <w:rPr>
          <w:sz w:val="24"/>
        </w:rPr>
        <w:t>revenue</w:t>
      </w:r>
      <w:r>
        <w:rPr>
          <w:spacing w:val="-1"/>
          <w:sz w:val="24"/>
        </w:rPr>
        <w:t> </w:t>
      </w:r>
      <w:r>
        <w:rPr>
          <w:sz w:val="24"/>
        </w:rPr>
        <w:t>would</w:t>
      </w:r>
      <w:r>
        <w:rPr>
          <w:spacing w:val="-1"/>
          <w:sz w:val="24"/>
        </w:rPr>
        <w:t> </w:t>
      </w:r>
      <w:r>
        <w:rPr>
          <w:sz w:val="24"/>
        </w:rPr>
        <w:t>be</w:t>
      </w:r>
      <w:r>
        <w:rPr>
          <w:spacing w:val="-1"/>
          <w:sz w:val="24"/>
        </w:rPr>
        <w:t> </w:t>
      </w:r>
      <w:r>
        <w:rPr>
          <w:sz w:val="24"/>
        </w:rPr>
        <w:t>generated than the real value of the enterprises. A total of 4 enterprises were privatised by this </w:t>
      </w:r>
      <w:r>
        <w:rPr>
          <w:spacing w:val="-2"/>
          <w:sz w:val="24"/>
        </w:rPr>
        <w:t>method.</w:t>
      </w:r>
    </w:p>
    <w:p>
      <w:pPr>
        <w:pStyle w:val="BodyText"/>
        <w:spacing w:line="480" w:lineRule="auto" w:before="191"/>
        <w:ind w:left="940" w:right="694"/>
        <w:jc w:val="both"/>
      </w:pPr>
      <w:r>
        <w:rPr/>
        <w:t>Details of these 5 methods applied by TCPC in carrying out privatisation exercise with the total number of enterprises privatised through each method are shown in </w:t>
      </w:r>
      <w:r>
        <w:rPr>
          <w:b/>
        </w:rPr>
        <w:t>Table 9</w:t>
      </w:r>
      <w:r>
        <w:rPr>
          <w:b/>
          <w:spacing w:val="-1"/>
        </w:rPr>
        <w:t> </w:t>
      </w:r>
      <w:r>
        <w:rPr>
          <w:b/>
        </w:rPr>
        <w:t>and 10 </w:t>
      </w:r>
      <w:r>
        <w:rPr/>
        <w:t>annexed as appendage.</w:t>
      </w:r>
    </w:p>
    <w:p>
      <w:pPr>
        <w:pStyle w:val="Heading2"/>
        <w:numPr>
          <w:ilvl w:val="1"/>
          <w:numId w:val="6"/>
        </w:numPr>
        <w:tabs>
          <w:tab w:pos="939" w:val="left" w:leader="none"/>
        </w:tabs>
        <w:spacing w:line="240" w:lineRule="auto" w:before="210" w:after="0"/>
        <w:ind w:left="939" w:right="0" w:hanging="719"/>
        <w:jc w:val="both"/>
      </w:pPr>
      <w:r>
        <w:rPr/>
        <w:t>Concluding</w:t>
      </w:r>
      <w:r>
        <w:rPr>
          <w:spacing w:val="1"/>
        </w:rPr>
        <w:t> </w:t>
      </w:r>
      <w:r>
        <w:rPr>
          <w:spacing w:val="-2"/>
        </w:rPr>
        <w:t>Remark</w:t>
      </w:r>
    </w:p>
    <w:p>
      <w:pPr>
        <w:pStyle w:val="BodyText"/>
        <w:spacing w:before="191"/>
        <w:rPr>
          <w:b/>
        </w:rPr>
      </w:pPr>
    </w:p>
    <w:p>
      <w:pPr>
        <w:pStyle w:val="BodyText"/>
        <w:spacing w:line="480" w:lineRule="auto" w:before="1"/>
        <w:ind w:left="940" w:right="693"/>
        <w:jc w:val="both"/>
      </w:pPr>
      <w:r>
        <w:rPr/>
        <w:t>The Chapter</w:t>
      </w:r>
      <w:r>
        <w:rPr>
          <w:spacing w:val="40"/>
        </w:rPr>
        <w:t> </w:t>
      </w:r>
      <w:r>
        <w:rPr/>
        <w:t>dwelt on the imperative of economic liberalisation programme in Nigeria vis-à-vis the efforts so far made by the government to champion the realization of such economic</w:t>
      </w:r>
      <w:r>
        <w:rPr>
          <w:spacing w:val="-1"/>
        </w:rPr>
        <w:t> </w:t>
      </w:r>
      <w:r>
        <w:rPr/>
        <w:t>liberalisation as inherently</w:t>
      </w:r>
      <w:r>
        <w:rPr>
          <w:spacing w:val="-5"/>
        </w:rPr>
        <w:t> </w:t>
      </w:r>
      <w:r>
        <w:rPr/>
        <w:t>seen in its laws</w:t>
      </w:r>
      <w:r>
        <w:rPr>
          <w:spacing w:val="-1"/>
        </w:rPr>
        <w:t> </w:t>
      </w:r>
      <w:r>
        <w:rPr/>
        <w:t>made at various times.</w:t>
      </w:r>
      <w:r>
        <w:rPr>
          <w:spacing w:val="-1"/>
        </w:rPr>
        <w:t> </w:t>
      </w:r>
      <w:r>
        <w:rPr/>
        <w:t>These efforts gave</w:t>
      </w:r>
      <w:r>
        <w:rPr>
          <w:spacing w:val="-1"/>
        </w:rPr>
        <w:t> </w:t>
      </w:r>
      <w:r>
        <w:rPr/>
        <w:t>birth to the</w:t>
      </w:r>
      <w:r>
        <w:rPr>
          <w:spacing w:val="-1"/>
        </w:rPr>
        <w:t> </w:t>
      </w:r>
      <w:r>
        <w:rPr/>
        <w:t>idea of privatisation of</w:t>
      </w:r>
      <w:r>
        <w:rPr>
          <w:spacing w:val="-1"/>
        </w:rPr>
        <w:t> </w:t>
      </w:r>
      <w:r>
        <w:rPr/>
        <w:t>enterprises in Nigeria as a</w:t>
      </w:r>
      <w:r>
        <w:rPr>
          <w:spacing w:val="-1"/>
        </w:rPr>
        <w:t> </w:t>
      </w:r>
      <w:r>
        <w:rPr/>
        <w:t>panacea to the</w:t>
      </w:r>
      <w:r>
        <w:rPr>
          <w:spacing w:val="-1"/>
        </w:rPr>
        <w:t> </w:t>
      </w:r>
      <w:r>
        <w:rPr/>
        <w:t>hitherto government monopolized, but increasingly deteriorating, corporate entities. Hence, the chapter concentrated on privatisation of enterprises in Nigeria.</w:t>
      </w:r>
    </w:p>
    <w:p>
      <w:pPr>
        <w:pStyle w:val="BodyText"/>
        <w:spacing w:line="480" w:lineRule="auto" w:before="200"/>
        <w:ind w:left="940" w:right="694"/>
        <w:jc w:val="both"/>
      </w:pPr>
      <w:r>
        <w:rPr/>
        <w:t>The chapter opened with an x-ray into the pitiable condition of public enterprises of the United Kingdom (UK) and other countries of the world, especially developing countries, before they embarked on policy reform and corporate restructuring. The same reason caused</w:t>
      </w:r>
      <w:r>
        <w:rPr>
          <w:spacing w:val="-1"/>
        </w:rPr>
        <w:t> </w:t>
      </w:r>
      <w:r>
        <w:rPr/>
        <w:t>the</w:t>
      </w:r>
      <w:r>
        <w:rPr>
          <w:spacing w:val="-2"/>
        </w:rPr>
        <w:t> </w:t>
      </w:r>
      <w:r>
        <w:rPr/>
        <w:t>dismal performance</w:t>
      </w:r>
      <w:r>
        <w:rPr>
          <w:spacing w:val="-2"/>
        </w:rPr>
        <w:t> </w:t>
      </w:r>
      <w:r>
        <w:rPr/>
        <w:t>of</w:t>
      </w:r>
      <w:r>
        <w:rPr>
          <w:spacing w:val="-2"/>
        </w:rPr>
        <w:t> </w:t>
      </w:r>
      <w:r>
        <w:rPr/>
        <w:t>State</w:t>
      </w:r>
      <w:r>
        <w:rPr>
          <w:spacing w:val="-2"/>
        </w:rPr>
        <w:t> </w:t>
      </w:r>
      <w:r>
        <w:rPr/>
        <w:t>Owned</w:t>
      </w:r>
      <w:r>
        <w:rPr>
          <w:spacing w:val="-1"/>
        </w:rPr>
        <w:t> </w:t>
      </w:r>
      <w:r>
        <w:rPr/>
        <w:t>Enterprises</w:t>
      </w:r>
      <w:r>
        <w:rPr>
          <w:spacing w:val="-1"/>
        </w:rPr>
        <w:t> </w:t>
      </w:r>
      <w:r>
        <w:rPr/>
        <w:t>(SOEs)</w:t>
      </w:r>
      <w:r>
        <w:rPr>
          <w:spacing w:val="-2"/>
        </w:rPr>
        <w:t> </w:t>
      </w:r>
      <w:r>
        <w:rPr/>
        <w:t>since</w:t>
      </w:r>
      <w:r>
        <w:rPr>
          <w:spacing w:val="-3"/>
        </w:rPr>
        <w:t> </w:t>
      </w:r>
      <w:r>
        <w:rPr/>
        <w:t>independence in Nigeria and hence, our agitation for a way forward. Also considered here, is the concept of privatisation which in summary is an economic policy whereby private individuals or entities assume or take part in the ownership, management and control of enterprises.</w:t>
      </w:r>
      <w:r>
        <w:rPr>
          <w:spacing w:val="40"/>
        </w:rPr>
        <w:t> </w:t>
      </w:r>
      <w:r>
        <w:rPr/>
        <w:t>This</w:t>
      </w:r>
      <w:r>
        <w:rPr>
          <w:spacing w:val="53"/>
          <w:w w:val="150"/>
        </w:rPr>
        <w:t> </w:t>
      </w:r>
      <w:r>
        <w:rPr/>
        <w:t>practice</w:t>
      </w:r>
      <w:r>
        <w:rPr>
          <w:spacing w:val="54"/>
          <w:w w:val="150"/>
        </w:rPr>
        <w:t> </w:t>
      </w:r>
      <w:r>
        <w:rPr/>
        <w:t>in</w:t>
      </w:r>
      <w:r>
        <w:rPr>
          <w:spacing w:val="53"/>
          <w:w w:val="150"/>
        </w:rPr>
        <w:t> </w:t>
      </w:r>
      <w:r>
        <w:rPr/>
        <w:t>a</w:t>
      </w:r>
      <w:r>
        <w:rPr>
          <w:spacing w:val="55"/>
          <w:w w:val="150"/>
        </w:rPr>
        <w:t> </w:t>
      </w:r>
      <w:r>
        <w:rPr/>
        <w:t>way</w:t>
      </w:r>
      <w:r>
        <w:rPr>
          <w:spacing w:val="51"/>
          <w:w w:val="150"/>
        </w:rPr>
        <w:t> </w:t>
      </w:r>
      <w:r>
        <w:rPr/>
        <w:t>addresses</w:t>
      </w:r>
      <w:r>
        <w:rPr>
          <w:spacing w:val="53"/>
          <w:w w:val="150"/>
        </w:rPr>
        <w:t> </w:t>
      </w:r>
      <w:r>
        <w:rPr/>
        <w:t>the</w:t>
      </w:r>
      <w:r>
        <w:rPr>
          <w:spacing w:val="53"/>
          <w:w w:val="150"/>
        </w:rPr>
        <w:t> </w:t>
      </w:r>
      <w:r>
        <w:rPr/>
        <w:t>incidence</w:t>
      </w:r>
      <w:r>
        <w:rPr>
          <w:spacing w:val="52"/>
          <w:w w:val="150"/>
        </w:rPr>
        <w:t> </w:t>
      </w:r>
      <w:r>
        <w:rPr/>
        <w:t>of</w:t>
      </w:r>
      <w:r>
        <w:rPr>
          <w:spacing w:val="54"/>
          <w:w w:val="150"/>
        </w:rPr>
        <w:t> </w:t>
      </w:r>
      <w:r>
        <w:rPr/>
        <w:t>management</w:t>
      </w:r>
      <w:r>
        <w:rPr>
          <w:spacing w:val="53"/>
          <w:w w:val="150"/>
        </w:rPr>
        <w:t> </w:t>
      </w:r>
      <w:r>
        <w:rPr/>
        <w:t>complacency</w:t>
      </w:r>
      <w:r>
        <w:rPr>
          <w:spacing w:val="59"/>
          <w:w w:val="150"/>
        </w:rPr>
        <w:t> </w:t>
      </w:r>
      <w:r>
        <w:rPr>
          <w:spacing w:val="-5"/>
        </w:rPr>
        <w:t>and</w:t>
      </w:r>
    </w:p>
    <w:p>
      <w:pPr>
        <w:pStyle w:val="BodyText"/>
        <w:ind w:left="940"/>
        <w:jc w:val="both"/>
      </w:pPr>
      <w:r>
        <w:rPr/>
        <w:t>nonchalant</w:t>
      </w:r>
      <w:r>
        <w:rPr>
          <w:spacing w:val="35"/>
        </w:rPr>
        <w:t> </w:t>
      </w:r>
      <w:r>
        <w:rPr/>
        <w:t>attitude</w:t>
      </w:r>
      <w:r>
        <w:rPr>
          <w:spacing w:val="36"/>
        </w:rPr>
        <w:t> </w:t>
      </w:r>
      <w:r>
        <w:rPr/>
        <w:t>usually</w:t>
      </w:r>
      <w:r>
        <w:rPr>
          <w:spacing w:val="30"/>
        </w:rPr>
        <w:t> </w:t>
      </w:r>
      <w:r>
        <w:rPr/>
        <w:t>orchestrated</w:t>
      </w:r>
      <w:r>
        <w:rPr>
          <w:spacing w:val="36"/>
        </w:rPr>
        <w:t> </w:t>
      </w:r>
      <w:r>
        <w:rPr/>
        <w:t>towards</w:t>
      </w:r>
      <w:r>
        <w:rPr>
          <w:spacing w:val="38"/>
        </w:rPr>
        <w:t> </w:t>
      </w:r>
      <w:r>
        <w:rPr/>
        <w:t>public</w:t>
      </w:r>
      <w:r>
        <w:rPr>
          <w:spacing w:val="37"/>
        </w:rPr>
        <w:t> </w:t>
      </w:r>
      <w:r>
        <w:rPr/>
        <w:t>property.</w:t>
      </w:r>
      <w:r>
        <w:rPr>
          <w:spacing w:val="37"/>
        </w:rPr>
        <w:t> </w:t>
      </w:r>
      <w:r>
        <w:rPr/>
        <w:t>This</w:t>
      </w:r>
      <w:r>
        <w:rPr>
          <w:spacing w:val="37"/>
        </w:rPr>
        <w:t> </w:t>
      </w:r>
      <w:r>
        <w:rPr/>
        <w:t>further,</w:t>
      </w:r>
      <w:r>
        <w:rPr>
          <w:spacing w:val="38"/>
        </w:rPr>
        <w:t> </w:t>
      </w:r>
      <w:r>
        <w:rPr>
          <w:spacing w:val="-2"/>
        </w:rPr>
        <w:t>relieves</w:t>
      </w:r>
    </w:p>
    <w:p>
      <w:pPr>
        <w:spacing w:after="0"/>
        <w:jc w:val="both"/>
        <w:sectPr>
          <w:pgSz w:w="12240" w:h="15840"/>
          <w:pgMar w:header="0" w:footer="1338" w:top="1360" w:bottom="1600" w:left="1220" w:right="740"/>
        </w:sectPr>
      </w:pPr>
    </w:p>
    <w:p>
      <w:pPr>
        <w:pStyle w:val="BodyText"/>
        <w:spacing w:line="482" w:lineRule="auto" w:before="72"/>
        <w:ind w:left="940" w:right="698"/>
        <w:jc w:val="both"/>
      </w:pPr>
      <w:r>
        <w:rPr/>
        <w:t>government all or part of the burden of allocating huge resources to these enterprises without commensurate returns, economically speaking. Usually the concept of privatisation is perceived in two ways, to wit: Partial Privatisation and Full Privatisation.</w:t>
      </w:r>
    </w:p>
    <w:p>
      <w:pPr>
        <w:pStyle w:val="BodyText"/>
        <w:spacing w:line="480" w:lineRule="auto" w:before="191"/>
        <w:ind w:left="940" w:right="695"/>
        <w:jc w:val="both"/>
      </w:pPr>
      <w:r>
        <w:rPr/>
        <w:t>Under Partial Privatisation, the ownership, management and control of enterprises are concurrently done by the duo of government and private entity depending on their</w:t>
      </w:r>
      <w:r>
        <w:rPr>
          <w:spacing w:val="80"/>
        </w:rPr>
        <w:t> </w:t>
      </w:r>
      <w:r>
        <w:rPr/>
        <w:t>various equity holdings; whereas in full privatisation, the ownership, management and control of the enterprise rest in the hands of private entities. These two categories of privatisation were discussed under the various laws that were passed in order to give the policy a legal backing.</w:t>
      </w:r>
      <w:r>
        <w:rPr>
          <w:vertAlign w:val="superscript"/>
        </w:rPr>
        <w:t>96</w:t>
      </w:r>
    </w:p>
    <w:p>
      <w:pPr>
        <w:pStyle w:val="BodyText"/>
        <w:spacing w:line="480" w:lineRule="auto" w:before="200"/>
        <w:ind w:left="940" w:right="697"/>
        <w:jc w:val="both"/>
      </w:pPr>
      <w:r>
        <w:rPr/>
        <w:t>The chapter finally made a detour into the various modes of privatisation. Here, several modes</w:t>
      </w:r>
      <w:r>
        <w:rPr>
          <w:spacing w:val="-3"/>
        </w:rPr>
        <w:t> </w:t>
      </w:r>
      <w:r>
        <w:rPr/>
        <w:t>were</w:t>
      </w:r>
      <w:r>
        <w:rPr>
          <w:spacing w:val="-3"/>
        </w:rPr>
        <w:t> </w:t>
      </w:r>
      <w:r>
        <w:rPr/>
        <w:t>highlighted</w:t>
      </w:r>
      <w:r>
        <w:rPr>
          <w:spacing w:val="-2"/>
        </w:rPr>
        <w:t> </w:t>
      </w:r>
      <w:r>
        <w:rPr/>
        <w:t>and</w:t>
      </w:r>
      <w:r>
        <w:rPr>
          <w:spacing w:val="-3"/>
        </w:rPr>
        <w:t> </w:t>
      </w:r>
      <w:r>
        <w:rPr/>
        <w:t>discussed.</w:t>
      </w:r>
      <w:r>
        <w:rPr>
          <w:spacing w:val="-2"/>
        </w:rPr>
        <w:t> </w:t>
      </w:r>
      <w:r>
        <w:rPr/>
        <w:t>It</w:t>
      </w:r>
      <w:r>
        <w:rPr>
          <w:spacing w:val="-2"/>
        </w:rPr>
        <w:t> </w:t>
      </w:r>
      <w:r>
        <w:rPr/>
        <w:t>is</w:t>
      </w:r>
      <w:r>
        <w:rPr>
          <w:spacing w:val="-3"/>
        </w:rPr>
        <w:t> </w:t>
      </w:r>
      <w:r>
        <w:rPr/>
        <w:t>however,</w:t>
      </w:r>
      <w:r>
        <w:rPr>
          <w:spacing w:val="-3"/>
        </w:rPr>
        <w:t> </w:t>
      </w:r>
      <w:r>
        <w:rPr/>
        <w:t>noted</w:t>
      </w:r>
      <w:r>
        <w:rPr>
          <w:spacing w:val="-3"/>
        </w:rPr>
        <w:t> </w:t>
      </w:r>
      <w:r>
        <w:rPr/>
        <w:t>that</w:t>
      </w:r>
      <w:r>
        <w:rPr>
          <w:spacing w:val="-3"/>
        </w:rPr>
        <w:t> </w:t>
      </w:r>
      <w:r>
        <w:rPr/>
        <w:t>the</w:t>
      </w:r>
      <w:r>
        <w:rPr>
          <w:spacing w:val="-3"/>
        </w:rPr>
        <w:t> </w:t>
      </w:r>
      <w:r>
        <w:rPr/>
        <w:t>modes</w:t>
      </w:r>
      <w:r>
        <w:rPr>
          <w:spacing w:val="-2"/>
        </w:rPr>
        <w:t> </w:t>
      </w:r>
      <w:r>
        <w:rPr/>
        <w:t>are</w:t>
      </w:r>
      <w:r>
        <w:rPr>
          <w:spacing w:val="-5"/>
        </w:rPr>
        <w:t> </w:t>
      </w:r>
      <w:r>
        <w:rPr/>
        <w:t>not</w:t>
      </w:r>
      <w:r>
        <w:rPr>
          <w:spacing w:val="-2"/>
        </w:rPr>
        <w:t> </w:t>
      </w:r>
      <w:r>
        <w:rPr/>
        <w:t>limited to the ones discussed though some of them are intertwined. Hence their distinctions are being understood as a function of mere nomenclature.</w:t>
      </w:r>
    </w:p>
    <w:p>
      <w:pPr>
        <w:spacing w:after="0" w:line="480" w:lineRule="auto"/>
        <w:jc w:val="both"/>
        <w:sectPr>
          <w:pgSz w:w="12240" w:h="15840"/>
          <w:pgMar w:header="0" w:footer="1338" w:top="1360" w:bottom="1600" w:left="1220" w:right="740"/>
        </w:sectPr>
      </w:pPr>
    </w:p>
    <w:p>
      <w:pPr>
        <w:pStyle w:val="Heading1"/>
        <w:spacing w:before="79"/>
        <w:ind w:right="869"/>
      </w:pPr>
      <w:r>
        <w:rPr/>
        <w:t>CHAPTER</w:t>
      </w:r>
      <w:r>
        <w:rPr>
          <w:spacing w:val="-5"/>
        </w:rPr>
        <w:t> </w:t>
      </w:r>
      <w:r>
        <w:rPr>
          <w:spacing w:val="-2"/>
        </w:rPr>
        <w:t>THREE</w:t>
      </w:r>
    </w:p>
    <w:p>
      <w:pPr>
        <w:pStyle w:val="BodyText"/>
        <w:spacing w:before="62"/>
        <w:rPr>
          <w:b/>
        </w:rPr>
      </w:pPr>
    </w:p>
    <w:p>
      <w:pPr>
        <w:spacing w:before="1"/>
        <w:ind w:left="392" w:right="872" w:firstLine="0"/>
        <w:jc w:val="center"/>
        <w:rPr>
          <w:b/>
          <w:sz w:val="24"/>
        </w:rPr>
      </w:pPr>
      <w:r>
        <w:rPr>
          <w:b/>
          <w:sz w:val="24"/>
        </w:rPr>
        <w:t>COMMERCIALISATION</w:t>
      </w:r>
      <w:r>
        <w:rPr>
          <w:b/>
          <w:spacing w:val="-4"/>
          <w:sz w:val="24"/>
        </w:rPr>
        <w:t> </w:t>
      </w:r>
      <w:r>
        <w:rPr>
          <w:b/>
          <w:sz w:val="24"/>
        </w:rPr>
        <w:t>OF</w:t>
      </w:r>
      <w:r>
        <w:rPr>
          <w:b/>
          <w:spacing w:val="-3"/>
          <w:sz w:val="24"/>
        </w:rPr>
        <w:t> </w:t>
      </w:r>
      <w:r>
        <w:rPr>
          <w:b/>
          <w:sz w:val="24"/>
        </w:rPr>
        <w:t>ENTERPRISES</w:t>
      </w:r>
      <w:r>
        <w:rPr>
          <w:b/>
          <w:spacing w:val="-1"/>
          <w:sz w:val="24"/>
        </w:rPr>
        <w:t> </w:t>
      </w:r>
      <w:r>
        <w:rPr>
          <w:b/>
          <w:sz w:val="24"/>
        </w:rPr>
        <w:t>IN</w:t>
      </w:r>
      <w:r>
        <w:rPr>
          <w:b/>
          <w:spacing w:val="-1"/>
          <w:sz w:val="24"/>
        </w:rPr>
        <w:t> </w:t>
      </w:r>
      <w:r>
        <w:rPr>
          <w:b/>
          <w:spacing w:val="-2"/>
          <w:sz w:val="24"/>
        </w:rPr>
        <w:t>NIGERIA</w:t>
      </w:r>
    </w:p>
    <w:p>
      <w:pPr>
        <w:pStyle w:val="Heading2"/>
        <w:numPr>
          <w:ilvl w:val="1"/>
          <w:numId w:val="10"/>
        </w:numPr>
        <w:tabs>
          <w:tab w:pos="940" w:val="left" w:leader="none"/>
        </w:tabs>
        <w:spacing w:line="240" w:lineRule="auto" w:before="199" w:after="0"/>
        <w:ind w:left="940" w:right="0" w:hanging="720"/>
        <w:jc w:val="left"/>
      </w:pPr>
      <w:r>
        <w:rPr>
          <w:spacing w:val="-2"/>
        </w:rPr>
        <w:t>Introduction</w:t>
      </w:r>
    </w:p>
    <w:p>
      <w:pPr>
        <w:pStyle w:val="BodyText"/>
        <w:spacing w:before="192"/>
        <w:rPr>
          <w:b/>
        </w:rPr>
      </w:pPr>
    </w:p>
    <w:p>
      <w:pPr>
        <w:pStyle w:val="BodyText"/>
        <w:spacing w:line="480" w:lineRule="auto"/>
        <w:ind w:left="940" w:right="697"/>
        <w:jc w:val="both"/>
      </w:pPr>
      <w:r>
        <w:rPr/>
        <w:t>In a bid to properly understand and appreciate the patterns of corporate ownership and control in Nigeria, from a historical perspective, three stages have been identified. These stages are (2) the era of economic domination (1900-1959), otherwise called the colonial era; (b) the era of economic nationalism and protectionism (1960-1990); and (c) the era</w:t>
      </w:r>
      <w:r>
        <w:rPr>
          <w:spacing w:val="40"/>
        </w:rPr>
        <w:t> </w:t>
      </w:r>
      <w:r>
        <w:rPr/>
        <w:t>of corporate capitalism and liberalisation (1960-Date).</w:t>
      </w:r>
      <w:r>
        <w:rPr>
          <w:vertAlign w:val="superscript"/>
        </w:rPr>
        <w:t>1</w:t>
      </w:r>
    </w:p>
    <w:p>
      <w:pPr>
        <w:pStyle w:val="BodyText"/>
        <w:spacing w:line="480" w:lineRule="auto" w:before="202"/>
        <w:ind w:left="940" w:right="698"/>
        <w:jc w:val="both"/>
      </w:pPr>
      <w:r>
        <w:rPr/>
        <w:t>For the purpose of this chapter, this discourse will represent the economic developments and the attendant economic policies of the last two (2) stages, that is, the eras of</w:t>
      </w:r>
      <w:r>
        <w:rPr>
          <w:spacing w:val="40"/>
        </w:rPr>
        <w:t> </w:t>
      </w:r>
      <w:r>
        <w:rPr/>
        <w:t>economic nationalism and protectionism and corporate capitalism and liberalisation.</w:t>
      </w:r>
    </w:p>
    <w:p>
      <w:pPr>
        <w:pStyle w:val="BodyText"/>
        <w:spacing w:line="480" w:lineRule="auto" w:before="200"/>
        <w:ind w:left="940" w:right="695"/>
        <w:jc w:val="both"/>
      </w:pPr>
      <w:r>
        <w:rPr/>
        <w:t>These economic developments were as a result of the domination of the Nigerian economy by foreign companies and the overhead national consciousness of Nigeria, not only to participate in the economic development of the country but also to control the commanding heights of their economy. This agitation to wrestle the nation‘s economy from the control of the colonialists</w:t>
      </w:r>
      <w:r>
        <w:rPr>
          <w:spacing w:val="40"/>
        </w:rPr>
        <w:t> </w:t>
      </w:r>
      <w:r>
        <w:rPr/>
        <w:t>gave rise to the First National Development Plan in 1962 aimed at taking measures at ensuring greater private investment and full participation in the affaires of the economy of the country. Consequently, three instruments</w:t>
      </w:r>
      <w:r>
        <w:rPr>
          <w:spacing w:val="40"/>
        </w:rPr>
        <w:t> </w:t>
      </w:r>
      <w:r>
        <w:rPr/>
        <w:t>were</w:t>
      </w:r>
      <w:r>
        <w:rPr>
          <w:spacing w:val="37"/>
        </w:rPr>
        <w:t> </w:t>
      </w:r>
      <w:r>
        <w:rPr/>
        <w:t>made.</w:t>
      </w:r>
      <w:r>
        <w:rPr>
          <w:spacing w:val="42"/>
        </w:rPr>
        <w:t> </w:t>
      </w:r>
      <w:r>
        <w:rPr/>
        <w:t>These</w:t>
      </w:r>
      <w:r>
        <w:rPr>
          <w:spacing w:val="38"/>
        </w:rPr>
        <w:t> </w:t>
      </w:r>
      <w:r>
        <w:rPr/>
        <w:t>instruments</w:t>
      </w:r>
      <w:r>
        <w:rPr>
          <w:spacing w:val="40"/>
        </w:rPr>
        <w:t> </w:t>
      </w:r>
      <w:r>
        <w:rPr/>
        <w:t>were</w:t>
      </w:r>
      <w:r>
        <w:rPr>
          <w:spacing w:val="39"/>
        </w:rPr>
        <w:t> </w:t>
      </w:r>
      <w:r>
        <w:rPr/>
        <w:t>(a)</w:t>
      </w:r>
      <w:r>
        <w:rPr>
          <w:spacing w:val="38"/>
        </w:rPr>
        <w:t> </w:t>
      </w:r>
      <w:r>
        <w:rPr/>
        <w:t>the</w:t>
      </w:r>
      <w:r>
        <w:rPr>
          <w:spacing w:val="39"/>
        </w:rPr>
        <w:t> </w:t>
      </w:r>
      <w:r>
        <w:rPr/>
        <w:t>Companies</w:t>
      </w:r>
      <w:r>
        <w:rPr>
          <w:spacing w:val="43"/>
        </w:rPr>
        <w:t> </w:t>
      </w:r>
      <w:r>
        <w:rPr/>
        <w:t>Act,</w:t>
      </w:r>
      <w:r>
        <w:rPr>
          <w:spacing w:val="40"/>
        </w:rPr>
        <w:t> </w:t>
      </w:r>
      <w:r>
        <w:rPr/>
        <w:t>1968</w:t>
      </w:r>
      <w:r>
        <w:rPr>
          <w:spacing w:val="39"/>
        </w:rPr>
        <w:t> </w:t>
      </w:r>
      <w:r>
        <w:rPr/>
        <w:t>(b)</w:t>
      </w:r>
      <w:r>
        <w:rPr>
          <w:spacing w:val="39"/>
        </w:rPr>
        <w:t> </w:t>
      </w:r>
      <w:r>
        <w:rPr>
          <w:spacing w:val="-5"/>
        </w:rPr>
        <w:t>the</w:t>
      </w:r>
    </w:p>
    <w:p>
      <w:pPr>
        <w:pStyle w:val="BodyText"/>
        <w:rPr>
          <w:sz w:val="20"/>
        </w:rPr>
      </w:pP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261052</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55342pt;width:144.020pt;height:.71997pt;mso-position-horizontal-relative:page;mso-position-vertical-relative:paragraph;z-index:-15701504;mso-wrap-distance-left:0;mso-wrap-distance-right:0" id="docshape58" filled="true" fillcolor="#000000" stroked="false">
                <v:fill type="solid"/>
                <w10:wrap type="topAndBottom"/>
              </v:rect>
            </w:pict>
          </mc:Fallback>
        </mc:AlternateContent>
      </w:r>
    </w:p>
    <w:p>
      <w:pPr>
        <w:spacing w:before="102"/>
        <w:ind w:left="220" w:right="786" w:firstLine="0"/>
        <w:jc w:val="left"/>
        <w:rPr>
          <w:rFonts w:ascii="Calibri" w:hAnsi="Calibri"/>
          <w:sz w:val="20"/>
        </w:rPr>
      </w:pPr>
      <w:r>
        <w:rPr>
          <w:rFonts w:ascii="Calibri" w:hAnsi="Calibri"/>
          <w:sz w:val="20"/>
          <w:vertAlign w:val="superscript"/>
        </w:rPr>
        <w:t>1</w:t>
      </w:r>
      <w:r>
        <w:rPr>
          <w:rFonts w:ascii="Calibri" w:hAnsi="Calibri"/>
          <w:sz w:val="20"/>
          <w:vertAlign w:val="baseline"/>
        </w:rPr>
        <w:t> Ali, H. L. (1996). “The Powers of Directors in Nigeria Company: An Analysis of the Dynamic of Directors’ Dominance</w:t>
      </w:r>
      <w:r>
        <w:rPr>
          <w:rFonts w:ascii="Calibri" w:hAnsi="Calibri"/>
          <w:spacing w:val="-5"/>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Modern</w:t>
      </w:r>
      <w:r>
        <w:rPr>
          <w:rFonts w:ascii="Calibri" w:hAnsi="Calibri"/>
          <w:spacing w:val="-3"/>
          <w:sz w:val="20"/>
          <w:vertAlign w:val="baseline"/>
        </w:rPr>
        <w:t> </w:t>
      </w:r>
      <w:r>
        <w:rPr>
          <w:rFonts w:ascii="Calibri" w:hAnsi="Calibri"/>
          <w:sz w:val="20"/>
          <w:vertAlign w:val="baseline"/>
        </w:rPr>
        <w:t>Company”.</w:t>
      </w:r>
      <w:r>
        <w:rPr>
          <w:rFonts w:ascii="Calibri" w:hAnsi="Calibri"/>
          <w:spacing w:val="-3"/>
          <w:sz w:val="20"/>
          <w:vertAlign w:val="baseline"/>
        </w:rPr>
        <w:t> </w:t>
      </w:r>
      <w:r>
        <w:rPr>
          <w:rFonts w:ascii="Calibri" w:hAnsi="Calibri"/>
          <w:sz w:val="20"/>
          <w:vertAlign w:val="baseline"/>
        </w:rPr>
        <w:t>LL.M</w:t>
      </w:r>
      <w:r>
        <w:rPr>
          <w:rFonts w:ascii="Calibri" w:hAnsi="Calibri"/>
          <w:spacing w:val="-3"/>
          <w:sz w:val="20"/>
          <w:vertAlign w:val="baseline"/>
        </w:rPr>
        <w:t> </w:t>
      </w:r>
      <w:r>
        <w:rPr>
          <w:rFonts w:ascii="Calibri" w:hAnsi="Calibri"/>
          <w:sz w:val="20"/>
          <w:vertAlign w:val="baseline"/>
        </w:rPr>
        <w:t>Thesis (Unpublished),</w:t>
      </w:r>
      <w:r>
        <w:rPr>
          <w:rFonts w:ascii="Calibri" w:hAnsi="Calibri"/>
          <w:spacing w:val="-3"/>
          <w:sz w:val="20"/>
          <w:vertAlign w:val="baseline"/>
        </w:rPr>
        <w:t> </w:t>
      </w:r>
      <w:r>
        <w:rPr>
          <w:rFonts w:ascii="Calibri" w:hAnsi="Calibri"/>
          <w:sz w:val="20"/>
          <w:vertAlign w:val="baseline"/>
        </w:rPr>
        <w:t>Dept.</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Commercial</w:t>
      </w:r>
      <w:r>
        <w:rPr>
          <w:rFonts w:ascii="Calibri" w:hAnsi="Calibri"/>
          <w:spacing w:val="-4"/>
          <w:sz w:val="20"/>
          <w:vertAlign w:val="baseline"/>
        </w:rPr>
        <w:t> </w:t>
      </w:r>
      <w:r>
        <w:rPr>
          <w:rFonts w:ascii="Calibri" w:hAnsi="Calibri"/>
          <w:sz w:val="20"/>
          <w:vertAlign w:val="baseline"/>
        </w:rPr>
        <w:t>Law,</w:t>
      </w:r>
      <w:r>
        <w:rPr>
          <w:rFonts w:ascii="Calibri" w:hAnsi="Calibri"/>
          <w:spacing w:val="-3"/>
          <w:sz w:val="20"/>
          <w:vertAlign w:val="baseline"/>
        </w:rPr>
        <w:t> </w:t>
      </w:r>
      <w:r>
        <w:rPr>
          <w:rFonts w:ascii="Calibri" w:hAnsi="Calibri"/>
          <w:sz w:val="20"/>
          <w:vertAlign w:val="baseline"/>
        </w:rPr>
        <w:t>Faculty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Law, Ahmadu Bello University, Zaria, p. 31.</w:t>
      </w:r>
    </w:p>
    <w:p>
      <w:pPr>
        <w:spacing w:after="0"/>
        <w:jc w:val="left"/>
        <w:rPr>
          <w:rFonts w:ascii="Calibri" w:hAnsi="Calibri"/>
          <w:sz w:val="20"/>
        </w:rPr>
        <w:sectPr>
          <w:pgSz w:w="12240" w:h="15840"/>
          <w:pgMar w:header="0" w:footer="1338" w:top="1360" w:bottom="1520" w:left="1220" w:right="740"/>
        </w:sectPr>
      </w:pPr>
    </w:p>
    <w:p>
      <w:pPr>
        <w:pStyle w:val="BodyText"/>
        <w:spacing w:line="482" w:lineRule="auto" w:before="72"/>
        <w:ind w:left="940" w:right="701"/>
        <w:jc w:val="both"/>
      </w:pPr>
      <w:r>
        <w:rPr/>
        <w:t>Nigerian Enterprises Promotion Act, 1990 (and subsequent amendments), and (c) the Privatisation and Commercialisation Act, 1988 (and subsequent amendments).</w:t>
      </w:r>
    </w:p>
    <w:p>
      <w:pPr>
        <w:pStyle w:val="BodyText"/>
        <w:spacing w:line="480" w:lineRule="auto" w:before="194"/>
        <w:ind w:left="940" w:right="694"/>
        <w:jc w:val="both"/>
      </w:pPr>
      <w:r>
        <w:rPr/>
        <w:t>The Companies Act, 1968 started by first reorganizing the white-dominated-corporate organisations. It provided that every foreign company desiring to carry on business in Nigeria must first and foremost, or if already carrying on business within six weeks, register as an independent separate entity</w:t>
      </w:r>
      <w:r>
        <w:rPr>
          <w:spacing w:val="-1"/>
        </w:rPr>
        <w:t> </w:t>
      </w:r>
      <w:r>
        <w:rPr/>
        <w:t>from its foreign parent.</w:t>
      </w:r>
      <w:r>
        <w:rPr>
          <w:vertAlign w:val="superscript"/>
        </w:rPr>
        <w:t>2</w:t>
      </w:r>
      <w:r>
        <w:rPr>
          <w:vertAlign w:val="baseline"/>
        </w:rPr>
        <w:t> This provision brought about what has been termed compulsory ‗naturalization‘</w:t>
      </w:r>
      <w:r>
        <w:rPr>
          <w:vertAlign w:val="superscript"/>
        </w:rPr>
        <w:t>3</w:t>
      </w:r>
      <w:r>
        <w:rPr>
          <w:vertAlign w:val="baseline"/>
        </w:rPr>
        <w:t> of foreign companies, in order to get Nigerians directly involved in the ownership and control of every company registered in Nigeria and also to make those companies ‗more easily assessable to tax than if they had retained their foreign status.</w:t>
      </w:r>
      <w:r>
        <w:rPr>
          <w:vertAlign w:val="superscript"/>
        </w:rPr>
        <w:t>4</w:t>
      </w:r>
      <w:r>
        <w:rPr>
          <w:vertAlign w:val="baseline"/>
        </w:rPr>
        <w:t> As a supplement to the revolutionary provisions of Companies Act of 1968, was the Second National Development Plan between 1970-1974 which places national aspirations far above the interest of the foreign private investors when it stated thus:-</w:t>
      </w:r>
    </w:p>
    <w:p>
      <w:pPr>
        <w:pStyle w:val="BodyText"/>
        <w:spacing w:before="201"/>
        <w:ind w:left="1660" w:right="2138"/>
        <w:jc w:val="both"/>
      </w:pPr>
      <w:r>
        <w:rPr/>
        <w:t>The government will seek to acquire, by law of necessity, equity Participation in a number of strategic industries that will be specified</w:t>
      </w:r>
      <w:r>
        <w:rPr>
          <w:spacing w:val="-4"/>
        </w:rPr>
        <w:t> </w:t>
      </w:r>
      <w:r>
        <w:rPr/>
        <w:t>from</w:t>
      </w:r>
      <w:r>
        <w:rPr>
          <w:spacing w:val="-3"/>
        </w:rPr>
        <w:t> </w:t>
      </w:r>
      <w:r>
        <w:rPr/>
        <w:t>time.</w:t>
      </w:r>
      <w:r>
        <w:rPr>
          <w:spacing w:val="-2"/>
        </w:rPr>
        <w:t> </w:t>
      </w:r>
      <w:r>
        <w:rPr/>
        <w:t>In</w:t>
      </w:r>
      <w:r>
        <w:rPr>
          <w:spacing w:val="-3"/>
        </w:rPr>
        <w:t> </w:t>
      </w:r>
      <w:r>
        <w:rPr/>
        <w:t>order</w:t>
      </w:r>
      <w:r>
        <w:rPr>
          <w:spacing w:val="-3"/>
        </w:rPr>
        <w:t> </w:t>
      </w:r>
      <w:r>
        <w:rPr/>
        <w:t>to</w:t>
      </w:r>
      <w:r>
        <w:rPr>
          <w:spacing w:val="-3"/>
        </w:rPr>
        <w:t> </w:t>
      </w:r>
      <w:r>
        <w:rPr/>
        <w:t>ensure</w:t>
      </w:r>
      <w:r>
        <w:rPr>
          <w:spacing w:val="-5"/>
        </w:rPr>
        <w:t> </w:t>
      </w:r>
      <w:r>
        <w:rPr/>
        <w:t>that</w:t>
      </w:r>
      <w:r>
        <w:rPr>
          <w:spacing w:val="-3"/>
        </w:rPr>
        <w:t> </w:t>
      </w:r>
      <w:r>
        <w:rPr/>
        <w:t>the</w:t>
      </w:r>
      <w:r>
        <w:rPr>
          <w:spacing w:val="-2"/>
        </w:rPr>
        <w:t> </w:t>
      </w:r>
      <w:r>
        <w:rPr/>
        <w:t>economic</w:t>
      </w:r>
      <w:r>
        <w:rPr>
          <w:spacing w:val="-4"/>
        </w:rPr>
        <w:t> </w:t>
      </w:r>
      <w:r>
        <w:rPr/>
        <w:t>destiny</w:t>
      </w:r>
      <w:r>
        <w:rPr>
          <w:spacing w:val="-8"/>
        </w:rPr>
        <w:t> </w:t>
      </w:r>
      <w:r>
        <w:rPr/>
        <w:t>of Nigeria is determined by Nigerians themselves, the government will seek to widen and intensify its positive participation in industrial developmen</w:t>
      </w:r>
      <w:r>
        <w:rPr>
          <w:vertAlign w:val="superscript"/>
        </w:rPr>
        <w:t>5</w:t>
      </w:r>
      <w:r>
        <w:rPr>
          <w:vertAlign w:val="baseline"/>
        </w:rPr>
        <w:t>.</w:t>
      </w:r>
    </w:p>
    <w:p>
      <w:pPr>
        <w:pStyle w:val="BodyText"/>
        <w:spacing w:line="480" w:lineRule="auto" w:before="201"/>
        <w:ind w:left="940" w:right="693"/>
        <w:jc w:val="both"/>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1567580</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431557pt;width:144.020pt;height:.71997pt;mso-position-horizontal-relative:page;mso-position-vertical-relative:paragraph;z-index:-15700992;mso-wrap-distance-left:0;mso-wrap-distance-right:0" id="docshape59" filled="true" fillcolor="#000000" stroked="false">
                <v:fill type="solid"/>
                <w10:wrap type="topAndBottom"/>
              </v:rect>
            </w:pict>
          </mc:Fallback>
        </mc:AlternateContent>
      </w:r>
      <w:r>
        <w:rPr/>
        <w:t>It should be noted here that despite the 1</w:t>
      </w:r>
      <w:r>
        <w:rPr>
          <w:vertAlign w:val="superscript"/>
        </w:rPr>
        <w:t>st</w:t>
      </w:r>
      <w:r>
        <w:rPr>
          <w:vertAlign w:val="baseline"/>
        </w:rPr>
        <w:t> and 2</w:t>
      </w:r>
      <w:r>
        <w:rPr>
          <w:vertAlign w:val="superscript"/>
        </w:rPr>
        <w:t>nd</w:t>
      </w:r>
      <w:r>
        <w:rPr>
          <w:vertAlign w:val="baseline"/>
        </w:rPr>
        <w:t> National Development Plans and the incidental indigenisation Acts aimed at increasing Nigerian Participation in decision making in the larger commercial and industrial companies, Nigerians at the point in time lacked</w:t>
      </w:r>
      <w:r>
        <w:rPr>
          <w:spacing w:val="29"/>
          <w:vertAlign w:val="baseline"/>
        </w:rPr>
        <w:t> </w:t>
      </w:r>
      <w:r>
        <w:rPr>
          <w:vertAlign w:val="baseline"/>
        </w:rPr>
        <w:t>the</w:t>
      </w:r>
      <w:r>
        <w:rPr>
          <w:spacing w:val="31"/>
          <w:vertAlign w:val="baseline"/>
        </w:rPr>
        <w:t> </w:t>
      </w:r>
      <w:r>
        <w:rPr>
          <w:vertAlign w:val="baseline"/>
        </w:rPr>
        <w:t>requisite</w:t>
      </w:r>
      <w:r>
        <w:rPr>
          <w:spacing w:val="31"/>
          <w:vertAlign w:val="baseline"/>
        </w:rPr>
        <w:t> </w:t>
      </w:r>
      <w:r>
        <w:rPr>
          <w:vertAlign w:val="baseline"/>
        </w:rPr>
        <w:t>entrepreneurial</w:t>
      </w:r>
      <w:r>
        <w:rPr>
          <w:spacing w:val="31"/>
          <w:vertAlign w:val="baseline"/>
        </w:rPr>
        <w:t> </w:t>
      </w:r>
      <w:r>
        <w:rPr>
          <w:vertAlign w:val="baseline"/>
        </w:rPr>
        <w:t>skills</w:t>
      </w:r>
      <w:r>
        <w:rPr>
          <w:spacing w:val="33"/>
          <w:vertAlign w:val="baseline"/>
        </w:rPr>
        <w:t> </w:t>
      </w:r>
      <w:r>
        <w:rPr>
          <w:vertAlign w:val="baseline"/>
        </w:rPr>
        <w:t>and</w:t>
      </w:r>
      <w:r>
        <w:rPr>
          <w:spacing w:val="32"/>
          <w:vertAlign w:val="baseline"/>
        </w:rPr>
        <w:t> </w:t>
      </w:r>
      <w:r>
        <w:rPr>
          <w:vertAlign w:val="baseline"/>
        </w:rPr>
        <w:t>financial</w:t>
      </w:r>
      <w:r>
        <w:rPr>
          <w:spacing w:val="32"/>
          <w:vertAlign w:val="baseline"/>
        </w:rPr>
        <w:t> </w:t>
      </w:r>
      <w:r>
        <w:rPr>
          <w:vertAlign w:val="baseline"/>
        </w:rPr>
        <w:t>capital</w:t>
      </w:r>
      <w:r>
        <w:rPr>
          <w:spacing w:val="31"/>
          <w:vertAlign w:val="baseline"/>
        </w:rPr>
        <w:t> </w:t>
      </w:r>
      <w:r>
        <w:rPr>
          <w:vertAlign w:val="baseline"/>
        </w:rPr>
        <w:t>to</w:t>
      </w:r>
      <w:r>
        <w:rPr>
          <w:spacing w:val="32"/>
          <w:vertAlign w:val="baseline"/>
        </w:rPr>
        <w:t> </w:t>
      </w:r>
      <w:r>
        <w:rPr>
          <w:vertAlign w:val="baseline"/>
        </w:rPr>
        <w:t>enable</w:t>
      </w:r>
      <w:r>
        <w:rPr>
          <w:spacing w:val="34"/>
          <w:vertAlign w:val="baseline"/>
        </w:rPr>
        <w:t> </w:t>
      </w:r>
      <w:r>
        <w:rPr>
          <w:vertAlign w:val="baseline"/>
        </w:rPr>
        <w:t>them</w:t>
      </w:r>
      <w:r>
        <w:rPr>
          <w:spacing w:val="32"/>
          <w:vertAlign w:val="baseline"/>
        </w:rPr>
        <w:t> </w:t>
      </w:r>
      <w:r>
        <w:rPr>
          <w:spacing w:val="-2"/>
          <w:vertAlign w:val="baseline"/>
        </w:rPr>
        <w:t>displace</w:t>
      </w:r>
    </w:p>
    <w:p>
      <w:pPr>
        <w:spacing w:before="102"/>
        <w:ind w:left="220" w:right="0" w:firstLine="0"/>
        <w:jc w:val="left"/>
        <w:rPr>
          <w:rFonts w:ascii="Calibri"/>
          <w:sz w:val="20"/>
        </w:rPr>
      </w:pPr>
      <w:r>
        <w:rPr>
          <w:rFonts w:ascii="Calibri"/>
          <w:sz w:val="20"/>
          <w:vertAlign w:val="superscript"/>
        </w:rPr>
        <w:t>2</w:t>
      </w:r>
      <w:r>
        <w:rPr>
          <w:rFonts w:ascii="Calibri"/>
          <w:spacing w:val="-7"/>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369,</w:t>
      </w:r>
      <w:r>
        <w:rPr>
          <w:rFonts w:ascii="Calibri"/>
          <w:spacing w:val="-5"/>
          <w:sz w:val="20"/>
          <w:vertAlign w:val="baseline"/>
        </w:rPr>
        <w:t> </w:t>
      </w:r>
      <w:r>
        <w:rPr>
          <w:rFonts w:ascii="Calibri"/>
          <w:sz w:val="20"/>
          <w:vertAlign w:val="baseline"/>
        </w:rPr>
        <w:t>Companies</w:t>
      </w:r>
      <w:r>
        <w:rPr>
          <w:rFonts w:ascii="Calibri"/>
          <w:spacing w:val="-7"/>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1968(now</w:t>
      </w:r>
      <w:r>
        <w:rPr>
          <w:rFonts w:ascii="Calibri"/>
          <w:spacing w:val="-6"/>
          <w:sz w:val="20"/>
          <w:vertAlign w:val="baseline"/>
        </w:rPr>
        <w:t> </w:t>
      </w:r>
      <w:r>
        <w:rPr>
          <w:rFonts w:ascii="Calibri"/>
          <w:spacing w:val="-2"/>
          <w:sz w:val="20"/>
          <w:vertAlign w:val="baseline"/>
        </w:rPr>
        <w:t>repealed).</w:t>
      </w:r>
    </w:p>
    <w:p>
      <w:pPr>
        <w:spacing w:line="243" w:lineRule="exact" w:before="1"/>
        <w:ind w:left="220" w:right="0" w:firstLine="0"/>
        <w:jc w:val="left"/>
        <w:rPr>
          <w:rFonts w:ascii="Calibri"/>
          <w:sz w:val="20"/>
        </w:rPr>
      </w:pPr>
      <w:r>
        <w:rPr>
          <w:rFonts w:ascii="Calibri"/>
          <w:sz w:val="20"/>
          <w:vertAlign w:val="superscript"/>
        </w:rPr>
        <w:t>3</w:t>
      </w:r>
      <w:r>
        <w:rPr>
          <w:rFonts w:ascii="Calibri"/>
          <w:spacing w:val="-2"/>
          <w:sz w:val="20"/>
          <w:vertAlign w:val="baseline"/>
        </w:rPr>
        <w:t> </w:t>
      </w:r>
      <w:r>
        <w:rPr>
          <w:rFonts w:ascii="Calibri"/>
          <w:spacing w:val="-4"/>
          <w:sz w:val="20"/>
          <w:vertAlign w:val="baseline"/>
        </w:rPr>
        <w:t>ibid</w:t>
      </w:r>
    </w:p>
    <w:p>
      <w:pPr>
        <w:spacing w:line="243" w:lineRule="exact" w:before="0"/>
        <w:ind w:left="220" w:right="0" w:firstLine="0"/>
        <w:jc w:val="left"/>
        <w:rPr>
          <w:rFonts w:ascii="Calibri"/>
          <w:sz w:val="20"/>
        </w:rPr>
      </w:pPr>
      <w:r>
        <w:rPr>
          <w:rFonts w:ascii="Calibri"/>
          <w:sz w:val="20"/>
          <w:vertAlign w:val="superscript"/>
        </w:rPr>
        <w:t>4</w:t>
      </w:r>
      <w:r>
        <w:rPr>
          <w:rFonts w:ascii="Calibri"/>
          <w:spacing w:val="-2"/>
          <w:sz w:val="20"/>
          <w:vertAlign w:val="baseline"/>
        </w:rPr>
        <w:t> </w:t>
      </w:r>
      <w:r>
        <w:rPr>
          <w:rFonts w:ascii="Calibri"/>
          <w:spacing w:val="-4"/>
          <w:sz w:val="20"/>
          <w:vertAlign w:val="baseline"/>
        </w:rPr>
        <w:t>Ibid</w:t>
      </w:r>
    </w:p>
    <w:p>
      <w:pPr>
        <w:spacing w:before="0"/>
        <w:ind w:left="220" w:right="0" w:firstLine="0"/>
        <w:jc w:val="left"/>
        <w:rPr>
          <w:rFonts w:ascii="Calibri"/>
          <w:sz w:val="20"/>
        </w:rPr>
      </w:pPr>
      <w:r>
        <w:rPr>
          <w:rFonts w:ascii="Calibri"/>
          <w:sz w:val="20"/>
          <w:vertAlign w:val="superscript"/>
        </w:rPr>
        <w:t>5</w:t>
      </w:r>
      <w:r>
        <w:rPr>
          <w:rFonts w:ascii="Calibri"/>
          <w:spacing w:val="3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Federal</w:t>
      </w:r>
      <w:r>
        <w:rPr>
          <w:rFonts w:ascii="Calibri"/>
          <w:spacing w:val="-5"/>
          <w:sz w:val="20"/>
          <w:vertAlign w:val="baseline"/>
        </w:rPr>
        <w:t> </w:t>
      </w:r>
      <w:r>
        <w:rPr>
          <w:rFonts w:ascii="Calibri"/>
          <w:sz w:val="20"/>
          <w:vertAlign w:val="baseline"/>
        </w:rPr>
        <w:t>Republic</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Second</w:t>
      </w:r>
      <w:r>
        <w:rPr>
          <w:rFonts w:ascii="Calibri"/>
          <w:spacing w:val="-5"/>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Development</w:t>
      </w:r>
      <w:r>
        <w:rPr>
          <w:rFonts w:ascii="Calibri"/>
          <w:spacing w:val="-4"/>
          <w:sz w:val="20"/>
          <w:vertAlign w:val="baseline"/>
        </w:rPr>
        <w:t> </w:t>
      </w:r>
      <w:r>
        <w:rPr>
          <w:rFonts w:ascii="Calibri"/>
          <w:sz w:val="20"/>
          <w:vertAlign w:val="baseline"/>
        </w:rPr>
        <w:t>Plan</w:t>
      </w:r>
      <w:r>
        <w:rPr>
          <w:rFonts w:ascii="Calibri"/>
          <w:spacing w:val="-4"/>
          <w:sz w:val="20"/>
          <w:vertAlign w:val="baseline"/>
        </w:rPr>
        <w:t> </w:t>
      </w:r>
      <w:r>
        <w:rPr>
          <w:rFonts w:ascii="Calibri"/>
          <w:sz w:val="20"/>
          <w:vertAlign w:val="baseline"/>
        </w:rPr>
        <w:t>1970-</w:t>
      </w:r>
      <w:r>
        <w:rPr>
          <w:rFonts w:ascii="Calibri"/>
          <w:spacing w:val="-6"/>
          <w:sz w:val="20"/>
          <w:vertAlign w:val="baseline"/>
        </w:rPr>
        <w:t> </w:t>
      </w:r>
      <w:r>
        <w:rPr>
          <w:rFonts w:ascii="Calibri"/>
          <w:sz w:val="20"/>
          <w:vertAlign w:val="baseline"/>
        </w:rPr>
        <w:t>1974</w:t>
      </w:r>
      <w:r>
        <w:rPr>
          <w:rFonts w:ascii="Calibri"/>
          <w:spacing w:val="-5"/>
          <w:sz w:val="20"/>
          <w:vertAlign w:val="baseline"/>
        </w:rPr>
        <w:t> </w:t>
      </w:r>
      <w:r>
        <w:rPr>
          <w:rFonts w:ascii="Calibri"/>
          <w:sz w:val="20"/>
          <w:vertAlign w:val="baseline"/>
        </w:rPr>
        <w:t>(Lagos),</w:t>
      </w:r>
      <w:r>
        <w:rPr>
          <w:rFonts w:ascii="Calibri"/>
          <w:spacing w:val="-5"/>
          <w:sz w:val="20"/>
          <w:vertAlign w:val="baseline"/>
        </w:rPr>
        <w:t> </w:t>
      </w:r>
      <w:r>
        <w:rPr>
          <w:rFonts w:ascii="Calibri"/>
          <w:sz w:val="20"/>
          <w:vertAlign w:val="baseline"/>
        </w:rPr>
        <w:t>1970,</w:t>
      </w:r>
      <w:r>
        <w:rPr>
          <w:rFonts w:ascii="Calibri"/>
          <w:spacing w:val="-5"/>
          <w:sz w:val="20"/>
          <w:vertAlign w:val="baseline"/>
        </w:rPr>
        <w:t> </w:t>
      </w:r>
      <w:r>
        <w:rPr>
          <w:rFonts w:ascii="Calibri"/>
          <w:sz w:val="20"/>
          <w:vertAlign w:val="baseline"/>
        </w:rPr>
        <w:t>P.</w:t>
      </w:r>
      <w:r>
        <w:rPr>
          <w:rFonts w:ascii="Calibri"/>
          <w:spacing w:val="-5"/>
          <w:sz w:val="20"/>
          <w:vertAlign w:val="baseline"/>
        </w:rPr>
        <w:t> 289</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9"/>
        <w:jc w:val="both"/>
      </w:pPr>
      <w:r>
        <w:rPr/>
        <w:t>foreign investors. This explains why and how the Government stepped in to rescue the situation by</w:t>
      </w:r>
      <w:r>
        <w:rPr>
          <w:spacing w:val="-3"/>
        </w:rPr>
        <w:t> </w:t>
      </w:r>
      <w:r>
        <w:rPr/>
        <w:t>acquiring</w:t>
      </w:r>
      <w:r>
        <w:rPr>
          <w:spacing w:val="-2"/>
        </w:rPr>
        <w:t> </w:t>
      </w:r>
      <w:r>
        <w:rPr/>
        <w:t>the shares of those indigenised enterprises ‗on behalf of the people on the understanding that as soon as the people were in a position to pay for the acquired shares the government would divest itself of such holding.‘</w:t>
      </w:r>
      <w:r>
        <w:rPr>
          <w:vertAlign w:val="superscript"/>
        </w:rPr>
        <w:t>6</w:t>
      </w:r>
    </w:p>
    <w:p>
      <w:pPr>
        <w:pStyle w:val="BodyText"/>
        <w:spacing w:line="480" w:lineRule="auto" w:before="199"/>
        <w:ind w:left="851" w:right="697"/>
        <w:jc w:val="both"/>
      </w:pPr>
      <w:r>
        <w:rPr/>
        <w:t>The implication of the foregoing is that as from 1960 – 1990, government was an active participant</w:t>
      </w:r>
      <w:r>
        <w:rPr>
          <w:spacing w:val="-1"/>
        </w:rPr>
        <w:t> </w:t>
      </w:r>
      <w:r>
        <w:rPr/>
        <w:t>in</w:t>
      </w:r>
      <w:r>
        <w:rPr>
          <w:spacing w:val="-1"/>
        </w:rPr>
        <w:t> </w:t>
      </w:r>
      <w:r>
        <w:rPr/>
        <w:t>the</w:t>
      </w:r>
      <w:r>
        <w:rPr>
          <w:spacing w:val="-2"/>
        </w:rPr>
        <w:t> </w:t>
      </w:r>
      <w:r>
        <w:rPr/>
        <w:t>ownership</w:t>
      </w:r>
      <w:r>
        <w:rPr>
          <w:spacing w:val="-1"/>
        </w:rPr>
        <w:t> </w:t>
      </w:r>
      <w:r>
        <w:rPr/>
        <w:t>and</w:t>
      </w:r>
      <w:r>
        <w:rPr>
          <w:spacing w:val="-1"/>
        </w:rPr>
        <w:t> </w:t>
      </w:r>
      <w:r>
        <w:rPr/>
        <w:t>control</w:t>
      </w:r>
      <w:r>
        <w:rPr>
          <w:spacing w:val="-1"/>
        </w:rPr>
        <w:t> </w:t>
      </w:r>
      <w:r>
        <w:rPr/>
        <w:t>of</w:t>
      </w:r>
      <w:r>
        <w:rPr>
          <w:spacing w:val="-2"/>
        </w:rPr>
        <w:t> </w:t>
      </w:r>
      <w:r>
        <w:rPr/>
        <w:t>enterprises.</w:t>
      </w:r>
      <w:r>
        <w:rPr>
          <w:spacing w:val="-1"/>
        </w:rPr>
        <w:t> </w:t>
      </w:r>
      <w:r>
        <w:rPr/>
        <w:t>However,</w:t>
      </w:r>
      <w:r>
        <w:rPr>
          <w:spacing w:val="-2"/>
        </w:rPr>
        <w:t> </w:t>
      </w:r>
      <w:r>
        <w:rPr/>
        <w:t>at</w:t>
      </w:r>
      <w:r>
        <w:rPr>
          <w:spacing w:val="-1"/>
        </w:rPr>
        <w:t> </w:t>
      </w:r>
      <w:r>
        <w:rPr/>
        <w:t>the</w:t>
      </w:r>
      <w:r>
        <w:rPr>
          <w:spacing w:val="-2"/>
        </w:rPr>
        <w:t> </w:t>
      </w:r>
      <w:r>
        <w:rPr/>
        <w:t>later</w:t>
      </w:r>
      <w:r>
        <w:rPr>
          <w:spacing w:val="-2"/>
        </w:rPr>
        <w:t> </w:t>
      </w:r>
      <w:r>
        <w:rPr/>
        <w:t>part</w:t>
      </w:r>
      <w:r>
        <w:rPr>
          <w:spacing w:val="-2"/>
        </w:rPr>
        <w:t> </w:t>
      </w:r>
      <w:r>
        <w:rPr/>
        <w:t>of</w:t>
      </w:r>
      <w:r>
        <w:rPr>
          <w:spacing w:val="-2"/>
        </w:rPr>
        <w:t> </w:t>
      </w:r>
      <w:r>
        <w:rPr/>
        <w:t>1980s, there was another round of agitation (internal). Ali aptly</w:t>
      </w:r>
      <w:r>
        <w:rPr>
          <w:spacing w:val="-4"/>
        </w:rPr>
        <w:t> </w:t>
      </w:r>
      <w:r>
        <w:rPr/>
        <w:t>represented this internal agitation in a very succinct way when he stated thus:</w:t>
      </w:r>
    </w:p>
    <w:p>
      <w:pPr>
        <w:pStyle w:val="BodyText"/>
        <w:spacing w:before="203"/>
        <w:ind w:left="1660" w:right="2139"/>
        <w:jc w:val="both"/>
      </w:pPr>
      <w:r>
        <w:rPr/>
        <w:t>It was now felt that Nigerians possess the requisite managerial ability and financial wherewithal to take the activities of the government.</w:t>
      </w:r>
      <w:r>
        <w:rPr>
          <w:spacing w:val="-4"/>
        </w:rPr>
        <w:t> </w:t>
      </w:r>
      <w:r>
        <w:rPr/>
        <w:t>The</w:t>
      </w:r>
      <w:r>
        <w:rPr>
          <w:spacing w:val="-3"/>
        </w:rPr>
        <w:t> </w:t>
      </w:r>
      <w:r>
        <w:rPr/>
        <w:t>government</w:t>
      </w:r>
      <w:r>
        <w:rPr>
          <w:spacing w:val="-4"/>
        </w:rPr>
        <w:t> </w:t>
      </w:r>
      <w:r>
        <w:rPr/>
        <w:t>is</w:t>
      </w:r>
      <w:r>
        <w:rPr>
          <w:spacing w:val="-4"/>
        </w:rPr>
        <w:t> </w:t>
      </w:r>
      <w:r>
        <w:rPr/>
        <w:t>therefore</w:t>
      </w:r>
      <w:r>
        <w:rPr>
          <w:spacing w:val="-3"/>
        </w:rPr>
        <w:t> </w:t>
      </w:r>
      <w:r>
        <w:rPr/>
        <w:t>relinquishing</w:t>
      </w:r>
      <w:r>
        <w:rPr>
          <w:spacing w:val="-6"/>
        </w:rPr>
        <w:t> </w:t>
      </w:r>
      <w:r>
        <w:rPr/>
        <w:t>its</w:t>
      </w:r>
      <w:r>
        <w:rPr>
          <w:spacing w:val="-4"/>
        </w:rPr>
        <w:t> </w:t>
      </w:r>
      <w:r>
        <w:rPr/>
        <w:t>interests in most companies in favour of private investor.</w:t>
      </w:r>
      <w:r>
        <w:rPr>
          <w:vertAlign w:val="superscript"/>
        </w:rPr>
        <w:t>7</w:t>
      </w:r>
    </w:p>
    <w:p>
      <w:pPr>
        <w:pStyle w:val="BodyText"/>
      </w:pPr>
    </w:p>
    <w:p>
      <w:pPr>
        <w:pStyle w:val="BodyText"/>
        <w:spacing w:before="122"/>
      </w:pPr>
    </w:p>
    <w:p>
      <w:pPr>
        <w:pStyle w:val="BodyText"/>
        <w:spacing w:line="480" w:lineRule="auto"/>
        <w:ind w:left="940" w:right="697"/>
        <w:jc w:val="both"/>
      </w:pPr>
      <w:r>
        <w:rPr/>
        <w:t>At the heat of this economic agitation, Nigerian government took a cue in the trend of world economy as public ownership of industries is now in retreat throughout the world as private sector over. This brought about the twin pillars of economic reform policy of privatisation and commercialisation. This chapter will concentrate on commercialisation.</w:t>
      </w:r>
    </w:p>
    <w:p>
      <w:pPr>
        <w:pStyle w:val="Heading2"/>
        <w:numPr>
          <w:ilvl w:val="1"/>
          <w:numId w:val="10"/>
        </w:numPr>
        <w:tabs>
          <w:tab w:pos="939" w:val="left" w:leader="none"/>
        </w:tabs>
        <w:spacing w:line="240" w:lineRule="auto" w:before="207" w:after="0"/>
        <w:ind w:left="939" w:right="0" w:hanging="719"/>
        <w:jc w:val="both"/>
      </w:pPr>
      <w:r>
        <w:rPr/>
        <w:t>The</w:t>
      </w:r>
      <w:r>
        <w:rPr>
          <w:spacing w:val="-4"/>
        </w:rPr>
        <w:t> </w:t>
      </w:r>
      <w:r>
        <w:rPr/>
        <w:t>Concept</w:t>
      </w:r>
      <w:r>
        <w:rPr>
          <w:spacing w:val="-1"/>
        </w:rPr>
        <w:t> </w:t>
      </w:r>
      <w:r>
        <w:rPr/>
        <w:t>of </w:t>
      </w:r>
      <w:r>
        <w:rPr>
          <w:spacing w:val="-2"/>
        </w:rPr>
        <w:t>Commercialisation</w:t>
      </w:r>
    </w:p>
    <w:p>
      <w:pPr>
        <w:pStyle w:val="BodyText"/>
        <w:spacing w:before="195"/>
        <w:rPr>
          <w:b/>
        </w:rPr>
      </w:pPr>
    </w:p>
    <w:p>
      <w:pPr>
        <w:pStyle w:val="BodyText"/>
        <w:spacing w:line="480" w:lineRule="auto"/>
        <w:ind w:left="940" w:right="697"/>
        <w:jc w:val="both"/>
      </w:pPr>
      <w:r>
        <w:rPr/>
        <w:t>In understanding commercialisation, it is imperative to state that there is interplay between nationalization and the two pillars of economic</w:t>
      </w:r>
      <w:r>
        <w:rPr>
          <w:spacing w:val="-1"/>
        </w:rPr>
        <w:t> </w:t>
      </w:r>
      <w:r>
        <w:rPr/>
        <w:t>reform</w:t>
      </w:r>
      <w:r>
        <w:rPr>
          <w:spacing w:val="-1"/>
        </w:rPr>
        <w:t> </w:t>
      </w:r>
      <w:r>
        <w:rPr/>
        <w:t>policy</w:t>
      </w:r>
      <w:r>
        <w:rPr>
          <w:spacing w:val="-4"/>
        </w:rPr>
        <w:t> </w:t>
      </w:r>
      <w:r>
        <w:rPr/>
        <w:t>– privatisation and commercialisation. That is to say, for any government to privatise any enterprise, it must first</w:t>
      </w:r>
      <w:r>
        <w:rPr>
          <w:spacing w:val="13"/>
        </w:rPr>
        <w:t> </w:t>
      </w:r>
      <w:r>
        <w:rPr/>
        <w:t>and</w:t>
      </w:r>
      <w:r>
        <w:rPr>
          <w:spacing w:val="13"/>
        </w:rPr>
        <w:t> </w:t>
      </w:r>
      <w:r>
        <w:rPr/>
        <w:t>foremost</w:t>
      </w:r>
      <w:r>
        <w:rPr>
          <w:spacing w:val="14"/>
        </w:rPr>
        <w:t> </w:t>
      </w:r>
      <w:r>
        <w:rPr/>
        <w:t>nationalize</w:t>
      </w:r>
      <w:r>
        <w:rPr>
          <w:spacing w:val="12"/>
        </w:rPr>
        <w:t> </w:t>
      </w:r>
      <w:r>
        <w:rPr/>
        <w:t>such</w:t>
      </w:r>
      <w:r>
        <w:rPr>
          <w:spacing w:val="16"/>
        </w:rPr>
        <w:t> </w:t>
      </w:r>
      <w:r>
        <w:rPr/>
        <w:t>an</w:t>
      </w:r>
      <w:r>
        <w:rPr>
          <w:spacing w:val="15"/>
        </w:rPr>
        <w:t> </w:t>
      </w:r>
      <w:r>
        <w:rPr/>
        <w:t>enterprise.</w:t>
      </w:r>
      <w:r>
        <w:rPr>
          <w:spacing w:val="15"/>
        </w:rPr>
        <w:t> </w:t>
      </w:r>
      <w:r>
        <w:rPr/>
        <w:t>In</w:t>
      </w:r>
      <w:r>
        <w:rPr>
          <w:spacing w:val="15"/>
        </w:rPr>
        <w:t> </w:t>
      </w:r>
      <w:r>
        <w:rPr/>
        <w:t>the</w:t>
      </w:r>
      <w:r>
        <w:rPr>
          <w:spacing w:val="12"/>
        </w:rPr>
        <w:t> </w:t>
      </w:r>
      <w:r>
        <w:rPr/>
        <w:t>same</w:t>
      </w:r>
      <w:r>
        <w:rPr>
          <w:spacing w:val="12"/>
        </w:rPr>
        <w:t> </w:t>
      </w:r>
      <w:r>
        <w:rPr/>
        <w:t>vein,</w:t>
      </w:r>
      <w:r>
        <w:rPr>
          <w:spacing w:val="16"/>
        </w:rPr>
        <w:t> </w:t>
      </w:r>
      <w:r>
        <w:rPr/>
        <w:t>government</w:t>
      </w:r>
      <w:r>
        <w:rPr>
          <w:spacing w:val="13"/>
        </w:rPr>
        <w:t> </w:t>
      </w:r>
      <w:r>
        <w:rPr/>
        <w:t>does</w:t>
      </w:r>
      <w:r>
        <w:rPr>
          <w:spacing w:val="14"/>
        </w:rPr>
        <w:t> </w:t>
      </w:r>
      <w:r>
        <w:rPr>
          <w:spacing w:val="-5"/>
        </w:rPr>
        <w:t>not</w:t>
      </w:r>
    </w:p>
    <w:p>
      <w:pPr>
        <w:pStyle w:val="BodyText"/>
        <w:spacing w:line="20" w:lineRule="exact"/>
        <w:ind w:left="220"/>
        <w:rPr>
          <w:sz w:val="2"/>
        </w:rPr>
      </w:pPr>
      <w:r>
        <w:rPr>
          <w:sz w:val="2"/>
        </w:rPr>
        <mc:AlternateContent>
          <mc:Choice Requires="wps">
            <w:drawing>
              <wp:inline distT="0" distB="0" distL="0" distR="0">
                <wp:extent cx="1829435" cy="9525"/>
                <wp:effectExtent l="0" t="0" r="0" b="0"/>
                <wp:docPr id="60" name="Group 60"/>
                <wp:cNvGraphicFramePr>
                  <a:graphicFrameLocks/>
                </wp:cNvGraphicFramePr>
                <a:graphic>
                  <a:graphicData uri="http://schemas.microsoft.com/office/word/2010/wordprocessingGroup">
                    <wpg:wgp>
                      <wpg:cNvPr id="60" name="Group 60"/>
                      <wpg:cNvGrpSpPr/>
                      <wpg:grpSpPr>
                        <a:xfrm>
                          <a:off x="0" y="0"/>
                          <a:ext cx="1829435" cy="9525"/>
                          <a:chExt cx="1829435" cy="9525"/>
                        </a:xfrm>
                      </wpg:grpSpPr>
                      <wps:wsp>
                        <wps:cNvPr id="61" name="Graphic 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60" coordorigin="0,0" coordsize="2881,15">
                <v:rect style="position:absolute;left:0;top:0;width:2881;height:15" id="docshape61" filled="true" fillcolor="#000000" stroked="false">
                  <v:fill type="solid"/>
                </v:rect>
              </v:group>
            </w:pict>
          </mc:Fallback>
        </mc:AlternateContent>
      </w:r>
      <w:r>
        <w:rPr>
          <w:sz w:val="2"/>
        </w:rPr>
      </w:r>
    </w:p>
    <w:p>
      <w:pPr>
        <w:spacing w:before="77"/>
        <w:ind w:left="220" w:right="695" w:firstLine="0"/>
        <w:jc w:val="left"/>
        <w:rPr>
          <w:rFonts w:ascii="Calibri" w:hAnsi="Calibri"/>
          <w:sz w:val="20"/>
        </w:rPr>
      </w:pPr>
      <w:r>
        <w:rPr>
          <w:rFonts w:ascii="Calibri" w:hAnsi="Calibri"/>
          <w:sz w:val="20"/>
          <w:vertAlign w:val="superscript"/>
        </w:rPr>
        <w:t>6</w:t>
      </w:r>
      <w:r>
        <w:rPr>
          <w:rFonts w:ascii="Calibri" w:hAnsi="Calibri"/>
          <w:spacing w:val="-3"/>
          <w:sz w:val="20"/>
          <w:vertAlign w:val="baseline"/>
        </w:rPr>
        <w:t> </w:t>
      </w:r>
      <w:r>
        <w:rPr>
          <w:rFonts w:ascii="Calibri" w:hAnsi="Calibri"/>
          <w:sz w:val="20"/>
          <w:vertAlign w:val="baseline"/>
        </w:rPr>
        <w:t>Olowole,</w:t>
      </w:r>
      <w:r>
        <w:rPr>
          <w:rFonts w:ascii="Calibri" w:hAnsi="Calibri"/>
          <w:spacing w:val="-2"/>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Background</w:t>
      </w:r>
      <w:r>
        <w:rPr>
          <w:rFonts w:ascii="Calibri" w:hAnsi="Calibri"/>
          <w:spacing w:val="-2"/>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Degree”</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Privatisation</w:t>
      </w:r>
      <w:r>
        <w:rPr>
          <w:rFonts w:ascii="Calibri" w:hAnsi="Calibri"/>
          <w:spacing w:val="-2"/>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Commercialisation</w:t>
      </w:r>
      <w:r>
        <w:rPr>
          <w:rFonts w:ascii="Calibri" w:hAnsi="Calibri"/>
          <w:spacing w:val="-2"/>
          <w:sz w:val="20"/>
          <w:vertAlign w:val="baseline"/>
        </w:rPr>
        <w:t> </w:t>
      </w:r>
      <w:r>
        <w:rPr>
          <w:rFonts w:ascii="Calibri" w:hAnsi="Calibri"/>
          <w:sz w:val="20"/>
          <w:vertAlign w:val="baseline"/>
        </w:rPr>
        <w:t>Decree</w:t>
      </w:r>
      <w:r>
        <w:rPr>
          <w:rFonts w:ascii="Calibri" w:hAnsi="Calibri"/>
          <w:spacing w:val="-3"/>
          <w:sz w:val="20"/>
          <w:vertAlign w:val="baseline"/>
        </w:rPr>
        <w:t> </w:t>
      </w:r>
      <w:r>
        <w:rPr>
          <w:rFonts w:ascii="Calibri" w:hAnsi="Calibri"/>
          <w:sz w:val="20"/>
          <w:vertAlign w:val="baseline"/>
        </w:rPr>
        <w:t>No.</w:t>
      </w:r>
      <w:r>
        <w:rPr>
          <w:rFonts w:ascii="Calibri" w:hAnsi="Calibri"/>
          <w:spacing w:val="-2"/>
          <w:sz w:val="20"/>
          <w:vertAlign w:val="baseline"/>
        </w:rPr>
        <w:t> </w:t>
      </w:r>
      <w:r>
        <w:rPr>
          <w:rFonts w:ascii="Calibri" w:hAnsi="Calibri"/>
          <w:sz w:val="20"/>
          <w:vertAlign w:val="baseline"/>
        </w:rPr>
        <w:t>25</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1988) cited by Ali, P. 36</w:t>
      </w:r>
    </w:p>
    <w:p>
      <w:pPr>
        <w:spacing w:line="243" w:lineRule="exact" w:before="0"/>
        <w:ind w:left="220" w:right="0" w:firstLine="0"/>
        <w:jc w:val="left"/>
        <w:rPr>
          <w:rFonts w:ascii="Calibri"/>
          <w:sz w:val="20"/>
        </w:rPr>
      </w:pPr>
      <w:r>
        <w:rPr>
          <w:rFonts w:ascii="Calibri"/>
          <w:sz w:val="20"/>
          <w:vertAlign w:val="superscript"/>
        </w:rPr>
        <w:t>7</w:t>
      </w:r>
      <w:r>
        <w:rPr>
          <w:rFonts w:ascii="Calibri"/>
          <w:spacing w:val="-4"/>
          <w:sz w:val="20"/>
          <w:vertAlign w:val="baseline"/>
        </w:rPr>
        <w:t> </w:t>
      </w:r>
      <w:r>
        <w:rPr>
          <w:rFonts w:ascii="Calibri"/>
          <w:sz w:val="20"/>
          <w:vertAlign w:val="baseline"/>
        </w:rPr>
        <w:t>Ali,</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25</w:t>
      </w:r>
    </w:p>
    <w:p>
      <w:pPr>
        <w:spacing w:after="0" w:line="243" w:lineRule="exact"/>
        <w:jc w:val="left"/>
        <w:rPr>
          <w:rFonts w:ascii="Calibri"/>
          <w:sz w:val="20"/>
        </w:rPr>
        <w:sectPr>
          <w:pgSz w:w="12240" w:h="15840"/>
          <w:pgMar w:header="0" w:footer="1338" w:top="1360" w:bottom="1520" w:left="1220" w:right="740"/>
        </w:sectPr>
      </w:pPr>
    </w:p>
    <w:p>
      <w:pPr>
        <w:pStyle w:val="BodyText"/>
        <w:spacing w:line="482" w:lineRule="auto" w:before="72"/>
        <w:ind w:left="940" w:right="701"/>
        <w:jc w:val="both"/>
      </w:pPr>
      <w:r>
        <w:rPr/>
        <w:t>talk of commercializing an enterprise which is not a public entity. This only lends credence to the legal principle that one cannot give what he does not have.</w:t>
      </w:r>
    </w:p>
    <w:p>
      <w:pPr>
        <w:pStyle w:val="BodyText"/>
        <w:spacing w:line="480" w:lineRule="auto" w:before="194"/>
        <w:ind w:left="940" w:right="693"/>
        <w:jc w:val="both"/>
      </w:pPr>
      <w:r>
        <w:rPr/>
        <w:t>It is against the above background that the concept of commercialisation shall be discussed. The birth of commercialisation came as part of the innovative programs introduced under the Structure Adjustment Program (SAP) adopted in 1986. As a result</w:t>
      </w:r>
      <w:r>
        <w:rPr>
          <w:spacing w:val="40"/>
        </w:rPr>
        <w:t> </w:t>
      </w:r>
      <w:r>
        <w:rPr/>
        <w:t>of the prevailing socio-economic and political conditions of the nation‘s economy, it became imperative to embark on institutional reform of the State Owned Enterprises (SOEs) with the ultimate purpose of;</w:t>
      </w:r>
    </w:p>
    <w:p>
      <w:pPr>
        <w:pStyle w:val="ListParagraph"/>
        <w:numPr>
          <w:ilvl w:val="0"/>
          <w:numId w:val="11"/>
        </w:numPr>
        <w:tabs>
          <w:tab w:pos="1300" w:val="left" w:leader="none"/>
        </w:tabs>
        <w:spacing w:line="477" w:lineRule="auto" w:before="202" w:after="0"/>
        <w:ind w:left="1300" w:right="703" w:hanging="360"/>
        <w:jc w:val="both"/>
        <w:rPr>
          <w:sz w:val="24"/>
        </w:rPr>
      </w:pPr>
      <w:r>
        <w:rPr>
          <w:sz w:val="24"/>
        </w:rPr>
        <w:t>Restoring fiscal balance by addressing the excessive budget deficits and their inflationary impact.</w:t>
      </w:r>
    </w:p>
    <w:p>
      <w:pPr>
        <w:pStyle w:val="ListParagraph"/>
        <w:numPr>
          <w:ilvl w:val="0"/>
          <w:numId w:val="11"/>
        </w:numPr>
        <w:tabs>
          <w:tab w:pos="1299" w:val="left" w:leader="none"/>
        </w:tabs>
        <w:spacing w:line="240" w:lineRule="auto" w:before="4" w:after="0"/>
        <w:ind w:left="1299" w:right="0" w:hanging="359"/>
        <w:jc w:val="both"/>
        <w:rPr>
          <w:sz w:val="24"/>
        </w:rPr>
      </w:pPr>
      <w:r>
        <w:rPr>
          <w:sz w:val="24"/>
        </w:rPr>
        <w:t>Improving</w:t>
      </w:r>
      <w:r>
        <w:rPr>
          <w:spacing w:val="-4"/>
          <w:sz w:val="24"/>
        </w:rPr>
        <w:t> </w:t>
      </w:r>
      <w:r>
        <w:rPr>
          <w:sz w:val="24"/>
        </w:rPr>
        <w:t>on the</w:t>
      </w:r>
      <w:r>
        <w:rPr>
          <w:spacing w:val="1"/>
          <w:sz w:val="24"/>
        </w:rPr>
        <w:t> </w:t>
      </w:r>
      <w:r>
        <w:rPr>
          <w:sz w:val="24"/>
        </w:rPr>
        <w:t>efficiency</w:t>
      </w:r>
      <w:r>
        <w:rPr>
          <w:spacing w:val="-5"/>
          <w:sz w:val="24"/>
        </w:rPr>
        <w:t> </w:t>
      </w:r>
      <w:r>
        <w:rPr>
          <w:sz w:val="24"/>
        </w:rPr>
        <w:t>in</w:t>
      </w:r>
      <w:r>
        <w:rPr>
          <w:spacing w:val="-1"/>
          <w:sz w:val="24"/>
        </w:rPr>
        <w:t> </w:t>
      </w:r>
      <w:r>
        <w:rPr>
          <w:sz w:val="24"/>
        </w:rPr>
        <w:t>the</w:t>
      </w:r>
      <w:r>
        <w:rPr>
          <w:spacing w:val="-1"/>
          <w:sz w:val="24"/>
        </w:rPr>
        <w:t> </w:t>
      </w:r>
      <w:r>
        <w:rPr>
          <w:sz w:val="24"/>
        </w:rPr>
        <w:t>public</w:t>
      </w:r>
      <w:r>
        <w:rPr>
          <w:spacing w:val="-1"/>
          <w:sz w:val="24"/>
        </w:rPr>
        <w:t> </w:t>
      </w:r>
      <w:r>
        <w:rPr>
          <w:sz w:val="24"/>
        </w:rPr>
        <w:t>sector;</w:t>
      </w:r>
      <w:r>
        <w:rPr>
          <w:spacing w:val="2"/>
          <w:sz w:val="24"/>
        </w:rPr>
        <w:t> </w:t>
      </w:r>
      <w:r>
        <w:rPr>
          <w:spacing w:val="-5"/>
          <w:sz w:val="24"/>
        </w:rPr>
        <w:t>and</w:t>
      </w:r>
    </w:p>
    <w:p>
      <w:pPr>
        <w:pStyle w:val="ListParagraph"/>
        <w:numPr>
          <w:ilvl w:val="0"/>
          <w:numId w:val="11"/>
        </w:numPr>
        <w:tabs>
          <w:tab w:pos="1300" w:val="left" w:leader="none"/>
        </w:tabs>
        <w:spacing w:line="482" w:lineRule="auto" w:before="276" w:after="0"/>
        <w:ind w:left="1300" w:right="698" w:hanging="360"/>
        <w:jc w:val="both"/>
        <w:rPr>
          <w:sz w:val="24"/>
        </w:rPr>
      </w:pPr>
      <w:r>
        <w:rPr>
          <w:sz w:val="24"/>
        </w:rPr>
        <w:t>Reducing the size of involvement of government in economic activities so as to free some resources which could be deployed to alleviate international debt burden.</w:t>
      </w:r>
      <w:r>
        <w:rPr>
          <w:sz w:val="24"/>
          <w:vertAlign w:val="superscript"/>
        </w:rPr>
        <w:t>9</w:t>
      </w:r>
    </w:p>
    <w:p>
      <w:pPr>
        <w:pStyle w:val="BodyText"/>
        <w:spacing w:line="480" w:lineRule="auto" w:before="196"/>
        <w:ind w:left="940" w:right="698"/>
        <w:jc w:val="both"/>
      </w:pPr>
      <w:r>
        <w:rPr/>
        <w:t>This institutional reform among other things called for reduction in costs of public administration; reduction of subsidies, enhanced productivity and effectiveness of public institutions.</w:t>
      </w:r>
      <w:r>
        <w:rPr>
          <w:vertAlign w:val="superscript"/>
        </w:rPr>
        <w:t>10</w:t>
      </w:r>
      <w:r>
        <w:rPr>
          <w:vertAlign w:val="baseline"/>
        </w:rPr>
        <w:t> The ultimate target was to re-orient fiscal expenditure strategies away</w:t>
      </w:r>
      <w:r>
        <w:rPr>
          <w:spacing w:val="-2"/>
          <w:vertAlign w:val="baseline"/>
        </w:rPr>
        <w:t> </w:t>
      </w:r>
      <w:r>
        <w:rPr>
          <w:vertAlign w:val="baseline"/>
        </w:rPr>
        <w:t>from that of undue intervention and investments in activities that could best be performed by private sector and to refocus them to favour activities that would benefit more the vulnerable groups.</w:t>
      </w:r>
      <w:r>
        <w:rPr>
          <w:vertAlign w:val="superscript"/>
        </w:rPr>
        <w:t>11</w:t>
      </w: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242422</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88388pt;width:144.020pt;height:.71997pt;mso-position-horizontal-relative:page;mso-position-vertical-relative:paragraph;z-index:-15699968;mso-wrap-distance-left:0;mso-wrap-distance-right:0" id="docshape62" filled="true" fillcolor="#000000" stroked="false">
                <v:fill type="solid"/>
                <w10:wrap type="topAndBottom"/>
              </v:rect>
            </w:pict>
          </mc:Fallback>
        </mc:AlternateContent>
      </w:r>
    </w:p>
    <w:p>
      <w:pPr>
        <w:spacing w:before="102"/>
        <w:ind w:left="220" w:right="786" w:firstLine="0"/>
        <w:jc w:val="left"/>
        <w:rPr>
          <w:rFonts w:ascii="Calibri" w:hAnsi="Calibri"/>
          <w:sz w:val="20"/>
        </w:rPr>
      </w:pPr>
      <w:r>
        <w:rPr>
          <w:rFonts w:ascii="Calibri" w:hAnsi="Calibri"/>
          <w:sz w:val="20"/>
          <w:vertAlign w:val="superscript"/>
        </w:rPr>
        <w:t>9</w:t>
      </w:r>
      <w:r>
        <w:rPr>
          <w:rFonts w:ascii="Calibri" w:hAnsi="Calibri"/>
          <w:spacing w:val="-3"/>
          <w:sz w:val="20"/>
          <w:vertAlign w:val="baseline"/>
        </w:rPr>
        <w:t> </w:t>
      </w:r>
      <w:r>
        <w:rPr>
          <w:rFonts w:ascii="Calibri" w:hAnsi="Calibri"/>
          <w:sz w:val="20"/>
          <w:vertAlign w:val="baseline"/>
        </w:rPr>
        <w:t>Salako,</w:t>
      </w:r>
      <w:r>
        <w:rPr>
          <w:rFonts w:ascii="Calibri" w:hAnsi="Calibri"/>
          <w:spacing w:val="-2"/>
          <w:sz w:val="20"/>
          <w:vertAlign w:val="baseline"/>
        </w:rPr>
        <w:t> </w:t>
      </w:r>
      <w:r>
        <w:rPr>
          <w:rFonts w:ascii="Calibri" w:hAnsi="Calibri"/>
          <w:sz w:val="20"/>
          <w:vertAlign w:val="baseline"/>
        </w:rPr>
        <w:t>H.</w:t>
      </w:r>
      <w:r>
        <w:rPr>
          <w:rFonts w:ascii="Calibri" w:hAnsi="Calibri"/>
          <w:spacing w:val="-2"/>
          <w:sz w:val="20"/>
          <w:vertAlign w:val="baseline"/>
        </w:rPr>
        <w:t> </w:t>
      </w:r>
      <w:r>
        <w:rPr>
          <w:rFonts w:ascii="Calibri" w:hAnsi="Calibri"/>
          <w:sz w:val="20"/>
          <w:vertAlign w:val="baseline"/>
        </w:rPr>
        <w:t>A.</w:t>
      </w:r>
      <w:r>
        <w:rPr>
          <w:rFonts w:ascii="Calibri" w:hAnsi="Calibri"/>
          <w:spacing w:val="-1"/>
          <w:sz w:val="20"/>
          <w:vertAlign w:val="baseline"/>
        </w:rPr>
        <w:t> </w:t>
      </w:r>
      <w:r>
        <w:rPr>
          <w:rFonts w:ascii="Calibri" w:hAnsi="Calibri"/>
          <w:sz w:val="20"/>
          <w:vertAlign w:val="baseline"/>
        </w:rPr>
        <w:t>(1999).</w:t>
      </w:r>
      <w:r>
        <w:rPr>
          <w:rFonts w:ascii="Calibri" w:hAnsi="Calibri"/>
          <w:spacing w:val="-2"/>
          <w:sz w:val="20"/>
          <w:vertAlign w:val="baseline"/>
        </w:rPr>
        <w:t> </w:t>
      </w:r>
      <w:r>
        <w:rPr>
          <w:rFonts w:ascii="Calibri" w:hAnsi="Calibri"/>
          <w:sz w:val="20"/>
          <w:vertAlign w:val="baseline"/>
        </w:rPr>
        <w:t>“An</w:t>
      </w:r>
      <w:r>
        <w:rPr>
          <w:rFonts w:ascii="Calibri" w:hAnsi="Calibri"/>
          <w:spacing w:val="-2"/>
          <w:sz w:val="20"/>
          <w:vertAlign w:val="baseline"/>
        </w:rPr>
        <w:t> </w:t>
      </w:r>
      <w:r>
        <w:rPr>
          <w:rFonts w:ascii="Calibri" w:hAnsi="Calibri"/>
          <w:sz w:val="20"/>
          <w:vertAlign w:val="baseline"/>
        </w:rPr>
        <w:t>Overview</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Privatisation</w:t>
      </w:r>
      <w:r>
        <w:rPr>
          <w:rFonts w:ascii="Calibri" w:hAnsi="Calibri"/>
          <w:spacing w:val="-2"/>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Nigeria</w:t>
      </w:r>
      <w:r>
        <w:rPr>
          <w:rFonts w:ascii="Calibri" w:hAnsi="Calibri"/>
          <w:spacing w:val="-2"/>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Options</w:t>
      </w:r>
      <w:r>
        <w:rPr>
          <w:rFonts w:ascii="Calibri" w:hAnsi="Calibri"/>
          <w:spacing w:val="-4"/>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its</w:t>
      </w:r>
      <w:r>
        <w:rPr>
          <w:rFonts w:ascii="Calibri" w:hAnsi="Calibri"/>
          <w:spacing w:val="-4"/>
          <w:sz w:val="20"/>
          <w:vertAlign w:val="baseline"/>
        </w:rPr>
        <w:t> </w:t>
      </w:r>
      <w:r>
        <w:rPr>
          <w:rFonts w:ascii="Calibri" w:hAnsi="Calibri"/>
          <w:sz w:val="20"/>
          <w:vertAlign w:val="baseline"/>
        </w:rPr>
        <w:t>Efficient</w:t>
      </w:r>
      <w:r>
        <w:rPr>
          <w:rFonts w:ascii="Calibri" w:hAnsi="Calibri"/>
          <w:spacing w:val="-2"/>
          <w:sz w:val="20"/>
          <w:vertAlign w:val="baseline"/>
        </w:rPr>
        <w:t> </w:t>
      </w:r>
      <w:r>
        <w:rPr>
          <w:rFonts w:ascii="Calibri" w:hAnsi="Calibri"/>
          <w:sz w:val="20"/>
          <w:vertAlign w:val="baseline"/>
        </w:rPr>
        <w:t>Implementation”.</w:t>
      </w:r>
      <w:r>
        <w:rPr>
          <w:rFonts w:ascii="Calibri" w:hAnsi="Calibri"/>
          <w:spacing w:val="40"/>
          <w:sz w:val="20"/>
          <w:vertAlign w:val="baseline"/>
        </w:rPr>
        <w:t> </w:t>
      </w:r>
      <w:r>
        <w:rPr>
          <w:rFonts w:ascii="Calibri" w:hAnsi="Calibri"/>
          <w:sz w:val="20"/>
          <w:vertAlign w:val="baseline"/>
        </w:rPr>
        <w:t>In CBN Economic and Financial Review, Vol. 37 No. 2. p. 19</w:t>
      </w:r>
    </w:p>
    <w:p>
      <w:pPr>
        <w:spacing w:line="243" w:lineRule="exact" w:before="0"/>
        <w:ind w:left="220" w:right="0" w:firstLine="0"/>
        <w:jc w:val="left"/>
        <w:rPr>
          <w:rFonts w:ascii="Calibri" w:hAnsi="Calibri"/>
          <w:sz w:val="20"/>
        </w:rPr>
      </w:pPr>
      <w:r>
        <w:rPr>
          <w:rFonts w:ascii="Calibri" w:hAnsi="Calibri"/>
          <w:sz w:val="20"/>
          <w:vertAlign w:val="superscript"/>
        </w:rPr>
        <w:t>10</w:t>
      </w:r>
      <w:r>
        <w:rPr>
          <w:rFonts w:ascii="Calibri" w:hAnsi="Calibri"/>
          <w:spacing w:val="-6"/>
          <w:sz w:val="20"/>
          <w:vertAlign w:val="baseline"/>
        </w:rPr>
        <w:t> </w:t>
      </w:r>
      <w:r>
        <w:rPr>
          <w:rFonts w:ascii="Calibri" w:hAnsi="Calibri"/>
          <w:sz w:val="20"/>
          <w:vertAlign w:val="baseline"/>
        </w:rPr>
        <w:t>CBN,</w:t>
      </w:r>
      <w:r>
        <w:rPr>
          <w:rFonts w:ascii="Calibri" w:hAnsi="Calibri"/>
          <w:spacing w:val="-6"/>
          <w:sz w:val="20"/>
          <w:vertAlign w:val="baseline"/>
        </w:rPr>
        <w:t> </w:t>
      </w:r>
      <w:r>
        <w:rPr>
          <w:rFonts w:ascii="Calibri" w:hAnsi="Calibri"/>
          <w:sz w:val="20"/>
          <w:vertAlign w:val="baseline"/>
        </w:rPr>
        <w:t>(1993).</w:t>
      </w:r>
      <w:r>
        <w:rPr>
          <w:rFonts w:ascii="Calibri" w:hAnsi="Calibri"/>
          <w:spacing w:val="-5"/>
          <w:sz w:val="20"/>
          <w:vertAlign w:val="baseline"/>
        </w:rPr>
        <w:t> </w:t>
      </w:r>
      <w:r>
        <w:rPr>
          <w:rFonts w:ascii="Calibri" w:hAnsi="Calibri"/>
          <w:sz w:val="20"/>
          <w:vertAlign w:val="baseline"/>
        </w:rPr>
        <w:t>“Economic</w:t>
      </w:r>
      <w:r>
        <w:rPr>
          <w:rFonts w:ascii="Calibri" w:hAnsi="Calibri"/>
          <w:spacing w:val="-5"/>
          <w:sz w:val="20"/>
          <w:vertAlign w:val="baseline"/>
        </w:rPr>
        <w:t> </w:t>
      </w:r>
      <w:r>
        <w:rPr>
          <w:rFonts w:ascii="Calibri" w:hAnsi="Calibri"/>
          <w:sz w:val="20"/>
          <w:vertAlign w:val="baseline"/>
        </w:rPr>
        <w:t>Policy</w:t>
      </w:r>
      <w:r>
        <w:rPr>
          <w:rFonts w:ascii="Calibri" w:hAnsi="Calibri"/>
          <w:spacing w:val="-3"/>
          <w:sz w:val="20"/>
          <w:vertAlign w:val="baseline"/>
        </w:rPr>
        <w:t> </w:t>
      </w:r>
      <w:r>
        <w:rPr>
          <w:rFonts w:ascii="Calibri" w:hAnsi="Calibri"/>
          <w:sz w:val="20"/>
          <w:vertAlign w:val="baseline"/>
        </w:rPr>
        <w:t>Reforms</w:t>
      </w:r>
      <w:r>
        <w:rPr>
          <w:rFonts w:ascii="Calibri" w:hAnsi="Calibri"/>
          <w:spacing w:val="-7"/>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Nigeria”-</w:t>
      </w:r>
      <w:r>
        <w:rPr>
          <w:rFonts w:ascii="Calibri" w:hAnsi="Calibri"/>
          <w:spacing w:val="-6"/>
          <w:sz w:val="20"/>
          <w:vertAlign w:val="baseline"/>
        </w:rPr>
        <w:t> </w:t>
      </w:r>
      <w:r>
        <w:rPr>
          <w:rFonts w:ascii="Calibri" w:hAnsi="Calibri"/>
          <w:sz w:val="20"/>
          <w:vertAlign w:val="baseline"/>
        </w:rPr>
        <w:t>A</w:t>
      </w:r>
      <w:r>
        <w:rPr>
          <w:rFonts w:ascii="Calibri" w:hAnsi="Calibri"/>
          <w:spacing w:val="-6"/>
          <w:sz w:val="20"/>
          <w:vertAlign w:val="baseline"/>
        </w:rPr>
        <w:t> </w:t>
      </w:r>
      <w:r>
        <w:rPr>
          <w:rFonts w:ascii="Calibri" w:hAnsi="Calibri"/>
          <w:sz w:val="20"/>
          <w:vertAlign w:val="baseline"/>
        </w:rPr>
        <w:t>Study</w:t>
      </w:r>
      <w:r>
        <w:rPr>
          <w:rFonts w:ascii="Calibri" w:hAnsi="Calibri"/>
          <w:spacing w:val="-5"/>
          <w:sz w:val="20"/>
          <w:vertAlign w:val="baseline"/>
        </w:rPr>
        <w:t> </w:t>
      </w:r>
      <w:r>
        <w:rPr>
          <w:rFonts w:ascii="Calibri" w:hAnsi="Calibri"/>
          <w:sz w:val="20"/>
          <w:vertAlign w:val="baseline"/>
        </w:rPr>
        <w:t>Report</w:t>
      </w:r>
      <w:r>
        <w:rPr>
          <w:rFonts w:ascii="Calibri" w:hAnsi="Calibri"/>
          <w:spacing w:val="-5"/>
          <w:sz w:val="20"/>
          <w:vertAlign w:val="baseline"/>
        </w:rPr>
        <w:t> </w:t>
      </w:r>
      <w:r>
        <w:rPr>
          <w:rFonts w:ascii="Calibri" w:hAnsi="Calibri"/>
          <w:sz w:val="20"/>
          <w:vertAlign w:val="baseline"/>
        </w:rPr>
        <w:t>by</w:t>
      </w:r>
      <w:r>
        <w:rPr>
          <w:rFonts w:ascii="Calibri" w:hAnsi="Calibri"/>
          <w:spacing w:val="-5"/>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Research</w:t>
      </w:r>
      <w:r>
        <w:rPr>
          <w:rFonts w:ascii="Calibri" w:hAnsi="Calibri"/>
          <w:spacing w:val="-6"/>
          <w:sz w:val="20"/>
          <w:vertAlign w:val="baseline"/>
        </w:rPr>
        <w:t> </w:t>
      </w:r>
      <w:r>
        <w:rPr>
          <w:rFonts w:ascii="Calibri" w:hAnsi="Calibri"/>
          <w:sz w:val="20"/>
          <w:vertAlign w:val="baseline"/>
        </w:rPr>
        <w:t>Department,</w:t>
      </w:r>
      <w:r>
        <w:rPr>
          <w:rFonts w:ascii="Calibri" w:hAnsi="Calibri"/>
          <w:spacing w:val="-3"/>
          <w:sz w:val="20"/>
          <w:vertAlign w:val="baseline"/>
        </w:rPr>
        <w:t> </w:t>
      </w:r>
      <w:r>
        <w:rPr>
          <w:rFonts w:ascii="Calibri" w:hAnsi="Calibri"/>
          <w:sz w:val="20"/>
          <w:vertAlign w:val="baseline"/>
        </w:rPr>
        <w:t>p.</w:t>
      </w:r>
      <w:r>
        <w:rPr>
          <w:rFonts w:ascii="Calibri" w:hAnsi="Calibri"/>
          <w:spacing w:val="-5"/>
          <w:sz w:val="20"/>
          <w:vertAlign w:val="baseline"/>
        </w:rPr>
        <w:t> 65</w:t>
      </w:r>
    </w:p>
    <w:p>
      <w:pPr>
        <w:spacing w:before="1"/>
        <w:ind w:left="220" w:right="0" w:firstLine="0"/>
        <w:jc w:val="left"/>
        <w:rPr>
          <w:rFonts w:ascii="Calibri"/>
          <w:sz w:val="20"/>
        </w:rPr>
      </w:pPr>
      <w:r>
        <w:rPr>
          <w:rFonts w:ascii="Calibri"/>
          <w:sz w:val="20"/>
          <w:vertAlign w:val="superscript"/>
        </w:rPr>
        <w:t>11</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7"/>
        <w:jc w:val="both"/>
      </w:pPr>
      <w:r>
        <w:rPr/>
        <w:t>In order to meet this national economic aspiration, there reforms of key public – owned utility services enterprises such as the National Electric Power Authority (NEPA), now renamed Power Holding Company of Nigeria (PHCN), Nigerian Airways, Nigerian Telecommunication Limited (NITEL), Nigerian Postal Services (NIPOST) and Nigerian National Petroleum Corporation (NNPC) were reorganised and made to charge largely commercial rates for their Services. These key products / services in which the subsidy level was reduced through the adoption of appropriate pricing included petroleum products, mail delivery, water supply, electricity and telephone.</w:t>
      </w:r>
    </w:p>
    <w:p>
      <w:pPr>
        <w:pStyle w:val="BodyText"/>
        <w:spacing w:line="480" w:lineRule="auto" w:before="200"/>
        <w:ind w:left="940" w:right="693"/>
        <w:jc w:val="both"/>
      </w:pPr>
      <w:r>
        <w:rPr/>
        <w:t>Commercialisation, therefore, being an economic reform policy is to be explained or defined bearing in mind the foregoing background. Accordingly, Brynard sees commercialisation as ‗a process directed at establishing a private sector management principles, values, practices and policies within public sector organisation‘.</w:t>
      </w:r>
      <w:r>
        <w:rPr>
          <w:vertAlign w:val="superscript"/>
        </w:rPr>
        <w:t>12</w:t>
      </w:r>
      <w:r>
        <w:rPr>
          <w:vertAlign w:val="baseline"/>
        </w:rPr>
        <w:t> Commercialisation has also been defined as ‗when a company decides to launch its new product into the market places. It requires the building of a market plan and budget to launch to product. Successful commercialisation will ultimately lead to or exceed predicted sales forecasts.</w:t>
      </w:r>
      <w:r>
        <w:rPr>
          <w:vertAlign w:val="superscript"/>
        </w:rPr>
        <w:t>13</w:t>
      </w:r>
      <w:r>
        <w:rPr>
          <w:vertAlign w:val="baseline"/>
        </w:rPr>
        <w:t> In the words of Sasegbon, commercialisation 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243945</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08273pt;width:144.020pt;height:.71997pt;mso-position-horizontal-relative:page;mso-position-vertical-relative:paragraph;z-index:-15699456;mso-wrap-distance-left:0;mso-wrap-distance-right:0" id="docshape63"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12</w:t>
      </w:r>
      <w:r>
        <w:rPr>
          <w:rFonts w:ascii="Calibri" w:hAnsi="Calibri"/>
          <w:spacing w:val="-3"/>
          <w:sz w:val="20"/>
          <w:vertAlign w:val="baseline"/>
        </w:rPr>
        <w:t> </w:t>
      </w:r>
      <w:r>
        <w:rPr>
          <w:rFonts w:ascii="Calibri" w:hAnsi="Calibri"/>
          <w:sz w:val="20"/>
          <w:vertAlign w:val="baseline"/>
        </w:rPr>
        <w:t>Brynard,</w:t>
      </w:r>
      <w:r>
        <w:rPr>
          <w:rFonts w:ascii="Calibri" w:hAnsi="Calibri"/>
          <w:spacing w:val="-2"/>
          <w:sz w:val="20"/>
          <w:vertAlign w:val="baseline"/>
        </w:rPr>
        <w:t> </w:t>
      </w:r>
      <w:r>
        <w:rPr>
          <w:rFonts w:ascii="Calibri" w:hAnsi="Calibri"/>
          <w:sz w:val="20"/>
          <w:vertAlign w:val="baseline"/>
        </w:rPr>
        <w:t>P.</w:t>
      </w:r>
      <w:r>
        <w:rPr>
          <w:rFonts w:ascii="Calibri" w:hAnsi="Calibri"/>
          <w:spacing w:val="-2"/>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(1993).</w:t>
      </w:r>
      <w:r>
        <w:rPr>
          <w:rFonts w:ascii="Calibri" w:hAnsi="Calibri"/>
          <w:spacing w:val="-3"/>
          <w:sz w:val="20"/>
          <w:vertAlign w:val="baseline"/>
        </w:rPr>
        <w:t> </w:t>
      </w:r>
      <w:r>
        <w:rPr>
          <w:rFonts w:ascii="Calibri" w:hAnsi="Calibri"/>
          <w:sz w:val="20"/>
          <w:vertAlign w:val="baseline"/>
        </w:rPr>
        <w:t>“Privatisation and</w:t>
      </w:r>
      <w:r>
        <w:rPr>
          <w:rFonts w:ascii="Calibri" w:hAnsi="Calibri"/>
          <w:spacing w:val="-2"/>
          <w:sz w:val="20"/>
          <w:vertAlign w:val="baseline"/>
        </w:rPr>
        <w:t> </w:t>
      </w:r>
      <w:r>
        <w:rPr>
          <w:rFonts w:ascii="Calibri" w:hAnsi="Calibri"/>
          <w:sz w:val="20"/>
          <w:vertAlign w:val="baseline"/>
        </w:rPr>
        <w:t>Deregulation</w:t>
      </w:r>
      <w:r>
        <w:rPr>
          <w:rFonts w:ascii="Calibri" w:hAnsi="Calibri"/>
          <w:spacing w:val="-2"/>
          <w:sz w:val="20"/>
          <w:vertAlign w:val="baseline"/>
        </w:rPr>
        <w:t> </w:t>
      </w:r>
      <w:r>
        <w:rPr>
          <w:rFonts w:ascii="Calibri" w:hAnsi="Calibri"/>
          <w:sz w:val="20"/>
          <w:vertAlign w:val="baseline"/>
        </w:rPr>
        <w:t>as</w:t>
      </w:r>
      <w:r>
        <w:rPr>
          <w:rFonts w:ascii="Calibri" w:hAnsi="Calibri"/>
          <w:spacing w:val="-4"/>
          <w:sz w:val="20"/>
          <w:vertAlign w:val="baseline"/>
        </w:rPr>
        <w:t> </w:t>
      </w:r>
      <w:r>
        <w:rPr>
          <w:rFonts w:ascii="Calibri" w:hAnsi="Calibri"/>
          <w:sz w:val="20"/>
          <w:vertAlign w:val="baseline"/>
        </w:rPr>
        <w:t>Part</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Economic</w:t>
      </w:r>
      <w:r>
        <w:rPr>
          <w:rFonts w:ascii="Calibri" w:hAnsi="Calibri"/>
          <w:spacing w:val="-3"/>
          <w:sz w:val="20"/>
          <w:vertAlign w:val="baseline"/>
        </w:rPr>
        <w:t> </w:t>
      </w:r>
      <w:r>
        <w:rPr>
          <w:rFonts w:ascii="Calibri" w:hAnsi="Calibri"/>
          <w:sz w:val="20"/>
          <w:vertAlign w:val="baseline"/>
        </w:rPr>
        <w:t>Reforms in</w:t>
      </w:r>
      <w:r>
        <w:rPr>
          <w:rFonts w:ascii="Calibri" w:hAnsi="Calibri"/>
          <w:spacing w:val="-2"/>
          <w:sz w:val="20"/>
          <w:vertAlign w:val="baseline"/>
        </w:rPr>
        <w:t> </w:t>
      </w:r>
      <w:r>
        <w:rPr>
          <w:rFonts w:ascii="Calibri" w:hAnsi="Calibri"/>
          <w:sz w:val="20"/>
          <w:vertAlign w:val="baseline"/>
        </w:rPr>
        <w:t>South</w:t>
      </w:r>
      <w:r>
        <w:rPr>
          <w:rFonts w:ascii="Calibri" w:hAnsi="Calibri"/>
          <w:spacing w:val="-2"/>
          <w:sz w:val="20"/>
          <w:vertAlign w:val="baseline"/>
        </w:rPr>
        <w:t> </w:t>
      </w:r>
      <w:r>
        <w:rPr>
          <w:rFonts w:ascii="Calibri" w:hAnsi="Calibri"/>
          <w:sz w:val="20"/>
          <w:vertAlign w:val="baseline"/>
        </w:rPr>
        <w:t>Africa”.</w:t>
      </w:r>
      <w:r>
        <w:rPr>
          <w:rFonts w:ascii="Calibri" w:hAnsi="Calibri"/>
          <w:spacing w:val="-2"/>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Journal</w:t>
      </w:r>
      <w:r>
        <w:rPr>
          <w:rFonts w:ascii="Calibri" w:hAnsi="Calibri"/>
          <w:spacing w:val="-2"/>
          <w:sz w:val="20"/>
          <w:vertAlign w:val="baseline"/>
        </w:rPr>
        <w:t> </w:t>
      </w:r>
      <w:r>
        <w:rPr>
          <w:rFonts w:ascii="Calibri" w:hAnsi="Calibri"/>
          <w:sz w:val="20"/>
          <w:vertAlign w:val="baseline"/>
        </w:rPr>
        <w:t>of Economic Management Sciences</w:t>
      </w:r>
      <w:r>
        <w:rPr>
          <w:rFonts w:ascii="Calibri" w:hAnsi="Calibri"/>
          <w:spacing w:val="40"/>
          <w:sz w:val="20"/>
          <w:vertAlign w:val="baseline"/>
        </w:rPr>
        <w:t> </w:t>
      </w:r>
      <w:r>
        <w:rPr>
          <w:rFonts w:ascii="Calibri" w:hAnsi="Calibri"/>
          <w:sz w:val="20"/>
          <w:vertAlign w:val="baseline"/>
        </w:rPr>
        <w:t>@ </w:t>
      </w:r>
      <w:hyperlink r:id="rId11">
        <w:r>
          <w:rPr>
            <w:rFonts w:ascii="Calibri" w:hAnsi="Calibri"/>
            <w:sz w:val="20"/>
            <w:vertAlign w:val="baseline"/>
          </w:rPr>
          <w:t>http://www.unisa.ac.za</w:t>
        </w:r>
      </w:hyperlink>
    </w:p>
    <w:p>
      <w:pPr>
        <w:spacing w:line="243" w:lineRule="exact" w:before="0"/>
        <w:ind w:left="220" w:right="0" w:firstLine="0"/>
        <w:jc w:val="left"/>
        <w:rPr>
          <w:rFonts w:ascii="Calibri"/>
          <w:sz w:val="20"/>
        </w:rPr>
      </w:pPr>
      <w:r>
        <w:rPr>
          <w:rFonts w:ascii="Calibri"/>
          <w:sz w:val="20"/>
          <w:vertAlign w:val="superscript"/>
        </w:rPr>
        <w:t>13</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BodyText"/>
        <w:spacing w:before="72"/>
        <w:ind w:left="1660" w:right="2139"/>
        <w:jc w:val="both"/>
      </w:pPr>
      <w:r>
        <w:rPr/>
        <w:t>The re-organisation of enterprises wholly or partly owned by the government so that reorganised enterprises begin to operate as profit making commercial venture and without grant, </w:t>
      </w:r>
      <w:r>
        <w:rPr/>
        <w:t>or subventions from government.</w:t>
      </w:r>
      <w:r>
        <w:rPr>
          <w:vertAlign w:val="superscript"/>
        </w:rPr>
        <w:t>14</w:t>
      </w:r>
    </w:p>
    <w:p>
      <w:pPr>
        <w:pStyle w:val="BodyText"/>
      </w:pPr>
    </w:p>
    <w:p>
      <w:pPr>
        <w:pStyle w:val="BodyText"/>
        <w:spacing w:before="125"/>
      </w:pPr>
    </w:p>
    <w:p>
      <w:pPr>
        <w:spacing w:line="480" w:lineRule="auto" w:before="0"/>
        <w:ind w:left="940" w:right="695" w:firstLine="0"/>
        <w:jc w:val="both"/>
        <w:rPr>
          <w:i/>
          <w:sz w:val="24"/>
        </w:rPr>
      </w:pPr>
      <w:r>
        <w:rPr>
          <w:sz w:val="24"/>
        </w:rPr>
        <w:t>This definition is useful because it is in consonance with that offered by the Nigeria‘s Public Enterprises (Privatisation and Commercialisation) Act.</w:t>
      </w:r>
      <w:r>
        <w:rPr>
          <w:sz w:val="24"/>
          <w:vertAlign w:val="superscript"/>
        </w:rPr>
        <w:t>15</w:t>
      </w:r>
      <w:r>
        <w:rPr>
          <w:sz w:val="24"/>
          <w:vertAlign w:val="baseline"/>
        </w:rPr>
        <w:t> The Act defines commercialisation thus:- </w:t>
      </w:r>
      <w:r>
        <w:rPr>
          <w:i/>
          <w:sz w:val="24"/>
          <w:vertAlign w:val="baseline"/>
        </w:rPr>
        <w:t>The reorganisation of enterprises wholly or partly owned by the Federal</w:t>
      </w:r>
      <w:r>
        <w:rPr>
          <w:i/>
          <w:spacing w:val="-1"/>
          <w:sz w:val="24"/>
          <w:vertAlign w:val="baseline"/>
        </w:rPr>
        <w:t> </w:t>
      </w:r>
      <w:r>
        <w:rPr>
          <w:i/>
          <w:sz w:val="24"/>
          <w:vertAlign w:val="baseline"/>
        </w:rPr>
        <w:t>Government</w:t>
      </w:r>
      <w:r>
        <w:rPr>
          <w:i/>
          <w:spacing w:val="-1"/>
          <w:sz w:val="24"/>
          <w:vertAlign w:val="baseline"/>
        </w:rPr>
        <w:t> </w:t>
      </w:r>
      <w:r>
        <w:rPr>
          <w:i/>
          <w:sz w:val="24"/>
          <w:vertAlign w:val="baseline"/>
        </w:rPr>
        <w:t>in which</w:t>
      </w:r>
      <w:r>
        <w:rPr>
          <w:i/>
          <w:spacing w:val="-2"/>
          <w:sz w:val="24"/>
          <w:vertAlign w:val="baseline"/>
        </w:rPr>
        <w:t> </w:t>
      </w:r>
      <w:r>
        <w:rPr>
          <w:i/>
          <w:sz w:val="24"/>
          <w:vertAlign w:val="baseline"/>
        </w:rPr>
        <w:t>such</w:t>
      </w:r>
      <w:r>
        <w:rPr>
          <w:i/>
          <w:spacing w:val="-2"/>
          <w:sz w:val="24"/>
          <w:vertAlign w:val="baseline"/>
        </w:rPr>
        <w:t> </w:t>
      </w:r>
      <w:r>
        <w:rPr>
          <w:i/>
          <w:sz w:val="24"/>
          <w:vertAlign w:val="baseline"/>
        </w:rPr>
        <w:t>commercialized</w:t>
      </w:r>
      <w:r>
        <w:rPr>
          <w:i/>
          <w:spacing w:val="-2"/>
          <w:sz w:val="24"/>
          <w:vertAlign w:val="baseline"/>
        </w:rPr>
        <w:t> </w:t>
      </w:r>
      <w:r>
        <w:rPr>
          <w:i/>
          <w:sz w:val="24"/>
          <w:vertAlign w:val="baseline"/>
        </w:rPr>
        <w:t>ventures are</w:t>
      </w:r>
      <w:r>
        <w:rPr>
          <w:i/>
          <w:spacing w:val="-2"/>
          <w:sz w:val="24"/>
          <w:vertAlign w:val="baseline"/>
        </w:rPr>
        <w:t> </w:t>
      </w:r>
      <w:r>
        <w:rPr>
          <w:i/>
          <w:sz w:val="24"/>
          <w:vertAlign w:val="baseline"/>
        </w:rPr>
        <w:t>without</w:t>
      </w:r>
      <w:r>
        <w:rPr>
          <w:i/>
          <w:spacing w:val="-1"/>
          <w:sz w:val="24"/>
          <w:vertAlign w:val="baseline"/>
        </w:rPr>
        <w:t> </w:t>
      </w:r>
      <w:r>
        <w:rPr>
          <w:i/>
          <w:sz w:val="24"/>
          <w:vertAlign w:val="baseline"/>
        </w:rPr>
        <w:t>subvention</w:t>
      </w:r>
      <w:r>
        <w:rPr>
          <w:i/>
          <w:spacing w:val="-1"/>
          <w:sz w:val="24"/>
          <w:vertAlign w:val="baseline"/>
        </w:rPr>
        <w:t> </w:t>
      </w:r>
      <w:r>
        <w:rPr>
          <w:i/>
          <w:sz w:val="24"/>
          <w:vertAlign w:val="baseline"/>
        </w:rPr>
        <w:t>from the Federal Government..</w:t>
      </w:r>
      <w:r>
        <w:rPr>
          <w:i/>
          <w:sz w:val="24"/>
          <w:vertAlign w:val="superscript"/>
        </w:rPr>
        <w:t>16</w:t>
      </w:r>
    </w:p>
    <w:p>
      <w:pPr>
        <w:pStyle w:val="BodyText"/>
        <w:spacing w:line="480" w:lineRule="auto" w:before="200"/>
        <w:ind w:left="940" w:right="697"/>
        <w:jc w:val="both"/>
      </w:pPr>
      <w:r>
        <w:rPr/>
        <w:t>The important fact to note here is that Government still retains the ownership, either wholly or partly of commercialized enterprises, except that those commercialized enterprises must muster enough financial strength to keep afloat or at least break even. However, the fact that ownership (partly or wholly) and management remain with the Government does not mean that private sector is excluded. Hence the ‗private sector will deliver the service while the company remains under the management of the public </w:t>
      </w:r>
      <w:r>
        <w:rPr>
          <w:spacing w:val="-2"/>
        </w:rPr>
        <w:t>sector.‘</w:t>
      </w:r>
      <w:r>
        <w:rPr>
          <w:spacing w:val="-2"/>
          <w:vertAlign w:val="superscript"/>
        </w:rPr>
        <w:t>17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177456</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72939pt;width:144.020pt;height:.72003pt;mso-position-horizontal-relative:page;mso-position-vertical-relative:paragraph;z-index:-15698944;mso-wrap-distance-left:0;mso-wrap-distance-right:0" id="docshape64" filled="true" fillcolor="#000000" stroked="false">
                <v:fill type="solid"/>
                <w10:wrap type="topAndBottom"/>
              </v:rect>
            </w:pict>
          </mc:Fallback>
        </mc:AlternateContent>
      </w:r>
    </w:p>
    <w:p>
      <w:pPr>
        <w:spacing w:before="102"/>
        <w:ind w:left="220" w:right="1027" w:firstLine="0"/>
        <w:jc w:val="both"/>
        <w:rPr>
          <w:rFonts w:ascii="Calibri" w:hAnsi="Calibri"/>
          <w:sz w:val="20"/>
        </w:rPr>
      </w:pPr>
      <w:r>
        <w:rPr>
          <w:rFonts w:ascii="Calibri" w:hAnsi="Calibri"/>
          <w:sz w:val="20"/>
          <w:vertAlign w:val="superscript"/>
        </w:rPr>
        <w:t>14</w:t>
      </w:r>
      <w:r>
        <w:rPr>
          <w:rFonts w:ascii="Calibri" w:hAnsi="Calibri"/>
          <w:spacing w:val="-4"/>
          <w:sz w:val="20"/>
          <w:vertAlign w:val="baseline"/>
        </w:rPr>
        <w:t> </w:t>
      </w:r>
      <w:r>
        <w:rPr>
          <w:rFonts w:ascii="Calibri" w:hAnsi="Calibri"/>
          <w:sz w:val="20"/>
          <w:vertAlign w:val="baseline"/>
        </w:rPr>
        <w:t>Sasegbon,</w:t>
      </w:r>
      <w:r>
        <w:rPr>
          <w:rFonts w:ascii="Calibri" w:hAnsi="Calibri"/>
          <w:spacing w:val="-3"/>
          <w:sz w:val="20"/>
          <w:vertAlign w:val="baseline"/>
        </w:rPr>
        <w:t> </w:t>
      </w:r>
      <w:r>
        <w:rPr>
          <w:rFonts w:ascii="Calibri" w:hAnsi="Calibri"/>
          <w:sz w:val="20"/>
          <w:vertAlign w:val="baseline"/>
        </w:rPr>
        <w:t>D.</w:t>
      </w:r>
      <w:r>
        <w:rPr>
          <w:rFonts w:ascii="Calibri" w:hAnsi="Calibri"/>
          <w:spacing w:val="-3"/>
          <w:sz w:val="20"/>
          <w:vertAlign w:val="baseline"/>
        </w:rPr>
        <w:t> </w:t>
      </w:r>
      <w:r>
        <w:rPr>
          <w:rFonts w:ascii="Calibri" w:hAnsi="Calibri"/>
          <w:sz w:val="20"/>
          <w:vertAlign w:val="baseline"/>
        </w:rPr>
        <w:t>(1992).“Doing</w:t>
      </w:r>
      <w:r>
        <w:rPr>
          <w:rFonts w:ascii="Calibri" w:hAnsi="Calibri"/>
          <w:spacing w:val="-2"/>
          <w:sz w:val="20"/>
          <w:vertAlign w:val="baseline"/>
        </w:rPr>
        <w:t> </w:t>
      </w:r>
      <w:r>
        <w:rPr>
          <w:rFonts w:ascii="Calibri" w:hAnsi="Calibri"/>
          <w:sz w:val="20"/>
          <w:vertAlign w:val="baseline"/>
        </w:rPr>
        <w:t>Business</w:t>
      </w:r>
      <w:r>
        <w:rPr>
          <w:rFonts w:ascii="Calibri" w:hAnsi="Calibri"/>
          <w:spacing w:val="-5"/>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In Sasegbon,</w:t>
      </w:r>
      <w:r>
        <w:rPr>
          <w:rFonts w:ascii="Calibri" w:hAnsi="Calibri"/>
          <w:spacing w:val="-3"/>
          <w:sz w:val="20"/>
          <w:vertAlign w:val="baseline"/>
        </w:rPr>
        <w:t> </w:t>
      </w:r>
      <w:r>
        <w:rPr>
          <w:rFonts w:ascii="Calibri" w:hAnsi="Calibri"/>
          <w:sz w:val="20"/>
          <w:vertAlign w:val="baseline"/>
        </w:rPr>
        <w:t>D.</w:t>
      </w:r>
      <w:r>
        <w:rPr>
          <w:rFonts w:ascii="Calibri" w:hAnsi="Calibri"/>
          <w:spacing w:val="-3"/>
          <w:sz w:val="20"/>
          <w:vertAlign w:val="baseline"/>
        </w:rPr>
        <w:t> </w:t>
      </w:r>
      <w:r>
        <w:rPr>
          <w:rFonts w:ascii="Calibri" w:hAnsi="Calibri"/>
          <w:sz w:val="20"/>
          <w:vertAlign w:val="baseline"/>
        </w:rPr>
        <w:t>(ed.)</w:t>
      </w:r>
      <w:r>
        <w:rPr>
          <w:rFonts w:ascii="Calibri" w:hAnsi="Calibri"/>
          <w:spacing w:val="-4"/>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Companies</w:t>
      </w:r>
      <w:r>
        <w:rPr>
          <w:rFonts w:ascii="Calibri" w:hAnsi="Calibri"/>
          <w:spacing w:val="-5"/>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Allied</w:t>
      </w:r>
      <w:r>
        <w:rPr>
          <w:rFonts w:ascii="Calibri" w:hAnsi="Calibri"/>
          <w:spacing w:val="-3"/>
          <w:sz w:val="20"/>
          <w:vertAlign w:val="baseline"/>
        </w:rPr>
        <w:t> </w:t>
      </w:r>
      <w:r>
        <w:rPr>
          <w:rFonts w:ascii="Calibri" w:hAnsi="Calibri"/>
          <w:sz w:val="20"/>
          <w:vertAlign w:val="baseline"/>
        </w:rPr>
        <w:t>Matters Law and Practice, Vol. 4, Lagos: DSC Publications Ltd, p. 250</w:t>
      </w:r>
    </w:p>
    <w:p>
      <w:pPr>
        <w:spacing w:before="1"/>
        <w:ind w:left="220" w:right="894" w:firstLine="0"/>
        <w:jc w:val="both"/>
        <w:rPr>
          <w:rFonts w:ascii="Calibri"/>
          <w:sz w:val="20"/>
        </w:rPr>
      </w:pPr>
      <w:r>
        <w:rPr>
          <w:rFonts w:ascii="Calibri"/>
          <w:sz w:val="20"/>
          <w:vertAlign w:val="superscript"/>
        </w:rPr>
        <w:t>15</w:t>
      </w:r>
      <w:r>
        <w:rPr>
          <w:rFonts w:ascii="Calibri"/>
          <w:spacing w:val="-4"/>
          <w:sz w:val="20"/>
          <w:vertAlign w:val="baseline"/>
        </w:rPr>
        <w:t> </w:t>
      </w:r>
      <w:r>
        <w:rPr>
          <w:rFonts w:ascii="Calibri"/>
          <w:sz w:val="20"/>
          <w:vertAlign w:val="baseline"/>
        </w:rPr>
        <w:t>Although</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present</w:t>
      </w:r>
      <w:r>
        <w:rPr>
          <w:rFonts w:ascii="Calibri"/>
          <w:spacing w:val="40"/>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P38</w:t>
      </w:r>
      <w:r>
        <w:rPr>
          <w:rFonts w:ascii="Calibri"/>
          <w:spacing w:val="-4"/>
          <w:sz w:val="20"/>
          <w:vertAlign w:val="baseline"/>
        </w:rPr>
        <w:t> </w:t>
      </w:r>
      <w:r>
        <w:rPr>
          <w:rFonts w:ascii="Calibri"/>
          <w:sz w:val="20"/>
          <w:vertAlign w:val="baseline"/>
        </w:rPr>
        <w:t>(LFN)</w:t>
      </w:r>
      <w:r>
        <w:rPr>
          <w:rFonts w:ascii="Calibri"/>
          <w:spacing w:val="-4"/>
          <w:sz w:val="20"/>
          <w:vertAlign w:val="baseline"/>
        </w:rPr>
        <w:t> </w:t>
      </w:r>
      <w:r>
        <w:rPr>
          <w:rFonts w:ascii="Calibri"/>
          <w:sz w:val="20"/>
          <w:vertAlign w:val="baseline"/>
        </w:rPr>
        <w:t>2004</w:t>
      </w:r>
      <w:r>
        <w:rPr>
          <w:rFonts w:ascii="Calibri"/>
          <w:spacing w:val="-4"/>
          <w:sz w:val="20"/>
          <w:vertAlign w:val="baseline"/>
        </w:rPr>
        <w:t> </w:t>
      </w:r>
      <w:r>
        <w:rPr>
          <w:rFonts w:ascii="Calibri"/>
          <w:sz w:val="20"/>
          <w:vertAlign w:val="baseline"/>
        </w:rPr>
        <w:t>did</w:t>
      </w:r>
      <w:r>
        <w:rPr>
          <w:rFonts w:ascii="Calibri"/>
          <w:spacing w:val="-3"/>
          <w:sz w:val="20"/>
          <w:vertAlign w:val="baseline"/>
        </w:rPr>
        <w:t> </w:t>
      </w:r>
      <w:r>
        <w:rPr>
          <w:rFonts w:ascii="Calibri"/>
          <w:sz w:val="20"/>
          <w:vertAlign w:val="baseline"/>
        </w:rPr>
        <w:t>not</w:t>
      </w:r>
      <w:r>
        <w:rPr>
          <w:rFonts w:ascii="Calibri"/>
          <w:spacing w:val="-3"/>
          <w:sz w:val="20"/>
          <w:vertAlign w:val="baseline"/>
        </w:rPr>
        <w:t> </w:t>
      </w:r>
      <w:r>
        <w:rPr>
          <w:rFonts w:ascii="Calibri"/>
          <w:sz w:val="20"/>
          <w:vertAlign w:val="baseline"/>
        </w:rPr>
        <w:t>define</w:t>
      </w:r>
      <w:r>
        <w:rPr>
          <w:rFonts w:ascii="Calibri"/>
          <w:spacing w:val="-2"/>
          <w:sz w:val="20"/>
          <w:vertAlign w:val="baseline"/>
        </w:rPr>
        <w:t> </w:t>
      </w:r>
      <w:r>
        <w:rPr>
          <w:rFonts w:ascii="Calibri"/>
          <w:sz w:val="20"/>
          <w:vertAlign w:val="baseline"/>
        </w:rPr>
        <w:t>commercialisation,</w:t>
      </w:r>
      <w:r>
        <w:rPr>
          <w:rFonts w:ascii="Calibri"/>
          <w:spacing w:val="-3"/>
          <w:sz w:val="20"/>
          <w:vertAlign w:val="baseline"/>
        </w:rPr>
        <w:t> </w:t>
      </w:r>
      <w:r>
        <w:rPr>
          <w:rFonts w:ascii="Calibri"/>
          <w:sz w:val="20"/>
          <w:vertAlign w:val="baseline"/>
        </w:rPr>
        <w:t>it</w:t>
      </w:r>
      <w:r>
        <w:rPr>
          <w:rFonts w:ascii="Calibri"/>
          <w:spacing w:val="-3"/>
          <w:sz w:val="20"/>
          <w:vertAlign w:val="baseline"/>
        </w:rPr>
        <w:t> </w:t>
      </w:r>
      <w:r>
        <w:rPr>
          <w:rFonts w:ascii="Calibri"/>
          <w:sz w:val="20"/>
          <w:vertAlign w:val="baseline"/>
        </w:rPr>
        <w:t>is,</w:t>
      </w:r>
      <w:r>
        <w:rPr>
          <w:rFonts w:ascii="Calibri"/>
          <w:spacing w:val="-3"/>
          <w:sz w:val="20"/>
          <w:vertAlign w:val="baseline"/>
        </w:rPr>
        <w:t> </w:t>
      </w:r>
      <w:r>
        <w:rPr>
          <w:rFonts w:ascii="Calibri"/>
          <w:sz w:val="20"/>
          <w:vertAlign w:val="baseline"/>
        </w:rPr>
        <w:t>however,</w:t>
      </w:r>
      <w:r>
        <w:rPr>
          <w:rFonts w:ascii="Calibri"/>
          <w:spacing w:val="-3"/>
          <w:sz w:val="20"/>
          <w:vertAlign w:val="baseline"/>
        </w:rPr>
        <w:t> </w:t>
      </w:r>
      <w:r>
        <w:rPr>
          <w:rFonts w:ascii="Calibri"/>
          <w:sz w:val="20"/>
          <w:vertAlign w:val="baseline"/>
        </w:rPr>
        <w:t>presumed</w:t>
      </w:r>
      <w:r>
        <w:rPr>
          <w:rFonts w:ascii="Calibri"/>
          <w:spacing w:val="-3"/>
          <w:sz w:val="20"/>
          <w:vertAlign w:val="baseline"/>
        </w:rPr>
        <w:t> </w:t>
      </w:r>
      <w:r>
        <w:rPr>
          <w:rFonts w:ascii="Calibri"/>
          <w:sz w:val="20"/>
          <w:vertAlign w:val="baseline"/>
        </w:rPr>
        <w:t>that</w:t>
      </w:r>
      <w:r>
        <w:rPr>
          <w:rFonts w:ascii="Calibri"/>
          <w:spacing w:val="-3"/>
          <w:sz w:val="20"/>
          <w:vertAlign w:val="baseline"/>
        </w:rPr>
        <w:t> </w:t>
      </w:r>
      <w:r>
        <w:rPr>
          <w:rFonts w:ascii="Calibri"/>
          <w:sz w:val="20"/>
          <w:vertAlign w:val="baseline"/>
        </w:rPr>
        <w:t>the definition offered in Section 14 of</w:t>
      </w:r>
      <w:r>
        <w:rPr>
          <w:rFonts w:ascii="Calibri"/>
          <w:spacing w:val="-2"/>
          <w:sz w:val="20"/>
          <w:vertAlign w:val="baseline"/>
        </w:rPr>
        <w:t> </w:t>
      </w:r>
      <w:r>
        <w:rPr>
          <w:rFonts w:ascii="Calibri"/>
          <w:sz w:val="20"/>
          <w:vertAlign w:val="baseline"/>
        </w:rPr>
        <w:t>CAP. 369</w:t>
      </w:r>
      <w:r>
        <w:rPr>
          <w:rFonts w:ascii="Calibri"/>
          <w:spacing w:val="-1"/>
          <w:sz w:val="20"/>
          <w:vertAlign w:val="baseline"/>
        </w:rPr>
        <w:t> </w:t>
      </w:r>
      <w:r>
        <w:rPr>
          <w:rFonts w:ascii="Calibri"/>
          <w:sz w:val="20"/>
          <w:vertAlign w:val="baseline"/>
        </w:rPr>
        <w:t>(LFN)</w:t>
      </w:r>
      <w:r>
        <w:rPr>
          <w:rFonts w:ascii="Calibri"/>
          <w:spacing w:val="-1"/>
          <w:sz w:val="20"/>
          <w:vertAlign w:val="baseline"/>
        </w:rPr>
        <w:t> </w:t>
      </w:r>
      <w:r>
        <w:rPr>
          <w:rFonts w:ascii="Calibri"/>
          <w:sz w:val="20"/>
          <w:vertAlign w:val="baseline"/>
        </w:rPr>
        <w:t>1990 (now</w:t>
      </w:r>
      <w:r>
        <w:rPr>
          <w:rFonts w:ascii="Calibri"/>
          <w:spacing w:val="-1"/>
          <w:sz w:val="20"/>
          <w:vertAlign w:val="baseline"/>
        </w:rPr>
        <w:t> </w:t>
      </w:r>
      <w:r>
        <w:rPr>
          <w:rFonts w:ascii="Calibri"/>
          <w:sz w:val="20"/>
          <w:vertAlign w:val="baseline"/>
        </w:rPr>
        <w:t>repealed) is</w:t>
      </w:r>
      <w:r>
        <w:rPr>
          <w:rFonts w:ascii="Calibri"/>
          <w:spacing w:val="-2"/>
          <w:sz w:val="20"/>
          <w:vertAlign w:val="baseline"/>
        </w:rPr>
        <w:t> </w:t>
      </w:r>
      <w:r>
        <w:rPr>
          <w:rFonts w:ascii="Calibri"/>
          <w:sz w:val="20"/>
          <w:vertAlign w:val="baseline"/>
        </w:rPr>
        <w:t>adopted for the</w:t>
      </w:r>
      <w:r>
        <w:rPr>
          <w:rFonts w:ascii="Calibri"/>
          <w:spacing w:val="-1"/>
          <w:sz w:val="20"/>
          <w:vertAlign w:val="baseline"/>
        </w:rPr>
        <w:t> </w:t>
      </w:r>
      <w:r>
        <w:rPr>
          <w:rFonts w:ascii="Calibri"/>
          <w:sz w:val="20"/>
          <w:vertAlign w:val="baseline"/>
        </w:rPr>
        <w:t>purpose</w:t>
      </w:r>
      <w:r>
        <w:rPr>
          <w:rFonts w:ascii="Calibri"/>
          <w:spacing w:val="-1"/>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present </w:t>
      </w:r>
      <w:r>
        <w:rPr>
          <w:rFonts w:ascii="Calibri"/>
          <w:spacing w:val="-4"/>
          <w:sz w:val="20"/>
          <w:vertAlign w:val="baseline"/>
        </w:rPr>
        <w:t>law.</w:t>
      </w:r>
    </w:p>
    <w:p>
      <w:pPr>
        <w:spacing w:line="243" w:lineRule="exact" w:before="0"/>
        <w:ind w:left="220" w:right="0" w:firstLine="0"/>
        <w:jc w:val="both"/>
        <w:rPr>
          <w:rFonts w:ascii="Calibri"/>
          <w:sz w:val="20"/>
        </w:rPr>
      </w:pPr>
      <w:r>
        <w:rPr>
          <w:rFonts w:ascii="Calibri"/>
          <w:sz w:val="20"/>
          <w:vertAlign w:val="superscript"/>
        </w:rPr>
        <w:t>16</w:t>
      </w:r>
      <w:r>
        <w:rPr>
          <w:rFonts w:ascii="Calibri"/>
          <w:spacing w:val="-6"/>
          <w:sz w:val="20"/>
          <w:vertAlign w:val="baseline"/>
        </w:rPr>
        <w:t> </w:t>
      </w:r>
      <w:r>
        <w:rPr>
          <w:rFonts w:ascii="Calibri"/>
          <w:sz w:val="20"/>
          <w:vertAlign w:val="baseline"/>
        </w:rPr>
        <w:t>See</w:t>
      </w:r>
      <w:r>
        <w:rPr>
          <w:rFonts w:ascii="Calibri"/>
          <w:spacing w:val="-6"/>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14,</w:t>
      </w:r>
      <w:r>
        <w:rPr>
          <w:rFonts w:ascii="Calibri"/>
          <w:spacing w:val="-5"/>
          <w:sz w:val="20"/>
          <w:vertAlign w:val="baseline"/>
        </w:rPr>
        <w:t> </w:t>
      </w:r>
      <w:r>
        <w:rPr>
          <w:rFonts w:ascii="Calibri"/>
          <w:sz w:val="20"/>
          <w:vertAlign w:val="baseline"/>
        </w:rPr>
        <w:t>Privatisation</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Commercialisation</w:t>
      </w:r>
      <w:r>
        <w:rPr>
          <w:rFonts w:ascii="Calibri"/>
          <w:spacing w:val="-2"/>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369</w:t>
      </w:r>
      <w:r>
        <w:rPr>
          <w:rFonts w:ascii="Calibri"/>
          <w:spacing w:val="-6"/>
          <w:sz w:val="20"/>
          <w:vertAlign w:val="baseline"/>
        </w:rPr>
        <w:t> </w:t>
      </w:r>
      <w:r>
        <w:rPr>
          <w:rFonts w:ascii="Calibri"/>
          <w:sz w:val="20"/>
          <w:vertAlign w:val="baseline"/>
        </w:rPr>
        <w:t>(LFN)</w:t>
      </w:r>
      <w:r>
        <w:rPr>
          <w:rFonts w:ascii="Calibri"/>
          <w:spacing w:val="-6"/>
          <w:sz w:val="20"/>
          <w:vertAlign w:val="baseline"/>
        </w:rPr>
        <w:t> </w:t>
      </w:r>
      <w:r>
        <w:rPr>
          <w:rFonts w:ascii="Calibri"/>
          <w:sz w:val="20"/>
          <w:vertAlign w:val="baseline"/>
        </w:rPr>
        <w:t>1990,</w:t>
      </w:r>
      <w:r>
        <w:rPr>
          <w:rFonts w:ascii="Calibri"/>
          <w:spacing w:val="-5"/>
          <w:sz w:val="20"/>
          <w:vertAlign w:val="baseline"/>
        </w:rPr>
        <w:t> </w:t>
      </w:r>
      <w:r>
        <w:rPr>
          <w:rFonts w:ascii="Calibri"/>
          <w:sz w:val="20"/>
          <w:vertAlign w:val="baseline"/>
        </w:rPr>
        <w:t>(now</w:t>
      </w:r>
      <w:r>
        <w:rPr>
          <w:rFonts w:ascii="Calibri"/>
          <w:spacing w:val="-6"/>
          <w:sz w:val="20"/>
          <w:vertAlign w:val="baseline"/>
        </w:rPr>
        <w:t> </w:t>
      </w:r>
      <w:r>
        <w:rPr>
          <w:rFonts w:ascii="Calibri"/>
          <w:spacing w:val="-2"/>
          <w:sz w:val="20"/>
          <w:vertAlign w:val="baseline"/>
        </w:rPr>
        <w:t>repealed).</w:t>
      </w:r>
    </w:p>
    <w:p>
      <w:pPr>
        <w:spacing w:before="0"/>
        <w:ind w:left="220" w:right="1136" w:firstLine="0"/>
        <w:jc w:val="both"/>
        <w:rPr>
          <w:rFonts w:ascii="Calibri"/>
          <w:sz w:val="20"/>
        </w:rPr>
      </w:pPr>
      <w:r>
        <w:rPr>
          <w:rFonts w:ascii="Calibri"/>
          <w:sz w:val="20"/>
          <w:vertAlign w:val="superscript"/>
        </w:rPr>
        <w:t>17</w:t>
      </w:r>
      <w:r>
        <w:rPr>
          <w:rFonts w:ascii="Calibri"/>
          <w:spacing w:val="-3"/>
          <w:sz w:val="20"/>
          <w:vertAlign w:val="baseline"/>
        </w:rPr>
        <w:t> </w:t>
      </w:r>
      <w:r>
        <w:rPr>
          <w:rFonts w:ascii="Calibri"/>
          <w:sz w:val="20"/>
          <w:vertAlign w:val="baseline"/>
        </w:rPr>
        <w:t>Brynard,</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Privatisation</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Deregulation</w:t>
      </w:r>
      <w:r>
        <w:rPr>
          <w:rFonts w:ascii="Calibri"/>
          <w:spacing w:val="-2"/>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Part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Economic</w:t>
      </w:r>
      <w:r>
        <w:rPr>
          <w:rFonts w:ascii="Calibri"/>
          <w:spacing w:val="-3"/>
          <w:sz w:val="20"/>
          <w:vertAlign w:val="baseline"/>
        </w:rPr>
        <w:t> </w:t>
      </w:r>
      <w:r>
        <w:rPr>
          <w:rFonts w:ascii="Calibri"/>
          <w:sz w:val="20"/>
          <w:vertAlign w:val="baseline"/>
        </w:rPr>
        <w:t>Reforms</w:t>
      </w:r>
      <w:r>
        <w:rPr>
          <w:rFonts w:ascii="Calibri"/>
          <w:spacing w:val="-4"/>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South</w:t>
      </w:r>
      <w:r>
        <w:rPr>
          <w:rFonts w:ascii="Calibri"/>
          <w:spacing w:val="-2"/>
          <w:sz w:val="20"/>
          <w:vertAlign w:val="baseline"/>
        </w:rPr>
        <w:t> </w:t>
      </w:r>
      <w:r>
        <w:rPr>
          <w:rFonts w:ascii="Calibri"/>
          <w:sz w:val="20"/>
          <w:vertAlign w:val="baseline"/>
        </w:rPr>
        <w:t>Africa.</w:t>
      </w:r>
      <w:r>
        <w:rPr>
          <w:rFonts w:ascii="Calibri"/>
          <w:spacing w:val="-2"/>
          <w:sz w:val="20"/>
          <w:vertAlign w:val="baseline"/>
        </w:rPr>
        <w:t> </w:t>
      </w:r>
      <w:r>
        <w:rPr>
          <w:rFonts w:ascii="Calibri"/>
          <w:sz w:val="20"/>
          <w:vertAlign w:val="baseline"/>
        </w:rPr>
        <w:t>Journal</w:t>
      </w:r>
      <w:r>
        <w:rPr>
          <w:rFonts w:ascii="Calibri"/>
          <w:spacing w:val="-2"/>
          <w:sz w:val="20"/>
          <w:vertAlign w:val="baseline"/>
        </w:rPr>
        <w:t> </w:t>
      </w:r>
      <w:r>
        <w:rPr>
          <w:rFonts w:ascii="Calibri"/>
          <w:sz w:val="20"/>
          <w:vertAlign w:val="baseline"/>
        </w:rPr>
        <w:t>of Economic and Management Sciences p. 82</w:t>
      </w:r>
    </w:p>
    <w:p>
      <w:pPr>
        <w:spacing w:after="0"/>
        <w:jc w:val="both"/>
        <w:rPr>
          <w:rFonts w:ascii="Calibri"/>
          <w:sz w:val="20"/>
        </w:rPr>
        <w:sectPr>
          <w:pgSz w:w="12240" w:h="15840"/>
          <w:pgMar w:header="0" w:footer="1338" w:top="1360" w:bottom="1520" w:left="1220" w:right="740"/>
        </w:sectPr>
      </w:pPr>
    </w:p>
    <w:p>
      <w:pPr>
        <w:pStyle w:val="BodyText"/>
        <w:spacing w:line="482" w:lineRule="auto" w:before="112"/>
        <w:ind w:left="940" w:right="698"/>
        <w:jc w:val="both"/>
      </w:pPr>
      <w:r>
        <w:rPr/>
        <w:t>From the provision of </w:t>
      </w:r>
      <w:r>
        <w:rPr>
          <w:b/>
        </w:rPr>
        <w:t>Section 6 of the Act 2004,</w:t>
      </w:r>
      <w:r>
        <w:rPr>
          <w:b/>
          <w:vertAlign w:val="superscript"/>
        </w:rPr>
        <w:t>18</w:t>
      </w:r>
      <w:r>
        <w:rPr>
          <w:b/>
          <w:vertAlign w:val="baseline"/>
        </w:rPr>
        <w:t> </w:t>
      </w:r>
      <w:r>
        <w:rPr>
          <w:vertAlign w:val="baseline"/>
        </w:rPr>
        <w:t>it is clear that commercialisation can either be partial or full. Each of these classifications shall form the mainstream of discussion in the subsequent headings.</w:t>
      </w:r>
    </w:p>
    <w:p>
      <w:pPr>
        <w:pStyle w:val="Heading2"/>
        <w:numPr>
          <w:ilvl w:val="2"/>
          <w:numId w:val="10"/>
        </w:numPr>
        <w:tabs>
          <w:tab w:pos="940" w:val="left" w:leader="none"/>
        </w:tabs>
        <w:spacing w:line="240" w:lineRule="auto" w:before="198" w:after="0"/>
        <w:ind w:left="940" w:right="0" w:hanging="720"/>
        <w:jc w:val="left"/>
      </w:pPr>
      <w:r>
        <w:rPr/>
        <w:t>Partial</w:t>
      </w:r>
      <w:r>
        <w:rPr>
          <w:spacing w:val="-2"/>
        </w:rPr>
        <w:t> Commercialisation</w:t>
      </w:r>
    </w:p>
    <w:p>
      <w:pPr>
        <w:pStyle w:val="BodyText"/>
        <w:spacing w:before="195"/>
        <w:rPr>
          <w:b/>
        </w:rPr>
      </w:pPr>
    </w:p>
    <w:p>
      <w:pPr>
        <w:pStyle w:val="BodyText"/>
        <w:spacing w:line="482" w:lineRule="auto"/>
        <w:ind w:left="940" w:right="696"/>
        <w:jc w:val="both"/>
      </w:pPr>
      <w:r>
        <w:rPr/>
        <w:t>Emphatically, </w:t>
      </w:r>
      <w:r>
        <w:rPr>
          <w:b/>
        </w:rPr>
        <w:t>Section 6</w:t>
      </w:r>
      <w:r>
        <w:rPr>
          <w:b/>
          <w:spacing w:val="-2"/>
        </w:rPr>
        <w:t> </w:t>
      </w:r>
      <w:r>
        <w:rPr>
          <w:b/>
        </w:rPr>
        <w:t>(1)</w:t>
      </w:r>
      <w:r>
        <w:rPr>
          <w:b/>
          <w:spacing w:val="-1"/>
        </w:rPr>
        <w:t> </w:t>
      </w:r>
      <w:r>
        <w:rPr>
          <w:b/>
        </w:rPr>
        <w:t>Act</w:t>
      </w:r>
      <w:r>
        <w:rPr>
          <w:vertAlign w:val="superscript"/>
        </w:rPr>
        <w:t>19</w:t>
      </w:r>
      <w:r>
        <w:rPr>
          <w:vertAlign w:val="baseline"/>
        </w:rPr>
        <w:t> provides that ‗the enterprises listed in part 1 of Second Schedule to this Act shall be partially commercialised…</w:t>
      </w:r>
      <w:r>
        <w:rPr>
          <w:vertAlign w:val="superscript"/>
        </w:rPr>
        <w:t>20</w:t>
      </w:r>
    </w:p>
    <w:p>
      <w:pPr>
        <w:pStyle w:val="BodyText"/>
        <w:spacing w:line="480" w:lineRule="auto" w:before="194"/>
        <w:ind w:left="940" w:right="695"/>
        <w:jc w:val="both"/>
      </w:pPr>
      <w:r>
        <w:rPr/>
        <w:t>The purpose of this provision is that those enterprises so designated as partially commercialised will be expected to generate enough revenue to cover their operating expenditures.</w:t>
      </w:r>
      <w:r>
        <w:rPr>
          <w:spacing w:val="-1"/>
        </w:rPr>
        <w:t> </w:t>
      </w:r>
      <w:r>
        <w:rPr/>
        <w:t>The</w:t>
      </w:r>
      <w:r>
        <w:rPr>
          <w:spacing w:val="-3"/>
        </w:rPr>
        <w:t> </w:t>
      </w:r>
      <w:r>
        <w:rPr/>
        <w:t>government</w:t>
      </w:r>
      <w:r>
        <w:rPr>
          <w:spacing w:val="-1"/>
        </w:rPr>
        <w:t> </w:t>
      </w:r>
      <w:r>
        <w:rPr/>
        <w:t>may</w:t>
      </w:r>
      <w:r>
        <w:rPr>
          <w:spacing w:val="-6"/>
        </w:rPr>
        <w:t> </w:t>
      </w:r>
      <w:r>
        <w:rPr/>
        <w:t>consider giving</w:t>
      </w:r>
      <w:r>
        <w:rPr>
          <w:spacing w:val="-4"/>
        </w:rPr>
        <w:t> </w:t>
      </w:r>
      <w:r>
        <w:rPr/>
        <w:t>them</w:t>
      </w:r>
      <w:r>
        <w:rPr>
          <w:spacing w:val="-1"/>
        </w:rPr>
        <w:t> </w:t>
      </w:r>
      <w:r>
        <w:rPr/>
        <w:t>capital</w:t>
      </w:r>
      <w:r>
        <w:rPr>
          <w:spacing w:val="-1"/>
        </w:rPr>
        <w:t> </w:t>
      </w:r>
      <w:r>
        <w:rPr/>
        <w:t>projects. It is</w:t>
      </w:r>
      <w:r>
        <w:rPr>
          <w:spacing w:val="-1"/>
        </w:rPr>
        <w:t> </w:t>
      </w:r>
      <w:r>
        <w:rPr/>
        <w:t>to</w:t>
      </w:r>
      <w:r>
        <w:rPr>
          <w:spacing w:val="-1"/>
        </w:rPr>
        <w:t> </w:t>
      </w:r>
      <w:r>
        <w:rPr/>
        <w:t>be</w:t>
      </w:r>
      <w:r>
        <w:rPr>
          <w:spacing w:val="-2"/>
        </w:rPr>
        <w:t> </w:t>
      </w:r>
      <w:r>
        <w:rPr/>
        <w:t>noted that these enterprises which are partially commercialised also have powers, subject to the general</w:t>
      </w:r>
      <w:r>
        <w:rPr>
          <w:spacing w:val="3"/>
        </w:rPr>
        <w:t> </w:t>
      </w:r>
      <w:r>
        <w:rPr/>
        <w:t>regulatory</w:t>
      </w:r>
      <w:r>
        <w:rPr>
          <w:spacing w:val="-2"/>
        </w:rPr>
        <w:t> </w:t>
      </w:r>
      <w:r>
        <w:rPr/>
        <w:t>powers</w:t>
      </w:r>
      <w:r>
        <w:rPr>
          <w:spacing w:val="3"/>
        </w:rPr>
        <w:t> </w:t>
      </w:r>
      <w:r>
        <w:rPr/>
        <w:t>of</w:t>
      </w:r>
      <w:r>
        <w:rPr>
          <w:spacing w:val="2"/>
        </w:rPr>
        <w:t> </w:t>
      </w:r>
      <w:r>
        <w:rPr/>
        <w:t>the</w:t>
      </w:r>
      <w:r>
        <w:rPr>
          <w:spacing w:val="3"/>
        </w:rPr>
        <w:t> </w:t>
      </w:r>
      <w:r>
        <w:rPr/>
        <w:t>general</w:t>
      </w:r>
      <w:r>
        <w:rPr>
          <w:spacing w:val="4"/>
        </w:rPr>
        <w:t> </w:t>
      </w:r>
      <w:r>
        <w:rPr/>
        <w:t>regulatory powers</w:t>
      </w:r>
      <w:r>
        <w:rPr>
          <w:spacing w:val="3"/>
        </w:rPr>
        <w:t> </w:t>
      </w:r>
      <w:r>
        <w:rPr/>
        <w:t>of</w:t>
      </w:r>
      <w:r>
        <w:rPr>
          <w:spacing w:val="2"/>
        </w:rPr>
        <w:t> </w:t>
      </w:r>
      <w:r>
        <w:rPr/>
        <w:t>the</w:t>
      </w:r>
      <w:r>
        <w:rPr>
          <w:spacing w:val="5"/>
        </w:rPr>
        <w:t> </w:t>
      </w:r>
      <w:r>
        <w:rPr/>
        <w:t>Federal</w:t>
      </w:r>
      <w:r>
        <w:rPr>
          <w:spacing w:val="6"/>
        </w:rPr>
        <w:t> </w:t>
      </w:r>
      <w:r>
        <w:rPr/>
        <w:t>Government</w:t>
      </w:r>
      <w:r>
        <w:rPr>
          <w:spacing w:val="4"/>
        </w:rPr>
        <w:t> </w:t>
      </w:r>
      <w:r>
        <w:rPr>
          <w:spacing w:val="-5"/>
        </w:rPr>
        <w:t>to</w:t>
      </w:r>
    </w:p>
    <w:p>
      <w:pPr>
        <w:pStyle w:val="BodyText"/>
        <w:ind w:left="940"/>
        <w:jc w:val="both"/>
      </w:pPr>
      <w:r>
        <w:rPr/>
        <w:t>(i)</w:t>
      </w:r>
      <w:r>
        <w:rPr>
          <w:spacing w:val="19"/>
        </w:rPr>
        <w:t> </w:t>
      </w:r>
      <w:r>
        <w:rPr/>
        <w:t>fix,</w:t>
      </w:r>
      <w:r>
        <w:rPr>
          <w:spacing w:val="23"/>
        </w:rPr>
        <w:t> </w:t>
      </w:r>
      <w:r>
        <w:rPr/>
        <w:t>prices</w:t>
      </w:r>
      <w:r>
        <w:rPr>
          <w:spacing w:val="23"/>
        </w:rPr>
        <w:t> </w:t>
      </w:r>
      <w:r>
        <w:rPr/>
        <w:t>and</w:t>
      </w:r>
      <w:r>
        <w:rPr>
          <w:spacing w:val="25"/>
        </w:rPr>
        <w:t> </w:t>
      </w:r>
      <w:r>
        <w:rPr/>
        <w:t>charges</w:t>
      </w:r>
      <w:r>
        <w:rPr>
          <w:spacing w:val="23"/>
        </w:rPr>
        <w:t> </w:t>
      </w:r>
      <w:r>
        <w:rPr/>
        <w:t>for</w:t>
      </w:r>
      <w:r>
        <w:rPr>
          <w:spacing w:val="23"/>
        </w:rPr>
        <w:t> </w:t>
      </w:r>
      <w:r>
        <w:rPr/>
        <w:t>goods</w:t>
      </w:r>
      <w:r>
        <w:rPr>
          <w:spacing w:val="25"/>
        </w:rPr>
        <w:t> </w:t>
      </w:r>
      <w:r>
        <w:rPr/>
        <w:t>and</w:t>
      </w:r>
      <w:r>
        <w:rPr>
          <w:spacing w:val="23"/>
        </w:rPr>
        <w:t> </w:t>
      </w:r>
      <w:r>
        <w:rPr/>
        <w:t>services</w:t>
      </w:r>
      <w:r>
        <w:rPr>
          <w:spacing w:val="25"/>
        </w:rPr>
        <w:t> </w:t>
      </w:r>
      <w:r>
        <w:rPr/>
        <w:t>they</w:t>
      </w:r>
      <w:r>
        <w:rPr>
          <w:spacing w:val="20"/>
        </w:rPr>
        <w:t> </w:t>
      </w:r>
      <w:r>
        <w:rPr/>
        <w:t>render;</w:t>
      </w:r>
      <w:r>
        <w:rPr>
          <w:spacing w:val="23"/>
        </w:rPr>
        <w:t> </w:t>
      </w:r>
      <w:r>
        <w:rPr/>
        <w:t>(ii)</w:t>
      </w:r>
      <w:r>
        <w:rPr>
          <w:spacing w:val="24"/>
        </w:rPr>
        <w:t> </w:t>
      </w:r>
      <w:r>
        <w:rPr/>
        <w:t>capitalize</w:t>
      </w:r>
      <w:r>
        <w:rPr>
          <w:spacing w:val="21"/>
        </w:rPr>
        <w:t> </w:t>
      </w:r>
      <w:r>
        <w:rPr/>
        <w:t>assets;</w:t>
      </w:r>
      <w:r>
        <w:rPr>
          <w:spacing w:val="24"/>
        </w:rPr>
        <w:t> </w:t>
      </w:r>
      <w:r>
        <w:rPr>
          <w:spacing w:val="-5"/>
        </w:rPr>
        <w:t>and</w:t>
      </w:r>
    </w:p>
    <w:p>
      <w:pPr>
        <w:pStyle w:val="BodyText"/>
        <w:spacing w:before="3"/>
      </w:pPr>
    </w:p>
    <w:p>
      <w:pPr>
        <w:pStyle w:val="BodyText"/>
        <w:ind w:left="940"/>
        <w:jc w:val="both"/>
      </w:pPr>
      <w:r>
        <w:rPr/>
        <w:t>(iii)</w:t>
      </w:r>
      <w:r>
        <w:rPr>
          <w:spacing w:val="-1"/>
        </w:rPr>
        <w:t> </w:t>
      </w:r>
      <w:r>
        <w:rPr/>
        <w:t>Sue</w:t>
      </w:r>
      <w:r>
        <w:rPr>
          <w:spacing w:val="-1"/>
        </w:rPr>
        <w:t> </w:t>
      </w:r>
      <w:r>
        <w:rPr/>
        <w:t>and be</w:t>
      </w:r>
      <w:r>
        <w:rPr>
          <w:spacing w:val="-1"/>
        </w:rPr>
        <w:t> </w:t>
      </w:r>
      <w:r>
        <w:rPr/>
        <w:t>sued</w:t>
      </w:r>
      <w:r>
        <w:rPr>
          <w:spacing w:val="-2"/>
        </w:rPr>
        <w:t> </w:t>
      </w:r>
      <w:r>
        <w:rPr/>
        <w:t>in their corporate </w:t>
      </w:r>
      <w:r>
        <w:rPr>
          <w:spacing w:val="-2"/>
        </w:rPr>
        <w:t>names.</w:t>
      </w:r>
      <w:r>
        <w:rPr>
          <w:spacing w:val="-2"/>
          <w:vertAlign w:val="superscript"/>
        </w:rPr>
        <w:t>21</w:t>
      </w:r>
    </w:p>
    <w:p>
      <w:pPr>
        <w:pStyle w:val="BodyText"/>
        <w:spacing w:before="197"/>
      </w:pPr>
    </w:p>
    <w:p>
      <w:pPr>
        <w:pStyle w:val="BodyText"/>
        <w:spacing w:line="480" w:lineRule="auto"/>
        <w:ind w:left="940" w:right="694"/>
        <w:jc w:val="both"/>
      </w:pPr>
      <w:r>
        <w:rPr/>
        <w:t>From the inception of Structural Adjustment Program (SAP), our various laws on economic reform took their respective turns in restructuring the hitherto deteriorating public institutions. Thus, under 1988 law on privatisation and commercialisation, Section 12 (1) of the Act,</w:t>
      </w:r>
      <w:r>
        <w:rPr>
          <w:vertAlign w:val="superscript"/>
        </w:rPr>
        <w:t>22</w:t>
      </w:r>
      <w:r>
        <w:rPr>
          <w:vertAlign w:val="baseline"/>
        </w:rPr>
        <w:t> provided that all the enterprises listed in Part 1 of the Second</w:t>
      </w:r>
      <w:r>
        <w:rPr>
          <w:spacing w:val="40"/>
          <w:vertAlign w:val="baseline"/>
        </w:rPr>
        <w:t> </w:t>
      </w:r>
      <w:r>
        <w:rPr>
          <w:vertAlign w:val="baseline"/>
        </w:rPr>
        <w:t>Schedule</w:t>
      </w:r>
      <w:r>
        <w:rPr>
          <w:spacing w:val="-3"/>
          <w:vertAlign w:val="baseline"/>
        </w:rPr>
        <w:t> </w:t>
      </w:r>
      <w:r>
        <w:rPr>
          <w:vertAlign w:val="baseline"/>
        </w:rPr>
        <w:t>shall</w:t>
      </w:r>
      <w:r>
        <w:rPr>
          <w:spacing w:val="-1"/>
          <w:vertAlign w:val="baseline"/>
        </w:rPr>
        <w:t> </w:t>
      </w:r>
      <w:r>
        <w:rPr>
          <w:vertAlign w:val="baseline"/>
        </w:rPr>
        <w:t>be</w:t>
      </w:r>
      <w:r>
        <w:rPr>
          <w:spacing w:val="-2"/>
          <w:vertAlign w:val="baseline"/>
        </w:rPr>
        <w:t> </w:t>
      </w:r>
      <w:r>
        <w:rPr>
          <w:vertAlign w:val="baseline"/>
        </w:rPr>
        <w:t>partially</w:t>
      </w:r>
      <w:r>
        <w:rPr>
          <w:spacing w:val="-3"/>
          <w:vertAlign w:val="baseline"/>
        </w:rPr>
        <w:t> </w:t>
      </w:r>
      <w:r>
        <w:rPr>
          <w:vertAlign w:val="baseline"/>
        </w:rPr>
        <w:t>commercialized.</w:t>
      </w:r>
      <w:r>
        <w:rPr>
          <w:spacing w:val="-1"/>
          <w:vertAlign w:val="baseline"/>
        </w:rPr>
        <w:t> </w:t>
      </w:r>
      <w:r>
        <w:rPr>
          <w:vertAlign w:val="baseline"/>
        </w:rPr>
        <w:t>These enterprises</w:t>
      </w:r>
      <w:r>
        <w:rPr>
          <w:spacing w:val="1"/>
          <w:vertAlign w:val="baseline"/>
        </w:rPr>
        <w:t> </w:t>
      </w:r>
      <w:r>
        <w:rPr>
          <w:vertAlign w:val="baseline"/>
        </w:rPr>
        <w:t>are</w:t>
      </w:r>
      <w:r>
        <w:rPr>
          <w:spacing w:val="-1"/>
          <w:vertAlign w:val="baseline"/>
        </w:rPr>
        <w:t> </w:t>
      </w:r>
      <w:r>
        <w:rPr>
          <w:vertAlign w:val="baseline"/>
        </w:rPr>
        <w:t>fourteen</w:t>
      </w:r>
      <w:r>
        <w:rPr>
          <w:spacing w:val="-1"/>
          <w:vertAlign w:val="baseline"/>
        </w:rPr>
        <w:t> </w:t>
      </w:r>
      <w:r>
        <w:rPr>
          <w:vertAlign w:val="baseline"/>
        </w:rPr>
        <w:t>(14)</w:t>
      </w:r>
      <w:r>
        <w:rPr>
          <w:spacing w:val="-1"/>
          <w:vertAlign w:val="baseline"/>
        </w:rPr>
        <w:t> </w:t>
      </w:r>
      <w:r>
        <w:rPr>
          <w:vertAlign w:val="baseline"/>
        </w:rPr>
        <w:t>in </w:t>
      </w:r>
      <w:r>
        <w:rPr>
          <w:spacing w:val="-2"/>
          <w:vertAlign w:val="baseline"/>
        </w:rPr>
        <w:t>number</w:t>
      </w:r>
    </w:p>
    <w:p>
      <w:pPr>
        <w:pStyle w:val="BodyText"/>
        <w:spacing w:before="1"/>
        <w:ind w:left="940"/>
        <w:jc w:val="both"/>
      </w:pPr>
      <w:r>
        <w:rPr/>
        <w:t>and</w:t>
      </w:r>
      <w:r>
        <w:rPr>
          <w:spacing w:val="33"/>
        </w:rPr>
        <w:t> </w:t>
      </w:r>
      <w:r>
        <w:rPr/>
        <w:t>include</w:t>
      </w:r>
      <w:r>
        <w:rPr>
          <w:spacing w:val="34"/>
        </w:rPr>
        <w:t> </w:t>
      </w:r>
      <w:r>
        <w:rPr/>
        <w:t>the</w:t>
      </w:r>
      <w:r>
        <w:rPr>
          <w:spacing w:val="37"/>
        </w:rPr>
        <w:t> </w:t>
      </w:r>
      <w:r>
        <w:rPr/>
        <w:t>following</w:t>
      </w:r>
      <w:r>
        <w:rPr>
          <w:spacing w:val="34"/>
        </w:rPr>
        <w:t> </w:t>
      </w:r>
      <w:r>
        <w:rPr/>
        <w:t>Nigerian</w:t>
      </w:r>
      <w:r>
        <w:rPr>
          <w:spacing w:val="35"/>
        </w:rPr>
        <w:t> </w:t>
      </w:r>
      <w:r>
        <w:rPr/>
        <w:t>Railway</w:t>
      </w:r>
      <w:r>
        <w:rPr>
          <w:spacing w:val="30"/>
        </w:rPr>
        <w:t> </w:t>
      </w:r>
      <w:r>
        <w:rPr/>
        <w:t>Corporation,</w:t>
      </w:r>
      <w:r>
        <w:rPr>
          <w:spacing w:val="34"/>
        </w:rPr>
        <w:t> </w:t>
      </w:r>
      <w:r>
        <w:rPr/>
        <w:t>Nigerian</w:t>
      </w:r>
      <w:r>
        <w:rPr>
          <w:spacing w:val="37"/>
        </w:rPr>
        <w:t> </w:t>
      </w:r>
      <w:r>
        <w:rPr/>
        <w:t>Airports</w:t>
      </w:r>
      <w:r>
        <w:rPr>
          <w:spacing w:val="35"/>
        </w:rPr>
        <w:t> </w:t>
      </w:r>
      <w:r>
        <w:rPr>
          <w:spacing w:val="-2"/>
        </w:rPr>
        <w:t>Authority,</w:t>
      </w:r>
    </w:p>
    <w:p>
      <w:pPr>
        <w:pStyle w:val="BodyText"/>
        <w:spacing w:before="3"/>
        <w:rPr>
          <w:sz w:val="15"/>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127170</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13388pt;width:144.020pt;height:.72003pt;mso-position-horizontal-relative:page;mso-position-vertical-relative:paragraph;z-index:-15698432;mso-wrap-distance-left:0;mso-wrap-distance-right:0" id="docshape65"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18</w:t>
      </w:r>
      <w:r>
        <w:rPr>
          <w:rFonts w:ascii="Calibri"/>
          <w:spacing w:val="-5"/>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before="0"/>
        <w:ind w:left="220" w:right="695" w:firstLine="0"/>
        <w:jc w:val="left"/>
        <w:rPr>
          <w:rFonts w:ascii="Calibri" w:hAnsi="Calibri"/>
          <w:sz w:val="20"/>
        </w:rPr>
      </w:pPr>
      <w:r>
        <w:rPr>
          <w:rFonts w:ascii="Calibri" w:hAnsi="Calibri"/>
          <w:sz w:val="20"/>
          <w:vertAlign w:val="superscript"/>
        </w:rPr>
        <w:t>19</w:t>
      </w:r>
      <w:r>
        <w:rPr>
          <w:rFonts w:ascii="Calibri" w:hAnsi="Calibri"/>
          <w:spacing w:val="-4"/>
          <w:sz w:val="20"/>
          <w:vertAlign w:val="baseline"/>
        </w:rPr>
        <w:t> </w:t>
      </w:r>
      <w:r>
        <w:rPr>
          <w:rFonts w:ascii="Calibri" w:hAnsi="Calibri"/>
          <w:sz w:val="20"/>
          <w:vertAlign w:val="baseline"/>
        </w:rPr>
        <w:t>Cap.</w:t>
      </w:r>
      <w:r>
        <w:rPr>
          <w:rFonts w:ascii="Calibri" w:hAnsi="Calibri"/>
          <w:spacing w:val="-3"/>
          <w:sz w:val="20"/>
          <w:vertAlign w:val="baseline"/>
        </w:rPr>
        <w:t> </w:t>
      </w:r>
      <w:r>
        <w:rPr>
          <w:rFonts w:ascii="Calibri" w:hAnsi="Calibri"/>
          <w:sz w:val="20"/>
          <w:vertAlign w:val="baseline"/>
        </w:rPr>
        <w:t>P38</w:t>
      </w:r>
      <w:r>
        <w:rPr>
          <w:rFonts w:ascii="Calibri" w:hAnsi="Calibri"/>
          <w:spacing w:val="-4"/>
          <w:sz w:val="20"/>
          <w:vertAlign w:val="baseline"/>
        </w:rPr>
        <w:t> </w:t>
      </w:r>
      <w:r>
        <w:rPr>
          <w:rFonts w:ascii="Calibri" w:hAnsi="Calibri"/>
          <w:sz w:val="20"/>
          <w:vertAlign w:val="baseline"/>
        </w:rPr>
        <w:t>(LFN)</w:t>
      </w:r>
      <w:r>
        <w:rPr>
          <w:rFonts w:ascii="Calibri" w:hAnsi="Calibri"/>
          <w:spacing w:val="-4"/>
          <w:sz w:val="20"/>
          <w:vertAlign w:val="baseline"/>
        </w:rPr>
        <w:t> </w:t>
      </w:r>
      <w:r>
        <w:rPr>
          <w:rFonts w:ascii="Calibri" w:hAnsi="Calibri"/>
          <w:sz w:val="20"/>
          <w:vertAlign w:val="baseline"/>
        </w:rPr>
        <w:t>2004.</w:t>
      </w:r>
      <w:r>
        <w:rPr>
          <w:rFonts w:ascii="Calibri" w:hAnsi="Calibri"/>
          <w:spacing w:val="-4"/>
          <w:sz w:val="20"/>
          <w:vertAlign w:val="baseline"/>
        </w:rPr>
        <w:t> </w:t>
      </w:r>
      <w:r>
        <w:rPr>
          <w:rFonts w:ascii="Calibri" w:hAnsi="Calibri"/>
          <w:sz w:val="20"/>
          <w:vertAlign w:val="baseline"/>
        </w:rPr>
        <w:t>Our</w:t>
      </w:r>
      <w:r>
        <w:rPr>
          <w:rFonts w:ascii="Calibri" w:hAnsi="Calibri"/>
          <w:spacing w:val="-3"/>
          <w:sz w:val="20"/>
          <w:vertAlign w:val="baseline"/>
        </w:rPr>
        <w:t> </w:t>
      </w:r>
      <w:r>
        <w:rPr>
          <w:rFonts w:ascii="Calibri" w:hAnsi="Calibri"/>
          <w:sz w:val="20"/>
          <w:vertAlign w:val="baseline"/>
        </w:rPr>
        <w:t>concern</w:t>
      </w:r>
      <w:r>
        <w:rPr>
          <w:rFonts w:ascii="Calibri" w:hAnsi="Calibri"/>
          <w:spacing w:val="-3"/>
          <w:sz w:val="20"/>
          <w:vertAlign w:val="baseline"/>
        </w:rPr>
        <w:t> </w:t>
      </w:r>
      <w:r>
        <w:rPr>
          <w:rFonts w:ascii="Calibri" w:hAnsi="Calibri"/>
          <w:sz w:val="20"/>
          <w:vertAlign w:val="baseline"/>
        </w:rPr>
        <w:t>here</w:t>
      </w:r>
      <w:r>
        <w:rPr>
          <w:rFonts w:ascii="Calibri" w:hAnsi="Calibri"/>
          <w:spacing w:val="-4"/>
          <w:sz w:val="20"/>
          <w:vertAlign w:val="baseline"/>
        </w:rPr>
        <w:t> </w:t>
      </w:r>
      <w:r>
        <w:rPr>
          <w:rFonts w:ascii="Calibri" w:hAnsi="Calibri"/>
          <w:sz w:val="20"/>
          <w:vertAlign w:val="baseline"/>
        </w:rPr>
        <w:t>is</w:t>
      </w:r>
      <w:r>
        <w:rPr>
          <w:rFonts w:ascii="Calibri" w:hAnsi="Calibri"/>
          <w:spacing w:val="-5"/>
          <w:sz w:val="20"/>
          <w:vertAlign w:val="baseline"/>
        </w:rPr>
        <w:t> </w:t>
      </w:r>
      <w:r>
        <w:rPr>
          <w:rFonts w:ascii="Calibri" w:hAnsi="Calibri"/>
          <w:sz w:val="20"/>
          <w:vertAlign w:val="baseline"/>
        </w:rPr>
        <w:t>partial</w:t>
      </w:r>
      <w:r>
        <w:rPr>
          <w:rFonts w:ascii="Calibri" w:hAnsi="Calibri"/>
          <w:spacing w:val="-4"/>
          <w:sz w:val="20"/>
          <w:vertAlign w:val="baseline"/>
        </w:rPr>
        <w:t> </w:t>
      </w:r>
      <w:r>
        <w:rPr>
          <w:rFonts w:ascii="Calibri" w:hAnsi="Calibri"/>
          <w:sz w:val="20"/>
          <w:vertAlign w:val="baseline"/>
        </w:rPr>
        <w:t>commercialisation,</w:t>
      </w:r>
      <w:r>
        <w:rPr>
          <w:rFonts w:ascii="Calibri" w:hAnsi="Calibri"/>
          <w:spacing w:val="-3"/>
          <w:sz w:val="20"/>
          <w:vertAlign w:val="baseline"/>
        </w:rPr>
        <w:t> </w:t>
      </w:r>
      <w:r>
        <w:rPr>
          <w:rFonts w:ascii="Calibri" w:hAnsi="Calibri"/>
          <w:sz w:val="20"/>
          <w:vertAlign w:val="baseline"/>
        </w:rPr>
        <w:t>hence</w:t>
      </w:r>
      <w:r>
        <w:rPr>
          <w:rFonts w:ascii="Calibri" w:hAnsi="Calibri"/>
          <w:spacing w:val="-5"/>
          <w:sz w:val="20"/>
          <w:vertAlign w:val="baseline"/>
        </w:rPr>
        <w:t> </w:t>
      </w:r>
      <w:r>
        <w:rPr>
          <w:rFonts w:ascii="Calibri" w:hAnsi="Calibri"/>
          <w:sz w:val="20"/>
          <w:vertAlign w:val="baseline"/>
        </w:rPr>
        <w:t>further</w:t>
      </w:r>
      <w:r>
        <w:rPr>
          <w:rFonts w:ascii="Calibri" w:hAnsi="Calibri"/>
          <w:spacing w:val="-3"/>
          <w:sz w:val="20"/>
          <w:vertAlign w:val="baseline"/>
        </w:rPr>
        <w:t> </w:t>
      </w:r>
      <w:r>
        <w:rPr>
          <w:rFonts w:ascii="Calibri" w:hAnsi="Calibri"/>
          <w:sz w:val="20"/>
          <w:vertAlign w:val="baseline"/>
        </w:rPr>
        <w:t>comments</w:t>
      </w:r>
      <w:r>
        <w:rPr>
          <w:rFonts w:ascii="Calibri" w:hAnsi="Calibri"/>
          <w:spacing w:val="-4"/>
          <w:sz w:val="20"/>
          <w:vertAlign w:val="baseline"/>
        </w:rPr>
        <w:t> </w:t>
      </w:r>
      <w:r>
        <w:rPr>
          <w:rFonts w:ascii="Calibri" w:hAnsi="Calibri"/>
          <w:sz w:val="20"/>
          <w:vertAlign w:val="baseline"/>
        </w:rPr>
        <w:t>on</w:t>
      </w:r>
      <w:r>
        <w:rPr>
          <w:rFonts w:ascii="Calibri" w:hAnsi="Calibri"/>
          <w:spacing w:val="-3"/>
          <w:sz w:val="20"/>
          <w:vertAlign w:val="baseline"/>
        </w:rPr>
        <w:t> </w:t>
      </w:r>
      <w:r>
        <w:rPr>
          <w:rFonts w:ascii="Calibri" w:hAnsi="Calibri"/>
          <w:sz w:val="20"/>
          <w:vertAlign w:val="baseline"/>
        </w:rPr>
        <w:t>full commercialisation is reserved till we get to the heading ‘Full Commercialisation’.</w:t>
      </w:r>
    </w:p>
    <w:p>
      <w:pPr>
        <w:spacing w:line="243" w:lineRule="exact" w:before="1"/>
        <w:ind w:left="220" w:right="0" w:firstLine="0"/>
        <w:jc w:val="left"/>
        <w:rPr>
          <w:rFonts w:ascii="Calibri"/>
          <w:sz w:val="20"/>
        </w:rPr>
      </w:pPr>
      <w:r>
        <w:rPr>
          <w:rFonts w:ascii="Calibri"/>
          <w:sz w:val="20"/>
          <w:vertAlign w:val="superscript"/>
        </w:rPr>
        <w:t>20</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21</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8</w:t>
      </w:r>
      <w:r>
        <w:rPr>
          <w:rFonts w:ascii="Calibri"/>
          <w:spacing w:val="-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1"/>
          <w:sz w:val="20"/>
          <w:vertAlign w:val="baseline"/>
        </w:rPr>
        <w:t> </w:t>
      </w:r>
      <w:r>
        <w:rPr>
          <w:rFonts w:ascii="Calibri"/>
          <w:spacing w:val="-2"/>
          <w:sz w:val="20"/>
          <w:vertAlign w:val="baseline"/>
        </w:rPr>
        <w:t>(2004)</w:t>
      </w:r>
    </w:p>
    <w:p>
      <w:pPr>
        <w:spacing w:before="0"/>
        <w:ind w:left="220" w:right="0" w:firstLine="0"/>
        <w:jc w:val="left"/>
        <w:rPr>
          <w:rFonts w:ascii="Calibri"/>
          <w:sz w:val="20"/>
        </w:rPr>
      </w:pPr>
      <w:r>
        <w:rPr>
          <w:rFonts w:ascii="Calibri"/>
          <w:sz w:val="20"/>
          <w:vertAlign w:val="superscript"/>
        </w:rPr>
        <w:t>22</w:t>
      </w:r>
      <w:r>
        <w:rPr>
          <w:rFonts w:ascii="Calibri"/>
          <w:spacing w:val="-5"/>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369,</w:t>
      </w:r>
      <w:r>
        <w:rPr>
          <w:rFonts w:ascii="Calibri"/>
          <w:spacing w:val="-4"/>
          <w:sz w:val="20"/>
          <w:vertAlign w:val="baseline"/>
        </w:rPr>
        <w:t> </w:t>
      </w:r>
      <w:r>
        <w:rPr>
          <w:rFonts w:ascii="Calibri"/>
          <w:sz w:val="20"/>
          <w:vertAlign w:val="baseline"/>
        </w:rPr>
        <w:t>LFN</w:t>
      </w:r>
      <w:r>
        <w:rPr>
          <w:rFonts w:ascii="Calibri"/>
          <w:spacing w:val="-4"/>
          <w:sz w:val="20"/>
          <w:vertAlign w:val="baseline"/>
        </w:rPr>
        <w:t> </w:t>
      </w:r>
      <w:r>
        <w:rPr>
          <w:rFonts w:ascii="Calibri"/>
          <w:spacing w:val="-2"/>
          <w:sz w:val="20"/>
          <w:vertAlign w:val="baseline"/>
        </w:rPr>
        <w:t>(1990)</w:t>
      </w:r>
    </w:p>
    <w:p>
      <w:pPr>
        <w:spacing w:after="0"/>
        <w:jc w:val="left"/>
        <w:rPr>
          <w:rFonts w:ascii="Calibri"/>
          <w:sz w:val="20"/>
        </w:rPr>
        <w:sectPr>
          <w:pgSz w:w="12240" w:h="15840"/>
          <w:pgMar w:header="0" w:footer="1338" w:top="1320" w:bottom="1520" w:left="1220" w:right="740"/>
        </w:sectPr>
      </w:pPr>
    </w:p>
    <w:p>
      <w:pPr>
        <w:pStyle w:val="BodyText"/>
        <w:spacing w:line="480" w:lineRule="auto" w:before="72"/>
        <w:ind w:left="940" w:right="696"/>
        <w:jc w:val="both"/>
      </w:pPr>
      <w:r>
        <w:rPr/>
        <w:t>National Electric Power Authority, Nigerian Security Printing and Minting Company Limited, Cross River Basin Development Authority, Hadejia-Jama‘are River Basin Development Authority, Lower Benue River Basin Development Authority, Niger River Basin Development Authority, Ogun-Osun River Basin Development Authority, Upper Benue River Basin Development Authority, Sokoto-Rima River Basin Development Authority, Anambra-Imo River</w:t>
      </w:r>
      <w:r>
        <w:rPr>
          <w:spacing w:val="-1"/>
        </w:rPr>
        <w:t> </w:t>
      </w:r>
      <w:r>
        <w:rPr/>
        <w:t>Basin Development Authority, Benin Owena</w:t>
      </w:r>
      <w:r>
        <w:rPr>
          <w:spacing w:val="-1"/>
        </w:rPr>
        <w:t> </w:t>
      </w:r>
      <w:r>
        <w:rPr/>
        <w:t>River Basin Development Authority, Chad River Basin Development Authority, National Provident Fund, Ajaokuta Steel Company Limited, Delta Steel Company Limited, Nigerian Machine Tools Limited, Federal Housing Authority, Kainji Lake National Park, Federal Radio Corporation of Nigeria, Nigerian Television Authority and News Agency of </w:t>
      </w:r>
      <w:r>
        <w:rPr>
          <w:spacing w:val="-2"/>
        </w:rPr>
        <w:t>Nigeria.</w:t>
      </w:r>
    </w:p>
    <w:p>
      <w:pPr>
        <w:pStyle w:val="BodyText"/>
        <w:spacing w:line="482" w:lineRule="auto" w:before="200"/>
        <w:ind w:left="940" w:right="695"/>
        <w:jc w:val="both"/>
      </w:pPr>
      <w:r>
        <w:rPr/>
        <w:t>Also, in Decree No. 78 of Bureau of Public Enterprises, 1993, Section 17 (1)</w:t>
      </w:r>
      <w:r>
        <w:rPr>
          <w:b/>
          <w:vertAlign w:val="superscript"/>
        </w:rPr>
        <w:t>23</w:t>
      </w:r>
      <w:r>
        <w:rPr>
          <w:b/>
          <w:vertAlign w:val="baseline"/>
        </w:rPr>
        <w:t> </w:t>
      </w:r>
      <w:r>
        <w:rPr>
          <w:vertAlign w:val="baseline"/>
        </w:rPr>
        <w:t>refers to Part</w:t>
      </w:r>
      <w:r>
        <w:rPr>
          <w:spacing w:val="-1"/>
          <w:vertAlign w:val="baseline"/>
        </w:rPr>
        <w:t> </w:t>
      </w:r>
      <w:r>
        <w:rPr>
          <w:vertAlign w:val="baseline"/>
        </w:rPr>
        <w:t>1 of</w:t>
      </w:r>
      <w:r>
        <w:rPr>
          <w:spacing w:val="-1"/>
          <w:vertAlign w:val="baseline"/>
        </w:rPr>
        <w:t> </w:t>
      </w:r>
      <w:r>
        <w:rPr>
          <w:vertAlign w:val="baseline"/>
        </w:rPr>
        <w:t>the</w:t>
      </w:r>
      <w:r>
        <w:rPr>
          <w:spacing w:val="-1"/>
          <w:vertAlign w:val="baseline"/>
        </w:rPr>
        <w:t> </w:t>
      </w:r>
      <w:r>
        <w:rPr>
          <w:vertAlign w:val="baseline"/>
        </w:rPr>
        <w:t>Second Schedule</w:t>
      </w:r>
      <w:r>
        <w:rPr>
          <w:spacing w:val="-1"/>
          <w:vertAlign w:val="baseline"/>
        </w:rPr>
        <w:t> </w:t>
      </w:r>
      <w:r>
        <w:rPr>
          <w:vertAlign w:val="baseline"/>
        </w:rPr>
        <w:t>to the Decree as containing</w:t>
      </w:r>
      <w:r>
        <w:rPr>
          <w:spacing w:val="-2"/>
          <w:vertAlign w:val="baseline"/>
        </w:rPr>
        <w:t> </w:t>
      </w:r>
      <w:r>
        <w:rPr>
          <w:vertAlign w:val="baseline"/>
        </w:rPr>
        <w:t>the same</w:t>
      </w:r>
      <w:r>
        <w:rPr>
          <w:spacing w:val="-1"/>
          <w:vertAlign w:val="baseline"/>
        </w:rPr>
        <w:t> </w:t>
      </w:r>
      <w:r>
        <w:rPr>
          <w:vertAlign w:val="baseline"/>
        </w:rPr>
        <w:t>number</w:t>
      </w:r>
      <w:r>
        <w:rPr>
          <w:spacing w:val="-1"/>
          <w:vertAlign w:val="baseline"/>
        </w:rPr>
        <w:t> </w:t>
      </w:r>
      <w:r>
        <w:rPr>
          <w:vertAlign w:val="baseline"/>
        </w:rPr>
        <w:t>and names of enterprises listed to be partially commercialized as contained in Cap. 369, LFN, 1990.</w:t>
      </w:r>
    </w:p>
    <w:p>
      <w:pPr>
        <w:pStyle w:val="BodyText"/>
        <w:spacing w:line="480" w:lineRule="auto" w:before="192"/>
        <w:ind w:left="940" w:right="693"/>
        <w:jc w:val="both"/>
      </w:pPr>
      <w:r>
        <w:rPr/>
        <w:t>In the same vein, under the current law, the enterprises to be partially</w:t>
      </w:r>
      <w:r>
        <w:rPr>
          <w:spacing w:val="-3"/>
        </w:rPr>
        <w:t> </w:t>
      </w:r>
      <w:r>
        <w:rPr/>
        <w:t>commercialised are specified under </w:t>
      </w:r>
      <w:r>
        <w:rPr>
          <w:b/>
        </w:rPr>
        <w:t>Section 6 (1) of the Act. </w:t>
      </w:r>
      <w:r>
        <w:rPr/>
        <w:t>The above sub-section refers to the Act as containing the list twenty six enterprises to be partially commercialized an addition of three enterprises to the existing ones in the previous laws. These include Nigeria Film Corporation, Federal Medical Centre, Gombe and National Hospital, Abuja.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1"/>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250843</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51419pt;width:144.020pt;height:.72003pt;mso-position-horizontal-relative:page;mso-position-vertical-relative:paragraph;z-index:-15697920;mso-wrap-distance-left:0;mso-wrap-distance-right:0" id="docshape6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23</w:t>
      </w:r>
      <w:r>
        <w:rPr>
          <w:rFonts w:ascii="Calibri"/>
          <w:spacing w:val="-4"/>
          <w:sz w:val="20"/>
          <w:vertAlign w:val="baseline"/>
        </w:rPr>
        <w:t> </w:t>
      </w:r>
      <w:r>
        <w:rPr>
          <w:rFonts w:ascii="Calibri"/>
          <w:sz w:val="20"/>
          <w:vertAlign w:val="baseline"/>
        </w:rPr>
        <w:t>Decree</w:t>
      </w:r>
      <w:r>
        <w:rPr>
          <w:rFonts w:ascii="Calibri"/>
          <w:spacing w:val="-3"/>
          <w:sz w:val="20"/>
          <w:vertAlign w:val="baseline"/>
        </w:rPr>
        <w:t> </w:t>
      </w:r>
      <w:r>
        <w:rPr>
          <w:rFonts w:ascii="Calibri"/>
          <w:sz w:val="20"/>
          <w:vertAlign w:val="baseline"/>
        </w:rPr>
        <w:t>No.</w:t>
      </w:r>
      <w:r>
        <w:rPr>
          <w:rFonts w:ascii="Calibri"/>
          <w:spacing w:val="-3"/>
          <w:sz w:val="20"/>
          <w:vertAlign w:val="baseline"/>
        </w:rPr>
        <w:t> </w:t>
      </w:r>
      <w:r>
        <w:rPr>
          <w:rFonts w:ascii="Calibri"/>
          <w:sz w:val="20"/>
          <w:vertAlign w:val="baseline"/>
        </w:rPr>
        <w:t>78</w:t>
      </w:r>
      <w:r>
        <w:rPr>
          <w:rFonts w:ascii="Calibri"/>
          <w:spacing w:val="-3"/>
          <w:sz w:val="20"/>
          <w:vertAlign w:val="baseline"/>
        </w:rPr>
        <w:t> </w:t>
      </w:r>
      <w:r>
        <w:rPr>
          <w:rFonts w:ascii="Calibri"/>
          <w:spacing w:val="-2"/>
          <w:sz w:val="20"/>
          <w:vertAlign w:val="baseline"/>
        </w:rPr>
        <w:t>(1993;)</w:t>
      </w:r>
    </w:p>
    <w:p>
      <w:pPr>
        <w:spacing w:after="0"/>
        <w:jc w:val="left"/>
        <w:rPr>
          <w:rFonts w:ascii="Calibri"/>
          <w:sz w:val="20"/>
        </w:rPr>
        <w:sectPr>
          <w:pgSz w:w="12240" w:h="15840"/>
          <w:pgMar w:header="0" w:footer="1338" w:top="1360" w:bottom="1520" w:left="1220" w:right="740"/>
        </w:sectPr>
      </w:pPr>
    </w:p>
    <w:p>
      <w:pPr>
        <w:pStyle w:val="Heading2"/>
        <w:numPr>
          <w:ilvl w:val="2"/>
          <w:numId w:val="10"/>
        </w:numPr>
        <w:tabs>
          <w:tab w:pos="940" w:val="left" w:leader="none"/>
        </w:tabs>
        <w:spacing w:line="240" w:lineRule="auto" w:before="79" w:after="0"/>
        <w:ind w:left="940" w:right="0" w:hanging="720"/>
        <w:jc w:val="left"/>
      </w:pPr>
      <w:r>
        <w:rPr/>
        <w:t>Full</w:t>
      </w:r>
      <w:r>
        <w:rPr>
          <w:spacing w:val="-3"/>
        </w:rPr>
        <w:t> </w:t>
      </w:r>
      <w:r>
        <w:rPr>
          <w:spacing w:val="-2"/>
        </w:rPr>
        <w:t>Commercialisation</w:t>
      </w:r>
    </w:p>
    <w:p>
      <w:pPr>
        <w:pStyle w:val="BodyText"/>
        <w:spacing w:line="482" w:lineRule="auto" w:before="235"/>
        <w:ind w:left="940" w:right="698"/>
        <w:jc w:val="both"/>
      </w:pPr>
      <w:r>
        <w:rPr/>
        <w:t>It has already been shown that two types of commercialisation about. This is seen from our working definition as espoused by Sasegbon when he posited thus:</w:t>
      </w:r>
    </w:p>
    <w:p>
      <w:pPr>
        <w:pStyle w:val="BodyText"/>
        <w:spacing w:before="194"/>
        <w:ind w:left="1660" w:right="2138"/>
        <w:jc w:val="both"/>
      </w:pPr>
      <w:r>
        <w:rPr/>
        <w:t>Commercialisation is the reorganisation of enterprises wholly or partly owned by the government so that such reorganised enterprises operate as profit making commercial ventures and without subventions from the government.</w:t>
      </w:r>
      <w:r>
        <w:rPr>
          <w:vertAlign w:val="superscript"/>
        </w:rPr>
        <w:t>24</w:t>
      </w:r>
    </w:p>
    <w:p>
      <w:pPr>
        <w:pStyle w:val="BodyText"/>
        <w:spacing w:line="482" w:lineRule="auto" w:before="200"/>
        <w:ind w:left="940" w:right="693"/>
        <w:jc w:val="both"/>
      </w:pPr>
      <w:r>
        <w:rPr/>
        <w:t>Under Public Enterprises (Privatisation and Commercialisation) Act,</w:t>
      </w:r>
      <w:r>
        <w:rPr>
          <w:vertAlign w:val="superscript"/>
        </w:rPr>
        <w:t>25</w:t>
      </w:r>
      <w:r>
        <w:rPr>
          <w:vertAlign w:val="baseline"/>
        </w:rPr>
        <w:t> full commercialisation is endorsed when it provides that ―The enterprises listed in Part II of the Second Schedule… shall be fully commercialized‖</w:t>
      </w:r>
      <w:r>
        <w:rPr>
          <w:vertAlign w:val="superscript"/>
        </w:rPr>
        <w:t>26</w:t>
      </w:r>
    </w:p>
    <w:p>
      <w:pPr>
        <w:pStyle w:val="BodyText"/>
        <w:spacing w:line="480" w:lineRule="auto" w:before="191"/>
        <w:ind w:left="940" w:right="699"/>
        <w:jc w:val="both"/>
      </w:pPr>
      <w:r>
        <w:rPr/>
        <w:t>By full commercialisation, the enterprises designed as such engage their goods and services profitably on a commercial basis in order to raise funds from the capital market without any government guarantee. For fully commercialized enterprises to be able to raise funds, they use private sector procedures in running of their business. The only striking feature that marked fully commercialized enterprises from purely private entities is that in the former, no divestment of the Federal Government‘s shareholding is</w:t>
      </w:r>
      <w:r>
        <w:rPr>
          <w:spacing w:val="40"/>
        </w:rPr>
        <w:t> </w:t>
      </w:r>
      <w:r>
        <w:rPr/>
        <w:t>involved. Like the partial commercialisation, the fully commercialized enterprises have the powers, subject the general regulatory powers of the Federal Government, to (i) fix rate, prices and charges for goods produced and services rendered; (b) capitalize assets, and (sue and be sued in their corporate names).</w:t>
      </w:r>
      <w:r>
        <w:rPr>
          <w:vertAlign w:val="superscript"/>
        </w:rPr>
        <w:t>27</w:t>
      </w:r>
    </w:p>
    <w:p>
      <w:pPr>
        <w:pStyle w:val="BodyText"/>
        <w:spacing w:before="203"/>
        <w:ind w:left="940"/>
        <w:jc w:val="both"/>
      </w:pPr>
      <w:r>
        <w:rPr/>
        <w:t>Under</w:t>
      </w:r>
      <w:r>
        <w:rPr>
          <w:spacing w:val="15"/>
        </w:rPr>
        <w:t> </w:t>
      </w:r>
      <w:r>
        <w:rPr/>
        <w:t>our</w:t>
      </w:r>
      <w:r>
        <w:rPr>
          <w:spacing w:val="17"/>
        </w:rPr>
        <w:t> </w:t>
      </w:r>
      <w:r>
        <w:rPr/>
        <w:t>various</w:t>
      </w:r>
      <w:r>
        <w:rPr>
          <w:spacing w:val="18"/>
        </w:rPr>
        <w:t> </w:t>
      </w:r>
      <w:r>
        <w:rPr/>
        <w:t>laws,</w:t>
      </w:r>
      <w:r>
        <w:rPr>
          <w:spacing w:val="22"/>
        </w:rPr>
        <w:t> </w:t>
      </w:r>
      <w:r>
        <w:rPr/>
        <w:t>the</w:t>
      </w:r>
      <w:r>
        <w:rPr>
          <w:spacing w:val="18"/>
        </w:rPr>
        <w:t> </w:t>
      </w:r>
      <w:r>
        <w:rPr/>
        <w:t>enterprises</w:t>
      </w:r>
      <w:r>
        <w:rPr>
          <w:spacing w:val="21"/>
        </w:rPr>
        <w:t> </w:t>
      </w:r>
      <w:r>
        <w:rPr/>
        <w:t>listed</w:t>
      </w:r>
      <w:r>
        <w:rPr>
          <w:spacing w:val="21"/>
        </w:rPr>
        <w:t> </w:t>
      </w:r>
      <w:r>
        <w:rPr/>
        <w:t>for</w:t>
      </w:r>
      <w:r>
        <w:rPr>
          <w:spacing w:val="18"/>
        </w:rPr>
        <w:t> </w:t>
      </w:r>
      <w:r>
        <w:rPr/>
        <w:t>full</w:t>
      </w:r>
      <w:r>
        <w:rPr>
          <w:spacing w:val="19"/>
        </w:rPr>
        <w:t> </w:t>
      </w:r>
      <w:r>
        <w:rPr/>
        <w:t>commercialisation</w:t>
      </w:r>
      <w:r>
        <w:rPr>
          <w:spacing w:val="21"/>
        </w:rPr>
        <w:t> </w:t>
      </w:r>
      <w:r>
        <w:rPr/>
        <w:t>were</w:t>
      </w:r>
      <w:r>
        <w:rPr>
          <w:spacing w:val="19"/>
        </w:rPr>
        <w:t> </w:t>
      </w:r>
      <w:r>
        <w:rPr>
          <w:spacing w:val="-2"/>
        </w:rPr>
        <w:t>specified.</w:t>
      </w:r>
    </w:p>
    <w:p>
      <w:pPr>
        <w:pStyle w:val="BodyText"/>
      </w:pPr>
    </w:p>
    <w:p>
      <w:pPr>
        <w:pStyle w:val="BodyText"/>
        <w:ind w:left="940"/>
        <w:jc w:val="both"/>
      </w:pPr>
      <w:r>
        <w:rPr/>
        <w:t>Thus,</w:t>
      </w:r>
      <w:r>
        <w:rPr>
          <w:spacing w:val="44"/>
        </w:rPr>
        <w:t> </w:t>
      </w:r>
      <w:r>
        <w:rPr/>
        <w:t>in</w:t>
      </w:r>
      <w:r>
        <w:rPr>
          <w:spacing w:val="44"/>
        </w:rPr>
        <w:t> </w:t>
      </w:r>
      <w:r>
        <w:rPr/>
        <w:t>the</w:t>
      </w:r>
      <w:r>
        <w:rPr>
          <w:spacing w:val="43"/>
        </w:rPr>
        <w:t> </w:t>
      </w:r>
      <w:r>
        <w:rPr/>
        <w:t>1988</w:t>
      </w:r>
      <w:r>
        <w:rPr>
          <w:spacing w:val="41"/>
        </w:rPr>
        <w:t> </w:t>
      </w:r>
      <w:r>
        <w:rPr/>
        <w:t>law</w:t>
      </w:r>
      <w:r>
        <w:rPr>
          <w:spacing w:val="43"/>
        </w:rPr>
        <w:t> </w:t>
      </w:r>
      <w:r>
        <w:rPr/>
        <w:t>on</w:t>
      </w:r>
      <w:r>
        <w:rPr>
          <w:spacing w:val="44"/>
        </w:rPr>
        <w:t> </w:t>
      </w:r>
      <w:r>
        <w:rPr/>
        <w:t>Privatisation</w:t>
      </w:r>
      <w:r>
        <w:rPr>
          <w:spacing w:val="44"/>
        </w:rPr>
        <w:t> </w:t>
      </w:r>
      <w:r>
        <w:rPr/>
        <w:t>and</w:t>
      </w:r>
      <w:r>
        <w:rPr>
          <w:spacing w:val="44"/>
        </w:rPr>
        <w:t> </w:t>
      </w:r>
      <w:r>
        <w:rPr/>
        <w:t>Commercialisation,</w:t>
      </w:r>
      <w:r>
        <w:rPr>
          <w:spacing w:val="44"/>
        </w:rPr>
        <w:t> </w:t>
      </w:r>
      <w:r>
        <w:rPr/>
        <w:t>Part</w:t>
      </w:r>
      <w:r>
        <w:rPr>
          <w:spacing w:val="46"/>
        </w:rPr>
        <w:t> </w:t>
      </w:r>
      <w:r>
        <w:rPr/>
        <w:t>II</w:t>
      </w:r>
      <w:r>
        <w:rPr>
          <w:spacing w:val="43"/>
        </w:rPr>
        <w:t> </w:t>
      </w:r>
      <w:r>
        <w:rPr/>
        <w:t>of</w:t>
      </w:r>
      <w:r>
        <w:rPr>
          <w:spacing w:val="43"/>
        </w:rPr>
        <w:t> </w:t>
      </w:r>
      <w:r>
        <w:rPr/>
        <w:t>the</w:t>
      </w:r>
      <w:r>
        <w:rPr>
          <w:spacing w:val="44"/>
        </w:rPr>
        <w:t> </w:t>
      </w:r>
      <w:r>
        <w:rPr>
          <w:spacing w:val="-2"/>
        </w:rPr>
        <w:t>Second</w:t>
      </w:r>
    </w:p>
    <w:p>
      <w:pPr>
        <w:pStyle w:val="BodyText"/>
        <w:spacing w:before="7"/>
        <w:rPr>
          <w:sz w:val="12"/>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107627</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7462pt;width:144.020pt;height:.71997pt;mso-position-horizontal-relative:page;mso-position-vertical-relative:paragraph;z-index:-15697408;mso-wrap-distance-left:0;mso-wrap-distance-right:0" id="docshape67"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24</w:t>
      </w:r>
      <w:r>
        <w:rPr>
          <w:rFonts w:ascii="Calibri"/>
          <w:spacing w:val="-5"/>
          <w:sz w:val="20"/>
          <w:vertAlign w:val="baseline"/>
        </w:rPr>
        <w:t> </w:t>
      </w:r>
      <w:r>
        <w:rPr>
          <w:rFonts w:ascii="Calibri"/>
          <w:sz w:val="20"/>
          <w:vertAlign w:val="baseline"/>
        </w:rPr>
        <w:t>Sasegbon,</w:t>
      </w:r>
      <w:r>
        <w:rPr>
          <w:rFonts w:ascii="Calibri"/>
          <w:spacing w:val="-3"/>
          <w:sz w:val="20"/>
          <w:vertAlign w:val="baseline"/>
        </w:rPr>
        <w:t> </w:t>
      </w:r>
      <w:r>
        <w:rPr>
          <w:rFonts w:ascii="Calibri"/>
          <w:sz w:val="20"/>
          <w:vertAlign w:val="baseline"/>
        </w:rPr>
        <w:t>D.</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83</w:t>
      </w:r>
    </w:p>
    <w:p>
      <w:pPr>
        <w:spacing w:line="243" w:lineRule="exact" w:before="1"/>
        <w:ind w:left="220" w:right="0" w:firstLine="0"/>
        <w:jc w:val="left"/>
        <w:rPr>
          <w:rFonts w:ascii="Calibri"/>
          <w:sz w:val="20"/>
        </w:rPr>
      </w:pPr>
      <w:r>
        <w:rPr>
          <w:rFonts w:ascii="Calibri"/>
          <w:sz w:val="20"/>
          <w:vertAlign w:val="superscript"/>
        </w:rPr>
        <w:t>25</w:t>
      </w:r>
      <w:r>
        <w:rPr>
          <w:rFonts w:ascii="Calibri"/>
          <w:spacing w:val="-5"/>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line="243" w:lineRule="exact" w:before="0"/>
        <w:ind w:left="220" w:right="0" w:firstLine="0"/>
        <w:jc w:val="left"/>
        <w:rPr>
          <w:rFonts w:ascii="Calibri"/>
          <w:sz w:val="20"/>
        </w:rPr>
      </w:pPr>
      <w:r>
        <w:rPr>
          <w:rFonts w:ascii="Calibri"/>
          <w:sz w:val="20"/>
          <w:vertAlign w:val="superscript"/>
        </w:rPr>
        <w:t>26</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6</w:t>
      </w:r>
      <w:r>
        <w:rPr>
          <w:rFonts w:ascii="Calibri"/>
          <w:spacing w:val="-3"/>
          <w:sz w:val="20"/>
          <w:vertAlign w:val="baseline"/>
        </w:rPr>
        <w:t> </w:t>
      </w:r>
      <w:r>
        <w:rPr>
          <w:rFonts w:ascii="Calibri"/>
          <w:sz w:val="20"/>
          <w:vertAlign w:val="baseline"/>
        </w:rPr>
        <w:t>(2)</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Act,</w:t>
      </w:r>
      <w:r>
        <w:rPr>
          <w:rFonts w:ascii="Calibri"/>
          <w:spacing w:val="-1"/>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3"/>
          <w:sz w:val="20"/>
          <w:vertAlign w:val="baseline"/>
        </w:rPr>
        <w:t> </w:t>
      </w:r>
      <w:r>
        <w:rPr>
          <w:rFonts w:ascii="Calibri"/>
          <w:spacing w:val="-2"/>
          <w:sz w:val="20"/>
          <w:vertAlign w:val="baseline"/>
        </w:rPr>
        <w:t>(2004).</w:t>
      </w:r>
    </w:p>
    <w:p>
      <w:pPr>
        <w:spacing w:before="0"/>
        <w:ind w:left="220" w:right="0" w:firstLine="0"/>
        <w:jc w:val="left"/>
        <w:rPr>
          <w:rFonts w:ascii="Calibri"/>
          <w:sz w:val="20"/>
        </w:rPr>
      </w:pPr>
      <w:r>
        <w:rPr>
          <w:rFonts w:ascii="Calibri"/>
          <w:sz w:val="20"/>
          <w:vertAlign w:val="superscript"/>
        </w:rPr>
        <w:t>27</w:t>
      </w:r>
      <w:r>
        <w:rPr>
          <w:rFonts w:ascii="Calibri"/>
          <w:spacing w:val="-4"/>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Section</w:t>
      </w:r>
      <w:r>
        <w:rPr>
          <w:rFonts w:ascii="Calibri"/>
          <w:spacing w:val="-2"/>
          <w:sz w:val="20"/>
          <w:vertAlign w:val="baseline"/>
        </w:rPr>
        <w:t> </w:t>
      </w:r>
      <w:r>
        <w:rPr>
          <w:rFonts w:ascii="Calibri"/>
          <w:sz w:val="20"/>
          <w:vertAlign w:val="baseline"/>
        </w:rPr>
        <w:t>8</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Act</w:t>
      </w:r>
      <w:r>
        <w:rPr>
          <w:rFonts w:ascii="Calibri"/>
          <w:spacing w:val="41"/>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3"/>
          <w:sz w:val="20"/>
          <w:vertAlign w:val="baseline"/>
        </w:rPr>
        <w:t> </w:t>
      </w:r>
      <w:r>
        <w:rPr>
          <w:rFonts w:ascii="Calibri"/>
          <w:sz w:val="20"/>
          <w:vertAlign w:val="baseline"/>
        </w:rPr>
        <w:t>LFN</w:t>
      </w:r>
      <w:r>
        <w:rPr>
          <w:rFonts w:ascii="Calibri"/>
          <w:spacing w:val="-2"/>
          <w:sz w:val="20"/>
          <w:vertAlign w:val="baseline"/>
        </w:rPr>
        <w:t> (2004)</w:t>
      </w:r>
    </w:p>
    <w:p>
      <w:pPr>
        <w:spacing w:after="0"/>
        <w:jc w:val="left"/>
        <w:rPr>
          <w:rFonts w:ascii="Calibri"/>
          <w:sz w:val="20"/>
        </w:rPr>
        <w:sectPr>
          <w:pgSz w:w="12240" w:h="15840"/>
          <w:pgMar w:header="0" w:footer="1338" w:top="1360" w:bottom="1520" w:left="1220" w:right="740"/>
        </w:sectPr>
      </w:pPr>
    </w:p>
    <w:p>
      <w:pPr>
        <w:pStyle w:val="BodyText"/>
        <w:spacing w:line="480" w:lineRule="auto" w:before="112"/>
        <w:ind w:left="940" w:right="697"/>
        <w:jc w:val="both"/>
      </w:pPr>
      <w:r>
        <w:rPr/>
        <w:t>Schedule to the Act</w:t>
      </w:r>
      <w:r>
        <w:rPr>
          <w:vertAlign w:val="superscript"/>
        </w:rPr>
        <w:t>28</w:t>
      </w:r>
      <w:r>
        <w:rPr>
          <w:vertAlign w:val="baseline"/>
        </w:rPr>
        <w:t> listed the total number of Eleven (11) enterprises that were to be fully commercialized, which include Nigerian National Petroleum Corporation, Nigerian Telecommunications Limited (NITEL), Association Ores Mining Company Limited, Nigerian Mining Company, Nigerian Coal Corporation, National Insurance Corporation, Nigeria Re-Insurance Corporation, National Properties Limited, Tafawa Balewa Square Management Committee, Nigerian Ports Authority and African Re-Insurance</w:t>
      </w:r>
      <w:r>
        <w:rPr>
          <w:spacing w:val="40"/>
          <w:vertAlign w:val="baseline"/>
        </w:rPr>
        <w:t> </w:t>
      </w:r>
      <w:r>
        <w:rPr>
          <w:spacing w:val="-2"/>
          <w:vertAlign w:val="baseline"/>
        </w:rPr>
        <w:t>Corporation.</w:t>
      </w:r>
    </w:p>
    <w:p>
      <w:pPr>
        <w:pStyle w:val="BodyText"/>
        <w:spacing w:line="480" w:lineRule="auto" w:before="200"/>
        <w:ind w:left="940" w:right="697"/>
        <w:jc w:val="both"/>
      </w:pPr>
      <w:r>
        <w:rPr/>
        <w:t>In like manner, Part II of the Third Schedules to the Decree No. 78, Bureau of Public Enterprises, 1993</w:t>
      </w:r>
      <w:r>
        <w:rPr>
          <w:vertAlign w:val="superscript"/>
        </w:rPr>
        <w:t>29</w:t>
      </w:r>
      <w:r>
        <w:rPr>
          <w:vertAlign w:val="baseline"/>
        </w:rPr>
        <w:t> listed four more enterprises in addition to the eleven listed under Cap 369, LFN, 1990 to be fully commercialized under the Decree. These enterprises include Federal Mortgage Bank of Nigeria, Nigerian Industrial Development Bank Limited, Nigerian Bank for Commerce and Industry Limited and Nigeria Airways Limited.</w:t>
      </w:r>
    </w:p>
    <w:p>
      <w:pPr>
        <w:pStyle w:val="BodyText"/>
        <w:spacing w:line="480" w:lineRule="auto" w:before="200"/>
        <w:ind w:left="940" w:right="695"/>
        <w:jc w:val="both"/>
      </w:pPr>
      <w:r>
        <w:rPr/>
        <w:t>Finally, Section 6(2) of the Public Enterprises (Privatisation and Commercialisation) Act</w:t>
      </w:r>
      <w:r>
        <w:rPr>
          <w:vertAlign w:val="superscript"/>
        </w:rPr>
        <w:t>30</w:t>
      </w:r>
      <w:r>
        <w:rPr>
          <w:vertAlign w:val="baseline"/>
        </w:rPr>
        <w:t> provides that the enterprises listed in Part II of the Second Schedule to this Act</w:t>
      </w:r>
      <w:r>
        <w:rPr>
          <w:spacing w:val="40"/>
          <w:vertAlign w:val="baseline"/>
        </w:rPr>
        <w:t> </w:t>
      </w:r>
      <w:r>
        <w:rPr>
          <w:vertAlign w:val="baseline"/>
        </w:rPr>
        <w:t>shall be fully commercialized. In the said Part II of the Second Schedule, a total number of Nine (9) enterprises are though listed for full commercialization only three were new</w:t>
      </w:r>
      <w:r>
        <w:rPr>
          <w:spacing w:val="40"/>
          <w:vertAlign w:val="baseline"/>
        </w:rPr>
        <w:t> </w:t>
      </w:r>
      <w:r>
        <w:rPr>
          <w:vertAlign w:val="baseline"/>
        </w:rPr>
        <w:t>to the list which are Federal Mortgage Finance Co. Limited, Federal Housing Authority and Nigerian Social Insurance Trust Fund.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292190</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07101pt;width:144.020pt;height:.71997pt;mso-position-horizontal-relative:page;mso-position-vertical-relative:paragraph;z-index:-15696896;mso-wrap-distance-left:0;mso-wrap-distance-right:0" id="docshape68"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28</w:t>
      </w:r>
      <w:r>
        <w:rPr>
          <w:rFonts w:ascii="Calibri"/>
          <w:spacing w:val="-7"/>
          <w:sz w:val="20"/>
          <w:vertAlign w:val="baseline"/>
        </w:rPr>
        <w:t> </w:t>
      </w:r>
      <w:r>
        <w:rPr>
          <w:rFonts w:ascii="Calibri"/>
          <w:sz w:val="20"/>
          <w:vertAlign w:val="baseline"/>
        </w:rPr>
        <w:t>See</w:t>
      </w:r>
      <w:r>
        <w:rPr>
          <w:rFonts w:ascii="Calibri"/>
          <w:spacing w:val="-6"/>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12</w:t>
      </w:r>
      <w:r>
        <w:rPr>
          <w:rFonts w:ascii="Calibri"/>
          <w:spacing w:val="-5"/>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Privatisation</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Commercialisation</w:t>
      </w:r>
      <w:r>
        <w:rPr>
          <w:rFonts w:ascii="Calibri"/>
          <w:spacing w:val="-6"/>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369</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1990.</w:t>
      </w:r>
    </w:p>
    <w:p>
      <w:pPr>
        <w:spacing w:line="243" w:lineRule="exact" w:before="0"/>
        <w:ind w:left="220" w:right="0" w:firstLine="0"/>
        <w:jc w:val="left"/>
        <w:rPr>
          <w:rFonts w:ascii="Calibri"/>
          <w:sz w:val="20"/>
        </w:rPr>
      </w:pPr>
      <w:r>
        <w:rPr>
          <w:rFonts w:ascii="Calibri"/>
          <w:sz w:val="20"/>
          <w:vertAlign w:val="superscript"/>
        </w:rPr>
        <w:t>29</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17</w:t>
      </w:r>
      <w:r>
        <w:rPr>
          <w:rFonts w:ascii="Calibri"/>
          <w:spacing w:val="-3"/>
          <w:sz w:val="20"/>
          <w:vertAlign w:val="baseline"/>
        </w:rPr>
        <w:t> </w:t>
      </w:r>
      <w:r>
        <w:rPr>
          <w:rFonts w:ascii="Calibri"/>
          <w:sz w:val="20"/>
          <w:vertAlign w:val="baseline"/>
        </w:rPr>
        <w:t>(2)</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Decree</w:t>
      </w:r>
      <w:r>
        <w:rPr>
          <w:rFonts w:ascii="Calibri"/>
          <w:spacing w:val="-4"/>
          <w:sz w:val="20"/>
          <w:vertAlign w:val="baseline"/>
        </w:rPr>
        <w:t> </w:t>
      </w:r>
      <w:r>
        <w:rPr>
          <w:rFonts w:ascii="Calibri"/>
          <w:sz w:val="20"/>
          <w:vertAlign w:val="baseline"/>
        </w:rPr>
        <w:t>No.</w:t>
      </w:r>
      <w:r>
        <w:rPr>
          <w:rFonts w:ascii="Calibri"/>
          <w:spacing w:val="-3"/>
          <w:sz w:val="20"/>
          <w:vertAlign w:val="baseline"/>
        </w:rPr>
        <w:t> </w:t>
      </w:r>
      <w:r>
        <w:rPr>
          <w:rFonts w:ascii="Calibri"/>
          <w:sz w:val="20"/>
          <w:vertAlign w:val="baseline"/>
        </w:rPr>
        <w:t>78</w:t>
      </w:r>
      <w:r>
        <w:rPr>
          <w:rFonts w:ascii="Calibri"/>
          <w:spacing w:val="-4"/>
          <w:sz w:val="20"/>
          <w:vertAlign w:val="baseline"/>
        </w:rPr>
        <w:t> </w:t>
      </w:r>
      <w:r>
        <w:rPr>
          <w:rFonts w:ascii="Calibri"/>
          <w:spacing w:val="-2"/>
          <w:sz w:val="20"/>
          <w:vertAlign w:val="baseline"/>
        </w:rPr>
        <w:t>(1993).</w:t>
      </w:r>
    </w:p>
    <w:p>
      <w:pPr>
        <w:spacing w:before="1"/>
        <w:ind w:left="220" w:right="0" w:firstLine="0"/>
        <w:jc w:val="left"/>
        <w:rPr>
          <w:rFonts w:ascii="Calibri"/>
          <w:sz w:val="20"/>
        </w:rPr>
      </w:pPr>
      <w:r>
        <w:rPr>
          <w:rFonts w:ascii="Calibri"/>
          <w:sz w:val="20"/>
          <w:vertAlign w:val="superscript"/>
        </w:rPr>
        <w:t>30</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(LFN)</w:t>
      </w:r>
      <w:r>
        <w:rPr>
          <w:rFonts w:ascii="Calibri"/>
          <w:spacing w:val="-4"/>
          <w:sz w:val="20"/>
          <w:vertAlign w:val="baseline"/>
        </w:rPr>
        <w:t> </w:t>
      </w:r>
      <w:r>
        <w:rPr>
          <w:rFonts w:ascii="Calibri"/>
          <w:spacing w:val="-2"/>
          <w:sz w:val="20"/>
          <w:vertAlign w:val="baseline"/>
        </w:rPr>
        <w:t>2004.</w:t>
      </w:r>
    </w:p>
    <w:p>
      <w:pPr>
        <w:spacing w:after="0"/>
        <w:jc w:val="left"/>
        <w:rPr>
          <w:rFonts w:ascii="Calibri"/>
          <w:sz w:val="20"/>
        </w:rPr>
        <w:sectPr>
          <w:pgSz w:w="12240" w:h="15840"/>
          <w:pgMar w:header="0" w:footer="1338" w:top="1320" w:bottom="1520" w:left="1220" w:right="740"/>
        </w:sectPr>
      </w:pPr>
    </w:p>
    <w:p>
      <w:pPr>
        <w:pStyle w:val="BodyText"/>
        <w:spacing w:line="482" w:lineRule="auto" w:before="72"/>
        <w:ind w:left="940" w:right="693"/>
        <w:jc w:val="both"/>
      </w:pPr>
      <w:r>
        <w:rPr/>
        <w:t>The implication here is that both Cap. 369, LFN, 1990, Decree No. 78, 1993 and Cap. P. 38, LFN, 2004 listed the same enterprises for full commercialization; the discrepancy being in the number of enterprises.</w:t>
      </w:r>
    </w:p>
    <w:p>
      <w:pPr>
        <w:pStyle w:val="Heading2"/>
        <w:numPr>
          <w:ilvl w:val="1"/>
          <w:numId w:val="10"/>
        </w:numPr>
        <w:tabs>
          <w:tab w:pos="939" w:val="left" w:leader="none"/>
        </w:tabs>
        <w:spacing w:line="240" w:lineRule="auto" w:before="198" w:after="0"/>
        <w:ind w:left="939" w:right="0" w:hanging="719"/>
        <w:jc w:val="both"/>
      </w:pPr>
      <w:r>
        <w:rPr/>
        <w:t>Modes</w:t>
      </w:r>
      <w:r>
        <w:rPr>
          <w:spacing w:val="-3"/>
        </w:rPr>
        <w:t> </w:t>
      </w:r>
      <w:r>
        <w:rPr/>
        <w:t>of </w:t>
      </w:r>
      <w:r>
        <w:rPr>
          <w:spacing w:val="-2"/>
        </w:rPr>
        <w:t>Commercialisation</w:t>
      </w:r>
    </w:p>
    <w:p>
      <w:pPr>
        <w:pStyle w:val="BodyText"/>
        <w:spacing w:line="480" w:lineRule="auto" w:before="236"/>
        <w:ind w:left="940" w:right="694"/>
        <w:jc w:val="both"/>
      </w:pPr>
      <w:r>
        <w:rPr/>
        <w:t>Reading through the law on privatisation and commercialisation,</w:t>
      </w:r>
      <w:r>
        <w:rPr>
          <w:vertAlign w:val="superscript"/>
        </w:rPr>
        <w:t>31</w:t>
      </w:r>
      <w:r>
        <w:rPr>
          <w:vertAlign w:val="baseline"/>
        </w:rPr>
        <w:t> there is no provision for specific modes of commercialisation, unlike that of privatisation where Section 2 of Public Enterprises (Privatisation and Commercialisation) Act provides for the modes of privatisation. This makes it imperative for us to set the definition of commercialisation to see how helpful it will be in determining what modes should apply.</w:t>
      </w:r>
    </w:p>
    <w:p>
      <w:pPr>
        <w:pStyle w:val="BodyText"/>
        <w:spacing w:line="480" w:lineRule="auto" w:before="200"/>
        <w:ind w:left="940" w:right="699"/>
        <w:jc w:val="both"/>
      </w:pPr>
      <w:r>
        <w:rPr/>
        <w:t>Thus, commercialisation is the ―reorganisation of enterprises‖</w:t>
      </w:r>
      <w:r>
        <w:rPr>
          <w:vertAlign w:val="superscript"/>
        </w:rPr>
        <w:t>32</w:t>
      </w:r>
      <w:r>
        <w:rPr>
          <w:vertAlign w:val="baseline"/>
        </w:rPr>
        <w:t> wholly or partly owned by government in which such enterprises shall operate as profit-making ventures and without subvention from government.‖</w:t>
      </w:r>
    </w:p>
    <w:p>
      <w:pPr>
        <w:pStyle w:val="BodyText"/>
        <w:spacing w:line="480" w:lineRule="auto" w:before="199"/>
        <w:ind w:left="940" w:right="696"/>
        <w:jc w:val="both"/>
      </w:pPr>
      <w:r>
        <w:rPr/>
        <w:t>By the words underlined, the modes of commercialisation involve operational reorganisation or rearrangement of the enterprises slated for commercialisation. Here, as soon as an enterprise decides to launch its products into the market place it has to build</w:t>
      </w:r>
      <w:r>
        <w:rPr>
          <w:spacing w:val="40"/>
        </w:rPr>
        <w:t> </w:t>
      </w:r>
      <w:r>
        <w:rPr/>
        <w:t>up a market plan and budget, together with the predicted sales forecasts.</w:t>
      </w:r>
    </w:p>
    <w:p>
      <w:pPr>
        <w:pStyle w:val="BodyText"/>
        <w:spacing w:line="480" w:lineRule="auto" w:before="202"/>
        <w:ind w:left="940" w:right="695"/>
        <w:jc w:val="both"/>
      </w:pPr>
      <w:r>
        <w:rPr/>
        <w:t>Therefore, the above strategies should be complied with if commercialisation exercise is going</w:t>
      </w:r>
      <w:r>
        <w:rPr>
          <w:spacing w:val="21"/>
        </w:rPr>
        <w:t> </w:t>
      </w:r>
      <w:r>
        <w:rPr/>
        <w:t>to</w:t>
      </w:r>
      <w:r>
        <w:rPr>
          <w:spacing w:val="24"/>
        </w:rPr>
        <w:t> </w:t>
      </w:r>
      <w:r>
        <w:rPr/>
        <w:t>be</w:t>
      </w:r>
      <w:r>
        <w:rPr>
          <w:spacing w:val="22"/>
        </w:rPr>
        <w:t> </w:t>
      </w:r>
      <w:r>
        <w:rPr/>
        <w:t>a</w:t>
      </w:r>
      <w:r>
        <w:rPr>
          <w:spacing w:val="22"/>
        </w:rPr>
        <w:t> </w:t>
      </w:r>
      <w:r>
        <w:rPr/>
        <w:t>success.</w:t>
      </w:r>
      <w:r>
        <w:rPr>
          <w:spacing w:val="24"/>
        </w:rPr>
        <w:t> </w:t>
      </w:r>
      <w:r>
        <w:rPr/>
        <w:t>However,</w:t>
      </w:r>
      <w:r>
        <w:rPr>
          <w:spacing w:val="23"/>
        </w:rPr>
        <w:t> </w:t>
      </w:r>
      <w:r>
        <w:rPr/>
        <w:t>from</w:t>
      </w:r>
      <w:r>
        <w:rPr>
          <w:spacing w:val="23"/>
        </w:rPr>
        <w:t> </w:t>
      </w:r>
      <w:r>
        <w:rPr/>
        <w:t>a</w:t>
      </w:r>
      <w:r>
        <w:rPr>
          <w:spacing w:val="23"/>
        </w:rPr>
        <w:t> </w:t>
      </w:r>
      <w:r>
        <w:rPr/>
        <w:t>careful</w:t>
      </w:r>
      <w:r>
        <w:rPr>
          <w:spacing w:val="23"/>
        </w:rPr>
        <w:t> </w:t>
      </w:r>
      <w:r>
        <w:rPr/>
        <w:t>study</w:t>
      </w:r>
      <w:r>
        <w:rPr>
          <w:spacing w:val="18"/>
        </w:rPr>
        <w:t> </w:t>
      </w:r>
      <w:r>
        <w:rPr/>
        <w:t>of</w:t>
      </w:r>
      <w:r>
        <w:rPr>
          <w:spacing w:val="23"/>
        </w:rPr>
        <w:t> </w:t>
      </w:r>
      <w:r>
        <w:rPr/>
        <w:t>the</w:t>
      </w:r>
      <w:r>
        <w:rPr>
          <w:spacing w:val="23"/>
        </w:rPr>
        <w:t> </w:t>
      </w:r>
      <w:r>
        <w:rPr/>
        <w:t>meaning</w:t>
      </w:r>
      <w:r>
        <w:rPr>
          <w:spacing w:val="21"/>
        </w:rPr>
        <w:t> </w:t>
      </w:r>
      <w:r>
        <w:rPr/>
        <w:t>and</w:t>
      </w:r>
      <w:r>
        <w:rPr>
          <w:spacing w:val="25"/>
        </w:rPr>
        <w:t> </w:t>
      </w:r>
      <w:r>
        <w:rPr/>
        <w:t>nature</w:t>
      </w:r>
      <w:r>
        <w:rPr>
          <w:spacing w:val="22"/>
        </w:rPr>
        <w:t> </w:t>
      </w:r>
      <w:r>
        <w:rPr/>
        <w:t>of</w:t>
      </w:r>
      <w:r>
        <w:rPr>
          <w:spacing w:val="24"/>
        </w:rPr>
        <w:t> </w:t>
      </w:r>
      <w:r>
        <w:rPr>
          <w:spacing w:val="-5"/>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214400</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1964pt;width:144.020pt;height:.71997pt;mso-position-horizontal-relative:page;mso-position-vertical-relative:paragraph;z-index:-15696384;mso-wrap-distance-left:0;mso-wrap-distance-right:0" id="docshape69"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31</w:t>
      </w:r>
      <w:r>
        <w:rPr>
          <w:rFonts w:ascii="Calibri"/>
          <w:spacing w:val="37"/>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P38</w:t>
      </w:r>
      <w:r>
        <w:rPr>
          <w:rFonts w:ascii="Calibri"/>
          <w:spacing w:val="-5"/>
          <w:sz w:val="20"/>
          <w:vertAlign w:val="baseline"/>
        </w:rPr>
        <w:t> </w:t>
      </w:r>
      <w:r>
        <w:rPr>
          <w:rFonts w:ascii="Calibri"/>
          <w:sz w:val="20"/>
          <w:vertAlign w:val="baseline"/>
        </w:rPr>
        <w:t>(LFN),</w:t>
      </w:r>
      <w:r>
        <w:rPr>
          <w:rFonts w:ascii="Calibri"/>
          <w:spacing w:val="-3"/>
          <w:sz w:val="20"/>
          <w:vertAlign w:val="baseline"/>
        </w:rPr>
        <w:t> </w:t>
      </w:r>
      <w:r>
        <w:rPr>
          <w:rFonts w:ascii="Calibri"/>
          <w:sz w:val="20"/>
          <w:vertAlign w:val="baseline"/>
        </w:rPr>
        <w:t>2004,</w:t>
      </w:r>
      <w:r>
        <w:rPr>
          <w:rFonts w:ascii="Calibri"/>
          <w:spacing w:val="-3"/>
          <w:sz w:val="20"/>
          <w:vertAlign w:val="baseline"/>
        </w:rPr>
        <w:t> </w:t>
      </w:r>
      <w:r>
        <w:rPr>
          <w:rFonts w:ascii="Calibri"/>
          <w:sz w:val="20"/>
          <w:vertAlign w:val="baseline"/>
        </w:rPr>
        <w:t>even</w:t>
      </w:r>
      <w:r>
        <w:rPr>
          <w:rFonts w:ascii="Calibri"/>
          <w:spacing w:val="-1"/>
          <w:sz w:val="20"/>
          <w:vertAlign w:val="baseline"/>
        </w:rPr>
        <w:t> </w:t>
      </w:r>
      <w:r>
        <w:rPr>
          <w:rFonts w:ascii="Calibri"/>
          <w:sz w:val="20"/>
          <w:vertAlign w:val="baseline"/>
        </w:rPr>
        <w:t>those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1988</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1993</w:t>
      </w:r>
      <w:r>
        <w:rPr>
          <w:rFonts w:ascii="Calibri"/>
          <w:spacing w:val="-4"/>
          <w:sz w:val="20"/>
          <w:vertAlign w:val="baseline"/>
        </w:rPr>
        <w:t> laws.</w:t>
      </w:r>
    </w:p>
    <w:p>
      <w:pPr>
        <w:spacing w:before="0"/>
        <w:ind w:left="220" w:right="0" w:firstLine="0"/>
        <w:jc w:val="left"/>
        <w:rPr>
          <w:rFonts w:ascii="Calibri" w:hAnsi="Calibri"/>
          <w:sz w:val="20"/>
        </w:rPr>
      </w:pPr>
      <w:r>
        <w:rPr>
          <w:rFonts w:ascii="Calibri" w:hAnsi="Calibri"/>
          <w:sz w:val="20"/>
          <w:vertAlign w:val="superscript"/>
        </w:rPr>
        <w:t>32</w:t>
      </w:r>
      <w:r>
        <w:rPr>
          <w:rFonts w:ascii="Calibri" w:hAnsi="Calibri"/>
          <w:spacing w:val="-7"/>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key</w:t>
      </w:r>
      <w:r>
        <w:rPr>
          <w:rFonts w:ascii="Calibri" w:hAnsi="Calibri"/>
          <w:spacing w:val="-5"/>
          <w:sz w:val="20"/>
          <w:vertAlign w:val="baseline"/>
        </w:rPr>
        <w:t> </w:t>
      </w:r>
      <w:r>
        <w:rPr>
          <w:rFonts w:ascii="Calibri" w:hAnsi="Calibri"/>
          <w:sz w:val="20"/>
          <w:vertAlign w:val="baseline"/>
        </w:rPr>
        <w:t>words</w:t>
      </w:r>
      <w:r>
        <w:rPr>
          <w:rFonts w:ascii="Calibri" w:hAnsi="Calibri"/>
          <w:spacing w:val="-7"/>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above</w:t>
      </w:r>
      <w:r>
        <w:rPr>
          <w:rFonts w:ascii="Calibri" w:hAnsi="Calibri"/>
          <w:spacing w:val="-4"/>
          <w:sz w:val="20"/>
          <w:vertAlign w:val="baseline"/>
        </w:rPr>
        <w:t> </w:t>
      </w:r>
      <w:r>
        <w:rPr>
          <w:rFonts w:ascii="Calibri" w:hAnsi="Calibri"/>
          <w:sz w:val="20"/>
          <w:vertAlign w:val="baseline"/>
        </w:rPr>
        <w:t>definition</w:t>
      </w:r>
      <w:r>
        <w:rPr>
          <w:rFonts w:ascii="Calibri" w:hAnsi="Calibri"/>
          <w:spacing w:val="-5"/>
          <w:sz w:val="20"/>
          <w:vertAlign w:val="baseline"/>
        </w:rPr>
        <w:t> </w:t>
      </w:r>
      <w:r>
        <w:rPr>
          <w:rFonts w:ascii="Calibri" w:hAnsi="Calibri"/>
          <w:sz w:val="20"/>
          <w:vertAlign w:val="baseline"/>
        </w:rPr>
        <w:t>are</w:t>
      </w:r>
      <w:r>
        <w:rPr>
          <w:rFonts w:ascii="Calibri" w:hAnsi="Calibri"/>
          <w:spacing w:val="-6"/>
          <w:sz w:val="20"/>
          <w:vertAlign w:val="baseline"/>
        </w:rPr>
        <w:t> </w:t>
      </w:r>
      <w:r>
        <w:rPr>
          <w:rFonts w:ascii="Calibri" w:hAnsi="Calibri"/>
          <w:sz w:val="20"/>
          <w:vertAlign w:val="baseline"/>
        </w:rPr>
        <w:t>‘reorganisation</w:t>
      </w:r>
      <w:r>
        <w:rPr>
          <w:rFonts w:ascii="Calibri" w:hAnsi="Calibri"/>
          <w:spacing w:val="-5"/>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pacing w:val="-2"/>
          <w:sz w:val="20"/>
          <w:vertAlign w:val="baseline"/>
        </w:rPr>
        <w:t>enterprises’.</w:t>
      </w:r>
    </w:p>
    <w:p>
      <w:pPr>
        <w:spacing w:after="0"/>
        <w:jc w:val="left"/>
        <w:rPr>
          <w:rFonts w:ascii="Calibri" w:hAnsi="Calibri"/>
          <w:sz w:val="20"/>
        </w:rPr>
        <w:sectPr>
          <w:pgSz w:w="12240" w:h="15840"/>
          <w:pgMar w:header="0" w:footer="1338" w:top="1360" w:bottom="1520" w:left="1220" w:right="740"/>
        </w:sectPr>
      </w:pPr>
    </w:p>
    <w:p>
      <w:pPr>
        <w:pStyle w:val="BodyText"/>
        <w:spacing w:line="482" w:lineRule="auto" w:before="72"/>
        <w:ind w:left="940" w:right="695"/>
      </w:pPr>
      <w:r>
        <w:rPr/>
        <w:t>commercialisation program, the modes of commercialisation are to be viewed in terms of stages which, are basically two, to wit:- Preparatory Stage, and (II) Operational Stage.</w:t>
      </w:r>
      <w:r>
        <w:rPr>
          <w:vertAlign w:val="superscript"/>
        </w:rPr>
        <w:t>33</w:t>
      </w:r>
    </w:p>
    <w:p>
      <w:pPr>
        <w:pStyle w:val="ListParagraph"/>
        <w:numPr>
          <w:ilvl w:val="0"/>
          <w:numId w:val="12"/>
        </w:numPr>
        <w:tabs>
          <w:tab w:pos="1660" w:val="left" w:leader="none"/>
        </w:tabs>
        <w:spacing w:line="480" w:lineRule="auto" w:before="194" w:after="0"/>
        <w:ind w:left="1660" w:right="694" w:hanging="720"/>
        <w:jc w:val="left"/>
        <w:rPr>
          <w:sz w:val="24"/>
        </w:rPr>
      </w:pPr>
      <w:r>
        <w:rPr>
          <w:b/>
          <w:sz w:val="24"/>
        </w:rPr>
        <w:t>Preparatory</w:t>
      </w:r>
      <w:r>
        <w:rPr>
          <w:b/>
          <w:spacing w:val="40"/>
          <w:sz w:val="24"/>
        </w:rPr>
        <w:t> </w:t>
      </w:r>
      <w:r>
        <w:rPr>
          <w:b/>
          <w:sz w:val="24"/>
        </w:rPr>
        <w:t>Stage</w:t>
      </w:r>
      <w:r>
        <w:rPr>
          <w:sz w:val="24"/>
        </w:rPr>
        <w:t>:</w:t>
      </w:r>
      <w:r>
        <w:rPr>
          <w:spacing w:val="40"/>
          <w:sz w:val="24"/>
        </w:rPr>
        <w:t> </w:t>
      </w:r>
      <w:r>
        <w:rPr>
          <w:sz w:val="24"/>
        </w:rPr>
        <w:t>This</w:t>
      </w:r>
      <w:r>
        <w:rPr>
          <w:spacing w:val="40"/>
          <w:sz w:val="24"/>
        </w:rPr>
        <w:t> </w:t>
      </w:r>
      <w:r>
        <w:rPr>
          <w:sz w:val="24"/>
        </w:rPr>
        <w:t>stage</w:t>
      </w:r>
      <w:r>
        <w:rPr>
          <w:spacing w:val="40"/>
          <w:sz w:val="24"/>
        </w:rPr>
        <w:t> </w:t>
      </w:r>
      <w:r>
        <w:rPr>
          <w:sz w:val="24"/>
        </w:rPr>
        <w:t>is</w:t>
      </w:r>
      <w:r>
        <w:rPr>
          <w:spacing w:val="40"/>
          <w:sz w:val="24"/>
        </w:rPr>
        <w:t> </w:t>
      </w:r>
      <w:r>
        <w:rPr>
          <w:sz w:val="24"/>
        </w:rPr>
        <w:t>dominated</w:t>
      </w:r>
      <w:r>
        <w:rPr>
          <w:spacing w:val="40"/>
          <w:sz w:val="24"/>
        </w:rPr>
        <w:t> </w:t>
      </w:r>
      <w:r>
        <w:rPr>
          <w:sz w:val="24"/>
        </w:rPr>
        <w:t>by</w:t>
      </w:r>
      <w:r>
        <w:rPr>
          <w:spacing w:val="40"/>
          <w:sz w:val="24"/>
        </w:rPr>
        <w:t> </w:t>
      </w:r>
      <w:r>
        <w:rPr>
          <w:sz w:val="24"/>
        </w:rPr>
        <w:t>the</w:t>
      </w:r>
      <w:r>
        <w:rPr>
          <w:spacing w:val="40"/>
          <w:sz w:val="24"/>
        </w:rPr>
        <w:t> </w:t>
      </w:r>
      <w:r>
        <w:rPr>
          <w:sz w:val="24"/>
        </w:rPr>
        <w:t>policy</w:t>
      </w:r>
      <w:r>
        <w:rPr>
          <w:spacing w:val="40"/>
          <w:sz w:val="24"/>
        </w:rPr>
        <w:t> </w:t>
      </w:r>
      <w:r>
        <w:rPr>
          <w:sz w:val="24"/>
        </w:rPr>
        <w:t>makers,</w:t>
      </w:r>
      <w:r>
        <w:rPr>
          <w:spacing w:val="40"/>
          <w:sz w:val="24"/>
        </w:rPr>
        <w:t> </w:t>
      </w:r>
      <w:r>
        <w:rPr>
          <w:sz w:val="24"/>
        </w:rPr>
        <w:t>National Council on Privatisation and Bureau of Public Enterprises. And this involves:-</w:t>
      </w:r>
    </w:p>
    <w:p>
      <w:pPr>
        <w:pStyle w:val="ListParagraph"/>
        <w:numPr>
          <w:ilvl w:val="1"/>
          <w:numId w:val="12"/>
        </w:numPr>
        <w:tabs>
          <w:tab w:pos="2019" w:val="left" w:leader="none"/>
        </w:tabs>
        <w:spacing w:line="240" w:lineRule="auto" w:before="0" w:after="0"/>
        <w:ind w:left="2019" w:right="0" w:hanging="359"/>
        <w:jc w:val="left"/>
        <w:rPr>
          <w:sz w:val="24"/>
        </w:rPr>
      </w:pPr>
      <w:r>
        <w:rPr>
          <w:sz w:val="24"/>
        </w:rPr>
        <w:t>Forming</w:t>
      </w:r>
      <w:r>
        <w:rPr>
          <w:spacing w:val="-6"/>
          <w:sz w:val="24"/>
        </w:rPr>
        <w:t> </w:t>
      </w:r>
      <w:r>
        <w:rPr>
          <w:sz w:val="24"/>
        </w:rPr>
        <w:t>an opinion</w:t>
      </w:r>
      <w:r>
        <w:rPr>
          <w:spacing w:val="-1"/>
          <w:sz w:val="24"/>
        </w:rPr>
        <w:t> </w:t>
      </w:r>
      <w:r>
        <w:rPr>
          <w:sz w:val="24"/>
        </w:rPr>
        <w:t>and</w:t>
      </w:r>
      <w:r>
        <w:rPr>
          <w:spacing w:val="2"/>
          <w:sz w:val="24"/>
        </w:rPr>
        <w:t> </w:t>
      </w:r>
      <w:r>
        <w:rPr>
          <w:sz w:val="24"/>
        </w:rPr>
        <w:t>short</w:t>
      </w:r>
      <w:r>
        <w:rPr>
          <w:spacing w:val="-1"/>
          <w:sz w:val="24"/>
        </w:rPr>
        <w:t> </w:t>
      </w:r>
      <w:r>
        <w:rPr>
          <w:sz w:val="24"/>
        </w:rPr>
        <w:t>listing</w:t>
      </w:r>
      <w:r>
        <w:rPr>
          <w:spacing w:val="-3"/>
          <w:sz w:val="24"/>
        </w:rPr>
        <w:t> </w:t>
      </w:r>
      <w:r>
        <w:rPr>
          <w:sz w:val="24"/>
        </w:rPr>
        <w:t>those</w:t>
      </w:r>
      <w:r>
        <w:rPr>
          <w:spacing w:val="-1"/>
          <w:sz w:val="24"/>
        </w:rPr>
        <w:t> </w:t>
      </w:r>
      <w:r>
        <w:rPr>
          <w:sz w:val="24"/>
        </w:rPr>
        <w:t>enterprises for</w:t>
      </w:r>
      <w:r>
        <w:rPr>
          <w:spacing w:val="-1"/>
          <w:sz w:val="24"/>
        </w:rPr>
        <w:t> </w:t>
      </w:r>
      <w:r>
        <w:rPr>
          <w:spacing w:val="-2"/>
          <w:sz w:val="24"/>
        </w:rPr>
        <w:t>commercialisation.</w:t>
      </w:r>
    </w:p>
    <w:p>
      <w:pPr>
        <w:pStyle w:val="BodyText"/>
      </w:pPr>
    </w:p>
    <w:p>
      <w:pPr>
        <w:pStyle w:val="ListParagraph"/>
        <w:numPr>
          <w:ilvl w:val="1"/>
          <w:numId w:val="12"/>
        </w:numPr>
        <w:tabs>
          <w:tab w:pos="2020" w:val="left" w:leader="none"/>
        </w:tabs>
        <w:spacing w:line="480" w:lineRule="auto" w:before="0" w:after="0"/>
        <w:ind w:left="2020" w:right="700" w:hanging="360"/>
        <w:jc w:val="both"/>
        <w:rPr>
          <w:sz w:val="24"/>
        </w:rPr>
      </w:pPr>
      <w:r>
        <w:rPr>
          <w:sz w:val="24"/>
        </w:rPr>
        <w:t>Getting the necessary approvals for those enterprises shortlisted for commercialisation; and</w:t>
      </w:r>
    </w:p>
    <w:p>
      <w:pPr>
        <w:pStyle w:val="ListParagraph"/>
        <w:numPr>
          <w:ilvl w:val="1"/>
          <w:numId w:val="12"/>
        </w:numPr>
        <w:tabs>
          <w:tab w:pos="2020" w:val="left" w:leader="none"/>
        </w:tabs>
        <w:spacing w:line="480" w:lineRule="auto" w:before="1" w:after="0"/>
        <w:ind w:left="2020" w:right="705" w:hanging="360"/>
        <w:jc w:val="both"/>
        <w:rPr>
          <w:sz w:val="24"/>
        </w:rPr>
      </w:pPr>
      <w:r>
        <w:rPr>
          <w:sz w:val="24"/>
        </w:rPr>
        <w:t>Deciding and adopting strong strategies for the successful implementation of the program.</w:t>
      </w:r>
      <w:r>
        <w:rPr>
          <w:sz w:val="24"/>
          <w:vertAlign w:val="superscript"/>
        </w:rPr>
        <w:t>34</w:t>
      </w:r>
    </w:p>
    <w:p>
      <w:pPr>
        <w:pStyle w:val="ListParagraph"/>
        <w:numPr>
          <w:ilvl w:val="0"/>
          <w:numId w:val="12"/>
        </w:numPr>
        <w:tabs>
          <w:tab w:pos="1658" w:val="left" w:leader="none"/>
          <w:tab w:pos="1660" w:val="left" w:leader="none"/>
        </w:tabs>
        <w:spacing w:line="480" w:lineRule="auto" w:before="0" w:after="0"/>
        <w:ind w:left="1660" w:right="700" w:hanging="720"/>
        <w:jc w:val="both"/>
        <w:rPr>
          <w:sz w:val="24"/>
        </w:rPr>
      </w:pPr>
      <w:r>
        <w:rPr>
          <w:b/>
          <w:sz w:val="24"/>
        </w:rPr>
        <w:t>Operational Stage</w:t>
      </w:r>
      <w:r>
        <w:rPr>
          <w:sz w:val="24"/>
        </w:rPr>
        <w:t>: Here, all preparatory tasks have been carried out and the operational framework for the successful implementation of the program gotten approval. This means that the commercialized enterprises have obtained substantial measure of operational. At this stage, the involvement of Government as regards finance and control will be determined and endorsed; hence, the commercialized enterprises will be subject to a performance contract.</w:t>
      </w:r>
    </w:p>
    <w:p>
      <w:pPr>
        <w:pStyle w:val="BodyText"/>
        <w:spacing w:line="482" w:lineRule="auto" w:before="200"/>
        <w:ind w:left="940" w:right="699"/>
        <w:jc w:val="both"/>
      </w:pPr>
      <w:r>
        <w:rPr/>
        <w:t>According</w:t>
      </w:r>
      <w:r>
        <w:rPr>
          <w:spacing w:val="-5"/>
        </w:rPr>
        <w:t> </w:t>
      </w:r>
      <w:r>
        <w:rPr/>
        <w:t>to a</w:t>
      </w:r>
      <w:r>
        <w:rPr>
          <w:spacing w:val="-3"/>
        </w:rPr>
        <w:t> </w:t>
      </w:r>
      <w:r>
        <w:rPr/>
        <w:t>Handbook</w:t>
      </w:r>
      <w:r>
        <w:rPr>
          <w:spacing w:val="-2"/>
        </w:rPr>
        <w:t> </w:t>
      </w:r>
      <w:r>
        <w:rPr/>
        <w:t>published</w:t>
      </w:r>
      <w:r>
        <w:rPr>
          <w:spacing w:val="-3"/>
        </w:rPr>
        <w:t> </w:t>
      </w:r>
      <w:r>
        <w:rPr/>
        <w:t>for</w:t>
      </w:r>
      <w:r>
        <w:rPr>
          <w:spacing w:val="-4"/>
        </w:rPr>
        <w:t> </w:t>
      </w:r>
      <w:r>
        <w:rPr/>
        <w:t>the</w:t>
      </w:r>
      <w:r>
        <w:rPr>
          <w:spacing w:val="-1"/>
        </w:rPr>
        <w:t> </w:t>
      </w:r>
      <w:r>
        <w:rPr/>
        <w:t>Federal</w:t>
      </w:r>
      <w:r>
        <w:rPr>
          <w:spacing w:val="-2"/>
        </w:rPr>
        <w:t> </w:t>
      </w:r>
      <w:r>
        <w:rPr/>
        <w:t>Ministry</w:t>
      </w:r>
      <w:r>
        <w:rPr>
          <w:spacing w:val="-7"/>
        </w:rPr>
        <w:t> </w:t>
      </w:r>
      <w:r>
        <w:rPr/>
        <w:t>of</w:t>
      </w:r>
      <w:r>
        <w:rPr>
          <w:spacing w:val="-1"/>
        </w:rPr>
        <w:t> </w:t>
      </w:r>
      <w:r>
        <w:rPr/>
        <w:t>Industry</w:t>
      </w:r>
      <w:r>
        <w:rPr>
          <w:spacing w:val="-5"/>
        </w:rPr>
        <w:t> </w:t>
      </w:r>
      <w:r>
        <w:rPr/>
        <w:t>and</w:t>
      </w:r>
      <w:r>
        <w:rPr>
          <w:spacing w:val="-2"/>
        </w:rPr>
        <w:t> </w:t>
      </w:r>
      <w:r>
        <w:rPr/>
        <w:t>Technology, the elements of the performance are:</w:t>
      </w:r>
    </w:p>
    <w:p>
      <w:pPr>
        <w:pStyle w:val="ListParagraph"/>
        <w:numPr>
          <w:ilvl w:val="1"/>
          <w:numId w:val="12"/>
        </w:numPr>
        <w:tabs>
          <w:tab w:pos="2019" w:val="left" w:leader="none"/>
        </w:tabs>
        <w:spacing w:line="240" w:lineRule="auto" w:before="196" w:after="0"/>
        <w:ind w:left="2019" w:right="0" w:hanging="359"/>
        <w:jc w:val="left"/>
        <w:rPr>
          <w:sz w:val="24"/>
        </w:rPr>
      </w:pPr>
      <w:r>
        <w:rPr>
          <w:sz w:val="24"/>
        </w:rPr>
        <w:t>A</w:t>
      </w:r>
      <w:r>
        <w:rPr>
          <w:spacing w:val="-4"/>
          <w:sz w:val="24"/>
        </w:rPr>
        <w:t> </w:t>
      </w:r>
      <w:r>
        <w:rPr>
          <w:sz w:val="24"/>
        </w:rPr>
        <w:t>corporate</w:t>
      </w:r>
      <w:r>
        <w:rPr>
          <w:spacing w:val="-1"/>
          <w:sz w:val="24"/>
        </w:rPr>
        <w:t> </w:t>
      </w:r>
      <w:r>
        <w:rPr>
          <w:spacing w:val="-4"/>
          <w:sz w:val="24"/>
        </w:rPr>
        <w:t>plan</w:t>
      </w:r>
    </w:p>
    <w:p>
      <w:pPr>
        <w:pStyle w:val="BodyText"/>
      </w:pPr>
    </w:p>
    <w:p>
      <w:pPr>
        <w:pStyle w:val="ListParagraph"/>
        <w:numPr>
          <w:ilvl w:val="1"/>
          <w:numId w:val="12"/>
        </w:numPr>
        <w:tabs>
          <w:tab w:pos="2019" w:val="left" w:leader="none"/>
        </w:tabs>
        <w:spacing w:line="240" w:lineRule="auto" w:before="0" w:after="0"/>
        <w:ind w:left="2019" w:right="0" w:hanging="359"/>
        <w:jc w:val="left"/>
        <w:rPr>
          <w:sz w:val="24"/>
        </w:rPr>
      </w:pPr>
      <w:r>
        <w:rPr>
          <w:sz w:val="24"/>
        </w:rPr>
        <w:t>Statements</w:t>
      </w:r>
      <w:r>
        <w:rPr>
          <w:spacing w:val="-1"/>
          <w:sz w:val="24"/>
        </w:rPr>
        <w:t> </w:t>
      </w:r>
      <w:r>
        <w:rPr>
          <w:sz w:val="24"/>
        </w:rPr>
        <w:t>of</w:t>
      </w:r>
      <w:r>
        <w:rPr>
          <w:spacing w:val="-1"/>
          <w:sz w:val="24"/>
        </w:rPr>
        <w:t> </w:t>
      </w:r>
      <w:r>
        <w:rPr>
          <w:sz w:val="24"/>
        </w:rPr>
        <w:t>specific,</w:t>
      </w:r>
      <w:r>
        <w:rPr>
          <w:spacing w:val="-1"/>
          <w:sz w:val="24"/>
        </w:rPr>
        <w:t> </w:t>
      </w:r>
      <w:r>
        <w:rPr>
          <w:sz w:val="24"/>
        </w:rPr>
        <w:t>long</w:t>
      </w:r>
      <w:r>
        <w:rPr>
          <w:spacing w:val="-3"/>
          <w:sz w:val="24"/>
        </w:rPr>
        <w:t> </w:t>
      </w:r>
      <w:r>
        <w:rPr>
          <w:sz w:val="24"/>
        </w:rPr>
        <w:t>term</w:t>
      </w:r>
      <w:r>
        <w:rPr>
          <w:spacing w:val="-1"/>
          <w:sz w:val="24"/>
        </w:rPr>
        <w:t> </w:t>
      </w:r>
      <w:r>
        <w:rPr>
          <w:sz w:val="24"/>
        </w:rPr>
        <w:t>objectives</w:t>
      </w:r>
      <w:r>
        <w:rPr>
          <w:spacing w:val="-1"/>
          <w:sz w:val="24"/>
        </w:rPr>
        <w:t> </w:t>
      </w:r>
      <w:r>
        <w:rPr>
          <w:sz w:val="24"/>
        </w:rPr>
        <w:t>of</w:t>
      </w:r>
      <w:r>
        <w:rPr>
          <w:spacing w:val="-1"/>
          <w:sz w:val="24"/>
        </w:rPr>
        <w:t> </w:t>
      </w:r>
      <w:r>
        <w:rPr>
          <w:sz w:val="24"/>
        </w:rPr>
        <w:t>the</w:t>
      </w:r>
      <w:r>
        <w:rPr>
          <w:spacing w:val="1"/>
          <w:sz w:val="24"/>
        </w:rPr>
        <w:t> </w:t>
      </w:r>
      <w:r>
        <w:rPr>
          <w:spacing w:val="-2"/>
          <w:sz w:val="24"/>
        </w:rPr>
        <w:t>enterprises</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271315</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339pt;width:144.020pt;height:.71997pt;mso-position-horizontal-relative:page;mso-position-vertical-relative:paragraph;z-index:-15695872;mso-wrap-distance-left:0;mso-wrap-distance-right:0" id="docshape70"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33</w:t>
      </w:r>
      <w:r>
        <w:rPr>
          <w:rFonts w:ascii="Calibri"/>
          <w:spacing w:val="-3"/>
          <w:sz w:val="20"/>
          <w:vertAlign w:val="baseline"/>
        </w:rPr>
        <w:t> </w:t>
      </w:r>
      <w:r>
        <w:rPr>
          <w:rFonts w:ascii="Calibri"/>
          <w:sz w:val="20"/>
          <w:vertAlign w:val="baseline"/>
        </w:rPr>
        <w:t>Since</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leaves</w:t>
      </w:r>
      <w:r>
        <w:rPr>
          <w:rFonts w:ascii="Calibri"/>
          <w:spacing w:val="-4"/>
          <w:sz w:val="20"/>
          <w:vertAlign w:val="baseline"/>
        </w:rPr>
        <w:t> </w:t>
      </w:r>
      <w:r>
        <w:rPr>
          <w:rFonts w:ascii="Calibri"/>
          <w:sz w:val="20"/>
          <w:vertAlign w:val="baseline"/>
        </w:rPr>
        <w:t>everyone</w:t>
      </w:r>
      <w:r>
        <w:rPr>
          <w:rFonts w:ascii="Calibri"/>
          <w:spacing w:val="-3"/>
          <w:sz w:val="20"/>
          <w:vertAlign w:val="baseline"/>
        </w:rPr>
        <w:t> </w:t>
      </w:r>
      <w:r>
        <w:rPr>
          <w:rFonts w:ascii="Calibri"/>
          <w:sz w:val="20"/>
          <w:vertAlign w:val="baseline"/>
        </w:rPr>
        <w:t>at</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mercy</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speculation,</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moreso</w:t>
      </w:r>
      <w:r>
        <w:rPr>
          <w:rFonts w:ascii="Calibri"/>
          <w:spacing w:val="-2"/>
          <w:sz w:val="20"/>
          <w:vertAlign w:val="baseline"/>
        </w:rPr>
        <w:t> </w:t>
      </w:r>
      <w:r>
        <w:rPr>
          <w:rFonts w:ascii="Calibri"/>
          <w:sz w:val="20"/>
          <w:vertAlign w:val="baseline"/>
        </w:rPr>
        <w:t>when</w:t>
      </w:r>
      <w:r>
        <w:rPr>
          <w:rFonts w:ascii="Calibri"/>
          <w:spacing w:val="-2"/>
          <w:sz w:val="20"/>
          <w:vertAlign w:val="baseline"/>
        </w:rPr>
        <w:t> </w:t>
      </w:r>
      <w:r>
        <w:rPr>
          <w:rFonts w:ascii="Calibri"/>
          <w:sz w:val="20"/>
          <w:vertAlign w:val="baseline"/>
        </w:rPr>
        <w:t>no</w:t>
      </w:r>
      <w:r>
        <w:rPr>
          <w:rFonts w:ascii="Calibri"/>
          <w:spacing w:val="-2"/>
          <w:sz w:val="20"/>
          <w:vertAlign w:val="baseline"/>
        </w:rPr>
        <w:t> </w:t>
      </w:r>
      <w:r>
        <w:rPr>
          <w:rFonts w:ascii="Calibri"/>
          <w:sz w:val="20"/>
          <w:vertAlign w:val="baseline"/>
        </w:rPr>
        <w:t>specific</w:t>
      </w:r>
      <w:r>
        <w:rPr>
          <w:rFonts w:ascii="Calibri"/>
          <w:spacing w:val="-3"/>
          <w:sz w:val="20"/>
          <w:vertAlign w:val="baseline"/>
        </w:rPr>
        <w:t> </w:t>
      </w:r>
      <w:r>
        <w:rPr>
          <w:rFonts w:ascii="Calibri"/>
          <w:sz w:val="20"/>
          <w:vertAlign w:val="baseline"/>
        </w:rPr>
        <w:t>modes</w:t>
      </w:r>
      <w:r>
        <w:rPr>
          <w:rFonts w:ascii="Calibri"/>
          <w:spacing w:val="-4"/>
          <w:sz w:val="20"/>
          <w:vertAlign w:val="baseline"/>
        </w:rPr>
        <w:t> </w:t>
      </w:r>
      <w:r>
        <w:rPr>
          <w:rFonts w:ascii="Calibri"/>
          <w:sz w:val="20"/>
          <w:vertAlign w:val="baseline"/>
        </w:rPr>
        <w:t>have</w:t>
      </w:r>
      <w:r>
        <w:rPr>
          <w:rFonts w:ascii="Calibri"/>
          <w:spacing w:val="-3"/>
          <w:sz w:val="20"/>
          <w:vertAlign w:val="baseline"/>
        </w:rPr>
        <w:t> </w:t>
      </w:r>
      <w:r>
        <w:rPr>
          <w:rFonts w:ascii="Calibri"/>
          <w:sz w:val="20"/>
          <w:vertAlign w:val="baseline"/>
        </w:rPr>
        <w:t>been evolved, the modes should be understood in line with the above submission.</w:t>
      </w:r>
    </w:p>
    <w:p>
      <w:pPr>
        <w:spacing w:before="0"/>
        <w:ind w:left="220" w:right="695" w:firstLine="0"/>
        <w:jc w:val="left"/>
        <w:rPr>
          <w:rFonts w:ascii="Calibri"/>
          <w:sz w:val="20"/>
        </w:rPr>
      </w:pPr>
      <w:r>
        <w:rPr>
          <w:rFonts w:ascii="Calibri"/>
          <w:sz w:val="20"/>
          <w:vertAlign w:val="superscript"/>
        </w:rPr>
        <w:t>34</w:t>
      </w:r>
      <w:r>
        <w:rPr>
          <w:rFonts w:ascii="Calibri"/>
          <w:spacing w:val="-4"/>
          <w:sz w:val="20"/>
          <w:vertAlign w:val="baseline"/>
        </w:rPr>
        <w:t> </w:t>
      </w:r>
      <w:r>
        <w:rPr>
          <w:rFonts w:ascii="Calibri"/>
          <w:sz w:val="20"/>
          <w:vertAlign w:val="baseline"/>
        </w:rPr>
        <w:t>These</w:t>
      </w:r>
      <w:r>
        <w:rPr>
          <w:rFonts w:ascii="Calibri"/>
          <w:spacing w:val="-4"/>
          <w:sz w:val="20"/>
          <w:vertAlign w:val="baseline"/>
        </w:rPr>
        <w:t> </w:t>
      </w:r>
      <w:r>
        <w:rPr>
          <w:rFonts w:ascii="Calibri"/>
          <w:sz w:val="20"/>
          <w:vertAlign w:val="baseline"/>
        </w:rPr>
        <w:t>are</w:t>
      </w:r>
      <w:r>
        <w:rPr>
          <w:rFonts w:ascii="Calibri"/>
          <w:spacing w:val="-4"/>
          <w:sz w:val="20"/>
          <w:vertAlign w:val="baseline"/>
        </w:rPr>
        <w:t> </w:t>
      </w:r>
      <w:r>
        <w:rPr>
          <w:rFonts w:ascii="Calibri"/>
          <w:sz w:val="20"/>
          <w:vertAlign w:val="baseline"/>
        </w:rPr>
        <w:t>deduceable</w:t>
      </w:r>
      <w:r>
        <w:rPr>
          <w:rFonts w:ascii="Calibri"/>
          <w:spacing w:val="-4"/>
          <w:sz w:val="20"/>
          <w:vertAlign w:val="baseline"/>
        </w:rPr>
        <w:t> </w:t>
      </w:r>
      <w:r>
        <w:rPr>
          <w:rFonts w:ascii="Calibri"/>
          <w:sz w:val="20"/>
          <w:vertAlign w:val="baseline"/>
        </w:rPr>
        <w:t>when</w:t>
      </w:r>
      <w:r>
        <w:rPr>
          <w:rFonts w:ascii="Calibri"/>
          <w:spacing w:val="-1"/>
          <w:sz w:val="20"/>
          <w:vertAlign w:val="baseline"/>
        </w:rPr>
        <w:t> </w:t>
      </w:r>
      <w:r>
        <w:rPr>
          <w:rFonts w:ascii="Calibri"/>
          <w:sz w:val="20"/>
          <w:vertAlign w:val="baseline"/>
        </w:rPr>
        <w:t>one</w:t>
      </w:r>
      <w:r>
        <w:rPr>
          <w:rFonts w:ascii="Calibri"/>
          <w:spacing w:val="-4"/>
          <w:sz w:val="20"/>
          <w:vertAlign w:val="baseline"/>
        </w:rPr>
        <w:t> </w:t>
      </w:r>
      <w:r>
        <w:rPr>
          <w:rFonts w:ascii="Calibri"/>
          <w:sz w:val="20"/>
          <w:vertAlign w:val="baseline"/>
        </w:rPr>
        <w:t>considers</w:t>
      </w:r>
      <w:r>
        <w:rPr>
          <w:rFonts w:ascii="Calibri"/>
          <w:spacing w:val="-2"/>
          <w:sz w:val="20"/>
          <w:vertAlign w:val="baseline"/>
        </w:rPr>
        <w:t> </w:t>
      </w:r>
      <w:r>
        <w:rPr>
          <w:rFonts w:ascii="Calibri"/>
          <w:sz w:val="20"/>
          <w:vertAlign w:val="baseline"/>
        </w:rPr>
        <w:t>each</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numerous</w:t>
      </w:r>
      <w:r>
        <w:rPr>
          <w:rFonts w:ascii="Calibri"/>
          <w:spacing w:val="-2"/>
          <w:sz w:val="20"/>
          <w:vertAlign w:val="baseline"/>
        </w:rPr>
        <w:t> </w:t>
      </w:r>
      <w:r>
        <w:rPr>
          <w:rFonts w:ascii="Calibri"/>
          <w:sz w:val="20"/>
          <w:vertAlign w:val="baseline"/>
        </w:rPr>
        <w:t>functions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 Council</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Bureau</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Public Enterprises especially those involving decision and policy making on when and how an enterprise is to operate.</w:t>
      </w:r>
    </w:p>
    <w:p>
      <w:pPr>
        <w:spacing w:after="0"/>
        <w:jc w:val="left"/>
        <w:rPr>
          <w:rFonts w:ascii="Calibri"/>
          <w:sz w:val="20"/>
        </w:rPr>
        <w:sectPr>
          <w:pgSz w:w="12240" w:h="15840"/>
          <w:pgMar w:header="0" w:footer="1338" w:top="1360" w:bottom="1520" w:left="1220" w:right="740"/>
        </w:sectPr>
      </w:pPr>
    </w:p>
    <w:p>
      <w:pPr>
        <w:pStyle w:val="ListParagraph"/>
        <w:numPr>
          <w:ilvl w:val="1"/>
          <w:numId w:val="12"/>
        </w:numPr>
        <w:tabs>
          <w:tab w:pos="2020" w:val="left" w:leader="none"/>
        </w:tabs>
        <w:spacing w:line="480" w:lineRule="auto" w:before="72" w:after="0"/>
        <w:ind w:left="2020" w:right="706" w:hanging="360"/>
        <w:jc w:val="left"/>
        <w:rPr>
          <w:sz w:val="24"/>
        </w:rPr>
      </w:pPr>
      <w:r>
        <w:rPr>
          <w:sz w:val="24"/>
        </w:rPr>
        <w:t>Set of performance criteria by which the performance of the management can be measured;</w:t>
      </w:r>
    </w:p>
    <w:p>
      <w:pPr>
        <w:pStyle w:val="ListParagraph"/>
        <w:numPr>
          <w:ilvl w:val="1"/>
          <w:numId w:val="12"/>
        </w:numPr>
        <w:tabs>
          <w:tab w:pos="2019" w:val="left" w:leader="none"/>
        </w:tabs>
        <w:spacing w:line="240" w:lineRule="auto" w:before="0" w:after="0"/>
        <w:ind w:left="2019" w:right="0" w:hanging="359"/>
        <w:jc w:val="left"/>
        <w:rPr>
          <w:sz w:val="24"/>
        </w:rPr>
      </w:pPr>
      <w:r>
        <w:rPr>
          <w:sz w:val="24"/>
        </w:rPr>
        <w:t>Negotiated</w:t>
      </w:r>
      <w:r>
        <w:rPr>
          <w:spacing w:val="-3"/>
          <w:sz w:val="24"/>
        </w:rPr>
        <w:t> </w:t>
      </w:r>
      <w:r>
        <w:rPr>
          <w:sz w:val="24"/>
        </w:rPr>
        <w:t>level</w:t>
      </w:r>
      <w:r>
        <w:rPr>
          <w:spacing w:val="-2"/>
          <w:sz w:val="24"/>
        </w:rPr>
        <w:t> </w:t>
      </w:r>
      <w:r>
        <w:rPr>
          <w:sz w:val="24"/>
        </w:rPr>
        <w:t>of</w:t>
      </w:r>
      <w:r>
        <w:rPr>
          <w:spacing w:val="-1"/>
          <w:sz w:val="24"/>
        </w:rPr>
        <w:t> </w:t>
      </w:r>
      <w:r>
        <w:rPr>
          <w:sz w:val="24"/>
        </w:rPr>
        <w:t>enterprises</w:t>
      </w:r>
      <w:r>
        <w:rPr>
          <w:spacing w:val="-2"/>
          <w:sz w:val="24"/>
        </w:rPr>
        <w:t> </w:t>
      </w:r>
      <w:r>
        <w:rPr>
          <w:sz w:val="24"/>
        </w:rPr>
        <w:t>performance;</w:t>
      </w:r>
      <w:r>
        <w:rPr>
          <w:spacing w:val="-2"/>
          <w:sz w:val="24"/>
        </w:rPr>
        <w:t> </w:t>
      </w:r>
      <w:r>
        <w:rPr>
          <w:spacing w:val="-5"/>
          <w:sz w:val="24"/>
        </w:rPr>
        <w:t>and</w:t>
      </w:r>
    </w:p>
    <w:p>
      <w:pPr>
        <w:pStyle w:val="BodyText"/>
      </w:pPr>
    </w:p>
    <w:p>
      <w:pPr>
        <w:pStyle w:val="ListParagraph"/>
        <w:numPr>
          <w:ilvl w:val="1"/>
          <w:numId w:val="12"/>
        </w:numPr>
        <w:tabs>
          <w:tab w:pos="2020" w:val="left" w:leader="none"/>
        </w:tabs>
        <w:spacing w:line="482" w:lineRule="auto" w:before="0" w:after="0"/>
        <w:ind w:left="2020" w:right="704" w:hanging="360"/>
        <w:jc w:val="left"/>
        <w:rPr>
          <w:sz w:val="24"/>
        </w:rPr>
      </w:pPr>
      <w:r>
        <w:rPr>
          <w:sz w:val="24"/>
        </w:rPr>
        <w:t>A performance bond with specified penalties and rewards for failing to meet or surpassing an agreed level of performance</w:t>
      </w:r>
    </w:p>
    <w:p>
      <w:pPr>
        <w:pStyle w:val="Heading2"/>
        <w:numPr>
          <w:ilvl w:val="1"/>
          <w:numId w:val="10"/>
        </w:numPr>
        <w:tabs>
          <w:tab w:pos="939" w:val="left" w:leader="none"/>
        </w:tabs>
        <w:spacing w:line="240" w:lineRule="auto" w:before="201" w:after="0"/>
        <w:ind w:left="939" w:right="0" w:hanging="719"/>
        <w:jc w:val="both"/>
      </w:pPr>
      <w:r>
        <w:rPr/>
        <w:t>Concluding</w:t>
      </w:r>
      <w:r>
        <w:rPr>
          <w:spacing w:val="1"/>
        </w:rPr>
        <w:t> </w:t>
      </w:r>
      <w:r>
        <w:rPr>
          <w:spacing w:val="-2"/>
        </w:rPr>
        <w:t>Remarks</w:t>
      </w:r>
    </w:p>
    <w:p>
      <w:pPr>
        <w:pStyle w:val="BodyText"/>
        <w:spacing w:line="480" w:lineRule="auto" w:before="236"/>
        <w:ind w:left="940" w:right="697"/>
        <w:jc w:val="both"/>
      </w:pPr>
      <w:r>
        <w:rPr/>
        <w:t>It has been stated earlier in this chapter that commercialisation is one of the twin pillars</w:t>
      </w:r>
      <w:r>
        <w:rPr>
          <w:spacing w:val="40"/>
        </w:rPr>
        <w:t> </w:t>
      </w:r>
      <w:r>
        <w:rPr/>
        <w:t>of economic reform program, which have been accepted as a solution to the hitherto bastardized nation‘s economy. This economic woe was due to over-dependence on the National Treasury for Subsidies and Grants while at the same time making little or no returns into the same treasury. Consequently, both States and the Federal Government became heavily indebted both to the local and foreign banks.</w:t>
      </w:r>
      <w:r>
        <w:rPr>
          <w:vertAlign w:val="superscript"/>
        </w:rPr>
        <w:t>35</w:t>
      </w:r>
    </w:p>
    <w:p>
      <w:pPr>
        <w:pStyle w:val="BodyText"/>
        <w:spacing w:line="482" w:lineRule="auto" w:before="200"/>
        <w:ind w:left="940" w:right="700"/>
        <w:jc w:val="both"/>
      </w:pPr>
      <w:r>
        <w:rPr/>
        <w:t>In fact the precarious condition of the national corporate existence at the time was rightly captured by Richard Synge, when he averred that:-</w:t>
      </w:r>
    </w:p>
    <w:p>
      <w:pPr>
        <w:pStyle w:val="BodyText"/>
        <w:spacing w:before="194"/>
        <w:ind w:left="1660" w:right="2138"/>
        <w:jc w:val="both"/>
      </w:pPr>
      <w:r>
        <w:rPr/>
        <w:t>By 1986 numerous wholly or majority government owned companies or corporations established in the 1970s and </w:t>
      </w:r>
      <w:r>
        <w:rPr/>
        <w:t>early</w:t>
      </w:r>
      <w:r>
        <w:rPr>
          <w:spacing w:val="40"/>
        </w:rPr>
        <w:t> </w:t>
      </w:r>
      <w:r>
        <w:rPr/>
        <w:t>1980s had become entirely dependent upon Federal Government subsidies</w:t>
      </w:r>
      <w:r>
        <w:rPr>
          <w:spacing w:val="25"/>
        </w:rPr>
        <w:t> </w:t>
      </w:r>
      <w:r>
        <w:rPr/>
        <w:t>and</w:t>
      </w:r>
      <w:r>
        <w:rPr>
          <w:spacing w:val="28"/>
        </w:rPr>
        <w:t> </w:t>
      </w:r>
      <w:r>
        <w:rPr/>
        <w:t>handouts,</w:t>
      </w:r>
      <w:r>
        <w:rPr>
          <w:spacing w:val="30"/>
        </w:rPr>
        <w:t> </w:t>
      </w:r>
      <w:r>
        <w:rPr/>
        <w:t>while</w:t>
      </w:r>
      <w:r>
        <w:rPr>
          <w:spacing w:val="28"/>
        </w:rPr>
        <w:t> </w:t>
      </w:r>
      <w:r>
        <w:rPr/>
        <w:t>contributing</w:t>
      </w:r>
      <w:r>
        <w:rPr>
          <w:spacing w:val="28"/>
        </w:rPr>
        <w:t> </w:t>
      </w:r>
      <w:r>
        <w:rPr/>
        <w:t>a</w:t>
      </w:r>
      <w:r>
        <w:rPr>
          <w:spacing w:val="29"/>
        </w:rPr>
        <w:t> </w:t>
      </w:r>
      <w:r>
        <w:rPr/>
        <w:t>low</w:t>
      </w:r>
      <w:r>
        <w:rPr>
          <w:spacing w:val="30"/>
        </w:rPr>
        <w:t> </w:t>
      </w:r>
      <w:r>
        <w:rPr/>
        <w:t>level</w:t>
      </w:r>
      <w:r>
        <w:rPr>
          <w:spacing w:val="29"/>
        </w:rPr>
        <w:t> </w:t>
      </w:r>
      <w:r>
        <w:rPr/>
        <w:t>of</w:t>
      </w:r>
      <w:r>
        <w:rPr>
          <w:spacing w:val="30"/>
        </w:rPr>
        <w:t> </w:t>
      </w:r>
      <w:r>
        <w:rPr>
          <w:spacing w:val="-2"/>
        </w:rPr>
        <w:t>service</w:t>
      </w:r>
    </w:p>
    <w:p>
      <w:pPr>
        <w:pStyle w:val="BodyText"/>
        <w:spacing w:line="242" w:lineRule="auto"/>
        <w:ind w:left="1660" w:right="2142"/>
        <w:jc w:val="both"/>
      </w:pPr>
      <w:r>
        <w:rPr/>
        <w:t>…..</w:t>
      </w:r>
      <w:r>
        <w:rPr>
          <w:spacing w:val="-1"/>
        </w:rPr>
        <w:t> </w:t>
      </w:r>
      <w:r>
        <w:rPr/>
        <w:t>their</w:t>
      </w:r>
      <w:r>
        <w:rPr>
          <w:spacing w:val="-2"/>
        </w:rPr>
        <w:t> </w:t>
      </w:r>
      <w:r>
        <w:rPr/>
        <w:t>inability</w:t>
      </w:r>
      <w:r>
        <w:rPr>
          <w:spacing w:val="-6"/>
        </w:rPr>
        <w:t> </w:t>
      </w:r>
      <w:r>
        <w:rPr/>
        <w:t>to generate</w:t>
      </w:r>
      <w:r>
        <w:rPr>
          <w:spacing w:val="-2"/>
        </w:rPr>
        <w:t> </w:t>
      </w:r>
      <w:r>
        <w:rPr/>
        <w:t>or</w:t>
      </w:r>
      <w:r>
        <w:rPr>
          <w:spacing w:val="-2"/>
        </w:rPr>
        <w:t> </w:t>
      </w:r>
      <w:r>
        <w:rPr/>
        <w:t>collect</w:t>
      </w:r>
      <w:r>
        <w:rPr>
          <w:spacing w:val="-1"/>
        </w:rPr>
        <w:t> </w:t>
      </w:r>
      <w:r>
        <w:rPr/>
        <w:t>revenue contributing</w:t>
      </w:r>
      <w:r>
        <w:rPr>
          <w:spacing w:val="-3"/>
        </w:rPr>
        <w:t> </w:t>
      </w:r>
      <w:r>
        <w:rPr/>
        <w:t>to</w:t>
      </w:r>
      <w:r>
        <w:rPr>
          <w:spacing w:val="-1"/>
        </w:rPr>
        <w:t> </w:t>
      </w:r>
      <w:r>
        <w:rPr/>
        <w:t>the Federal Government‘s own indebtedness.‖</w:t>
      </w:r>
      <w:r>
        <w:rPr>
          <w:vertAlign w:val="superscript"/>
        </w:rPr>
        <w:t>36</w:t>
      </w:r>
    </w:p>
    <w:p>
      <w:pPr>
        <w:pStyle w:val="BodyText"/>
        <w:spacing w:line="480" w:lineRule="auto" w:before="196"/>
        <w:ind w:left="940" w:right="695"/>
        <w:jc w:val="both"/>
      </w:pPr>
      <w:r>
        <w:rPr/>
        <w:t>At this time in the national history, there was a public outcry and concerted agitation for the way forward. These agitation and call for the solution led to the promulgation of Privatisation</w:t>
      </w:r>
      <w:r>
        <w:rPr>
          <w:spacing w:val="73"/>
        </w:rPr>
        <w:t> </w:t>
      </w:r>
      <w:r>
        <w:rPr/>
        <w:t>and</w:t>
      </w:r>
      <w:r>
        <w:rPr>
          <w:spacing w:val="73"/>
        </w:rPr>
        <w:t> </w:t>
      </w:r>
      <w:r>
        <w:rPr/>
        <w:t>Commercialisation</w:t>
      </w:r>
      <w:r>
        <w:rPr>
          <w:spacing w:val="73"/>
        </w:rPr>
        <w:t> </w:t>
      </w:r>
      <w:r>
        <w:rPr/>
        <w:t>Decree</w:t>
      </w:r>
      <w:r>
        <w:rPr>
          <w:spacing w:val="76"/>
        </w:rPr>
        <w:t> </w:t>
      </w:r>
      <w:r>
        <w:rPr/>
        <w:t>No.</w:t>
      </w:r>
      <w:r>
        <w:rPr>
          <w:spacing w:val="73"/>
        </w:rPr>
        <w:t> </w:t>
      </w:r>
      <w:r>
        <w:rPr/>
        <w:t>25</w:t>
      </w:r>
      <w:r>
        <w:rPr>
          <w:spacing w:val="73"/>
        </w:rPr>
        <w:t> </w:t>
      </w:r>
      <w:r>
        <w:rPr/>
        <w:t>of</w:t>
      </w:r>
      <w:r>
        <w:rPr>
          <w:spacing w:val="74"/>
        </w:rPr>
        <w:t> </w:t>
      </w:r>
      <w:r>
        <w:rPr/>
        <w:t>1988</w:t>
      </w:r>
      <w:r>
        <w:rPr>
          <w:spacing w:val="75"/>
        </w:rPr>
        <w:t> </w:t>
      </w:r>
      <w:r>
        <w:rPr/>
        <w:t>which</w:t>
      </w:r>
      <w:r>
        <w:rPr>
          <w:spacing w:val="75"/>
        </w:rPr>
        <w:t> </w:t>
      </w:r>
      <w:r>
        <w:rPr/>
        <w:t>established</w:t>
      </w:r>
      <w:r>
        <w:rPr>
          <w:spacing w:val="73"/>
        </w:rPr>
        <w:t> </w:t>
      </w:r>
      <w:r>
        <w:rPr>
          <w:spacing w:val="-5"/>
        </w:rPr>
        <w:t>the</w:t>
      </w:r>
    </w:p>
    <w:p>
      <w:pPr>
        <w:pStyle w:val="BodyText"/>
        <w:spacing w:before="11"/>
        <w:rPr>
          <w:sz w:val="9"/>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87983</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27804pt;width:144.020pt;height:.71997pt;mso-position-horizontal-relative:page;mso-position-vertical-relative:paragraph;z-index:-15695360;mso-wrap-distance-left:0;mso-wrap-distance-right:0" id="docshape71" filled="true" fillcolor="#000000" stroked="false">
                <v:fill type="solid"/>
                <w10:wrap type="topAndBottom"/>
              </v:rect>
            </w:pict>
          </mc:Fallback>
        </mc:AlternateContent>
      </w:r>
    </w:p>
    <w:p>
      <w:pPr>
        <w:spacing w:line="243" w:lineRule="exact" w:before="102"/>
        <w:ind w:left="220" w:right="0" w:firstLine="0"/>
        <w:jc w:val="left"/>
        <w:rPr>
          <w:rFonts w:ascii="Calibri" w:hAnsi="Calibri"/>
          <w:sz w:val="20"/>
        </w:rPr>
      </w:pPr>
      <w:r>
        <w:rPr>
          <w:rFonts w:ascii="Calibri" w:hAnsi="Calibri"/>
          <w:sz w:val="20"/>
          <w:vertAlign w:val="superscript"/>
        </w:rPr>
        <w:t>35</w:t>
      </w:r>
      <w:r>
        <w:rPr>
          <w:rFonts w:ascii="Calibri" w:hAnsi="Calibri"/>
          <w:spacing w:val="-5"/>
          <w:sz w:val="20"/>
          <w:vertAlign w:val="baseline"/>
        </w:rPr>
        <w:t> </w:t>
      </w:r>
      <w:r>
        <w:rPr>
          <w:rFonts w:ascii="Calibri" w:hAnsi="Calibri"/>
          <w:sz w:val="20"/>
          <w:vertAlign w:val="baseline"/>
        </w:rPr>
        <w:t>Or</w:t>
      </w:r>
      <w:r>
        <w:rPr>
          <w:rFonts w:ascii="Calibri" w:hAnsi="Calibri"/>
          <w:spacing w:val="-3"/>
          <w:sz w:val="20"/>
          <w:vertAlign w:val="baseline"/>
        </w:rPr>
        <w:t> </w:t>
      </w:r>
      <w:r>
        <w:rPr>
          <w:rFonts w:ascii="Calibri" w:hAnsi="Calibri"/>
          <w:sz w:val="20"/>
          <w:vertAlign w:val="baseline"/>
        </w:rPr>
        <w:t>what</w:t>
      </w:r>
      <w:r>
        <w:rPr>
          <w:rFonts w:ascii="Calibri" w:hAnsi="Calibri"/>
          <w:spacing w:val="-3"/>
          <w:sz w:val="20"/>
          <w:vertAlign w:val="baseline"/>
        </w:rPr>
        <w:t> </w:t>
      </w:r>
      <w:r>
        <w:rPr>
          <w:rFonts w:ascii="Calibri" w:hAnsi="Calibri"/>
          <w:sz w:val="20"/>
          <w:vertAlign w:val="baseline"/>
        </w:rPr>
        <w:t>might</w:t>
      </w:r>
      <w:r>
        <w:rPr>
          <w:rFonts w:ascii="Calibri" w:hAnsi="Calibri"/>
          <w:spacing w:val="-3"/>
          <w:sz w:val="20"/>
          <w:vertAlign w:val="baseline"/>
        </w:rPr>
        <w:t> </w:t>
      </w:r>
      <w:r>
        <w:rPr>
          <w:rFonts w:ascii="Calibri" w:hAnsi="Calibri"/>
          <w:sz w:val="20"/>
          <w:vertAlign w:val="baseline"/>
        </w:rPr>
        <w:t>be</w:t>
      </w:r>
      <w:r>
        <w:rPr>
          <w:rFonts w:ascii="Calibri" w:hAnsi="Calibri"/>
          <w:spacing w:val="-5"/>
          <w:sz w:val="20"/>
          <w:vertAlign w:val="baseline"/>
        </w:rPr>
        <w:t> </w:t>
      </w:r>
      <w:r>
        <w:rPr>
          <w:rFonts w:ascii="Calibri" w:hAnsi="Calibri"/>
          <w:sz w:val="20"/>
          <w:vertAlign w:val="baseline"/>
        </w:rPr>
        <w:t>referred</w:t>
      </w:r>
      <w:r>
        <w:rPr>
          <w:rFonts w:ascii="Calibri" w:hAnsi="Calibri"/>
          <w:spacing w:val="-3"/>
          <w:sz w:val="20"/>
          <w:vertAlign w:val="baseline"/>
        </w:rPr>
        <w:t> </w:t>
      </w:r>
      <w:r>
        <w:rPr>
          <w:rFonts w:ascii="Calibri" w:hAnsi="Calibri"/>
          <w:sz w:val="20"/>
          <w:vertAlign w:val="baseline"/>
        </w:rPr>
        <w:t>to</w:t>
      </w:r>
      <w:r>
        <w:rPr>
          <w:rFonts w:ascii="Calibri" w:hAnsi="Calibri"/>
          <w:spacing w:val="-4"/>
          <w:sz w:val="20"/>
          <w:vertAlign w:val="baseline"/>
        </w:rPr>
        <w:t> </w:t>
      </w:r>
      <w:r>
        <w:rPr>
          <w:rFonts w:ascii="Calibri" w:hAnsi="Calibri"/>
          <w:sz w:val="20"/>
          <w:vertAlign w:val="baseline"/>
        </w:rPr>
        <w:t>as</w:t>
      </w:r>
      <w:r>
        <w:rPr>
          <w:rFonts w:ascii="Calibri" w:hAnsi="Calibri"/>
          <w:spacing w:val="-2"/>
          <w:sz w:val="20"/>
          <w:vertAlign w:val="baseline"/>
        </w:rPr>
        <w:t> </w:t>
      </w:r>
      <w:r>
        <w:rPr>
          <w:rFonts w:ascii="Calibri" w:hAnsi="Calibri"/>
          <w:sz w:val="20"/>
          <w:vertAlign w:val="baseline"/>
        </w:rPr>
        <w:t>‘Financial</w:t>
      </w:r>
      <w:r>
        <w:rPr>
          <w:rFonts w:ascii="Calibri" w:hAnsi="Calibri"/>
          <w:spacing w:val="-5"/>
          <w:sz w:val="20"/>
          <w:vertAlign w:val="baseline"/>
        </w:rPr>
        <w:t> </w:t>
      </w:r>
      <w:r>
        <w:rPr>
          <w:rFonts w:ascii="Calibri" w:hAnsi="Calibri"/>
          <w:spacing w:val="-2"/>
          <w:sz w:val="20"/>
          <w:vertAlign w:val="baseline"/>
        </w:rPr>
        <w:t>Predators’.</w:t>
      </w:r>
    </w:p>
    <w:p>
      <w:pPr>
        <w:tabs>
          <w:tab w:pos="7421" w:val="left" w:leader="none"/>
        </w:tabs>
        <w:spacing w:line="243" w:lineRule="exact" w:before="0"/>
        <w:ind w:left="220" w:right="0" w:firstLine="0"/>
        <w:jc w:val="left"/>
        <w:rPr>
          <w:rFonts w:ascii="Calibri"/>
          <w:sz w:val="20"/>
        </w:rPr>
      </w:pPr>
      <w:r>
        <w:rPr>
          <w:rFonts w:ascii="Calibri"/>
          <w:sz w:val="20"/>
          <w:vertAlign w:val="superscript"/>
        </w:rPr>
        <w:t>36</w:t>
      </w:r>
      <w:r>
        <w:rPr>
          <w:rFonts w:ascii="Calibri"/>
          <w:spacing w:val="-6"/>
          <w:sz w:val="20"/>
          <w:vertAlign w:val="baseline"/>
        </w:rPr>
        <w:t> </w:t>
      </w:r>
      <w:r>
        <w:rPr>
          <w:rFonts w:ascii="Calibri"/>
          <w:sz w:val="20"/>
          <w:vertAlign w:val="baseline"/>
        </w:rPr>
        <w:t>Singe,</w:t>
      </w:r>
      <w:r>
        <w:rPr>
          <w:rFonts w:ascii="Calibri"/>
          <w:spacing w:val="-6"/>
          <w:sz w:val="20"/>
          <w:vertAlign w:val="baseline"/>
        </w:rPr>
        <w:t> </w:t>
      </w:r>
      <w:r>
        <w:rPr>
          <w:rFonts w:ascii="Calibri"/>
          <w:sz w:val="20"/>
          <w:vertAlign w:val="baseline"/>
        </w:rPr>
        <w:t>R.</w:t>
      </w:r>
      <w:r>
        <w:rPr>
          <w:rFonts w:ascii="Calibri"/>
          <w:spacing w:val="-5"/>
          <w:sz w:val="20"/>
          <w:vertAlign w:val="baseline"/>
        </w:rPr>
        <w:t> </w:t>
      </w:r>
      <w:r>
        <w:rPr>
          <w:rFonts w:ascii="Calibri"/>
          <w:sz w:val="20"/>
          <w:vertAlign w:val="baseline"/>
        </w:rPr>
        <w:t>(1993).</w:t>
      </w:r>
      <w:r>
        <w:rPr>
          <w:rFonts w:ascii="Calibri"/>
          <w:spacing w:val="-5"/>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Way</w:t>
      </w:r>
      <w:r>
        <w:rPr>
          <w:rFonts w:ascii="Calibri"/>
          <w:spacing w:val="-4"/>
          <w:sz w:val="20"/>
          <w:vertAlign w:val="baseline"/>
        </w:rPr>
        <w:t> </w:t>
      </w:r>
      <w:r>
        <w:rPr>
          <w:rFonts w:ascii="Calibri"/>
          <w:sz w:val="20"/>
          <w:vertAlign w:val="baseline"/>
        </w:rPr>
        <w:t>Forward.</w:t>
      </w:r>
      <w:r>
        <w:rPr>
          <w:rFonts w:ascii="Calibri"/>
          <w:spacing w:val="-5"/>
          <w:sz w:val="20"/>
          <w:vertAlign w:val="baseline"/>
        </w:rPr>
        <w:t> </w:t>
      </w:r>
      <w:r>
        <w:rPr>
          <w:rFonts w:ascii="Calibri"/>
          <w:sz w:val="20"/>
          <w:vertAlign w:val="baseline"/>
        </w:rPr>
        <w:t>Euromoney</w:t>
      </w:r>
      <w:r>
        <w:rPr>
          <w:rFonts w:ascii="Calibri"/>
          <w:spacing w:val="-5"/>
          <w:sz w:val="20"/>
          <w:vertAlign w:val="baseline"/>
        </w:rPr>
        <w:t> </w:t>
      </w:r>
      <w:r>
        <w:rPr>
          <w:rFonts w:ascii="Calibri"/>
          <w:sz w:val="20"/>
          <w:vertAlign w:val="baseline"/>
        </w:rPr>
        <w:t>Books,</w:t>
      </w:r>
      <w:r>
        <w:rPr>
          <w:rFonts w:ascii="Calibri"/>
          <w:spacing w:val="-5"/>
          <w:sz w:val="20"/>
          <w:vertAlign w:val="baseline"/>
        </w:rPr>
        <w:t> </w:t>
      </w:r>
      <w:r>
        <w:rPr>
          <w:rFonts w:ascii="Calibri"/>
          <w:sz w:val="20"/>
          <w:vertAlign w:val="baseline"/>
        </w:rPr>
        <w:t>London, p.</w:t>
      </w:r>
      <w:r>
        <w:rPr>
          <w:rFonts w:ascii="Calibri"/>
          <w:spacing w:val="-5"/>
          <w:sz w:val="20"/>
          <w:vertAlign w:val="baseline"/>
        </w:rPr>
        <w:t> 150</w:t>
      </w:r>
      <w:r>
        <w:rPr>
          <w:rFonts w:ascii="Calibri"/>
          <w:sz w:val="20"/>
          <w:vertAlign w:val="baseline"/>
        </w:rPr>
        <w:tab/>
      </w:r>
      <w:r>
        <w:rPr>
          <w:rFonts w:ascii="Calibri"/>
          <w:spacing w:val="-10"/>
          <w:sz w:val="20"/>
          <w:vertAlign w:val="baseline"/>
        </w:rPr>
        <w:t>`</w:t>
      </w:r>
    </w:p>
    <w:p>
      <w:pPr>
        <w:spacing w:after="0" w:line="243" w:lineRule="exact"/>
        <w:jc w:val="left"/>
        <w:rPr>
          <w:rFonts w:ascii="Calibri"/>
          <w:sz w:val="20"/>
        </w:rPr>
        <w:sectPr>
          <w:pgSz w:w="12240" w:h="15840"/>
          <w:pgMar w:header="0" w:footer="1338" w:top="1360" w:bottom="1600" w:left="1220" w:right="740"/>
        </w:sectPr>
      </w:pPr>
    </w:p>
    <w:p>
      <w:pPr>
        <w:pStyle w:val="BodyText"/>
        <w:spacing w:line="482" w:lineRule="auto" w:before="72"/>
        <w:ind w:left="940" w:right="699"/>
        <w:jc w:val="both"/>
      </w:pPr>
      <w:r>
        <w:rPr/>
        <w:t>Technical Committee on Privatisation and Commercialisation (TCPC) with the overall tasks of implementing and overseeing the success of the program.</w:t>
      </w:r>
    </w:p>
    <w:p>
      <w:pPr>
        <w:pStyle w:val="BodyText"/>
        <w:spacing w:line="480" w:lineRule="auto" w:before="194"/>
        <w:ind w:left="940" w:right="695"/>
        <w:jc w:val="both"/>
      </w:pPr>
      <w:r>
        <w:rPr/>
        <w:t>By commercializing public enterprises, those enterprises wholly or partly owned by government were subjected to logical reorganisation to enable them operate as profit- making ventures. This means, they were repositioned to generate funds and fend for themselves without relying on government, financially. However, in the case of partially commercialized enterprises government may provide capital grants for the financing of their capital projects. The dependence on government by the partially commercialized enterprises to execute capital intensive projects marks them out from those fully </w:t>
      </w:r>
      <w:r>
        <w:rPr>
          <w:spacing w:val="-2"/>
        </w:rPr>
        <w:t>commercialized.</w:t>
      </w:r>
    </w:p>
    <w:p>
      <w:pPr>
        <w:pStyle w:val="BodyText"/>
        <w:spacing w:line="480" w:lineRule="auto" w:before="200"/>
        <w:ind w:left="940" w:right="698"/>
        <w:jc w:val="both"/>
      </w:pPr>
      <w:r>
        <w:rPr/>
        <w:t>Importantly, unlike privatisation, there is no specific mode of commercialisation. However, it accord reasonability to posit that the modes consist of the major steps taken by</w:t>
      </w:r>
      <w:r>
        <w:rPr>
          <w:spacing w:val="-3"/>
        </w:rPr>
        <w:t> </w:t>
      </w:r>
      <w:r>
        <w:rPr/>
        <w:t>the policy</w:t>
      </w:r>
      <w:r>
        <w:rPr>
          <w:spacing w:val="-2"/>
        </w:rPr>
        <w:t> </w:t>
      </w:r>
      <w:r>
        <w:rPr/>
        <w:t>–makers and those entrusted with the management of the enterprises, which may be private sector. These steps have been subsumed into two broad stages, to wit (i) Preparatory Stage, and (ii) Operational Stage. The combined effect of these stages is to perfect the commercialisation arrangement and to ensure sustainability of those enterprises at the post – commercialisation period.</w:t>
      </w:r>
    </w:p>
    <w:p>
      <w:pPr>
        <w:pStyle w:val="BodyText"/>
        <w:spacing w:line="480" w:lineRule="auto" w:before="202"/>
        <w:ind w:left="940" w:right="698"/>
        <w:jc w:val="both"/>
      </w:pPr>
      <w:r>
        <w:rPr/>
        <w:t>So far so good, a large number of the key publicly – owned utility services enterprises have been so reformed and reorganised, and made to charge commercial rates for their services.</w:t>
      </w:r>
      <w:r>
        <w:rPr>
          <w:spacing w:val="-1"/>
        </w:rPr>
        <w:t> </w:t>
      </w:r>
      <w:r>
        <w:rPr/>
        <w:t>This</w:t>
      </w:r>
      <w:r>
        <w:rPr>
          <w:spacing w:val="-3"/>
        </w:rPr>
        <w:t> </w:t>
      </w:r>
      <w:r>
        <w:rPr/>
        <w:t>key</w:t>
      </w:r>
      <w:r>
        <w:rPr>
          <w:spacing w:val="-8"/>
        </w:rPr>
        <w:t> </w:t>
      </w:r>
      <w:r>
        <w:rPr/>
        <w:t>publicity-owned</w:t>
      </w:r>
      <w:r>
        <w:rPr>
          <w:spacing w:val="-3"/>
        </w:rPr>
        <w:t> </w:t>
      </w:r>
      <w:r>
        <w:rPr/>
        <w:t>enterprises</w:t>
      </w:r>
      <w:r>
        <w:rPr>
          <w:spacing w:val="-1"/>
        </w:rPr>
        <w:t> </w:t>
      </w:r>
      <w:r>
        <w:rPr/>
        <w:t>include,</w:t>
      </w:r>
      <w:r>
        <w:rPr>
          <w:spacing w:val="-3"/>
        </w:rPr>
        <w:t> </w:t>
      </w:r>
      <w:r>
        <w:rPr/>
        <w:t>among</w:t>
      </w:r>
      <w:r>
        <w:rPr>
          <w:spacing w:val="-6"/>
        </w:rPr>
        <w:t> </w:t>
      </w:r>
      <w:r>
        <w:rPr/>
        <w:t>other</w:t>
      </w:r>
      <w:r>
        <w:rPr>
          <w:spacing w:val="-3"/>
        </w:rPr>
        <w:t> </w:t>
      </w:r>
      <w:r>
        <w:rPr/>
        <w:t>ones,</w:t>
      </w:r>
      <w:r>
        <w:rPr>
          <w:spacing w:val="-3"/>
        </w:rPr>
        <w:t> </w:t>
      </w:r>
      <w:r>
        <w:rPr/>
        <w:t>Power</w:t>
      </w:r>
      <w:r>
        <w:rPr>
          <w:spacing w:val="-2"/>
        </w:rPr>
        <w:t> </w:t>
      </w:r>
      <w:r>
        <w:rPr/>
        <w:t>Holding Company</w:t>
      </w:r>
      <w:r>
        <w:rPr>
          <w:spacing w:val="24"/>
        </w:rPr>
        <w:t> </w:t>
      </w:r>
      <w:r>
        <w:rPr/>
        <w:t>of</w:t>
      </w:r>
      <w:r>
        <w:rPr>
          <w:spacing w:val="32"/>
        </w:rPr>
        <w:t> </w:t>
      </w:r>
      <w:r>
        <w:rPr/>
        <w:t>Nigeria</w:t>
      </w:r>
      <w:r>
        <w:rPr>
          <w:spacing w:val="32"/>
        </w:rPr>
        <w:t> </w:t>
      </w:r>
      <w:r>
        <w:rPr/>
        <w:t>(formerly</w:t>
      </w:r>
      <w:r>
        <w:rPr>
          <w:spacing w:val="26"/>
        </w:rPr>
        <w:t> </w:t>
      </w:r>
      <w:r>
        <w:rPr/>
        <w:t>known</w:t>
      </w:r>
      <w:r>
        <w:rPr>
          <w:spacing w:val="32"/>
        </w:rPr>
        <w:t> </w:t>
      </w:r>
      <w:r>
        <w:rPr/>
        <w:t>as</w:t>
      </w:r>
      <w:r>
        <w:rPr>
          <w:spacing w:val="32"/>
        </w:rPr>
        <w:t> </w:t>
      </w:r>
      <w:r>
        <w:rPr/>
        <w:t>National</w:t>
      </w:r>
      <w:r>
        <w:rPr>
          <w:spacing w:val="31"/>
        </w:rPr>
        <w:t> </w:t>
      </w:r>
      <w:r>
        <w:rPr/>
        <w:t>Electric</w:t>
      </w:r>
      <w:r>
        <w:rPr>
          <w:spacing w:val="32"/>
        </w:rPr>
        <w:t> </w:t>
      </w:r>
      <w:r>
        <w:rPr/>
        <w:t>Power</w:t>
      </w:r>
      <w:r>
        <w:rPr>
          <w:spacing w:val="31"/>
        </w:rPr>
        <w:t> </w:t>
      </w:r>
      <w:r>
        <w:rPr/>
        <w:t>Authority</w:t>
      </w:r>
      <w:r>
        <w:rPr>
          <w:spacing w:val="28"/>
        </w:rPr>
        <w:t> </w:t>
      </w:r>
      <w:r>
        <w:rPr/>
        <w:t>–</w:t>
      </w:r>
      <w:r>
        <w:rPr>
          <w:spacing w:val="34"/>
        </w:rPr>
        <w:t> </w:t>
      </w:r>
      <w:r>
        <w:rPr>
          <w:spacing w:val="-2"/>
        </w:rPr>
        <w:t>NEPA),</w:t>
      </w:r>
    </w:p>
    <w:p>
      <w:pPr>
        <w:spacing w:after="0" w:line="480" w:lineRule="auto"/>
        <w:jc w:val="both"/>
        <w:sectPr>
          <w:pgSz w:w="12240" w:h="15840"/>
          <w:pgMar w:header="0" w:footer="1338" w:top="1360" w:bottom="1600" w:left="1220" w:right="740"/>
        </w:sectPr>
      </w:pPr>
    </w:p>
    <w:p>
      <w:pPr>
        <w:pStyle w:val="BodyText"/>
        <w:spacing w:line="482" w:lineRule="auto" w:before="72"/>
        <w:ind w:left="940" w:right="706"/>
        <w:jc w:val="both"/>
      </w:pPr>
      <w:r>
        <w:rPr/>
        <w:t>Nigerian Airways, Nigerian Telecommunication Limited (NITEL), Nigeria Postal Services (NIPOST), and Nigerian National Petroleum Corporation (NNPC).</w:t>
      </w:r>
    </w:p>
    <w:p>
      <w:pPr>
        <w:pStyle w:val="BodyText"/>
        <w:spacing w:line="480" w:lineRule="auto" w:before="194"/>
        <w:ind w:left="940" w:right="695"/>
        <w:jc w:val="both"/>
      </w:pPr>
      <w:r>
        <w:rPr/>
        <w:t>Since the introduction of commercialisation policy, a lot have been achieved in the effectiveness of these commercialized enterprises and in re-orienting fiscal expenditure strategies to favour those activities that will benefit more the vulnerable groups in the country. However, these successes should not foreclose the prospects of further improvement, and most importantly the sustainability of those commercialized institutions. In fact, a lot is left to be done especially in the Power Sector where the only impact felt is in the change of nomenclature, that is, from NEPA to PHCN.</w:t>
      </w:r>
    </w:p>
    <w:p>
      <w:pPr>
        <w:spacing w:after="0" w:line="480" w:lineRule="auto"/>
        <w:jc w:val="both"/>
        <w:sectPr>
          <w:pgSz w:w="12240" w:h="15840"/>
          <w:pgMar w:header="0" w:footer="1338" w:top="1360" w:bottom="1600" w:left="1220" w:right="740"/>
        </w:sectPr>
      </w:pPr>
    </w:p>
    <w:p>
      <w:pPr>
        <w:pStyle w:val="Heading1"/>
        <w:spacing w:before="79"/>
        <w:ind w:right="874"/>
      </w:pPr>
      <w:r>
        <w:rPr/>
        <w:t>CHAPTER</w:t>
      </w:r>
      <w:r>
        <w:rPr>
          <w:spacing w:val="-5"/>
        </w:rPr>
        <w:t> </w:t>
      </w:r>
      <w:r>
        <w:rPr>
          <w:spacing w:val="-4"/>
        </w:rPr>
        <w:t>FOUR</w:t>
      </w:r>
    </w:p>
    <w:p>
      <w:pPr>
        <w:pStyle w:val="BodyText"/>
        <w:spacing w:before="199"/>
        <w:rPr>
          <w:b/>
        </w:rPr>
      </w:pPr>
    </w:p>
    <w:p>
      <w:pPr>
        <w:spacing w:line="278" w:lineRule="auto" w:before="0"/>
        <w:ind w:left="392" w:right="870" w:firstLine="0"/>
        <w:jc w:val="center"/>
        <w:rPr>
          <w:b/>
          <w:sz w:val="24"/>
        </w:rPr>
      </w:pPr>
      <w:r>
        <w:rPr>
          <w:b/>
          <w:sz w:val="24"/>
        </w:rPr>
        <w:t>THE</w:t>
      </w:r>
      <w:r>
        <w:rPr>
          <w:b/>
          <w:spacing w:val="-8"/>
          <w:sz w:val="24"/>
        </w:rPr>
        <w:t> </w:t>
      </w:r>
      <w:r>
        <w:rPr>
          <w:b/>
          <w:sz w:val="24"/>
        </w:rPr>
        <w:t>REGULATORY</w:t>
      </w:r>
      <w:r>
        <w:rPr>
          <w:b/>
          <w:spacing w:val="-9"/>
          <w:sz w:val="24"/>
        </w:rPr>
        <w:t> </w:t>
      </w:r>
      <w:r>
        <w:rPr>
          <w:b/>
          <w:sz w:val="24"/>
        </w:rPr>
        <w:t>FRAMEWORK</w:t>
      </w:r>
      <w:r>
        <w:rPr>
          <w:b/>
          <w:spacing w:val="-10"/>
          <w:sz w:val="24"/>
        </w:rPr>
        <w:t> </w:t>
      </w:r>
      <w:r>
        <w:rPr>
          <w:b/>
          <w:sz w:val="24"/>
        </w:rPr>
        <w:t>ON</w:t>
      </w:r>
      <w:r>
        <w:rPr>
          <w:b/>
          <w:spacing w:val="-6"/>
          <w:sz w:val="24"/>
        </w:rPr>
        <w:t> </w:t>
      </w:r>
      <w:r>
        <w:rPr>
          <w:b/>
          <w:sz w:val="24"/>
        </w:rPr>
        <w:t>PRIVATISATION</w:t>
      </w:r>
      <w:r>
        <w:rPr>
          <w:b/>
          <w:spacing w:val="-8"/>
          <w:sz w:val="24"/>
        </w:rPr>
        <w:t> </w:t>
      </w:r>
      <w:r>
        <w:rPr>
          <w:b/>
          <w:sz w:val="24"/>
        </w:rPr>
        <w:t>AND COMMERCIALISATION IN NIGERIA</w:t>
      </w:r>
    </w:p>
    <w:p>
      <w:pPr>
        <w:pStyle w:val="Heading2"/>
        <w:numPr>
          <w:ilvl w:val="1"/>
          <w:numId w:val="13"/>
        </w:numPr>
        <w:tabs>
          <w:tab w:pos="939" w:val="left" w:leader="none"/>
        </w:tabs>
        <w:spacing w:line="240" w:lineRule="auto" w:before="195" w:after="0"/>
        <w:ind w:left="939" w:right="0" w:hanging="719"/>
        <w:jc w:val="both"/>
      </w:pPr>
      <w:r>
        <w:rPr>
          <w:spacing w:val="-2"/>
        </w:rPr>
        <w:t>Introduction</w:t>
      </w:r>
    </w:p>
    <w:p>
      <w:pPr>
        <w:pStyle w:val="BodyText"/>
        <w:spacing w:line="480" w:lineRule="auto" w:before="236"/>
        <w:ind w:left="940" w:right="701"/>
        <w:jc w:val="both"/>
      </w:pPr>
      <w:r>
        <w:rPr/>
        <w:t>It would be recalled that the participation of the Nigerian Government in the control and ownership of enterprises owned and operated in the country by foreigners after independence was because the Nigerian entrepreneurs were not financially and managerially competent to take over such enterprises. Essentially, all sectors of the economy had to be controlled by the government.</w:t>
      </w:r>
    </w:p>
    <w:p>
      <w:pPr>
        <w:pStyle w:val="BodyText"/>
        <w:spacing w:line="480" w:lineRule="auto" w:before="200"/>
        <w:ind w:left="940" w:right="702"/>
        <w:jc w:val="both"/>
      </w:pPr>
      <w:r>
        <w:rPr/>
        <w:t>The indigenisation policy of the government which was intended to transfer control and ownership of existing foreign enterprises could not achieve the desired result because the legal framework was lacking as well as the expertise both from the government and the citizens</w:t>
      </w:r>
      <w:r>
        <w:rPr>
          <w:spacing w:val="-4"/>
        </w:rPr>
        <w:t> </w:t>
      </w:r>
      <w:r>
        <w:rPr/>
        <w:t>who</w:t>
      </w:r>
      <w:r>
        <w:rPr>
          <w:spacing w:val="-5"/>
        </w:rPr>
        <w:t> </w:t>
      </w:r>
      <w:r>
        <w:rPr/>
        <w:t>were</w:t>
      </w:r>
      <w:r>
        <w:rPr>
          <w:spacing w:val="-5"/>
        </w:rPr>
        <w:t> </w:t>
      </w:r>
      <w:r>
        <w:rPr/>
        <w:t>to</w:t>
      </w:r>
      <w:r>
        <w:rPr>
          <w:spacing w:val="-1"/>
        </w:rPr>
        <w:t> </w:t>
      </w:r>
      <w:r>
        <w:rPr/>
        <w:t>assume</w:t>
      </w:r>
      <w:r>
        <w:rPr>
          <w:spacing w:val="-5"/>
        </w:rPr>
        <w:t> </w:t>
      </w:r>
      <w:r>
        <w:rPr/>
        <w:t>control</w:t>
      </w:r>
      <w:r>
        <w:rPr>
          <w:spacing w:val="-4"/>
        </w:rPr>
        <w:t> </w:t>
      </w:r>
      <w:r>
        <w:rPr/>
        <w:t>of</w:t>
      </w:r>
      <w:r>
        <w:rPr>
          <w:spacing w:val="-3"/>
        </w:rPr>
        <w:t> </w:t>
      </w:r>
      <w:r>
        <w:rPr/>
        <w:t>these</w:t>
      </w:r>
      <w:r>
        <w:rPr>
          <w:spacing w:val="-3"/>
        </w:rPr>
        <w:t> </w:t>
      </w:r>
      <w:r>
        <w:rPr/>
        <w:t>organisations.</w:t>
      </w:r>
      <w:r>
        <w:rPr>
          <w:spacing w:val="-4"/>
        </w:rPr>
        <w:t> </w:t>
      </w:r>
      <w:r>
        <w:rPr/>
        <w:t>‗The</w:t>
      </w:r>
      <w:r>
        <w:rPr>
          <w:spacing w:val="-3"/>
        </w:rPr>
        <w:t> </w:t>
      </w:r>
      <w:r>
        <w:rPr/>
        <w:t>consequence</w:t>
      </w:r>
      <w:r>
        <w:rPr>
          <w:spacing w:val="-3"/>
        </w:rPr>
        <w:t> </w:t>
      </w:r>
      <w:r>
        <w:rPr/>
        <w:t>of</w:t>
      </w:r>
      <w:r>
        <w:rPr>
          <w:spacing w:val="-5"/>
        </w:rPr>
        <w:t> </w:t>
      </w:r>
      <w:r>
        <w:rPr/>
        <w:t>this</w:t>
      </w:r>
      <w:r>
        <w:rPr>
          <w:spacing w:val="-4"/>
        </w:rPr>
        <w:t> </w:t>
      </w:r>
      <w:r>
        <w:rPr/>
        <w:t>was the proliferation of over 1000 state owned corporations in virtually all sectors of the economy</w:t>
      </w:r>
      <w:r>
        <w:rPr>
          <w:spacing w:val="-8"/>
        </w:rPr>
        <w:t> </w:t>
      </w:r>
      <w:r>
        <w:rPr/>
        <w:t>operating</w:t>
      </w:r>
      <w:r>
        <w:rPr>
          <w:spacing w:val="-2"/>
        </w:rPr>
        <w:t> </w:t>
      </w:r>
      <w:r>
        <w:rPr/>
        <w:t>as</w:t>
      </w:r>
      <w:r>
        <w:rPr>
          <w:spacing w:val="-1"/>
        </w:rPr>
        <w:t> </w:t>
      </w:r>
      <w:r>
        <w:rPr/>
        <w:t>monopolies without</w:t>
      </w:r>
      <w:r>
        <w:rPr>
          <w:spacing w:val="-1"/>
        </w:rPr>
        <w:t> </w:t>
      </w:r>
      <w:r>
        <w:rPr/>
        <w:t>competition</w:t>
      </w:r>
      <w:r>
        <w:rPr>
          <w:spacing w:val="-1"/>
        </w:rPr>
        <w:t> </w:t>
      </w:r>
      <w:r>
        <w:rPr/>
        <w:t>from the</w:t>
      </w:r>
      <w:r>
        <w:rPr>
          <w:spacing w:val="-2"/>
        </w:rPr>
        <w:t> </w:t>
      </w:r>
      <w:r>
        <w:rPr/>
        <w:t>atrophied</w:t>
      </w:r>
      <w:r>
        <w:rPr>
          <w:spacing w:val="-1"/>
        </w:rPr>
        <w:t> </w:t>
      </w:r>
      <w:r>
        <w:rPr/>
        <w:t>private </w:t>
      </w:r>
      <w:r>
        <w:rPr>
          <w:spacing w:val="-2"/>
        </w:rPr>
        <w:t>sector.</w:t>
      </w:r>
      <w:r>
        <w:rPr>
          <w:spacing w:val="-2"/>
          <w:vertAlign w:val="superscript"/>
        </w:rPr>
        <w:t>1</w:t>
      </w:r>
    </w:p>
    <w:p>
      <w:pPr>
        <w:pStyle w:val="BodyText"/>
        <w:spacing w:line="480" w:lineRule="auto" w:before="200"/>
        <w:ind w:left="940" w:right="697"/>
        <w:jc w:val="both"/>
      </w:pPr>
      <w:r>
        <w:rPr/>
        <w:t>These corporations were funded by Nigeria‘s new found oil wealth. Their scope of operation covered oil and gas, agriculture, steel plants, banks, defence, leisure, mass transit … etc. According to Adoga (2008),</w:t>
      </w:r>
      <w:r>
        <w:rPr>
          <w:vertAlign w:val="superscript"/>
        </w:rPr>
        <w:t>2</w:t>
      </w:r>
      <w:r>
        <w:rPr>
          <w:vertAlign w:val="baseline"/>
        </w:rPr>
        <w:t> by</w:t>
      </w:r>
      <w:r>
        <w:rPr>
          <w:spacing w:val="-3"/>
          <w:vertAlign w:val="baseline"/>
        </w:rPr>
        <w:t> </w:t>
      </w:r>
      <w:r>
        <w:rPr>
          <w:vertAlign w:val="baseline"/>
        </w:rPr>
        <w:t>the early</w:t>
      </w:r>
      <w:r>
        <w:rPr>
          <w:spacing w:val="-3"/>
          <w:vertAlign w:val="baseline"/>
        </w:rPr>
        <w:t> </w:t>
      </w:r>
      <w:r>
        <w:rPr>
          <w:vertAlign w:val="baseline"/>
        </w:rPr>
        <w:t>80s, the crash of international oil prices</w:t>
      </w:r>
      <w:r>
        <w:rPr>
          <w:spacing w:val="28"/>
          <w:vertAlign w:val="baseline"/>
        </w:rPr>
        <w:t> </w:t>
      </w:r>
      <w:r>
        <w:rPr>
          <w:vertAlign w:val="baseline"/>
        </w:rPr>
        <w:t>ensured</w:t>
      </w:r>
      <w:r>
        <w:rPr>
          <w:spacing w:val="30"/>
          <w:vertAlign w:val="baseline"/>
        </w:rPr>
        <w:t> </w:t>
      </w:r>
      <w:r>
        <w:rPr>
          <w:vertAlign w:val="baseline"/>
        </w:rPr>
        <w:t>that</w:t>
      </w:r>
      <w:r>
        <w:rPr>
          <w:spacing w:val="29"/>
          <w:vertAlign w:val="baseline"/>
        </w:rPr>
        <w:t> </w:t>
      </w:r>
      <w:r>
        <w:rPr>
          <w:vertAlign w:val="baseline"/>
        </w:rPr>
        <w:t>the</w:t>
      </w:r>
      <w:r>
        <w:rPr>
          <w:spacing w:val="32"/>
          <w:vertAlign w:val="baseline"/>
        </w:rPr>
        <w:t> </w:t>
      </w:r>
      <w:r>
        <w:rPr>
          <w:vertAlign w:val="baseline"/>
        </w:rPr>
        <w:t>usual</w:t>
      </w:r>
      <w:r>
        <w:rPr>
          <w:spacing w:val="29"/>
          <w:vertAlign w:val="baseline"/>
        </w:rPr>
        <w:t> </w:t>
      </w:r>
      <w:r>
        <w:rPr>
          <w:vertAlign w:val="baseline"/>
        </w:rPr>
        <w:t>billions</w:t>
      </w:r>
      <w:r>
        <w:rPr>
          <w:spacing w:val="31"/>
          <w:vertAlign w:val="baseline"/>
        </w:rPr>
        <w:t> </w:t>
      </w:r>
      <w:r>
        <w:rPr>
          <w:vertAlign w:val="baseline"/>
        </w:rPr>
        <w:t>of</w:t>
      </w:r>
      <w:r>
        <w:rPr>
          <w:spacing w:val="30"/>
          <w:vertAlign w:val="baseline"/>
        </w:rPr>
        <w:t> </w:t>
      </w:r>
      <w:r>
        <w:rPr>
          <w:vertAlign w:val="baseline"/>
        </w:rPr>
        <w:t>naira</w:t>
      </w:r>
      <w:r>
        <w:rPr>
          <w:spacing w:val="28"/>
          <w:vertAlign w:val="baseline"/>
        </w:rPr>
        <w:t> </w:t>
      </w:r>
      <w:r>
        <w:rPr>
          <w:vertAlign w:val="baseline"/>
        </w:rPr>
        <w:t>pumped</w:t>
      </w:r>
      <w:r>
        <w:rPr>
          <w:spacing w:val="30"/>
          <w:vertAlign w:val="baseline"/>
        </w:rPr>
        <w:t> </w:t>
      </w:r>
      <w:r>
        <w:rPr>
          <w:vertAlign w:val="baseline"/>
        </w:rPr>
        <w:t>into</w:t>
      </w:r>
      <w:r>
        <w:rPr>
          <w:spacing w:val="29"/>
          <w:vertAlign w:val="baseline"/>
        </w:rPr>
        <w:t> </w:t>
      </w:r>
      <w:r>
        <w:rPr>
          <w:vertAlign w:val="baseline"/>
        </w:rPr>
        <w:t>these</w:t>
      </w:r>
      <w:r>
        <w:rPr>
          <w:spacing w:val="29"/>
          <w:vertAlign w:val="baseline"/>
        </w:rPr>
        <w:t> </w:t>
      </w:r>
      <w:r>
        <w:rPr>
          <w:vertAlign w:val="baseline"/>
        </w:rPr>
        <w:t>corporations</w:t>
      </w:r>
      <w:r>
        <w:rPr>
          <w:spacing w:val="31"/>
          <w:vertAlign w:val="baseline"/>
        </w:rPr>
        <w:t> </w:t>
      </w:r>
      <w:r>
        <w:rPr>
          <w:spacing w:val="-2"/>
          <w:vertAlign w:val="baseline"/>
        </w:rPr>
        <w:t>annually</w:t>
      </w: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289526</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97373pt;width:144.020pt;height:.71997pt;mso-position-horizontal-relative:page;mso-position-vertical-relative:paragraph;z-index:-15694848;mso-wrap-distance-left:0;mso-wrap-distance-right:0" id="docshape72" filled="true" fillcolor="#000000" stroked="false">
                <v:fill type="solid"/>
                <w10:wrap type="topAndBottom"/>
              </v:rect>
            </w:pict>
          </mc:Fallback>
        </mc:AlternateContent>
      </w:r>
    </w:p>
    <w:p>
      <w:pPr>
        <w:spacing w:before="102"/>
        <w:ind w:left="220" w:right="786" w:firstLine="0"/>
        <w:jc w:val="left"/>
        <w:rPr>
          <w:rFonts w:ascii="Calibri" w:hAnsi="Calibri"/>
          <w:sz w:val="20"/>
        </w:rPr>
      </w:pPr>
      <w:r>
        <w:rPr>
          <w:rFonts w:ascii="Calibri" w:hAnsi="Calibri"/>
          <w:sz w:val="20"/>
          <w:vertAlign w:val="superscript"/>
        </w:rPr>
        <w:t>1</w:t>
      </w:r>
      <w:r>
        <w:rPr>
          <w:rFonts w:ascii="Calibri" w:hAnsi="Calibri"/>
          <w:sz w:val="20"/>
          <w:vertAlign w:val="baseline"/>
        </w:rPr>
        <w:t> Ali, H.L. (1996). The Powers of Directors in Nigerian Company: An Analysis of the Dynamics of Director’s Dominance</w:t>
      </w:r>
      <w:r>
        <w:rPr>
          <w:rFonts w:ascii="Calibri" w:hAnsi="Calibri"/>
          <w:spacing w:val="-5"/>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Modern</w:t>
      </w:r>
      <w:r>
        <w:rPr>
          <w:rFonts w:ascii="Calibri" w:hAnsi="Calibri"/>
          <w:spacing w:val="-3"/>
          <w:sz w:val="20"/>
          <w:vertAlign w:val="baseline"/>
        </w:rPr>
        <w:t> </w:t>
      </w:r>
      <w:r>
        <w:rPr>
          <w:rFonts w:ascii="Calibri" w:hAnsi="Calibri"/>
          <w:sz w:val="20"/>
          <w:vertAlign w:val="baseline"/>
        </w:rPr>
        <w:t>Companies.</w:t>
      </w:r>
      <w:r>
        <w:rPr>
          <w:rFonts w:ascii="Calibri" w:hAnsi="Calibri"/>
          <w:spacing w:val="-3"/>
          <w:sz w:val="20"/>
          <w:vertAlign w:val="baseline"/>
        </w:rPr>
        <w:t> </w:t>
      </w:r>
      <w:r>
        <w:rPr>
          <w:rFonts w:ascii="Calibri" w:hAnsi="Calibri"/>
          <w:sz w:val="20"/>
          <w:vertAlign w:val="baseline"/>
        </w:rPr>
        <w:t>LLM.</w:t>
      </w:r>
      <w:r>
        <w:rPr>
          <w:rFonts w:ascii="Calibri" w:hAnsi="Calibri"/>
          <w:spacing w:val="-1"/>
          <w:sz w:val="20"/>
          <w:vertAlign w:val="baseline"/>
        </w:rPr>
        <w:t> </w:t>
      </w:r>
      <w:r>
        <w:rPr>
          <w:rFonts w:ascii="Calibri" w:hAnsi="Calibri"/>
          <w:sz w:val="20"/>
          <w:vertAlign w:val="baseline"/>
        </w:rPr>
        <w:t>Thesis,</w:t>
      </w:r>
      <w:r>
        <w:rPr>
          <w:rFonts w:ascii="Calibri" w:hAnsi="Calibri"/>
          <w:spacing w:val="-3"/>
          <w:sz w:val="20"/>
          <w:vertAlign w:val="baseline"/>
        </w:rPr>
        <w:t> </w:t>
      </w:r>
      <w:r>
        <w:rPr>
          <w:rFonts w:ascii="Calibri" w:hAnsi="Calibri"/>
          <w:sz w:val="20"/>
          <w:vertAlign w:val="baseline"/>
        </w:rPr>
        <w:t>(Unpublished)</w:t>
      </w:r>
      <w:r>
        <w:rPr>
          <w:rFonts w:ascii="Calibri" w:hAnsi="Calibri"/>
          <w:spacing w:val="-4"/>
          <w:sz w:val="20"/>
          <w:vertAlign w:val="baseline"/>
        </w:rPr>
        <w:t> </w:t>
      </w:r>
      <w:r>
        <w:rPr>
          <w:rFonts w:ascii="Calibri" w:hAnsi="Calibri"/>
          <w:sz w:val="20"/>
          <w:vertAlign w:val="baseline"/>
        </w:rPr>
        <w:t>Dept.</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Commercial</w:t>
      </w:r>
      <w:r>
        <w:rPr>
          <w:rFonts w:ascii="Calibri" w:hAnsi="Calibri"/>
          <w:spacing w:val="-4"/>
          <w:sz w:val="20"/>
          <w:vertAlign w:val="baseline"/>
        </w:rPr>
        <w:t> </w:t>
      </w:r>
      <w:r>
        <w:rPr>
          <w:rFonts w:ascii="Calibri" w:hAnsi="Calibri"/>
          <w:sz w:val="20"/>
          <w:vertAlign w:val="baseline"/>
        </w:rPr>
        <w:t>Law,</w:t>
      </w:r>
      <w:r>
        <w:rPr>
          <w:rFonts w:ascii="Calibri" w:hAnsi="Calibri"/>
          <w:spacing w:val="-3"/>
          <w:sz w:val="20"/>
          <w:vertAlign w:val="baseline"/>
        </w:rPr>
        <w:t> </w:t>
      </w:r>
      <w:r>
        <w:rPr>
          <w:rFonts w:ascii="Calibri" w:hAnsi="Calibri"/>
          <w:sz w:val="20"/>
          <w:vertAlign w:val="baseline"/>
        </w:rPr>
        <w:t>Faculty</w:t>
      </w:r>
      <w:r>
        <w:rPr>
          <w:rFonts w:ascii="Calibri" w:hAnsi="Calibri"/>
          <w:spacing w:val="-2"/>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Law,</w:t>
      </w:r>
      <w:r>
        <w:rPr>
          <w:rFonts w:ascii="Calibri" w:hAnsi="Calibri"/>
          <w:spacing w:val="-3"/>
          <w:sz w:val="20"/>
          <w:vertAlign w:val="baseline"/>
        </w:rPr>
        <w:t> </w:t>
      </w:r>
      <w:r>
        <w:rPr>
          <w:rFonts w:ascii="Calibri" w:hAnsi="Calibri"/>
          <w:sz w:val="20"/>
          <w:vertAlign w:val="baseline"/>
        </w:rPr>
        <w:t>ABU, Zaria, Nigeria.</w:t>
      </w:r>
    </w:p>
    <w:p>
      <w:pPr>
        <w:spacing w:line="244" w:lineRule="exact" w:before="0"/>
        <w:ind w:left="220" w:right="0" w:firstLine="0"/>
        <w:jc w:val="left"/>
        <w:rPr>
          <w:rFonts w:ascii="Calibri"/>
          <w:sz w:val="20"/>
        </w:rPr>
      </w:pPr>
      <w:r>
        <w:rPr>
          <w:rFonts w:ascii="Calibri"/>
          <w:sz w:val="20"/>
          <w:vertAlign w:val="superscript"/>
        </w:rPr>
        <w:t>2</w:t>
      </w:r>
      <w:r>
        <w:rPr>
          <w:rFonts w:ascii="Calibri"/>
          <w:spacing w:val="-7"/>
          <w:sz w:val="20"/>
          <w:vertAlign w:val="baseline"/>
        </w:rPr>
        <w:t> </w:t>
      </w:r>
      <w:r>
        <w:rPr>
          <w:rFonts w:ascii="Calibri"/>
          <w:sz w:val="20"/>
          <w:vertAlign w:val="baseline"/>
        </w:rPr>
        <w:t>Adoga,</w:t>
      </w:r>
      <w:r>
        <w:rPr>
          <w:rFonts w:ascii="Calibri"/>
          <w:spacing w:val="-5"/>
          <w:sz w:val="20"/>
          <w:vertAlign w:val="baseline"/>
        </w:rPr>
        <w:t> </w:t>
      </w:r>
      <w:r>
        <w:rPr>
          <w:rFonts w:ascii="Calibri"/>
          <w:sz w:val="20"/>
          <w:vertAlign w:val="baseline"/>
        </w:rPr>
        <w:t>O.</w:t>
      </w:r>
      <w:r>
        <w:rPr>
          <w:rFonts w:ascii="Calibri"/>
          <w:spacing w:val="-6"/>
          <w:sz w:val="20"/>
          <w:vertAlign w:val="baseline"/>
        </w:rPr>
        <w:t> </w:t>
      </w:r>
      <w:r>
        <w:rPr>
          <w:rFonts w:ascii="Calibri"/>
          <w:sz w:val="20"/>
          <w:vertAlign w:val="baseline"/>
        </w:rPr>
        <w:t>(2008).</w:t>
      </w:r>
      <w:r>
        <w:rPr>
          <w:rFonts w:ascii="Calibri"/>
          <w:spacing w:val="-6"/>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Critical</w:t>
      </w:r>
      <w:r>
        <w:rPr>
          <w:rFonts w:ascii="Calibri"/>
          <w:spacing w:val="-3"/>
          <w:sz w:val="20"/>
          <w:vertAlign w:val="baseline"/>
        </w:rPr>
        <w:t> </w:t>
      </w:r>
      <w:r>
        <w:rPr>
          <w:rFonts w:ascii="Calibri"/>
          <w:sz w:val="20"/>
          <w:vertAlign w:val="baseline"/>
        </w:rPr>
        <w:t>Appraisal</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Privatisation</w:t>
      </w:r>
      <w:r>
        <w:rPr>
          <w:rFonts w:ascii="Calibri"/>
          <w:spacing w:val="-5"/>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Brooke</w:t>
      </w:r>
      <w:r>
        <w:rPr>
          <w:rFonts w:ascii="Calibri"/>
          <w:spacing w:val="-4"/>
          <w:sz w:val="20"/>
          <w:vertAlign w:val="baseline"/>
        </w:rPr>
        <w:t> </w:t>
      </w:r>
      <w:r>
        <w:rPr>
          <w:rFonts w:ascii="Calibri"/>
          <w:spacing w:val="-2"/>
          <w:sz w:val="20"/>
          <w:vertAlign w:val="baseline"/>
        </w:rPr>
        <w:t>Chambers.</w:t>
      </w:r>
    </w:p>
    <w:p>
      <w:pPr>
        <w:spacing w:after="0" w:line="244" w:lineRule="exact"/>
        <w:jc w:val="left"/>
        <w:rPr>
          <w:rFonts w:ascii="Calibri"/>
          <w:sz w:val="20"/>
        </w:rPr>
        <w:sectPr>
          <w:pgSz w:w="12240" w:h="15840"/>
          <w:pgMar w:header="0" w:footer="1338" w:top="1360" w:bottom="1520" w:left="1220" w:right="740"/>
        </w:sectPr>
      </w:pPr>
    </w:p>
    <w:p>
      <w:pPr>
        <w:pStyle w:val="BodyText"/>
        <w:spacing w:line="482" w:lineRule="auto" w:before="72"/>
        <w:ind w:left="940" w:right="703"/>
        <w:jc w:val="both"/>
      </w:pPr>
      <w:r>
        <w:rPr/>
        <w:t>could no longer be sustained by the Federal Government. The annual profits of these corporations nose-dived so drastically due to the following factors:</w:t>
      </w:r>
    </w:p>
    <w:p>
      <w:pPr>
        <w:pStyle w:val="ListParagraph"/>
        <w:numPr>
          <w:ilvl w:val="2"/>
          <w:numId w:val="13"/>
        </w:numPr>
        <w:tabs>
          <w:tab w:pos="1660" w:val="left" w:leader="none"/>
        </w:tabs>
        <w:spacing w:line="240" w:lineRule="auto" w:before="194" w:after="0"/>
        <w:ind w:left="1660" w:right="0" w:hanging="360"/>
        <w:jc w:val="left"/>
        <w:rPr>
          <w:sz w:val="24"/>
        </w:rPr>
      </w:pPr>
      <w:r>
        <w:rPr>
          <w:sz w:val="24"/>
        </w:rPr>
        <w:t>State</w:t>
      </w:r>
      <w:r>
        <w:rPr>
          <w:spacing w:val="-2"/>
          <w:sz w:val="24"/>
        </w:rPr>
        <w:t> </w:t>
      </w:r>
      <w:r>
        <w:rPr>
          <w:sz w:val="24"/>
        </w:rPr>
        <w:t>corruption</w:t>
      </w:r>
      <w:r>
        <w:rPr>
          <w:spacing w:val="-1"/>
          <w:sz w:val="24"/>
        </w:rPr>
        <w:t> </w:t>
      </w:r>
      <w:r>
        <w:rPr>
          <w:sz w:val="24"/>
        </w:rPr>
        <w:t>and</w:t>
      </w:r>
      <w:r>
        <w:rPr>
          <w:spacing w:val="-1"/>
          <w:sz w:val="24"/>
        </w:rPr>
        <w:t> </w:t>
      </w:r>
      <w:r>
        <w:rPr>
          <w:spacing w:val="-2"/>
          <w:sz w:val="24"/>
        </w:rPr>
        <w:t>inefficiency</w:t>
      </w:r>
    </w:p>
    <w:p>
      <w:pPr>
        <w:pStyle w:val="BodyText"/>
      </w:pPr>
    </w:p>
    <w:p>
      <w:pPr>
        <w:pStyle w:val="ListParagraph"/>
        <w:numPr>
          <w:ilvl w:val="2"/>
          <w:numId w:val="13"/>
        </w:numPr>
        <w:tabs>
          <w:tab w:pos="1660" w:val="left" w:leader="none"/>
        </w:tabs>
        <w:spacing w:line="240" w:lineRule="auto" w:before="0" w:after="0"/>
        <w:ind w:left="1660" w:right="0" w:hanging="360"/>
        <w:jc w:val="left"/>
        <w:rPr>
          <w:sz w:val="24"/>
        </w:rPr>
      </w:pPr>
      <w:r>
        <w:rPr>
          <w:sz w:val="24"/>
        </w:rPr>
        <w:t>Excessive</w:t>
      </w:r>
      <w:r>
        <w:rPr>
          <w:spacing w:val="-2"/>
          <w:sz w:val="24"/>
        </w:rPr>
        <w:t> bureaucracy</w:t>
      </w:r>
    </w:p>
    <w:p>
      <w:pPr>
        <w:pStyle w:val="BodyText"/>
      </w:pPr>
    </w:p>
    <w:p>
      <w:pPr>
        <w:pStyle w:val="ListParagraph"/>
        <w:numPr>
          <w:ilvl w:val="2"/>
          <w:numId w:val="13"/>
        </w:numPr>
        <w:tabs>
          <w:tab w:pos="1660" w:val="left" w:leader="none"/>
        </w:tabs>
        <w:spacing w:line="240" w:lineRule="auto" w:before="0" w:after="0"/>
        <w:ind w:left="1660" w:right="0" w:hanging="360"/>
        <w:jc w:val="left"/>
        <w:rPr>
          <w:sz w:val="24"/>
        </w:rPr>
      </w:pPr>
      <w:r>
        <w:rPr>
          <w:sz w:val="24"/>
        </w:rPr>
        <w:t>Defective</w:t>
      </w:r>
      <w:r>
        <w:rPr>
          <w:spacing w:val="-5"/>
          <w:sz w:val="24"/>
        </w:rPr>
        <w:t> </w:t>
      </w:r>
      <w:r>
        <w:rPr>
          <w:sz w:val="24"/>
        </w:rPr>
        <w:t>ownership</w:t>
      </w:r>
      <w:r>
        <w:rPr>
          <w:spacing w:val="-1"/>
          <w:sz w:val="24"/>
        </w:rPr>
        <w:t> </w:t>
      </w:r>
      <w:r>
        <w:rPr>
          <w:spacing w:val="-2"/>
          <w:sz w:val="24"/>
        </w:rPr>
        <w:t>structure</w:t>
      </w:r>
    </w:p>
    <w:p>
      <w:pPr>
        <w:pStyle w:val="BodyText"/>
      </w:pPr>
    </w:p>
    <w:p>
      <w:pPr>
        <w:pStyle w:val="ListParagraph"/>
        <w:numPr>
          <w:ilvl w:val="2"/>
          <w:numId w:val="13"/>
        </w:numPr>
        <w:tabs>
          <w:tab w:pos="1660" w:val="left" w:leader="none"/>
        </w:tabs>
        <w:spacing w:line="240" w:lineRule="auto" w:before="0" w:after="0"/>
        <w:ind w:left="1660" w:right="0" w:hanging="360"/>
        <w:jc w:val="left"/>
        <w:rPr>
          <w:sz w:val="24"/>
        </w:rPr>
      </w:pPr>
      <w:r>
        <w:rPr>
          <w:sz w:val="24"/>
        </w:rPr>
        <w:t>Gross</w:t>
      </w:r>
      <w:r>
        <w:rPr>
          <w:spacing w:val="-1"/>
          <w:sz w:val="24"/>
        </w:rPr>
        <w:t> </w:t>
      </w:r>
      <w:r>
        <w:rPr>
          <w:sz w:val="24"/>
        </w:rPr>
        <w:t>incompetence</w:t>
      </w:r>
      <w:r>
        <w:rPr>
          <w:spacing w:val="-2"/>
          <w:sz w:val="24"/>
        </w:rPr>
        <w:t> </w:t>
      </w:r>
      <w:r>
        <w:rPr>
          <w:sz w:val="24"/>
        </w:rPr>
        <w:t>in</w:t>
      </w:r>
      <w:r>
        <w:rPr>
          <w:spacing w:val="-1"/>
          <w:sz w:val="24"/>
        </w:rPr>
        <w:t> </w:t>
      </w:r>
      <w:r>
        <w:rPr>
          <w:spacing w:val="-2"/>
          <w:sz w:val="24"/>
        </w:rPr>
        <w:t>management</w:t>
      </w:r>
    </w:p>
    <w:p>
      <w:pPr>
        <w:pStyle w:val="BodyText"/>
      </w:pPr>
    </w:p>
    <w:p>
      <w:pPr>
        <w:pStyle w:val="ListParagraph"/>
        <w:numPr>
          <w:ilvl w:val="2"/>
          <w:numId w:val="13"/>
        </w:numPr>
        <w:tabs>
          <w:tab w:pos="1660" w:val="left" w:leader="none"/>
        </w:tabs>
        <w:spacing w:line="240" w:lineRule="auto" w:before="1" w:after="0"/>
        <w:ind w:left="1660" w:right="0" w:hanging="360"/>
        <w:jc w:val="left"/>
        <w:rPr>
          <w:sz w:val="24"/>
        </w:rPr>
      </w:pPr>
      <w:r>
        <w:rPr>
          <w:sz w:val="24"/>
        </w:rPr>
        <w:t>Defective</w:t>
      </w:r>
      <w:r>
        <w:rPr>
          <w:spacing w:val="-4"/>
          <w:sz w:val="24"/>
        </w:rPr>
        <w:t> </w:t>
      </w:r>
      <w:r>
        <w:rPr>
          <w:sz w:val="24"/>
        </w:rPr>
        <w:t>capital</w:t>
      </w:r>
      <w:r>
        <w:rPr>
          <w:spacing w:val="-3"/>
          <w:sz w:val="24"/>
        </w:rPr>
        <w:t> </w:t>
      </w:r>
      <w:r>
        <w:rPr>
          <w:spacing w:val="-2"/>
          <w:sz w:val="24"/>
        </w:rPr>
        <w:t>structure</w:t>
      </w:r>
    </w:p>
    <w:p>
      <w:pPr>
        <w:pStyle w:val="ListParagraph"/>
        <w:numPr>
          <w:ilvl w:val="2"/>
          <w:numId w:val="13"/>
        </w:numPr>
        <w:tabs>
          <w:tab w:pos="1660" w:val="left" w:leader="none"/>
        </w:tabs>
        <w:spacing w:line="240" w:lineRule="auto" w:before="276" w:after="0"/>
        <w:ind w:left="1660" w:right="0" w:hanging="360"/>
        <w:jc w:val="left"/>
        <w:rPr>
          <w:sz w:val="24"/>
        </w:rPr>
      </w:pPr>
      <w:r>
        <w:rPr>
          <w:sz w:val="24"/>
        </w:rPr>
        <w:t>Lack</w:t>
      </w:r>
      <w:r>
        <w:rPr>
          <w:spacing w:val="-1"/>
          <w:sz w:val="24"/>
        </w:rPr>
        <w:t> </w:t>
      </w:r>
      <w:r>
        <w:rPr>
          <w:sz w:val="24"/>
        </w:rPr>
        <w:t>of effective</w:t>
      </w:r>
      <w:r>
        <w:rPr>
          <w:spacing w:val="-1"/>
          <w:sz w:val="24"/>
        </w:rPr>
        <w:t> </w:t>
      </w:r>
      <w:r>
        <w:rPr>
          <w:sz w:val="24"/>
        </w:rPr>
        <w:t>control</w:t>
      </w:r>
      <w:r>
        <w:rPr>
          <w:spacing w:val="1"/>
          <w:sz w:val="24"/>
        </w:rPr>
        <w:t> </w:t>
      </w:r>
      <w:r>
        <w:rPr>
          <w:sz w:val="24"/>
        </w:rPr>
        <w:t>and supervision</w:t>
      </w:r>
      <w:r>
        <w:rPr>
          <w:spacing w:val="-1"/>
          <w:sz w:val="24"/>
        </w:rPr>
        <w:t> </w:t>
      </w:r>
      <w:r>
        <w:rPr>
          <w:sz w:val="24"/>
        </w:rPr>
        <w:t>by</w:t>
      </w:r>
      <w:r>
        <w:rPr>
          <w:spacing w:val="-5"/>
          <w:sz w:val="24"/>
        </w:rPr>
        <w:t> </w:t>
      </w:r>
      <w:r>
        <w:rPr>
          <w:sz w:val="24"/>
        </w:rPr>
        <w:t>the</w:t>
      </w:r>
      <w:r>
        <w:rPr>
          <w:spacing w:val="1"/>
          <w:sz w:val="24"/>
        </w:rPr>
        <w:t> </w:t>
      </w:r>
      <w:r>
        <w:rPr>
          <w:spacing w:val="-2"/>
          <w:sz w:val="24"/>
        </w:rPr>
        <w:t>government</w:t>
      </w:r>
    </w:p>
    <w:p>
      <w:pPr>
        <w:pStyle w:val="ListParagraph"/>
        <w:numPr>
          <w:ilvl w:val="2"/>
          <w:numId w:val="13"/>
        </w:numPr>
        <w:tabs>
          <w:tab w:pos="1660" w:val="left" w:leader="none"/>
        </w:tabs>
        <w:spacing w:line="240" w:lineRule="auto" w:before="276" w:after="0"/>
        <w:ind w:left="1660" w:right="0" w:hanging="360"/>
        <w:jc w:val="left"/>
        <w:rPr>
          <w:sz w:val="24"/>
        </w:rPr>
      </w:pPr>
      <w:r>
        <w:rPr>
          <w:sz w:val="24"/>
        </w:rPr>
        <w:t>Out</w:t>
      </w:r>
      <w:r>
        <w:rPr>
          <w:spacing w:val="-1"/>
          <w:sz w:val="24"/>
        </w:rPr>
        <w:t> </w:t>
      </w:r>
      <w:r>
        <w:rPr>
          <w:sz w:val="24"/>
        </w:rPr>
        <w:t>dated </w:t>
      </w:r>
      <w:r>
        <w:rPr>
          <w:spacing w:val="-2"/>
          <w:sz w:val="24"/>
        </w:rPr>
        <w:t>technology</w:t>
      </w:r>
    </w:p>
    <w:p>
      <w:pPr>
        <w:pStyle w:val="ListParagraph"/>
        <w:numPr>
          <w:ilvl w:val="2"/>
          <w:numId w:val="13"/>
        </w:numPr>
        <w:tabs>
          <w:tab w:pos="1660" w:val="left" w:leader="none"/>
        </w:tabs>
        <w:spacing w:line="240" w:lineRule="auto" w:before="276" w:after="0"/>
        <w:ind w:left="1660" w:right="0" w:hanging="360"/>
        <w:jc w:val="left"/>
        <w:rPr>
          <w:sz w:val="24"/>
        </w:rPr>
      </w:pPr>
      <w:r>
        <w:rPr>
          <w:sz w:val="24"/>
        </w:rPr>
        <w:t>International</w:t>
      </w:r>
      <w:r>
        <w:rPr>
          <w:spacing w:val="-6"/>
          <w:sz w:val="24"/>
        </w:rPr>
        <w:t> </w:t>
      </w:r>
      <w:r>
        <w:rPr>
          <w:spacing w:val="-2"/>
          <w:sz w:val="24"/>
        </w:rPr>
        <w:t>competition.</w:t>
      </w:r>
    </w:p>
    <w:p>
      <w:pPr>
        <w:pStyle w:val="BodyText"/>
      </w:pPr>
    </w:p>
    <w:p>
      <w:pPr>
        <w:pStyle w:val="BodyText"/>
        <w:spacing w:line="480" w:lineRule="auto"/>
        <w:ind w:left="940" w:right="696"/>
        <w:jc w:val="both"/>
      </w:pPr>
      <w:r>
        <w:rPr/>
        <w:t>Private participation in the National Economy became imperative to expand the Nigerian Economy by direct deregulation. ‗It became imperative to establish and build a private sector driven market, ensure provision of efficient and quality services to the citizenry, improve infrastructure, improve local manpower development while freeing up the already stretched Government revenue for core public services such as defense and security, privatisation of public corporations, firms, companies and services became the most viable economic solution‘.</w:t>
      </w:r>
      <w:r>
        <w:rPr>
          <w:vertAlign w:val="superscript"/>
        </w:rPr>
        <w:t>3</w:t>
      </w:r>
    </w:p>
    <w:p>
      <w:pPr>
        <w:pStyle w:val="BodyText"/>
        <w:spacing w:line="480" w:lineRule="auto" w:before="200"/>
        <w:ind w:left="940" w:right="698"/>
        <w:jc w:val="both"/>
      </w:pPr>
      <w:r>
        <w:rPr/>
        <w:t>At the close of the decade, the Federal Government of Nigeria responded promptly</w:t>
      </w:r>
      <w:r>
        <w:rPr>
          <w:spacing w:val="-3"/>
        </w:rPr>
        <w:t> </w:t>
      </w:r>
      <w:r>
        <w:rPr/>
        <w:t>to the challenge by establishing the TCPC. This action the government took with view to relinquishing control and ownership of most of the state owned enterprises to individuals and</w:t>
      </w:r>
      <w:r>
        <w:rPr>
          <w:spacing w:val="40"/>
        </w:rPr>
        <w:t>  </w:t>
      </w:r>
      <w:r>
        <w:rPr/>
        <w:t>other</w:t>
      </w:r>
      <w:r>
        <w:rPr>
          <w:spacing w:val="40"/>
        </w:rPr>
        <w:t>  </w:t>
      </w:r>
      <w:r>
        <w:rPr/>
        <w:t>corporate</w:t>
      </w:r>
      <w:r>
        <w:rPr>
          <w:spacing w:val="40"/>
        </w:rPr>
        <w:t>  </w:t>
      </w:r>
      <w:r>
        <w:rPr/>
        <w:t>organisations</w:t>
      </w:r>
      <w:r>
        <w:rPr>
          <w:spacing w:val="41"/>
        </w:rPr>
        <w:t>  </w:t>
      </w:r>
      <w:r>
        <w:rPr/>
        <w:t>through</w:t>
      </w:r>
      <w:r>
        <w:rPr>
          <w:spacing w:val="42"/>
        </w:rPr>
        <w:t>  </w:t>
      </w:r>
      <w:r>
        <w:rPr/>
        <w:t>the</w:t>
      </w:r>
      <w:r>
        <w:rPr>
          <w:spacing w:val="40"/>
        </w:rPr>
        <w:t>  </w:t>
      </w:r>
      <w:r>
        <w:rPr/>
        <w:t>machinery</w:t>
      </w:r>
      <w:r>
        <w:rPr>
          <w:spacing w:val="37"/>
        </w:rPr>
        <w:t>  </w:t>
      </w:r>
      <w:r>
        <w:rPr/>
        <w:t>of</w:t>
      </w:r>
      <w:r>
        <w:rPr>
          <w:spacing w:val="40"/>
        </w:rPr>
        <w:t>  </w:t>
      </w:r>
      <w:r>
        <w:rPr/>
        <w:t>privatisation</w:t>
      </w:r>
      <w:r>
        <w:rPr>
          <w:spacing w:val="41"/>
        </w:rPr>
        <w:t>  </w:t>
      </w:r>
      <w:r>
        <w:rPr>
          <w:spacing w:val="-5"/>
        </w:rPr>
        <w:t>and</w:t>
      </w:r>
    </w:p>
    <w:p>
      <w:pPr>
        <w:pStyle w:val="BodyText"/>
        <w:ind w:left="940"/>
        <w:jc w:val="both"/>
      </w:pPr>
      <w:r>
        <w:rPr/>
        <w:t>commercialisation.</w:t>
      </w:r>
      <w:r>
        <w:rPr>
          <w:spacing w:val="50"/>
          <w:w w:val="150"/>
        </w:rPr>
        <w:t> </w:t>
      </w:r>
      <w:r>
        <w:rPr/>
        <w:t>To</w:t>
      </w:r>
      <w:r>
        <w:rPr>
          <w:spacing w:val="54"/>
          <w:w w:val="150"/>
        </w:rPr>
        <w:t> </w:t>
      </w:r>
      <w:r>
        <w:rPr/>
        <w:t>build</w:t>
      </w:r>
      <w:r>
        <w:rPr>
          <w:spacing w:val="53"/>
          <w:w w:val="150"/>
        </w:rPr>
        <w:t> </w:t>
      </w:r>
      <w:r>
        <w:rPr/>
        <w:t>on</w:t>
      </w:r>
      <w:r>
        <w:rPr>
          <w:spacing w:val="52"/>
          <w:w w:val="150"/>
        </w:rPr>
        <w:t> </w:t>
      </w:r>
      <w:r>
        <w:rPr/>
        <w:t>these</w:t>
      </w:r>
      <w:r>
        <w:rPr>
          <w:spacing w:val="52"/>
          <w:w w:val="150"/>
        </w:rPr>
        <w:t> </w:t>
      </w:r>
      <w:r>
        <w:rPr/>
        <w:t>economic</w:t>
      </w:r>
      <w:r>
        <w:rPr>
          <w:spacing w:val="52"/>
          <w:w w:val="150"/>
        </w:rPr>
        <w:t> </w:t>
      </w:r>
      <w:r>
        <w:rPr/>
        <w:t>landmarks,</w:t>
      </w:r>
      <w:r>
        <w:rPr>
          <w:spacing w:val="52"/>
          <w:w w:val="150"/>
        </w:rPr>
        <w:t> </w:t>
      </w:r>
      <w:r>
        <w:rPr/>
        <w:t>the</w:t>
      </w:r>
      <w:r>
        <w:rPr>
          <w:spacing w:val="55"/>
          <w:w w:val="150"/>
        </w:rPr>
        <w:t> </w:t>
      </w:r>
      <w:r>
        <w:rPr/>
        <w:t>Bureau</w:t>
      </w:r>
      <w:r>
        <w:rPr>
          <w:spacing w:val="52"/>
          <w:w w:val="150"/>
        </w:rPr>
        <w:t> </w:t>
      </w:r>
      <w:r>
        <w:rPr/>
        <w:t>for</w:t>
      </w:r>
      <w:r>
        <w:rPr>
          <w:spacing w:val="52"/>
          <w:w w:val="150"/>
        </w:rPr>
        <w:t> </w:t>
      </w:r>
      <w:r>
        <w:rPr>
          <w:spacing w:val="-2"/>
        </w:rPr>
        <w:t>Public</w:t>
      </w:r>
    </w:p>
    <w:p>
      <w:pPr>
        <w:pStyle w:val="BodyText"/>
        <w:spacing w:before="2"/>
        <w:rPr>
          <w:sz w:val="12"/>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104608</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36869pt;width:144.020pt;height:.72003pt;mso-position-horizontal-relative:page;mso-position-vertical-relative:paragraph;z-index:-15694336;mso-wrap-distance-left:0;mso-wrap-distance-right:0" id="docshape73"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3</w:t>
      </w:r>
      <w:r>
        <w:rPr>
          <w:rFonts w:ascii="Calibri"/>
          <w:spacing w:val="-2"/>
          <w:sz w:val="20"/>
          <w:vertAlign w:val="baseline"/>
        </w:rPr>
        <w:t> </w:t>
      </w:r>
      <w:r>
        <w:rPr>
          <w:rFonts w:ascii="Calibri"/>
          <w:spacing w:val="-4"/>
          <w:sz w:val="20"/>
          <w:vertAlign w:val="baseline"/>
        </w:rPr>
        <w:t>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9"/>
        <w:jc w:val="both"/>
      </w:pPr>
      <w:r>
        <w:rPr/>
        <w:t>Enterprises (BPE) was established</w:t>
      </w:r>
      <w:r>
        <w:rPr>
          <w:spacing w:val="-1"/>
        </w:rPr>
        <w:t> </w:t>
      </w:r>
      <w:r>
        <w:rPr/>
        <w:t>in</w:t>
      </w:r>
      <w:r>
        <w:rPr>
          <w:spacing w:val="-1"/>
        </w:rPr>
        <w:t> </w:t>
      </w:r>
      <w:r>
        <w:rPr/>
        <w:t>1999</w:t>
      </w:r>
      <w:r>
        <w:rPr>
          <w:spacing w:val="-1"/>
        </w:rPr>
        <w:t> </w:t>
      </w:r>
      <w:r>
        <w:rPr/>
        <w:t>as a</w:t>
      </w:r>
      <w:r>
        <w:rPr>
          <w:spacing w:val="-2"/>
        </w:rPr>
        <w:t> </w:t>
      </w:r>
      <w:r>
        <w:rPr/>
        <w:t>successor to</w:t>
      </w:r>
      <w:r>
        <w:rPr>
          <w:spacing w:val="-1"/>
        </w:rPr>
        <w:t> </w:t>
      </w:r>
      <w:r>
        <w:rPr/>
        <w:t>TCPC.</w:t>
      </w:r>
      <w:r>
        <w:rPr>
          <w:spacing w:val="-1"/>
        </w:rPr>
        <w:t> </w:t>
      </w:r>
      <w:r>
        <w:rPr/>
        <w:t>The</w:t>
      </w:r>
      <w:r>
        <w:rPr>
          <w:spacing w:val="-3"/>
        </w:rPr>
        <w:t> </w:t>
      </w:r>
      <w:r>
        <w:rPr/>
        <w:t>National</w:t>
      </w:r>
      <w:r>
        <w:rPr>
          <w:spacing w:val="-1"/>
        </w:rPr>
        <w:t> </w:t>
      </w:r>
      <w:r>
        <w:rPr/>
        <w:t>Council on Privatisation (NCP) was also established through the promulgation of the Public Enterprises (Privatisation and Commercialisation) Act, 1999. The two bodies BPE and NCP were to regulate activities concerning the privatisation and commercialisation of State Owned Enterprises.</w:t>
      </w:r>
    </w:p>
    <w:p>
      <w:pPr>
        <w:pStyle w:val="Heading2"/>
        <w:numPr>
          <w:ilvl w:val="1"/>
          <w:numId w:val="13"/>
        </w:numPr>
        <w:tabs>
          <w:tab w:pos="939" w:val="left" w:leader="none"/>
        </w:tabs>
        <w:spacing w:line="240" w:lineRule="auto" w:before="207" w:after="0"/>
        <w:ind w:left="939" w:right="0" w:hanging="719"/>
        <w:jc w:val="both"/>
      </w:pPr>
      <w:r>
        <w:rPr/>
        <w:t>National</w:t>
      </w:r>
      <w:r>
        <w:rPr>
          <w:spacing w:val="-3"/>
        </w:rPr>
        <w:t> </w:t>
      </w:r>
      <w:r>
        <w:rPr/>
        <w:t>Council</w:t>
      </w:r>
      <w:r>
        <w:rPr>
          <w:spacing w:val="-1"/>
        </w:rPr>
        <w:t> </w:t>
      </w:r>
      <w:r>
        <w:rPr/>
        <w:t>on </w:t>
      </w:r>
      <w:r>
        <w:rPr>
          <w:spacing w:val="-2"/>
        </w:rPr>
        <w:t>Privatisation</w:t>
      </w:r>
    </w:p>
    <w:p>
      <w:pPr>
        <w:pStyle w:val="BodyText"/>
        <w:spacing w:before="195"/>
        <w:rPr>
          <w:b/>
        </w:rPr>
      </w:pPr>
    </w:p>
    <w:p>
      <w:pPr>
        <w:pStyle w:val="BodyText"/>
        <w:spacing w:line="480" w:lineRule="auto"/>
        <w:ind w:left="940" w:right="695"/>
        <w:jc w:val="both"/>
      </w:pPr>
      <w:r>
        <w:rPr/>
        <w:t>The National Council on Privatisation is a regulatory agency the government has put in place to ensure effective privatisation and commercialisation of SOEs. The functions of this council are:</w:t>
      </w:r>
    </w:p>
    <w:p>
      <w:pPr>
        <w:pStyle w:val="ListParagraph"/>
        <w:numPr>
          <w:ilvl w:val="0"/>
          <w:numId w:val="14"/>
        </w:numPr>
        <w:tabs>
          <w:tab w:pos="1360" w:val="left" w:leader="none"/>
        </w:tabs>
        <w:spacing w:line="480" w:lineRule="auto" w:before="199" w:after="0"/>
        <w:ind w:left="1360" w:right="703" w:hanging="420"/>
        <w:jc w:val="both"/>
        <w:rPr>
          <w:sz w:val="24"/>
        </w:rPr>
      </w:pPr>
      <w:r>
        <w:rPr>
          <w:sz w:val="24"/>
        </w:rPr>
        <w:t>Determine the political, economic and social objectives of privatisation and commercialisation of public enterprises.</w:t>
      </w:r>
    </w:p>
    <w:p>
      <w:pPr>
        <w:pStyle w:val="ListParagraph"/>
        <w:numPr>
          <w:ilvl w:val="0"/>
          <w:numId w:val="14"/>
        </w:numPr>
        <w:tabs>
          <w:tab w:pos="1359" w:val="left" w:leader="none"/>
        </w:tabs>
        <w:spacing w:line="240" w:lineRule="auto" w:before="0" w:after="0"/>
        <w:ind w:left="1359" w:right="0" w:hanging="419"/>
        <w:jc w:val="both"/>
        <w:rPr>
          <w:sz w:val="24"/>
        </w:rPr>
      </w:pPr>
      <w:r>
        <w:rPr>
          <w:sz w:val="24"/>
        </w:rPr>
        <w:t>Approve</w:t>
      </w:r>
      <w:r>
        <w:rPr>
          <w:spacing w:val="-2"/>
          <w:sz w:val="24"/>
        </w:rPr>
        <w:t> </w:t>
      </w:r>
      <w:r>
        <w:rPr>
          <w:sz w:val="24"/>
        </w:rPr>
        <w:t>policies</w:t>
      </w:r>
      <w:r>
        <w:rPr>
          <w:spacing w:val="-1"/>
          <w:sz w:val="24"/>
        </w:rPr>
        <w:t> </w:t>
      </w:r>
      <w:r>
        <w:rPr>
          <w:sz w:val="24"/>
        </w:rPr>
        <w:t>on</w:t>
      </w:r>
      <w:r>
        <w:rPr>
          <w:spacing w:val="-1"/>
          <w:sz w:val="24"/>
        </w:rPr>
        <w:t> </w:t>
      </w:r>
      <w:r>
        <w:rPr>
          <w:sz w:val="24"/>
        </w:rPr>
        <w:t>privatisation</w:t>
      </w:r>
      <w:r>
        <w:rPr>
          <w:spacing w:val="-1"/>
          <w:sz w:val="24"/>
        </w:rPr>
        <w:t> </w:t>
      </w:r>
      <w:r>
        <w:rPr>
          <w:sz w:val="24"/>
        </w:rPr>
        <w:t>and</w:t>
      </w:r>
      <w:r>
        <w:rPr>
          <w:spacing w:val="-1"/>
          <w:sz w:val="24"/>
        </w:rPr>
        <w:t> </w:t>
      </w:r>
      <w:r>
        <w:rPr>
          <w:spacing w:val="-2"/>
          <w:sz w:val="24"/>
        </w:rPr>
        <w:t>commercialisation</w:t>
      </w:r>
    </w:p>
    <w:p>
      <w:pPr>
        <w:pStyle w:val="BodyText"/>
      </w:pPr>
    </w:p>
    <w:p>
      <w:pPr>
        <w:pStyle w:val="ListParagraph"/>
        <w:numPr>
          <w:ilvl w:val="0"/>
          <w:numId w:val="14"/>
        </w:numPr>
        <w:tabs>
          <w:tab w:pos="1360" w:val="left" w:leader="none"/>
        </w:tabs>
        <w:spacing w:line="480" w:lineRule="auto" w:before="1" w:after="0"/>
        <w:ind w:left="1360" w:right="698" w:hanging="420"/>
        <w:jc w:val="both"/>
        <w:rPr>
          <w:sz w:val="24"/>
        </w:rPr>
      </w:pPr>
      <w:r>
        <w:rPr>
          <w:sz w:val="24"/>
        </w:rPr>
        <w:t>Approve guidelines and criteria for valuation of public enterprises for privatisation and choice of strategic investors.</w:t>
      </w:r>
    </w:p>
    <w:p>
      <w:pPr>
        <w:pStyle w:val="ListParagraph"/>
        <w:numPr>
          <w:ilvl w:val="0"/>
          <w:numId w:val="14"/>
        </w:numPr>
        <w:tabs>
          <w:tab w:pos="1359" w:val="left" w:leader="none"/>
        </w:tabs>
        <w:spacing w:line="240" w:lineRule="auto" w:before="0" w:after="0"/>
        <w:ind w:left="1359" w:right="0" w:hanging="419"/>
        <w:jc w:val="both"/>
        <w:rPr>
          <w:sz w:val="24"/>
        </w:rPr>
      </w:pPr>
      <w:r>
        <w:rPr>
          <w:sz w:val="24"/>
        </w:rPr>
        <w:t>Approve</w:t>
      </w:r>
      <w:r>
        <w:rPr>
          <w:spacing w:val="-4"/>
          <w:sz w:val="24"/>
        </w:rPr>
        <w:t> </w:t>
      </w:r>
      <w:r>
        <w:rPr>
          <w:sz w:val="24"/>
        </w:rPr>
        <w:t>public</w:t>
      </w:r>
      <w:r>
        <w:rPr>
          <w:spacing w:val="-2"/>
          <w:sz w:val="24"/>
        </w:rPr>
        <w:t> </w:t>
      </w:r>
      <w:r>
        <w:rPr>
          <w:sz w:val="24"/>
        </w:rPr>
        <w:t>enterprises</w:t>
      </w:r>
      <w:r>
        <w:rPr>
          <w:spacing w:val="-1"/>
          <w:sz w:val="24"/>
        </w:rPr>
        <w:t> </w:t>
      </w:r>
      <w:r>
        <w:rPr>
          <w:sz w:val="24"/>
        </w:rPr>
        <w:t>to</w:t>
      </w:r>
      <w:r>
        <w:rPr>
          <w:spacing w:val="-1"/>
          <w:sz w:val="24"/>
        </w:rPr>
        <w:t> </w:t>
      </w:r>
      <w:r>
        <w:rPr>
          <w:sz w:val="24"/>
        </w:rPr>
        <w:t>be</w:t>
      </w:r>
      <w:r>
        <w:rPr>
          <w:spacing w:val="-2"/>
          <w:sz w:val="24"/>
        </w:rPr>
        <w:t> </w:t>
      </w:r>
      <w:r>
        <w:rPr>
          <w:sz w:val="24"/>
        </w:rPr>
        <w:t>privatised</w:t>
      </w:r>
      <w:r>
        <w:rPr>
          <w:spacing w:val="-1"/>
          <w:sz w:val="24"/>
        </w:rPr>
        <w:t> </w:t>
      </w:r>
      <w:r>
        <w:rPr>
          <w:sz w:val="24"/>
        </w:rPr>
        <w:t>and</w:t>
      </w:r>
      <w:r>
        <w:rPr>
          <w:spacing w:val="1"/>
          <w:sz w:val="24"/>
        </w:rPr>
        <w:t> </w:t>
      </w:r>
      <w:r>
        <w:rPr>
          <w:spacing w:val="-2"/>
          <w:sz w:val="24"/>
        </w:rPr>
        <w:t>commercialized</w:t>
      </w:r>
    </w:p>
    <w:p>
      <w:pPr>
        <w:pStyle w:val="BodyText"/>
      </w:pPr>
    </w:p>
    <w:p>
      <w:pPr>
        <w:pStyle w:val="ListParagraph"/>
        <w:numPr>
          <w:ilvl w:val="0"/>
          <w:numId w:val="14"/>
        </w:numPr>
        <w:tabs>
          <w:tab w:pos="1360" w:val="left" w:leader="none"/>
        </w:tabs>
        <w:spacing w:line="480" w:lineRule="auto" w:before="0" w:after="0"/>
        <w:ind w:left="1360" w:right="700" w:hanging="420"/>
        <w:jc w:val="both"/>
        <w:rPr>
          <w:sz w:val="24"/>
        </w:rPr>
      </w:pPr>
      <w:r>
        <w:rPr>
          <w:sz w:val="24"/>
        </w:rPr>
        <w:t>Approve the legal and regulatory framework for the public enterprises to be </w:t>
      </w:r>
      <w:r>
        <w:rPr>
          <w:spacing w:val="-2"/>
          <w:sz w:val="24"/>
        </w:rPr>
        <w:t>privatised.</w:t>
      </w:r>
    </w:p>
    <w:p>
      <w:pPr>
        <w:pStyle w:val="ListParagraph"/>
        <w:numPr>
          <w:ilvl w:val="0"/>
          <w:numId w:val="14"/>
        </w:numPr>
        <w:tabs>
          <w:tab w:pos="1358" w:val="left" w:leader="none"/>
          <w:tab w:pos="1360" w:val="left" w:leader="none"/>
        </w:tabs>
        <w:spacing w:line="480" w:lineRule="auto" w:before="0" w:after="0"/>
        <w:ind w:left="1360" w:right="696" w:hanging="420"/>
        <w:jc w:val="both"/>
        <w:rPr>
          <w:sz w:val="24"/>
        </w:rPr>
      </w:pPr>
      <w:r>
        <w:rPr>
          <w:sz w:val="24"/>
        </w:rPr>
        <w:t>Determine whether the shares of a listed public enterprise to be offered should be by public or private issue or otherwise and advise the Government of the Federation </w:t>
      </w:r>
      <w:r>
        <w:rPr>
          <w:spacing w:val="-2"/>
          <w:sz w:val="24"/>
        </w:rPr>
        <w:t>accordingly.</w:t>
      </w:r>
    </w:p>
    <w:p>
      <w:pPr>
        <w:pStyle w:val="ListParagraph"/>
        <w:numPr>
          <w:ilvl w:val="0"/>
          <w:numId w:val="14"/>
        </w:numPr>
        <w:tabs>
          <w:tab w:pos="1358" w:val="left" w:leader="none"/>
        </w:tabs>
        <w:spacing w:line="240" w:lineRule="auto" w:before="1" w:after="0"/>
        <w:ind w:left="1358" w:right="0" w:hanging="418"/>
        <w:jc w:val="both"/>
        <w:rPr>
          <w:sz w:val="24"/>
        </w:rPr>
      </w:pPr>
      <w:r>
        <w:rPr>
          <w:sz w:val="24"/>
        </w:rPr>
        <w:t>Determine</w:t>
      </w:r>
      <w:r>
        <w:rPr>
          <w:spacing w:val="-2"/>
          <w:sz w:val="24"/>
        </w:rPr>
        <w:t> </w:t>
      </w:r>
      <w:r>
        <w:rPr>
          <w:sz w:val="24"/>
        </w:rPr>
        <w:t>the</w:t>
      </w:r>
      <w:r>
        <w:rPr>
          <w:spacing w:val="-1"/>
          <w:sz w:val="24"/>
        </w:rPr>
        <w:t> </w:t>
      </w:r>
      <w:r>
        <w:rPr>
          <w:sz w:val="24"/>
        </w:rPr>
        <w:t>time</w:t>
      </w:r>
      <w:r>
        <w:rPr>
          <w:spacing w:val="-2"/>
          <w:sz w:val="24"/>
        </w:rPr>
        <w:t> </w:t>
      </w:r>
      <w:r>
        <w:rPr>
          <w:sz w:val="24"/>
        </w:rPr>
        <w:t>and</w:t>
      </w:r>
      <w:r>
        <w:rPr>
          <w:spacing w:val="1"/>
          <w:sz w:val="24"/>
        </w:rPr>
        <w:t> </w:t>
      </w:r>
      <w:r>
        <w:rPr>
          <w:sz w:val="24"/>
        </w:rPr>
        <w:t>when</w:t>
      </w:r>
      <w:r>
        <w:rPr>
          <w:spacing w:val="-1"/>
          <w:sz w:val="24"/>
        </w:rPr>
        <w:t> </w:t>
      </w:r>
      <w:r>
        <w:rPr>
          <w:sz w:val="24"/>
        </w:rPr>
        <w:t>a</w:t>
      </w:r>
      <w:r>
        <w:rPr>
          <w:spacing w:val="-1"/>
          <w:sz w:val="24"/>
        </w:rPr>
        <w:t> </w:t>
      </w:r>
      <w:r>
        <w:rPr>
          <w:sz w:val="24"/>
        </w:rPr>
        <w:t>public</w:t>
      </w:r>
      <w:r>
        <w:rPr>
          <w:spacing w:val="-2"/>
          <w:sz w:val="24"/>
        </w:rPr>
        <w:t> </w:t>
      </w:r>
      <w:r>
        <w:rPr>
          <w:sz w:val="24"/>
        </w:rPr>
        <w:t>enterprise is</w:t>
      </w:r>
      <w:r>
        <w:rPr>
          <w:spacing w:val="-1"/>
          <w:sz w:val="24"/>
        </w:rPr>
        <w:t> </w:t>
      </w:r>
      <w:r>
        <w:rPr>
          <w:sz w:val="24"/>
        </w:rPr>
        <w:t>to</w:t>
      </w:r>
      <w:r>
        <w:rPr>
          <w:spacing w:val="-1"/>
          <w:sz w:val="24"/>
        </w:rPr>
        <w:t> </w:t>
      </w:r>
      <w:r>
        <w:rPr>
          <w:sz w:val="24"/>
        </w:rPr>
        <w:t>be</w:t>
      </w:r>
      <w:r>
        <w:rPr>
          <w:spacing w:val="-1"/>
          <w:sz w:val="24"/>
        </w:rPr>
        <w:t> </w:t>
      </w:r>
      <w:r>
        <w:rPr>
          <w:spacing w:val="-2"/>
          <w:sz w:val="24"/>
        </w:rPr>
        <w:t>privatised.</w:t>
      </w:r>
    </w:p>
    <w:p>
      <w:pPr>
        <w:pStyle w:val="ListParagraph"/>
        <w:numPr>
          <w:ilvl w:val="0"/>
          <w:numId w:val="14"/>
        </w:numPr>
        <w:tabs>
          <w:tab w:pos="1359" w:val="left" w:leader="none"/>
        </w:tabs>
        <w:spacing w:line="240" w:lineRule="auto" w:before="276" w:after="0"/>
        <w:ind w:left="1359" w:right="0" w:hanging="419"/>
        <w:jc w:val="both"/>
        <w:rPr>
          <w:sz w:val="24"/>
        </w:rPr>
      </w:pPr>
      <w:r>
        <w:rPr>
          <w:sz w:val="24"/>
        </w:rPr>
        <w:t>Approve</w:t>
      </w:r>
      <w:r>
        <w:rPr>
          <w:spacing w:val="-4"/>
          <w:sz w:val="24"/>
        </w:rPr>
        <w:t> </w:t>
      </w:r>
      <w:r>
        <w:rPr>
          <w:sz w:val="24"/>
        </w:rPr>
        <w:t>the</w:t>
      </w:r>
      <w:r>
        <w:rPr>
          <w:spacing w:val="-1"/>
          <w:sz w:val="24"/>
        </w:rPr>
        <w:t> </w:t>
      </w:r>
      <w:r>
        <w:rPr>
          <w:sz w:val="24"/>
        </w:rPr>
        <w:t>prices for</w:t>
      </w:r>
      <w:r>
        <w:rPr>
          <w:spacing w:val="-1"/>
          <w:sz w:val="24"/>
        </w:rPr>
        <w:t> </w:t>
      </w:r>
      <w:r>
        <w:rPr>
          <w:sz w:val="24"/>
        </w:rPr>
        <w:t>shares or assets of</w:t>
      </w:r>
      <w:r>
        <w:rPr>
          <w:spacing w:val="-1"/>
          <w:sz w:val="24"/>
        </w:rPr>
        <w:t> </w:t>
      </w:r>
      <w:r>
        <w:rPr>
          <w:sz w:val="24"/>
        </w:rPr>
        <w:t>the</w:t>
      </w:r>
      <w:r>
        <w:rPr>
          <w:spacing w:val="-1"/>
          <w:sz w:val="24"/>
        </w:rPr>
        <w:t> </w:t>
      </w:r>
      <w:r>
        <w:rPr>
          <w:sz w:val="24"/>
        </w:rPr>
        <w:t>public</w:t>
      </w:r>
      <w:r>
        <w:rPr>
          <w:spacing w:val="-2"/>
          <w:sz w:val="24"/>
        </w:rPr>
        <w:t> </w:t>
      </w:r>
      <w:r>
        <w:rPr>
          <w:sz w:val="24"/>
        </w:rPr>
        <w:t>enterprise</w:t>
      </w:r>
      <w:r>
        <w:rPr>
          <w:spacing w:val="-1"/>
          <w:sz w:val="24"/>
        </w:rPr>
        <w:t> </w:t>
      </w:r>
      <w:r>
        <w:rPr>
          <w:sz w:val="24"/>
        </w:rPr>
        <w:t>to</w:t>
      </w:r>
      <w:r>
        <w:rPr>
          <w:spacing w:val="-1"/>
          <w:sz w:val="24"/>
        </w:rPr>
        <w:t> </w:t>
      </w:r>
      <w:r>
        <w:rPr>
          <w:sz w:val="24"/>
        </w:rPr>
        <w:t>be offered</w:t>
      </w:r>
      <w:r>
        <w:rPr>
          <w:spacing w:val="1"/>
          <w:sz w:val="24"/>
        </w:rPr>
        <w:t> </w:t>
      </w:r>
      <w:r>
        <w:rPr>
          <w:sz w:val="24"/>
        </w:rPr>
        <w:t>for</w:t>
      </w:r>
      <w:r>
        <w:rPr>
          <w:spacing w:val="-1"/>
          <w:sz w:val="24"/>
        </w:rPr>
        <w:t> </w:t>
      </w:r>
      <w:r>
        <w:rPr>
          <w:spacing w:val="-2"/>
          <w:sz w:val="24"/>
        </w:rPr>
        <w:t>sale.</w:t>
      </w:r>
    </w:p>
    <w:p>
      <w:pPr>
        <w:spacing w:after="0" w:line="240" w:lineRule="auto"/>
        <w:jc w:val="both"/>
        <w:rPr>
          <w:sz w:val="24"/>
        </w:rPr>
        <w:sectPr>
          <w:pgSz w:w="12240" w:h="15840"/>
          <w:pgMar w:header="0" w:footer="1338" w:top="1360" w:bottom="1600" w:left="1220" w:right="740"/>
        </w:sectPr>
      </w:pPr>
    </w:p>
    <w:p>
      <w:pPr>
        <w:pStyle w:val="ListParagraph"/>
        <w:numPr>
          <w:ilvl w:val="0"/>
          <w:numId w:val="14"/>
        </w:numPr>
        <w:tabs>
          <w:tab w:pos="1358" w:val="left" w:leader="none"/>
          <w:tab w:pos="1360" w:val="left" w:leader="none"/>
        </w:tabs>
        <w:spacing w:line="480" w:lineRule="auto" w:before="72" w:after="0"/>
        <w:ind w:left="1360" w:right="699" w:hanging="420"/>
        <w:jc w:val="both"/>
        <w:rPr>
          <w:sz w:val="24"/>
        </w:rPr>
      </w:pPr>
      <w:r>
        <w:rPr>
          <w:sz w:val="24"/>
        </w:rPr>
        <w:t>Review from time to time the socio – economic effects of the programme of privatisation and commercialisation and divide on appropriate remedies.</w:t>
      </w:r>
    </w:p>
    <w:p>
      <w:pPr>
        <w:pStyle w:val="ListParagraph"/>
        <w:numPr>
          <w:ilvl w:val="0"/>
          <w:numId w:val="14"/>
        </w:numPr>
        <w:tabs>
          <w:tab w:pos="1358" w:val="left" w:leader="none"/>
          <w:tab w:pos="1360" w:val="left" w:leader="none"/>
        </w:tabs>
        <w:spacing w:line="480" w:lineRule="auto" w:before="0" w:after="0"/>
        <w:ind w:left="1360" w:right="695" w:hanging="420"/>
        <w:jc w:val="both"/>
        <w:rPr>
          <w:sz w:val="24"/>
        </w:rPr>
      </w:pPr>
      <w:r>
        <w:rPr>
          <w:sz w:val="24"/>
        </w:rPr>
        <w:t>Approve the appointment of the privatisation advisers and consultants and their </w:t>
      </w:r>
      <w:r>
        <w:rPr>
          <w:spacing w:val="-2"/>
          <w:sz w:val="24"/>
        </w:rPr>
        <w:t>remuneration.</w:t>
      </w:r>
    </w:p>
    <w:p>
      <w:pPr>
        <w:pStyle w:val="ListParagraph"/>
        <w:numPr>
          <w:ilvl w:val="0"/>
          <w:numId w:val="14"/>
        </w:numPr>
        <w:tabs>
          <w:tab w:pos="1360" w:val="left" w:leader="none"/>
        </w:tabs>
        <w:spacing w:line="480" w:lineRule="auto" w:before="0" w:after="0"/>
        <w:ind w:left="1360" w:right="702" w:hanging="420"/>
        <w:jc w:val="both"/>
        <w:rPr>
          <w:sz w:val="24"/>
        </w:rPr>
      </w:pPr>
      <w:r>
        <w:rPr>
          <w:sz w:val="24"/>
        </w:rPr>
        <w:t>Appoint as and when necessary committees comprising persons from private and public sectors with requisite technical competence to advice on the privatisation or commercialisation of specific public enterprises.</w:t>
      </w:r>
    </w:p>
    <w:p>
      <w:pPr>
        <w:pStyle w:val="ListParagraph"/>
        <w:numPr>
          <w:ilvl w:val="0"/>
          <w:numId w:val="14"/>
        </w:numPr>
        <w:tabs>
          <w:tab w:pos="1358" w:val="left" w:leader="none"/>
        </w:tabs>
        <w:spacing w:line="240" w:lineRule="auto" w:before="1" w:after="0"/>
        <w:ind w:left="1358" w:right="0" w:hanging="418"/>
        <w:jc w:val="both"/>
        <w:rPr>
          <w:sz w:val="24"/>
        </w:rPr>
      </w:pPr>
      <w:r>
        <w:rPr>
          <w:sz w:val="24"/>
        </w:rPr>
        <w:t>Approve</w:t>
      </w:r>
      <w:r>
        <w:rPr>
          <w:spacing w:val="-4"/>
          <w:sz w:val="24"/>
        </w:rPr>
        <w:t> </w:t>
      </w:r>
      <w:r>
        <w:rPr>
          <w:sz w:val="24"/>
        </w:rPr>
        <w:t>the budget of</w:t>
      </w:r>
      <w:r>
        <w:rPr>
          <w:spacing w:val="-1"/>
          <w:sz w:val="24"/>
        </w:rPr>
        <w:t> </w:t>
      </w:r>
      <w:r>
        <w:rPr>
          <w:sz w:val="24"/>
        </w:rPr>
        <w:t>the </w:t>
      </w:r>
      <w:r>
        <w:rPr>
          <w:spacing w:val="-2"/>
          <w:sz w:val="24"/>
        </w:rPr>
        <w:t>Council</w:t>
      </w:r>
    </w:p>
    <w:p>
      <w:pPr>
        <w:pStyle w:val="BodyText"/>
      </w:pPr>
    </w:p>
    <w:p>
      <w:pPr>
        <w:pStyle w:val="ListParagraph"/>
        <w:numPr>
          <w:ilvl w:val="0"/>
          <w:numId w:val="14"/>
        </w:numPr>
        <w:tabs>
          <w:tab w:pos="1358" w:val="left" w:leader="none"/>
        </w:tabs>
        <w:spacing w:line="240" w:lineRule="auto" w:before="0" w:after="0"/>
        <w:ind w:left="1358" w:right="0" w:hanging="418"/>
        <w:jc w:val="both"/>
        <w:rPr>
          <w:sz w:val="24"/>
        </w:rPr>
      </w:pPr>
      <w:r>
        <w:rPr>
          <w:sz w:val="24"/>
        </w:rPr>
        <w:t>Approve</w:t>
      </w:r>
      <w:r>
        <w:rPr>
          <w:spacing w:val="-2"/>
          <w:sz w:val="24"/>
        </w:rPr>
        <w:t> </w:t>
      </w:r>
      <w:r>
        <w:rPr>
          <w:sz w:val="24"/>
        </w:rPr>
        <w:t>the budget</w:t>
      </w:r>
      <w:r>
        <w:rPr>
          <w:spacing w:val="-1"/>
          <w:sz w:val="24"/>
        </w:rPr>
        <w:t> </w:t>
      </w:r>
      <w:r>
        <w:rPr>
          <w:sz w:val="24"/>
        </w:rPr>
        <w:t>of the</w:t>
      </w:r>
      <w:r>
        <w:rPr>
          <w:spacing w:val="-1"/>
          <w:sz w:val="24"/>
        </w:rPr>
        <w:t> </w:t>
      </w:r>
      <w:r>
        <w:rPr>
          <w:spacing w:val="-2"/>
          <w:sz w:val="24"/>
        </w:rPr>
        <w:t>Bureau</w:t>
      </w:r>
    </w:p>
    <w:p>
      <w:pPr>
        <w:pStyle w:val="BodyText"/>
      </w:pPr>
    </w:p>
    <w:p>
      <w:pPr>
        <w:pStyle w:val="ListParagraph"/>
        <w:numPr>
          <w:ilvl w:val="0"/>
          <w:numId w:val="14"/>
        </w:numPr>
        <w:tabs>
          <w:tab w:pos="1360" w:val="left" w:leader="none"/>
        </w:tabs>
        <w:spacing w:line="480" w:lineRule="auto" w:before="0" w:after="0"/>
        <w:ind w:left="1360" w:right="700" w:hanging="420"/>
        <w:jc w:val="both"/>
        <w:rPr>
          <w:sz w:val="24"/>
        </w:rPr>
      </w:pPr>
      <w:r>
        <w:rPr>
          <w:sz w:val="24"/>
        </w:rPr>
        <w:t>Supervise the activities of the Bureau and issue directions on the implementation of the privatisation and commercialisation program.</w:t>
      </w:r>
    </w:p>
    <w:p>
      <w:pPr>
        <w:pStyle w:val="ListParagraph"/>
        <w:numPr>
          <w:ilvl w:val="0"/>
          <w:numId w:val="14"/>
        </w:numPr>
        <w:tabs>
          <w:tab w:pos="1360" w:val="left" w:leader="none"/>
        </w:tabs>
        <w:spacing w:line="240" w:lineRule="auto" w:before="0" w:after="0"/>
        <w:ind w:left="1360" w:right="0" w:hanging="420"/>
        <w:jc w:val="left"/>
        <w:rPr>
          <w:sz w:val="24"/>
        </w:rPr>
      </w:pPr>
      <w:r>
        <w:rPr>
          <w:sz w:val="24"/>
        </w:rPr>
        <w:t>Receive</w:t>
      </w:r>
      <w:r>
        <w:rPr>
          <w:spacing w:val="-4"/>
          <w:sz w:val="24"/>
        </w:rPr>
        <w:t> </w:t>
      </w:r>
      <w:r>
        <w:rPr>
          <w:sz w:val="24"/>
        </w:rPr>
        <w:t>and</w:t>
      </w:r>
      <w:r>
        <w:rPr>
          <w:spacing w:val="1"/>
          <w:sz w:val="24"/>
        </w:rPr>
        <w:t> </w:t>
      </w:r>
      <w:r>
        <w:rPr>
          <w:sz w:val="24"/>
        </w:rPr>
        <w:t>consider for</w:t>
      </w:r>
      <w:r>
        <w:rPr>
          <w:spacing w:val="-1"/>
          <w:sz w:val="24"/>
        </w:rPr>
        <w:t> </w:t>
      </w:r>
      <w:r>
        <w:rPr>
          <w:sz w:val="24"/>
        </w:rPr>
        <w:t>approval</w:t>
      </w:r>
      <w:r>
        <w:rPr>
          <w:spacing w:val="-1"/>
          <w:sz w:val="24"/>
        </w:rPr>
        <w:t> </w:t>
      </w:r>
      <w:r>
        <w:rPr>
          <w:sz w:val="24"/>
        </w:rPr>
        <w:t>the</w:t>
      </w:r>
      <w:r>
        <w:rPr>
          <w:spacing w:val="-2"/>
          <w:sz w:val="24"/>
        </w:rPr>
        <w:t> </w:t>
      </w:r>
      <w:r>
        <w:rPr>
          <w:sz w:val="24"/>
        </w:rPr>
        <w:t>audited</w:t>
      </w:r>
      <w:r>
        <w:rPr>
          <w:spacing w:val="1"/>
          <w:sz w:val="24"/>
        </w:rPr>
        <w:t> </w:t>
      </w:r>
      <w:r>
        <w:rPr>
          <w:sz w:val="24"/>
        </w:rPr>
        <w:t>accounts</w:t>
      </w:r>
      <w:r>
        <w:rPr>
          <w:spacing w:val="-1"/>
          <w:sz w:val="24"/>
        </w:rPr>
        <w:t> </w:t>
      </w:r>
      <w:r>
        <w:rPr>
          <w:sz w:val="24"/>
        </w:rPr>
        <w:t>of</w:t>
      </w:r>
      <w:r>
        <w:rPr>
          <w:spacing w:val="-1"/>
          <w:sz w:val="24"/>
        </w:rPr>
        <w:t> </w:t>
      </w:r>
      <w:r>
        <w:rPr>
          <w:sz w:val="24"/>
        </w:rPr>
        <w:t>the</w:t>
      </w:r>
      <w:r>
        <w:rPr>
          <w:spacing w:val="-3"/>
          <w:sz w:val="24"/>
        </w:rPr>
        <w:t> </w:t>
      </w:r>
      <w:r>
        <w:rPr>
          <w:spacing w:val="-2"/>
          <w:sz w:val="24"/>
        </w:rPr>
        <w:t>Bureau.</w:t>
      </w:r>
    </w:p>
    <w:p>
      <w:pPr>
        <w:pStyle w:val="BodyText"/>
      </w:pPr>
    </w:p>
    <w:p>
      <w:pPr>
        <w:pStyle w:val="ListParagraph"/>
        <w:numPr>
          <w:ilvl w:val="0"/>
          <w:numId w:val="14"/>
        </w:numPr>
        <w:tabs>
          <w:tab w:pos="1360" w:val="left" w:leader="none"/>
        </w:tabs>
        <w:spacing w:line="480" w:lineRule="auto" w:before="0" w:after="0"/>
        <w:ind w:left="1360" w:right="704" w:hanging="420"/>
        <w:jc w:val="left"/>
        <w:rPr>
          <w:sz w:val="24"/>
        </w:rPr>
      </w:pPr>
      <w:r>
        <w:rPr>
          <w:sz w:val="24"/>
        </w:rPr>
        <w:t>Submit to the president in each year a report on the activities of the Council and the </w:t>
      </w:r>
      <w:r>
        <w:rPr>
          <w:spacing w:val="-2"/>
          <w:sz w:val="24"/>
        </w:rPr>
        <w:t>Bureau.</w:t>
      </w:r>
    </w:p>
    <w:p>
      <w:pPr>
        <w:pStyle w:val="ListParagraph"/>
        <w:numPr>
          <w:ilvl w:val="0"/>
          <w:numId w:val="14"/>
        </w:numPr>
        <w:tabs>
          <w:tab w:pos="1360" w:val="left" w:leader="none"/>
        </w:tabs>
        <w:spacing w:line="480" w:lineRule="auto" w:before="1" w:after="0"/>
        <w:ind w:left="1360" w:right="704" w:hanging="420"/>
        <w:jc w:val="left"/>
        <w:rPr>
          <w:sz w:val="24"/>
        </w:rPr>
      </w:pPr>
      <w:r>
        <w:rPr>
          <w:sz w:val="24"/>
        </w:rPr>
        <w:t>Receive</w:t>
      </w:r>
      <w:r>
        <w:rPr>
          <w:spacing w:val="31"/>
          <w:sz w:val="24"/>
        </w:rPr>
        <w:t> </w:t>
      </w:r>
      <w:r>
        <w:rPr>
          <w:sz w:val="24"/>
        </w:rPr>
        <w:t>regular</w:t>
      </w:r>
      <w:r>
        <w:rPr>
          <w:spacing w:val="30"/>
          <w:sz w:val="24"/>
        </w:rPr>
        <w:t> </w:t>
      </w:r>
      <w:r>
        <w:rPr>
          <w:sz w:val="24"/>
        </w:rPr>
        <w:t>and</w:t>
      </w:r>
      <w:r>
        <w:rPr>
          <w:spacing w:val="31"/>
          <w:sz w:val="24"/>
        </w:rPr>
        <w:t> </w:t>
      </w:r>
      <w:r>
        <w:rPr>
          <w:sz w:val="24"/>
        </w:rPr>
        <w:t>periodic</w:t>
      </w:r>
      <w:r>
        <w:rPr>
          <w:spacing w:val="30"/>
          <w:sz w:val="24"/>
        </w:rPr>
        <w:t> </w:t>
      </w:r>
      <w:r>
        <w:rPr>
          <w:sz w:val="24"/>
        </w:rPr>
        <w:t>reports</w:t>
      </w:r>
      <w:r>
        <w:rPr>
          <w:spacing w:val="31"/>
          <w:sz w:val="24"/>
        </w:rPr>
        <w:t> </w:t>
      </w:r>
      <w:r>
        <w:rPr>
          <w:sz w:val="24"/>
        </w:rPr>
        <w:t>from</w:t>
      </w:r>
      <w:r>
        <w:rPr>
          <w:spacing w:val="32"/>
          <w:sz w:val="24"/>
        </w:rPr>
        <w:t> </w:t>
      </w:r>
      <w:r>
        <w:rPr>
          <w:sz w:val="24"/>
        </w:rPr>
        <w:t>the</w:t>
      </w:r>
      <w:r>
        <w:rPr>
          <w:spacing w:val="31"/>
          <w:sz w:val="24"/>
        </w:rPr>
        <w:t> </w:t>
      </w:r>
      <w:r>
        <w:rPr>
          <w:sz w:val="24"/>
        </w:rPr>
        <w:t>Bureau</w:t>
      </w:r>
      <w:r>
        <w:rPr>
          <w:spacing w:val="31"/>
          <w:sz w:val="24"/>
        </w:rPr>
        <w:t> </w:t>
      </w:r>
      <w:r>
        <w:rPr>
          <w:sz w:val="24"/>
        </w:rPr>
        <w:t>on</w:t>
      </w:r>
      <w:r>
        <w:rPr>
          <w:spacing w:val="31"/>
          <w:sz w:val="24"/>
        </w:rPr>
        <w:t> </w:t>
      </w:r>
      <w:r>
        <w:rPr>
          <w:sz w:val="24"/>
        </w:rPr>
        <w:t>program</w:t>
      </w:r>
      <w:r>
        <w:rPr>
          <w:spacing w:val="32"/>
          <w:sz w:val="24"/>
        </w:rPr>
        <w:t> </w:t>
      </w:r>
      <w:r>
        <w:rPr>
          <w:sz w:val="24"/>
        </w:rPr>
        <w:t>implementation and give appropriate directions; and</w:t>
      </w:r>
    </w:p>
    <w:p>
      <w:pPr>
        <w:pStyle w:val="ListParagraph"/>
        <w:numPr>
          <w:ilvl w:val="0"/>
          <w:numId w:val="14"/>
        </w:numPr>
        <w:tabs>
          <w:tab w:pos="1360" w:val="left" w:leader="none"/>
        </w:tabs>
        <w:spacing w:line="480" w:lineRule="auto" w:before="0" w:after="0"/>
        <w:ind w:left="1360" w:right="702" w:hanging="420"/>
        <w:jc w:val="left"/>
        <w:rPr>
          <w:sz w:val="24"/>
        </w:rPr>
      </w:pPr>
      <w:r>
        <w:rPr>
          <w:sz w:val="24"/>
        </w:rPr>
        <w:t>Perform such other functions as may, from time to time; be necessary to achieve its </w:t>
      </w:r>
      <w:r>
        <w:rPr>
          <w:spacing w:val="-2"/>
          <w:sz w:val="24"/>
        </w:rPr>
        <w:t>objectives.</w:t>
      </w:r>
      <w:r>
        <w:rPr>
          <w:spacing w:val="-2"/>
          <w:sz w:val="24"/>
          <w:vertAlign w:val="superscript"/>
        </w:rPr>
        <w:t>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9"/>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262255</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5003pt;width:144.020pt;height:.71997pt;mso-position-horizontal-relative:page;mso-position-vertical-relative:paragraph;z-index:-15693824;mso-wrap-distance-left:0;mso-wrap-distance-right:0" id="docshape74"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4</w:t>
      </w:r>
      <w:r>
        <w:rPr>
          <w:rFonts w:ascii="Calibri"/>
          <w:spacing w:val="-8"/>
          <w:sz w:val="20"/>
          <w:vertAlign w:val="baseline"/>
        </w:rPr>
        <w:t> </w:t>
      </w:r>
      <w:r>
        <w:rPr>
          <w:rFonts w:ascii="Calibri"/>
          <w:sz w:val="20"/>
          <w:vertAlign w:val="baseline"/>
        </w:rPr>
        <w:t>Public</w:t>
      </w:r>
      <w:r>
        <w:rPr>
          <w:rFonts w:ascii="Calibri"/>
          <w:spacing w:val="-7"/>
          <w:sz w:val="20"/>
          <w:vertAlign w:val="baseline"/>
        </w:rPr>
        <w:t> </w:t>
      </w:r>
      <w:r>
        <w:rPr>
          <w:rFonts w:ascii="Calibri"/>
          <w:sz w:val="20"/>
          <w:vertAlign w:val="baseline"/>
        </w:rPr>
        <w:t>Enterprises</w:t>
      </w:r>
      <w:r>
        <w:rPr>
          <w:rFonts w:ascii="Calibri"/>
          <w:spacing w:val="-8"/>
          <w:sz w:val="20"/>
          <w:vertAlign w:val="baseline"/>
        </w:rPr>
        <w:t> </w:t>
      </w:r>
      <w:r>
        <w:rPr>
          <w:rFonts w:ascii="Calibri"/>
          <w:sz w:val="20"/>
          <w:vertAlign w:val="baseline"/>
        </w:rPr>
        <w:t>(Privatisation</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Commercialisation)</w:t>
      </w:r>
      <w:r>
        <w:rPr>
          <w:rFonts w:ascii="Calibri"/>
          <w:spacing w:val="-8"/>
          <w:sz w:val="20"/>
          <w:vertAlign w:val="baseline"/>
        </w:rPr>
        <w:t> </w:t>
      </w:r>
      <w:r>
        <w:rPr>
          <w:rFonts w:ascii="Calibri"/>
          <w:sz w:val="20"/>
          <w:vertAlign w:val="baseline"/>
        </w:rPr>
        <w:t>Act, Cap</w:t>
      </w:r>
      <w:r>
        <w:rPr>
          <w:rFonts w:ascii="Calibri"/>
          <w:spacing w:val="33"/>
          <w:sz w:val="20"/>
          <w:vertAlign w:val="baseline"/>
        </w:rPr>
        <w:t> </w:t>
      </w:r>
      <w:r>
        <w:rPr>
          <w:rFonts w:ascii="Calibri"/>
          <w:sz w:val="20"/>
          <w:vertAlign w:val="baseline"/>
        </w:rPr>
        <w:t>P.</w:t>
      </w:r>
      <w:r>
        <w:rPr>
          <w:rFonts w:ascii="Calibri"/>
          <w:spacing w:val="-6"/>
          <w:sz w:val="20"/>
          <w:vertAlign w:val="baseline"/>
        </w:rPr>
        <w:t> </w:t>
      </w:r>
      <w:r>
        <w:rPr>
          <w:rFonts w:ascii="Calibri"/>
          <w:sz w:val="20"/>
          <w:vertAlign w:val="baseline"/>
        </w:rPr>
        <w:t>38,</w:t>
      </w:r>
      <w:r>
        <w:rPr>
          <w:rFonts w:ascii="Calibri"/>
          <w:spacing w:val="-6"/>
          <w:sz w:val="20"/>
          <w:vertAlign w:val="baseline"/>
        </w:rPr>
        <w:t> </w:t>
      </w:r>
      <w:r>
        <w:rPr>
          <w:rFonts w:ascii="Calibri"/>
          <w:spacing w:val="-4"/>
          <w:sz w:val="20"/>
          <w:vertAlign w:val="baseline"/>
        </w:rPr>
        <w:t>2004</w:t>
      </w:r>
    </w:p>
    <w:p>
      <w:pPr>
        <w:spacing w:after="0"/>
        <w:jc w:val="left"/>
        <w:rPr>
          <w:rFonts w:ascii="Calibri"/>
          <w:sz w:val="20"/>
        </w:rPr>
        <w:sectPr>
          <w:pgSz w:w="12240" w:h="15840"/>
          <w:pgMar w:header="0" w:footer="1338" w:top="1360" w:bottom="1600" w:left="1220" w:right="740"/>
        </w:sectPr>
      </w:pPr>
    </w:p>
    <w:p>
      <w:pPr>
        <w:pStyle w:val="Heading2"/>
        <w:numPr>
          <w:ilvl w:val="1"/>
          <w:numId w:val="13"/>
        </w:numPr>
        <w:tabs>
          <w:tab w:pos="940" w:val="left" w:leader="none"/>
        </w:tabs>
        <w:spacing w:line="240" w:lineRule="auto" w:before="79" w:after="0"/>
        <w:ind w:left="940" w:right="0" w:hanging="720"/>
        <w:jc w:val="left"/>
      </w:pPr>
      <w:r>
        <w:rPr/>
        <w:t>The</w:t>
      </w:r>
      <w:r>
        <w:rPr>
          <w:spacing w:val="-3"/>
        </w:rPr>
        <w:t> </w:t>
      </w:r>
      <w:r>
        <w:rPr/>
        <w:t>Bureau</w:t>
      </w:r>
      <w:r>
        <w:rPr>
          <w:spacing w:val="-1"/>
        </w:rPr>
        <w:t> </w:t>
      </w:r>
      <w:r>
        <w:rPr/>
        <w:t>of Public</w:t>
      </w:r>
      <w:r>
        <w:rPr>
          <w:spacing w:val="-2"/>
        </w:rPr>
        <w:t> Enterprises</w:t>
      </w:r>
    </w:p>
    <w:p>
      <w:pPr>
        <w:pStyle w:val="BodyText"/>
        <w:spacing w:before="194"/>
        <w:rPr>
          <w:b/>
        </w:rPr>
      </w:pPr>
    </w:p>
    <w:p>
      <w:pPr>
        <w:pStyle w:val="BodyText"/>
        <w:spacing w:line="655" w:lineRule="auto" w:before="1"/>
        <w:ind w:left="940" w:right="2730"/>
      </w:pPr>
      <w:r>
        <w:rPr/>
        <w:t>The</w:t>
      </w:r>
      <w:r>
        <w:rPr>
          <w:spacing w:val="-6"/>
        </w:rPr>
        <w:t> </w:t>
      </w:r>
      <w:r>
        <w:rPr/>
        <w:t>Bureau</w:t>
      </w:r>
      <w:r>
        <w:rPr>
          <w:spacing w:val="-4"/>
        </w:rPr>
        <w:t> </w:t>
      </w:r>
      <w:r>
        <w:rPr/>
        <w:t>was</w:t>
      </w:r>
      <w:r>
        <w:rPr>
          <w:spacing w:val="-4"/>
        </w:rPr>
        <w:t> </w:t>
      </w:r>
      <w:r>
        <w:rPr/>
        <w:t>established</w:t>
      </w:r>
      <w:r>
        <w:rPr>
          <w:spacing w:val="-4"/>
        </w:rPr>
        <w:t> </w:t>
      </w:r>
      <w:r>
        <w:rPr/>
        <w:t>and</w:t>
      </w:r>
      <w:r>
        <w:rPr>
          <w:spacing w:val="-4"/>
        </w:rPr>
        <w:t> </w:t>
      </w:r>
      <w:r>
        <w:rPr/>
        <w:t>vested</w:t>
      </w:r>
      <w:r>
        <w:rPr>
          <w:spacing w:val="-4"/>
        </w:rPr>
        <w:t> </w:t>
      </w:r>
      <w:r>
        <w:rPr/>
        <w:t>with</w:t>
      </w:r>
      <w:r>
        <w:rPr>
          <w:spacing w:val="-4"/>
        </w:rPr>
        <w:t> </w:t>
      </w:r>
      <w:r>
        <w:rPr/>
        <w:t>the</w:t>
      </w:r>
      <w:r>
        <w:rPr>
          <w:spacing w:val="-5"/>
        </w:rPr>
        <w:t> </w:t>
      </w:r>
      <w:r>
        <w:rPr/>
        <w:t>following</w:t>
      </w:r>
      <w:r>
        <w:rPr>
          <w:spacing w:val="-7"/>
        </w:rPr>
        <w:t> </w:t>
      </w:r>
      <w:r>
        <w:rPr/>
        <w:t>function; The functions of the Bureau with respect to privatisation are to:</w:t>
      </w:r>
    </w:p>
    <w:p>
      <w:pPr>
        <w:pStyle w:val="ListParagraph"/>
        <w:numPr>
          <w:ilvl w:val="0"/>
          <w:numId w:val="15"/>
        </w:numPr>
        <w:tabs>
          <w:tab w:pos="1660" w:val="left" w:leader="none"/>
        </w:tabs>
        <w:spacing w:line="272" w:lineRule="exact" w:before="0" w:after="0"/>
        <w:ind w:left="1660" w:right="0" w:hanging="720"/>
        <w:jc w:val="left"/>
        <w:rPr>
          <w:sz w:val="24"/>
        </w:rPr>
      </w:pPr>
      <w:r>
        <w:rPr>
          <w:sz w:val="24"/>
        </w:rPr>
        <w:t>Implement</w:t>
      </w:r>
      <w:r>
        <w:rPr>
          <w:spacing w:val="-1"/>
          <w:sz w:val="24"/>
        </w:rPr>
        <w:t> </w:t>
      </w:r>
      <w:r>
        <w:rPr>
          <w:sz w:val="24"/>
        </w:rPr>
        <w:t>the</w:t>
      </w:r>
      <w:r>
        <w:rPr>
          <w:spacing w:val="-1"/>
          <w:sz w:val="24"/>
        </w:rPr>
        <w:t> </w:t>
      </w:r>
      <w:r>
        <w:rPr>
          <w:sz w:val="24"/>
        </w:rPr>
        <w:t>Council‘s</w:t>
      </w:r>
      <w:r>
        <w:rPr>
          <w:spacing w:val="-2"/>
          <w:sz w:val="24"/>
        </w:rPr>
        <w:t> </w:t>
      </w:r>
      <w:r>
        <w:rPr>
          <w:sz w:val="24"/>
        </w:rPr>
        <w:t>policy</w:t>
      </w:r>
      <w:r>
        <w:rPr>
          <w:spacing w:val="-6"/>
          <w:sz w:val="24"/>
        </w:rPr>
        <w:t> </w:t>
      </w:r>
      <w:r>
        <w:rPr>
          <w:sz w:val="24"/>
        </w:rPr>
        <w:t>on </w:t>
      </w:r>
      <w:r>
        <w:rPr>
          <w:spacing w:val="-2"/>
          <w:sz w:val="24"/>
        </w:rPr>
        <w:t>privatisation</w:t>
      </w:r>
    </w:p>
    <w:p>
      <w:pPr>
        <w:pStyle w:val="BodyText"/>
      </w:pPr>
    </w:p>
    <w:p>
      <w:pPr>
        <w:pStyle w:val="ListParagraph"/>
        <w:numPr>
          <w:ilvl w:val="0"/>
          <w:numId w:val="15"/>
        </w:numPr>
        <w:tabs>
          <w:tab w:pos="1660" w:val="left" w:leader="none"/>
        </w:tabs>
        <w:spacing w:line="240" w:lineRule="auto" w:before="0" w:after="0"/>
        <w:ind w:left="1660" w:right="0" w:hanging="720"/>
        <w:jc w:val="left"/>
        <w:rPr>
          <w:sz w:val="24"/>
        </w:rPr>
      </w:pPr>
      <w:r>
        <w:rPr>
          <w:sz w:val="24"/>
        </w:rPr>
        <w:t>Prepare</w:t>
      </w:r>
      <w:r>
        <w:rPr>
          <w:spacing w:val="-5"/>
          <w:sz w:val="24"/>
        </w:rPr>
        <w:t> </w:t>
      </w:r>
      <w:r>
        <w:rPr>
          <w:sz w:val="24"/>
        </w:rPr>
        <w:t>public</w:t>
      </w:r>
      <w:r>
        <w:rPr>
          <w:spacing w:val="1"/>
          <w:sz w:val="24"/>
        </w:rPr>
        <w:t> </w:t>
      </w:r>
      <w:r>
        <w:rPr>
          <w:sz w:val="24"/>
        </w:rPr>
        <w:t>enterprises approved by</w:t>
      </w:r>
      <w:r>
        <w:rPr>
          <w:spacing w:val="-5"/>
          <w:sz w:val="24"/>
        </w:rPr>
        <w:t> </w:t>
      </w:r>
      <w:r>
        <w:rPr>
          <w:sz w:val="24"/>
        </w:rPr>
        <w:t>the Council for</w:t>
      </w:r>
      <w:r>
        <w:rPr>
          <w:spacing w:val="-1"/>
          <w:sz w:val="24"/>
        </w:rPr>
        <w:t> </w:t>
      </w:r>
      <w:r>
        <w:rPr>
          <w:spacing w:val="-2"/>
          <w:sz w:val="24"/>
        </w:rPr>
        <w:t>privatisation.</w:t>
      </w:r>
    </w:p>
    <w:p>
      <w:pPr>
        <w:pStyle w:val="BodyText"/>
      </w:pPr>
    </w:p>
    <w:p>
      <w:pPr>
        <w:pStyle w:val="ListParagraph"/>
        <w:numPr>
          <w:ilvl w:val="0"/>
          <w:numId w:val="15"/>
        </w:numPr>
        <w:tabs>
          <w:tab w:pos="1660" w:val="left" w:leader="none"/>
        </w:tabs>
        <w:spacing w:line="240" w:lineRule="auto" w:before="0" w:after="0"/>
        <w:ind w:left="1660" w:right="0" w:hanging="720"/>
        <w:jc w:val="left"/>
        <w:rPr>
          <w:sz w:val="24"/>
        </w:rPr>
      </w:pPr>
      <w:r>
        <w:rPr>
          <w:sz w:val="24"/>
        </w:rPr>
        <w:t>Advise</w:t>
      </w:r>
      <w:r>
        <w:rPr>
          <w:spacing w:val="-2"/>
          <w:sz w:val="24"/>
        </w:rPr>
        <w:t> </w:t>
      </w:r>
      <w:r>
        <w:rPr>
          <w:sz w:val="24"/>
        </w:rPr>
        <w:t>the Council on</w:t>
      </w:r>
      <w:r>
        <w:rPr>
          <w:spacing w:val="-1"/>
          <w:sz w:val="24"/>
        </w:rPr>
        <w:t> </w:t>
      </w:r>
      <w:r>
        <w:rPr>
          <w:sz w:val="24"/>
        </w:rPr>
        <w:t>further public</w:t>
      </w:r>
      <w:r>
        <w:rPr>
          <w:spacing w:val="-1"/>
          <w:sz w:val="24"/>
        </w:rPr>
        <w:t> </w:t>
      </w:r>
      <w:r>
        <w:rPr>
          <w:sz w:val="24"/>
        </w:rPr>
        <w:t>enterprises</w:t>
      </w:r>
      <w:r>
        <w:rPr>
          <w:spacing w:val="-1"/>
          <w:sz w:val="24"/>
        </w:rPr>
        <w:t> </w:t>
      </w:r>
      <w:r>
        <w:rPr>
          <w:sz w:val="24"/>
        </w:rPr>
        <w:t>that may</w:t>
      </w:r>
      <w:r>
        <w:rPr>
          <w:spacing w:val="-5"/>
          <w:sz w:val="24"/>
        </w:rPr>
        <w:t> </w:t>
      </w:r>
      <w:r>
        <w:rPr>
          <w:sz w:val="24"/>
        </w:rPr>
        <w:t>be</w:t>
      </w:r>
      <w:r>
        <w:rPr>
          <w:spacing w:val="-1"/>
          <w:sz w:val="24"/>
        </w:rPr>
        <w:t> </w:t>
      </w:r>
      <w:r>
        <w:rPr>
          <w:spacing w:val="-2"/>
          <w:sz w:val="24"/>
        </w:rPr>
        <w:t>privatised.</w:t>
      </w:r>
    </w:p>
    <w:p>
      <w:pPr>
        <w:pStyle w:val="BodyText"/>
      </w:pPr>
    </w:p>
    <w:p>
      <w:pPr>
        <w:pStyle w:val="ListParagraph"/>
        <w:numPr>
          <w:ilvl w:val="0"/>
          <w:numId w:val="15"/>
        </w:numPr>
        <w:tabs>
          <w:tab w:pos="1660" w:val="left" w:leader="none"/>
        </w:tabs>
        <w:spacing w:line="480" w:lineRule="auto" w:before="0" w:after="0"/>
        <w:ind w:left="1660" w:right="703" w:hanging="720"/>
        <w:jc w:val="both"/>
        <w:rPr>
          <w:sz w:val="24"/>
        </w:rPr>
      </w:pPr>
      <w:r>
        <w:rPr>
          <w:sz w:val="24"/>
        </w:rPr>
        <w:t>Advise the Council on the capital restructuring needs of the public enterprises to be privatised.</w:t>
      </w:r>
    </w:p>
    <w:p>
      <w:pPr>
        <w:pStyle w:val="ListParagraph"/>
        <w:numPr>
          <w:ilvl w:val="0"/>
          <w:numId w:val="15"/>
        </w:numPr>
        <w:tabs>
          <w:tab w:pos="1660" w:val="left" w:leader="none"/>
        </w:tabs>
        <w:spacing w:line="480" w:lineRule="auto" w:before="1" w:after="0"/>
        <w:ind w:left="1660" w:right="702" w:hanging="720"/>
        <w:jc w:val="both"/>
        <w:rPr>
          <w:sz w:val="24"/>
        </w:rPr>
      </w:pPr>
      <w:r>
        <w:rPr>
          <w:sz w:val="24"/>
        </w:rPr>
        <w:t>Make recommendations to the Council on the appointment of consultants, advisers, investment bankers, issuing houses, stock brokers, solicitors, trustees, accountants and other professionals required for the purpose of privatisation.</w:t>
      </w:r>
    </w:p>
    <w:p>
      <w:pPr>
        <w:pStyle w:val="ListParagraph"/>
        <w:numPr>
          <w:ilvl w:val="0"/>
          <w:numId w:val="15"/>
        </w:numPr>
        <w:tabs>
          <w:tab w:pos="1660" w:val="left" w:leader="none"/>
        </w:tabs>
        <w:spacing w:line="480" w:lineRule="auto" w:before="0" w:after="0"/>
        <w:ind w:left="1660" w:right="699" w:hanging="720"/>
        <w:jc w:val="both"/>
        <w:rPr>
          <w:sz w:val="24"/>
        </w:rPr>
      </w:pPr>
      <w:r>
        <w:rPr>
          <w:sz w:val="24"/>
        </w:rPr>
        <w:t>Carry</w:t>
      </w:r>
      <w:r>
        <w:rPr>
          <w:spacing w:val="-8"/>
          <w:sz w:val="24"/>
        </w:rPr>
        <w:t> </w:t>
      </w:r>
      <w:r>
        <w:rPr>
          <w:sz w:val="24"/>
        </w:rPr>
        <w:t>out</w:t>
      </w:r>
      <w:r>
        <w:rPr>
          <w:spacing w:val="-3"/>
          <w:sz w:val="24"/>
        </w:rPr>
        <w:t> </w:t>
      </w:r>
      <w:r>
        <w:rPr>
          <w:sz w:val="24"/>
        </w:rPr>
        <w:t>all</w:t>
      </w:r>
      <w:r>
        <w:rPr>
          <w:spacing w:val="-3"/>
          <w:sz w:val="24"/>
        </w:rPr>
        <w:t> </w:t>
      </w:r>
      <w:r>
        <w:rPr>
          <w:sz w:val="24"/>
        </w:rPr>
        <w:t>activities</w:t>
      </w:r>
      <w:r>
        <w:rPr>
          <w:spacing w:val="-2"/>
          <w:sz w:val="24"/>
        </w:rPr>
        <w:t> </w:t>
      </w:r>
      <w:r>
        <w:rPr>
          <w:sz w:val="24"/>
        </w:rPr>
        <w:t>required</w:t>
      </w:r>
      <w:r>
        <w:rPr>
          <w:spacing w:val="-3"/>
          <w:sz w:val="24"/>
        </w:rPr>
        <w:t> </w:t>
      </w:r>
      <w:r>
        <w:rPr>
          <w:sz w:val="24"/>
        </w:rPr>
        <w:t>for</w:t>
      </w:r>
      <w:r>
        <w:rPr>
          <w:spacing w:val="-5"/>
          <w:sz w:val="24"/>
        </w:rPr>
        <w:t> </w:t>
      </w:r>
      <w:r>
        <w:rPr>
          <w:sz w:val="24"/>
        </w:rPr>
        <w:t>the</w:t>
      </w:r>
      <w:r>
        <w:rPr>
          <w:spacing w:val="-2"/>
          <w:sz w:val="24"/>
        </w:rPr>
        <w:t> </w:t>
      </w:r>
      <w:r>
        <w:rPr>
          <w:sz w:val="24"/>
        </w:rPr>
        <w:t>successful</w:t>
      </w:r>
      <w:r>
        <w:rPr>
          <w:spacing w:val="-1"/>
          <w:sz w:val="24"/>
        </w:rPr>
        <w:t> </w:t>
      </w:r>
      <w:r>
        <w:rPr>
          <w:sz w:val="24"/>
        </w:rPr>
        <w:t>issue</w:t>
      </w:r>
      <w:r>
        <w:rPr>
          <w:spacing w:val="-4"/>
          <w:sz w:val="24"/>
        </w:rPr>
        <w:t> </w:t>
      </w:r>
      <w:r>
        <w:rPr>
          <w:sz w:val="24"/>
        </w:rPr>
        <w:t>of</w:t>
      </w:r>
      <w:r>
        <w:rPr>
          <w:spacing w:val="-3"/>
          <w:sz w:val="24"/>
        </w:rPr>
        <w:t> </w:t>
      </w:r>
      <w:r>
        <w:rPr>
          <w:sz w:val="24"/>
        </w:rPr>
        <w:t>shares</w:t>
      </w:r>
      <w:r>
        <w:rPr>
          <w:spacing w:val="-1"/>
          <w:sz w:val="24"/>
        </w:rPr>
        <w:t> </w:t>
      </w:r>
      <w:r>
        <w:rPr>
          <w:sz w:val="24"/>
        </w:rPr>
        <w:t>and</w:t>
      </w:r>
      <w:r>
        <w:rPr>
          <w:spacing w:val="-3"/>
          <w:sz w:val="24"/>
        </w:rPr>
        <w:t> </w:t>
      </w:r>
      <w:r>
        <w:rPr>
          <w:sz w:val="24"/>
        </w:rPr>
        <w:t>sale</w:t>
      </w:r>
      <w:r>
        <w:rPr>
          <w:spacing w:val="-2"/>
          <w:sz w:val="24"/>
        </w:rPr>
        <w:t> </w:t>
      </w:r>
      <w:r>
        <w:rPr>
          <w:sz w:val="24"/>
        </w:rPr>
        <w:t>of</w:t>
      </w:r>
      <w:r>
        <w:rPr>
          <w:spacing w:val="-3"/>
          <w:sz w:val="24"/>
        </w:rPr>
        <w:t> </w:t>
      </w:r>
      <w:r>
        <w:rPr>
          <w:sz w:val="24"/>
        </w:rPr>
        <w:t>assets of the public enterprises to be privatised.</w:t>
      </w:r>
    </w:p>
    <w:p>
      <w:pPr>
        <w:pStyle w:val="ListParagraph"/>
        <w:numPr>
          <w:ilvl w:val="0"/>
          <w:numId w:val="15"/>
        </w:numPr>
        <w:tabs>
          <w:tab w:pos="1658" w:val="left" w:leader="none"/>
          <w:tab w:pos="1660" w:val="left" w:leader="none"/>
        </w:tabs>
        <w:spacing w:line="480" w:lineRule="auto" w:before="0" w:after="0"/>
        <w:ind w:left="1660" w:right="703" w:hanging="720"/>
        <w:jc w:val="both"/>
        <w:rPr>
          <w:sz w:val="24"/>
        </w:rPr>
      </w:pPr>
      <w:r>
        <w:rPr>
          <w:sz w:val="24"/>
        </w:rPr>
        <w:t>Advice</w:t>
      </w:r>
      <w:r>
        <w:rPr>
          <w:spacing w:val="-1"/>
          <w:sz w:val="24"/>
        </w:rPr>
        <w:t> </w:t>
      </w:r>
      <w:r>
        <w:rPr>
          <w:sz w:val="24"/>
        </w:rPr>
        <w:t>the</w:t>
      </w:r>
      <w:r>
        <w:rPr>
          <w:spacing w:val="-1"/>
          <w:sz w:val="24"/>
        </w:rPr>
        <w:t> </w:t>
      </w:r>
      <w:r>
        <w:rPr>
          <w:sz w:val="24"/>
        </w:rPr>
        <w:t>Council on the</w:t>
      </w:r>
      <w:r>
        <w:rPr>
          <w:spacing w:val="-1"/>
          <w:sz w:val="24"/>
        </w:rPr>
        <w:t> </w:t>
      </w:r>
      <w:r>
        <w:rPr>
          <w:sz w:val="24"/>
        </w:rPr>
        <w:t>allotment pattern</w:t>
      </w:r>
      <w:r>
        <w:rPr>
          <w:spacing w:val="-1"/>
          <w:sz w:val="24"/>
        </w:rPr>
        <w:t> </w:t>
      </w:r>
      <w:r>
        <w:rPr>
          <w:sz w:val="24"/>
        </w:rPr>
        <w:t>for</w:t>
      </w:r>
      <w:r>
        <w:rPr>
          <w:spacing w:val="-2"/>
          <w:sz w:val="24"/>
        </w:rPr>
        <w:t> </w:t>
      </w:r>
      <w:r>
        <w:rPr>
          <w:sz w:val="24"/>
        </w:rPr>
        <w:t>the</w:t>
      </w:r>
      <w:r>
        <w:rPr>
          <w:spacing w:val="-1"/>
          <w:sz w:val="24"/>
        </w:rPr>
        <w:t> </w:t>
      </w:r>
      <w:r>
        <w:rPr>
          <w:sz w:val="24"/>
        </w:rPr>
        <w:t>sale</w:t>
      </w:r>
      <w:r>
        <w:rPr>
          <w:spacing w:val="-1"/>
          <w:sz w:val="24"/>
        </w:rPr>
        <w:t> </w:t>
      </w:r>
      <w:r>
        <w:rPr>
          <w:sz w:val="24"/>
        </w:rPr>
        <w:t>of</w:t>
      </w:r>
      <w:r>
        <w:rPr>
          <w:spacing w:val="-1"/>
          <w:sz w:val="24"/>
        </w:rPr>
        <w:t> </w:t>
      </w:r>
      <w:r>
        <w:rPr>
          <w:sz w:val="24"/>
        </w:rPr>
        <w:t>the</w:t>
      </w:r>
      <w:r>
        <w:rPr>
          <w:spacing w:val="-1"/>
          <w:sz w:val="24"/>
        </w:rPr>
        <w:t> </w:t>
      </w:r>
      <w:r>
        <w:rPr>
          <w:sz w:val="24"/>
        </w:rPr>
        <w:t>shares of</w:t>
      </w:r>
      <w:r>
        <w:rPr>
          <w:spacing w:val="-1"/>
          <w:sz w:val="24"/>
        </w:rPr>
        <w:t> </w:t>
      </w:r>
      <w:r>
        <w:rPr>
          <w:sz w:val="24"/>
        </w:rPr>
        <w:t>the public enterprises set out for privatisation.</w:t>
      </w:r>
    </w:p>
    <w:p>
      <w:pPr>
        <w:pStyle w:val="ListParagraph"/>
        <w:numPr>
          <w:ilvl w:val="0"/>
          <w:numId w:val="15"/>
        </w:numPr>
        <w:tabs>
          <w:tab w:pos="1660" w:val="left" w:leader="none"/>
        </w:tabs>
        <w:spacing w:line="480" w:lineRule="auto" w:before="0" w:after="0"/>
        <w:ind w:left="1660" w:right="698" w:hanging="720"/>
        <w:jc w:val="both"/>
        <w:rPr>
          <w:sz w:val="24"/>
        </w:rPr>
      </w:pPr>
      <w:r>
        <w:rPr>
          <w:sz w:val="24"/>
        </w:rPr>
        <w:t>Oversee the actual sale of shares of the public enterprises to be privatised by the issuing houses in accordance with the guidelines approved from time to time by the Council.</w:t>
      </w:r>
    </w:p>
    <w:p>
      <w:pPr>
        <w:pStyle w:val="ListParagraph"/>
        <w:numPr>
          <w:ilvl w:val="0"/>
          <w:numId w:val="15"/>
        </w:numPr>
        <w:tabs>
          <w:tab w:pos="1658" w:val="left" w:leader="none"/>
          <w:tab w:pos="1660" w:val="left" w:leader="none"/>
        </w:tabs>
        <w:spacing w:line="480" w:lineRule="auto" w:before="1" w:after="0"/>
        <w:ind w:left="1660" w:right="702" w:hanging="720"/>
        <w:jc w:val="both"/>
        <w:rPr>
          <w:sz w:val="24"/>
        </w:rPr>
      </w:pPr>
      <w:r>
        <w:rPr>
          <w:sz w:val="24"/>
        </w:rPr>
        <w:t>Ensure the success of the privatisation exercise taking into account the need for balance and meaningful participation by Nigerians and foreigners in accordance with the relevant laws of Nigeria; and</w:t>
      </w:r>
    </w:p>
    <w:p>
      <w:pPr>
        <w:spacing w:after="0" w:line="480" w:lineRule="auto"/>
        <w:jc w:val="both"/>
        <w:rPr>
          <w:sz w:val="24"/>
        </w:rPr>
        <w:sectPr>
          <w:pgSz w:w="12240" w:h="15840"/>
          <w:pgMar w:header="0" w:footer="1338" w:top="1360" w:bottom="1600" w:left="1220" w:right="740"/>
        </w:sectPr>
      </w:pPr>
    </w:p>
    <w:p>
      <w:pPr>
        <w:pStyle w:val="ListParagraph"/>
        <w:numPr>
          <w:ilvl w:val="0"/>
          <w:numId w:val="15"/>
        </w:numPr>
        <w:tabs>
          <w:tab w:pos="1660" w:val="left" w:leader="none"/>
        </w:tabs>
        <w:spacing w:line="480" w:lineRule="auto" w:before="72" w:after="0"/>
        <w:ind w:left="1660" w:right="702" w:hanging="720"/>
        <w:jc w:val="left"/>
        <w:rPr>
          <w:sz w:val="24"/>
        </w:rPr>
      </w:pPr>
      <w:r>
        <w:rPr>
          <w:sz w:val="24"/>
        </w:rPr>
        <w:t>Perform</w:t>
      </w:r>
      <w:r>
        <w:rPr>
          <w:spacing w:val="-1"/>
          <w:sz w:val="24"/>
        </w:rPr>
        <w:t> </w:t>
      </w:r>
      <w:r>
        <w:rPr>
          <w:sz w:val="24"/>
        </w:rPr>
        <w:t>such</w:t>
      </w:r>
      <w:r>
        <w:rPr>
          <w:spacing w:val="-2"/>
          <w:sz w:val="24"/>
        </w:rPr>
        <w:t> </w:t>
      </w:r>
      <w:r>
        <w:rPr>
          <w:sz w:val="24"/>
        </w:rPr>
        <w:t>functions</w:t>
      </w:r>
      <w:r>
        <w:rPr>
          <w:spacing w:val="-1"/>
          <w:sz w:val="24"/>
        </w:rPr>
        <w:t> </w:t>
      </w:r>
      <w:r>
        <w:rPr>
          <w:sz w:val="24"/>
        </w:rPr>
        <w:t>with</w:t>
      </w:r>
      <w:r>
        <w:rPr>
          <w:spacing w:val="-1"/>
          <w:sz w:val="24"/>
        </w:rPr>
        <w:t> </w:t>
      </w:r>
      <w:r>
        <w:rPr>
          <w:sz w:val="24"/>
        </w:rPr>
        <w:t>respect</w:t>
      </w:r>
      <w:r>
        <w:rPr>
          <w:spacing w:val="-1"/>
          <w:sz w:val="24"/>
        </w:rPr>
        <w:t> </w:t>
      </w:r>
      <w:r>
        <w:rPr>
          <w:sz w:val="24"/>
        </w:rPr>
        <w:t>to</w:t>
      </w:r>
      <w:r>
        <w:rPr>
          <w:spacing w:val="-1"/>
          <w:sz w:val="24"/>
        </w:rPr>
        <w:t> </w:t>
      </w:r>
      <w:r>
        <w:rPr>
          <w:sz w:val="24"/>
        </w:rPr>
        <w:t>privatisation</w:t>
      </w:r>
      <w:r>
        <w:rPr>
          <w:spacing w:val="-1"/>
          <w:sz w:val="24"/>
        </w:rPr>
        <w:t> </w:t>
      </w:r>
      <w:r>
        <w:rPr>
          <w:sz w:val="24"/>
        </w:rPr>
        <w:t>as</w:t>
      </w:r>
      <w:r>
        <w:rPr>
          <w:spacing w:val="-1"/>
          <w:sz w:val="24"/>
        </w:rPr>
        <w:t> </w:t>
      </w:r>
      <w:r>
        <w:rPr>
          <w:sz w:val="24"/>
        </w:rPr>
        <w:t>the</w:t>
      </w:r>
      <w:r>
        <w:rPr>
          <w:spacing w:val="-2"/>
          <w:sz w:val="24"/>
        </w:rPr>
        <w:t> </w:t>
      </w:r>
      <w:r>
        <w:rPr>
          <w:sz w:val="24"/>
        </w:rPr>
        <w:t>Council</w:t>
      </w:r>
      <w:r>
        <w:rPr>
          <w:spacing w:val="-1"/>
          <w:sz w:val="24"/>
        </w:rPr>
        <w:t> </w:t>
      </w:r>
      <w:r>
        <w:rPr>
          <w:sz w:val="24"/>
        </w:rPr>
        <w:t>may</w:t>
      </w:r>
      <w:r>
        <w:rPr>
          <w:spacing w:val="-4"/>
          <w:sz w:val="24"/>
        </w:rPr>
        <w:t> </w:t>
      </w:r>
      <w:r>
        <w:rPr>
          <w:sz w:val="24"/>
        </w:rPr>
        <w:t>from</w:t>
      </w:r>
      <w:r>
        <w:rPr>
          <w:spacing w:val="-1"/>
          <w:sz w:val="24"/>
        </w:rPr>
        <w:t> </w:t>
      </w:r>
      <w:r>
        <w:rPr>
          <w:sz w:val="24"/>
        </w:rPr>
        <w:t>time to time assign to it.</w:t>
      </w:r>
      <w:r>
        <w:rPr>
          <w:sz w:val="24"/>
          <w:vertAlign w:val="superscript"/>
        </w:rPr>
        <w:t>5</w:t>
      </w:r>
    </w:p>
    <w:p>
      <w:pPr>
        <w:pStyle w:val="BodyText"/>
        <w:spacing w:line="482" w:lineRule="auto"/>
        <w:ind w:left="940" w:right="695"/>
      </w:pPr>
      <w:r>
        <w:rPr/>
        <w:t>The Bureau is also charged with responsibilities as it has to do with commercialisation of SOEs. These functions are to:</w:t>
      </w:r>
    </w:p>
    <w:p>
      <w:pPr>
        <w:pStyle w:val="ListParagraph"/>
        <w:numPr>
          <w:ilvl w:val="1"/>
          <w:numId w:val="15"/>
        </w:numPr>
        <w:tabs>
          <w:tab w:pos="1299" w:val="left" w:leader="none"/>
        </w:tabs>
        <w:spacing w:line="240" w:lineRule="auto" w:before="194" w:after="0"/>
        <w:ind w:left="1299" w:right="0" w:hanging="359"/>
        <w:jc w:val="left"/>
        <w:rPr>
          <w:sz w:val="24"/>
        </w:rPr>
      </w:pPr>
      <w:r>
        <w:rPr>
          <w:sz w:val="24"/>
        </w:rPr>
        <w:t>Implement</w:t>
      </w:r>
      <w:r>
        <w:rPr>
          <w:spacing w:val="-1"/>
          <w:sz w:val="24"/>
        </w:rPr>
        <w:t> </w:t>
      </w:r>
      <w:r>
        <w:rPr>
          <w:sz w:val="24"/>
        </w:rPr>
        <w:t>the</w:t>
      </w:r>
      <w:r>
        <w:rPr>
          <w:spacing w:val="-1"/>
          <w:sz w:val="24"/>
        </w:rPr>
        <w:t> </w:t>
      </w:r>
      <w:r>
        <w:rPr>
          <w:sz w:val="24"/>
        </w:rPr>
        <w:t>Council‘s</w:t>
      </w:r>
      <w:r>
        <w:rPr>
          <w:spacing w:val="-2"/>
          <w:sz w:val="24"/>
        </w:rPr>
        <w:t> </w:t>
      </w:r>
      <w:r>
        <w:rPr>
          <w:sz w:val="24"/>
        </w:rPr>
        <w:t>policy</w:t>
      </w:r>
      <w:r>
        <w:rPr>
          <w:spacing w:val="-6"/>
          <w:sz w:val="24"/>
        </w:rPr>
        <w:t> </w:t>
      </w:r>
      <w:r>
        <w:rPr>
          <w:sz w:val="24"/>
        </w:rPr>
        <w:t>on </w:t>
      </w:r>
      <w:r>
        <w:rPr>
          <w:spacing w:val="-2"/>
          <w:sz w:val="24"/>
        </w:rPr>
        <w:t>commercialisation</w:t>
      </w:r>
    </w:p>
    <w:p>
      <w:pPr>
        <w:pStyle w:val="BodyText"/>
      </w:pPr>
    </w:p>
    <w:p>
      <w:pPr>
        <w:pStyle w:val="ListParagraph"/>
        <w:numPr>
          <w:ilvl w:val="1"/>
          <w:numId w:val="15"/>
        </w:numPr>
        <w:tabs>
          <w:tab w:pos="1300" w:val="left" w:leader="none"/>
        </w:tabs>
        <w:spacing w:line="240" w:lineRule="auto" w:before="0" w:after="0"/>
        <w:ind w:left="1300" w:right="0" w:hanging="360"/>
        <w:jc w:val="left"/>
        <w:rPr>
          <w:sz w:val="24"/>
        </w:rPr>
      </w:pPr>
      <w:r>
        <w:rPr>
          <w:sz w:val="24"/>
        </w:rPr>
        <w:t>Prepare</w:t>
      </w:r>
      <w:r>
        <w:rPr>
          <w:spacing w:val="-5"/>
          <w:sz w:val="24"/>
        </w:rPr>
        <w:t> </w:t>
      </w:r>
      <w:r>
        <w:rPr>
          <w:sz w:val="24"/>
        </w:rPr>
        <w:t>public</w:t>
      </w:r>
      <w:r>
        <w:rPr>
          <w:spacing w:val="1"/>
          <w:sz w:val="24"/>
        </w:rPr>
        <w:t> </w:t>
      </w:r>
      <w:r>
        <w:rPr>
          <w:sz w:val="24"/>
        </w:rPr>
        <w:t>enterprises approved by</w:t>
      </w:r>
      <w:r>
        <w:rPr>
          <w:spacing w:val="-5"/>
          <w:sz w:val="24"/>
        </w:rPr>
        <w:t> </w:t>
      </w:r>
      <w:r>
        <w:rPr>
          <w:sz w:val="24"/>
        </w:rPr>
        <w:t>the Council for</w:t>
      </w:r>
      <w:r>
        <w:rPr>
          <w:spacing w:val="-1"/>
          <w:sz w:val="24"/>
        </w:rPr>
        <w:t> </w:t>
      </w:r>
      <w:r>
        <w:rPr>
          <w:spacing w:val="-2"/>
          <w:sz w:val="24"/>
        </w:rPr>
        <w:t>commercialisation</w:t>
      </w:r>
    </w:p>
    <w:p>
      <w:pPr>
        <w:pStyle w:val="BodyText"/>
      </w:pPr>
    </w:p>
    <w:p>
      <w:pPr>
        <w:pStyle w:val="ListParagraph"/>
        <w:numPr>
          <w:ilvl w:val="1"/>
          <w:numId w:val="15"/>
        </w:numPr>
        <w:tabs>
          <w:tab w:pos="1299" w:val="left" w:leader="none"/>
        </w:tabs>
        <w:spacing w:line="240" w:lineRule="auto" w:before="1" w:after="0"/>
        <w:ind w:left="1299" w:right="0" w:hanging="359"/>
        <w:jc w:val="left"/>
        <w:rPr>
          <w:sz w:val="24"/>
        </w:rPr>
      </w:pPr>
      <w:r>
        <w:rPr>
          <w:sz w:val="24"/>
        </w:rPr>
        <w:t>Advise</w:t>
      </w:r>
      <w:r>
        <w:rPr>
          <w:spacing w:val="-4"/>
          <w:sz w:val="24"/>
        </w:rPr>
        <w:t> </w:t>
      </w:r>
      <w:r>
        <w:rPr>
          <w:sz w:val="24"/>
        </w:rPr>
        <w:t>the Council on</w:t>
      </w:r>
      <w:r>
        <w:rPr>
          <w:spacing w:val="-1"/>
          <w:sz w:val="24"/>
        </w:rPr>
        <w:t> </w:t>
      </w:r>
      <w:r>
        <w:rPr>
          <w:sz w:val="24"/>
        </w:rPr>
        <w:t>further public</w:t>
      </w:r>
      <w:r>
        <w:rPr>
          <w:spacing w:val="-1"/>
          <w:sz w:val="24"/>
        </w:rPr>
        <w:t> </w:t>
      </w:r>
      <w:r>
        <w:rPr>
          <w:sz w:val="24"/>
        </w:rPr>
        <w:t>enterprises</w:t>
      </w:r>
      <w:r>
        <w:rPr>
          <w:spacing w:val="-1"/>
          <w:sz w:val="24"/>
        </w:rPr>
        <w:t> </w:t>
      </w:r>
      <w:r>
        <w:rPr>
          <w:sz w:val="24"/>
        </w:rPr>
        <w:t>that may</w:t>
      </w:r>
      <w:r>
        <w:rPr>
          <w:spacing w:val="-5"/>
          <w:sz w:val="24"/>
        </w:rPr>
        <w:t> </w:t>
      </w:r>
      <w:r>
        <w:rPr>
          <w:sz w:val="24"/>
        </w:rPr>
        <w:t>be</w:t>
      </w:r>
      <w:r>
        <w:rPr>
          <w:spacing w:val="-1"/>
          <w:sz w:val="24"/>
        </w:rPr>
        <w:t> </w:t>
      </w:r>
      <w:r>
        <w:rPr>
          <w:spacing w:val="-2"/>
          <w:sz w:val="24"/>
        </w:rPr>
        <w:t>commercialized</w:t>
      </w:r>
    </w:p>
    <w:p>
      <w:pPr>
        <w:pStyle w:val="ListParagraph"/>
        <w:numPr>
          <w:ilvl w:val="1"/>
          <w:numId w:val="15"/>
        </w:numPr>
        <w:tabs>
          <w:tab w:pos="1300" w:val="left" w:leader="none"/>
        </w:tabs>
        <w:spacing w:line="480" w:lineRule="auto" w:before="276" w:after="0"/>
        <w:ind w:left="1300" w:right="702" w:hanging="360"/>
        <w:jc w:val="both"/>
        <w:rPr>
          <w:sz w:val="24"/>
        </w:rPr>
      </w:pPr>
      <w:r>
        <w:rPr>
          <w:sz w:val="24"/>
        </w:rPr>
        <w:t>Ensure the updating of the accounts of all commercialized enterprises to ensure financial discipline</w:t>
      </w:r>
    </w:p>
    <w:p>
      <w:pPr>
        <w:pStyle w:val="ListParagraph"/>
        <w:numPr>
          <w:ilvl w:val="1"/>
          <w:numId w:val="15"/>
        </w:numPr>
        <w:tabs>
          <w:tab w:pos="1300" w:val="left" w:leader="none"/>
        </w:tabs>
        <w:spacing w:line="480" w:lineRule="auto" w:before="0" w:after="0"/>
        <w:ind w:left="1300" w:right="694" w:hanging="360"/>
        <w:jc w:val="both"/>
        <w:rPr>
          <w:sz w:val="24"/>
        </w:rPr>
      </w:pPr>
      <w:r>
        <w:rPr>
          <w:sz w:val="24"/>
        </w:rPr>
        <w:t>Ensure the success of the commercialisation exercise and monitor, on a continuous basis for such period as may be considered necessary, the operations of the public enterprises of the commercialisation</w:t>
      </w:r>
    </w:p>
    <w:p>
      <w:pPr>
        <w:pStyle w:val="ListParagraph"/>
        <w:numPr>
          <w:ilvl w:val="1"/>
          <w:numId w:val="15"/>
        </w:numPr>
        <w:tabs>
          <w:tab w:pos="1298" w:val="left" w:leader="none"/>
          <w:tab w:pos="1300" w:val="left" w:leader="none"/>
        </w:tabs>
        <w:spacing w:line="480" w:lineRule="auto" w:before="0" w:after="0"/>
        <w:ind w:left="1300" w:right="701" w:hanging="360"/>
        <w:jc w:val="both"/>
        <w:rPr>
          <w:sz w:val="24"/>
        </w:rPr>
      </w:pPr>
      <w:r>
        <w:rPr>
          <w:sz w:val="24"/>
        </w:rPr>
        <w:t>Review</w:t>
      </w:r>
      <w:r>
        <w:rPr>
          <w:spacing w:val="-3"/>
          <w:sz w:val="24"/>
        </w:rPr>
        <w:t> </w:t>
      </w:r>
      <w:r>
        <w:rPr>
          <w:sz w:val="24"/>
        </w:rPr>
        <w:t>the</w:t>
      </w:r>
      <w:r>
        <w:rPr>
          <w:spacing w:val="-3"/>
          <w:sz w:val="24"/>
        </w:rPr>
        <w:t> </w:t>
      </w:r>
      <w:r>
        <w:rPr>
          <w:sz w:val="24"/>
        </w:rPr>
        <w:t>objectives</w:t>
      </w:r>
      <w:r>
        <w:rPr>
          <w:spacing w:val="-2"/>
          <w:sz w:val="24"/>
        </w:rPr>
        <w:t> </w:t>
      </w:r>
      <w:r>
        <w:rPr>
          <w:sz w:val="24"/>
        </w:rPr>
        <w:t>for</w:t>
      </w:r>
      <w:r>
        <w:rPr>
          <w:spacing w:val="-4"/>
          <w:sz w:val="24"/>
        </w:rPr>
        <w:t> </w:t>
      </w:r>
      <w:r>
        <w:rPr>
          <w:sz w:val="24"/>
        </w:rPr>
        <w:t>which</w:t>
      </w:r>
      <w:r>
        <w:rPr>
          <w:spacing w:val="-2"/>
          <w:sz w:val="24"/>
        </w:rPr>
        <w:t> </w:t>
      </w:r>
      <w:r>
        <w:rPr>
          <w:sz w:val="24"/>
        </w:rPr>
        <w:t>public</w:t>
      </w:r>
      <w:r>
        <w:rPr>
          <w:spacing w:val="-3"/>
          <w:sz w:val="24"/>
        </w:rPr>
        <w:t> </w:t>
      </w:r>
      <w:r>
        <w:rPr>
          <w:sz w:val="24"/>
        </w:rPr>
        <w:t>enterprises</w:t>
      </w:r>
      <w:r>
        <w:rPr>
          <w:spacing w:val="-2"/>
          <w:sz w:val="24"/>
        </w:rPr>
        <w:t> </w:t>
      </w:r>
      <w:r>
        <w:rPr>
          <w:sz w:val="24"/>
        </w:rPr>
        <w:t>were</w:t>
      </w:r>
      <w:r>
        <w:rPr>
          <w:spacing w:val="-4"/>
          <w:sz w:val="24"/>
        </w:rPr>
        <w:t> </w:t>
      </w:r>
      <w:r>
        <w:rPr>
          <w:sz w:val="24"/>
        </w:rPr>
        <w:t>established</w:t>
      </w:r>
      <w:r>
        <w:rPr>
          <w:spacing w:val="-3"/>
          <w:sz w:val="24"/>
        </w:rPr>
        <w:t> </w:t>
      </w:r>
      <w:r>
        <w:rPr>
          <w:sz w:val="24"/>
        </w:rPr>
        <w:t>in</w:t>
      </w:r>
      <w:r>
        <w:rPr>
          <w:spacing w:val="-2"/>
          <w:sz w:val="24"/>
        </w:rPr>
        <w:t> </w:t>
      </w:r>
      <w:r>
        <w:rPr>
          <w:sz w:val="24"/>
        </w:rPr>
        <w:t>order</w:t>
      </w:r>
      <w:r>
        <w:rPr>
          <w:spacing w:val="-3"/>
          <w:sz w:val="24"/>
        </w:rPr>
        <w:t> </w:t>
      </w:r>
      <w:r>
        <w:rPr>
          <w:sz w:val="24"/>
        </w:rPr>
        <w:t>to</w:t>
      </w:r>
      <w:r>
        <w:rPr>
          <w:spacing w:val="-2"/>
          <w:sz w:val="24"/>
        </w:rPr>
        <w:t> </w:t>
      </w:r>
      <w:r>
        <w:rPr>
          <w:sz w:val="24"/>
        </w:rPr>
        <w:t>ensure that they adapt to the changing needs of the economy;</w:t>
      </w:r>
    </w:p>
    <w:p>
      <w:pPr>
        <w:pStyle w:val="ListParagraph"/>
        <w:numPr>
          <w:ilvl w:val="1"/>
          <w:numId w:val="15"/>
        </w:numPr>
        <w:tabs>
          <w:tab w:pos="1300" w:val="left" w:leader="none"/>
        </w:tabs>
        <w:spacing w:line="480" w:lineRule="auto" w:before="0" w:after="0"/>
        <w:ind w:left="1300" w:right="697" w:hanging="360"/>
        <w:jc w:val="both"/>
        <w:rPr>
          <w:sz w:val="24"/>
        </w:rPr>
      </w:pPr>
      <w:r>
        <w:rPr>
          <w:sz w:val="24"/>
        </w:rPr>
        <w:t>Ensure that public enterprises are managed in accordance with sound commercial principles and prudent financial practices;</w:t>
      </w:r>
    </w:p>
    <w:p>
      <w:pPr>
        <w:pStyle w:val="ListParagraph"/>
        <w:numPr>
          <w:ilvl w:val="1"/>
          <w:numId w:val="15"/>
        </w:numPr>
        <w:tabs>
          <w:tab w:pos="1300" w:val="left" w:leader="none"/>
        </w:tabs>
        <w:spacing w:line="480" w:lineRule="auto" w:before="0" w:after="0"/>
        <w:ind w:left="1300" w:right="702" w:hanging="360"/>
        <w:jc w:val="both"/>
        <w:rPr>
          <w:sz w:val="24"/>
        </w:rPr>
      </w:pPr>
      <w:r>
        <w:rPr>
          <w:sz w:val="24"/>
        </w:rPr>
        <w:t>Interface with the public enterprises, together with the supervising ministries in order to ensure effective monitoring and safe guard of the public enterprises managerial </w:t>
      </w:r>
      <w:r>
        <w:rPr>
          <w:spacing w:val="-2"/>
          <w:sz w:val="24"/>
        </w:rPr>
        <w:t>practices.</w:t>
      </w:r>
    </w:p>
    <w:p>
      <w:pPr>
        <w:pStyle w:val="ListParagraph"/>
        <w:numPr>
          <w:ilvl w:val="1"/>
          <w:numId w:val="15"/>
        </w:numPr>
        <w:tabs>
          <w:tab w:pos="1298" w:val="left" w:leader="none"/>
          <w:tab w:pos="1300" w:val="left" w:leader="none"/>
        </w:tabs>
        <w:spacing w:line="480" w:lineRule="auto" w:before="1" w:after="0"/>
        <w:ind w:left="1300" w:right="704" w:hanging="360"/>
        <w:jc w:val="both"/>
        <w:rPr>
          <w:sz w:val="24"/>
        </w:rPr>
      </w:pPr>
      <w:r>
        <w:rPr>
          <w:sz w:val="24"/>
        </w:rPr>
        <w:t>Ensure that</w:t>
      </w:r>
      <w:r>
        <w:rPr>
          <w:spacing w:val="40"/>
          <w:sz w:val="24"/>
        </w:rPr>
        <w:t> </w:t>
      </w:r>
      <w:r>
        <w:rPr>
          <w:sz w:val="24"/>
        </w:rPr>
        <w:t>the Board and Management of each commercialized enterprise and the government</w:t>
      </w:r>
      <w:r>
        <w:rPr>
          <w:spacing w:val="32"/>
          <w:sz w:val="24"/>
        </w:rPr>
        <w:t> </w:t>
      </w:r>
      <w:r>
        <w:rPr>
          <w:sz w:val="24"/>
        </w:rPr>
        <w:t>of</w:t>
      </w:r>
      <w:r>
        <w:rPr>
          <w:spacing w:val="31"/>
          <w:sz w:val="24"/>
        </w:rPr>
        <w:t> </w:t>
      </w:r>
      <w:r>
        <w:rPr>
          <w:sz w:val="24"/>
        </w:rPr>
        <w:t>the</w:t>
      </w:r>
      <w:r>
        <w:rPr>
          <w:spacing w:val="31"/>
          <w:sz w:val="24"/>
        </w:rPr>
        <w:t> </w:t>
      </w:r>
      <w:r>
        <w:rPr>
          <w:sz w:val="24"/>
        </w:rPr>
        <w:t>federation</w:t>
      </w:r>
      <w:r>
        <w:rPr>
          <w:spacing w:val="31"/>
          <w:sz w:val="24"/>
        </w:rPr>
        <w:t> </w:t>
      </w:r>
      <w:r>
        <w:rPr>
          <w:sz w:val="24"/>
        </w:rPr>
        <w:t>keep</w:t>
      </w:r>
      <w:r>
        <w:rPr>
          <w:spacing w:val="31"/>
          <w:sz w:val="24"/>
        </w:rPr>
        <w:t> </w:t>
      </w:r>
      <w:r>
        <w:rPr>
          <w:sz w:val="24"/>
        </w:rPr>
        <w:t>to</w:t>
      </w:r>
      <w:r>
        <w:rPr>
          <w:spacing w:val="32"/>
          <w:sz w:val="24"/>
        </w:rPr>
        <w:t> </w:t>
      </w:r>
      <w:r>
        <w:rPr>
          <w:sz w:val="24"/>
        </w:rPr>
        <w:t>the</w:t>
      </w:r>
      <w:r>
        <w:rPr>
          <w:spacing w:val="31"/>
          <w:sz w:val="24"/>
        </w:rPr>
        <w:t> </w:t>
      </w:r>
      <w:r>
        <w:rPr>
          <w:sz w:val="24"/>
        </w:rPr>
        <w:t>terms</w:t>
      </w:r>
      <w:r>
        <w:rPr>
          <w:spacing w:val="32"/>
          <w:sz w:val="24"/>
        </w:rPr>
        <w:t> </w:t>
      </w:r>
      <w:r>
        <w:rPr>
          <w:sz w:val="24"/>
        </w:rPr>
        <w:t>and</w:t>
      </w:r>
      <w:r>
        <w:rPr>
          <w:spacing w:val="31"/>
          <w:sz w:val="24"/>
        </w:rPr>
        <w:t> </w:t>
      </w:r>
      <w:r>
        <w:rPr>
          <w:sz w:val="24"/>
        </w:rPr>
        <w:t>conditions</w:t>
      </w:r>
      <w:r>
        <w:rPr>
          <w:spacing w:val="32"/>
          <w:sz w:val="24"/>
        </w:rPr>
        <w:t> </w:t>
      </w:r>
      <w:r>
        <w:rPr>
          <w:sz w:val="24"/>
        </w:rPr>
        <w:t>of</w:t>
      </w:r>
      <w:r>
        <w:rPr>
          <w:spacing w:val="31"/>
          <w:sz w:val="24"/>
        </w:rPr>
        <w:t> </w:t>
      </w:r>
      <w:r>
        <w:rPr>
          <w:sz w:val="24"/>
        </w:rPr>
        <w:t>the</w:t>
      </w:r>
      <w:r>
        <w:rPr>
          <w:spacing w:val="31"/>
          <w:sz w:val="24"/>
        </w:rPr>
        <w:t> </w:t>
      </w:r>
      <w:r>
        <w:rPr>
          <w:sz w:val="24"/>
        </w:rPr>
        <w:t>performance</w:t>
      </w: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260210</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89017pt;width:144.020pt;height:.72003pt;mso-position-horizontal-relative:page;mso-position-vertical-relative:paragraph;z-index:-15693312;mso-wrap-distance-left:0;mso-wrap-distance-right:0" id="docshape75"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5</w:t>
      </w:r>
      <w:r>
        <w:rPr>
          <w:rFonts w:ascii="Calibri"/>
          <w:spacing w:val="-2"/>
          <w:sz w:val="20"/>
          <w:vertAlign w:val="baseline"/>
        </w:rPr>
        <w:t> </w:t>
      </w:r>
      <w:r>
        <w:rPr>
          <w:rFonts w:ascii="Calibri"/>
          <w:spacing w:val="-4"/>
          <w:sz w:val="20"/>
          <w:vertAlign w:val="baseline"/>
        </w:rPr>
        <w:t>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1300"/>
      </w:pPr>
      <w:r>
        <w:rPr/>
        <w:t>agreement</w:t>
      </w:r>
      <w:r>
        <w:rPr>
          <w:spacing w:val="-4"/>
        </w:rPr>
        <w:t> </w:t>
      </w:r>
      <w:r>
        <w:rPr/>
        <w:t>if</w:t>
      </w:r>
      <w:r>
        <w:rPr>
          <w:spacing w:val="-3"/>
        </w:rPr>
        <w:t> </w:t>
      </w:r>
      <w:r>
        <w:rPr/>
        <w:t>any,</w:t>
      </w:r>
      <w:r>
        <w:rPr>
          <w:spacing w:val="-4"/>
        </w:rPr>
        <w:t> </w:t>
      </w:r>
      <w:r>
        <w:rPr/>
        <w:t>between</w:t>
      </w:r>
      <w:r>
        <w:rPr>
          <w:spacing w:val="-4"/>
        </w:rPr>
        <w:t> </w:t>
      </w:r>
      <w:r>
        <w:rPr/>
        <w:t>the</w:t>
      </w:r>
      <w:r>
        <w:rPr>
          <w:spacing w:val="-4"/>
        </w:rPr>
        <w:t> </w:t>
      </w:r>
      <w:r>
        <w:rPr/>
        <w:t>public</w:t>
      </w:r>
      <w:r>
        <w:rPr>
          <w:spacing w:val="-3"/>
        </w:rPr>
        <w:t> </w:t>
      </w:r>
      <w:r>
        <w:rPr/>
        <w:t>enterprises</w:t>
      </w:r>
      <w:r>
        <w:rPr>
          <w:spacing w:val="-2"/>
        </w:rPr>
        <w:t> </w:t>
      </w:r>
      <w:r>
        <w:rPr/>
        <w:t>concerned</w:t>
      </w:r>
      <w:r>
        <w:rPr>
          <w:spacing w:val="-2"/>
        </w:rPr>
        <w:t> </w:t>
      </w:r>
      <w:r>
        <w:rPr/>
        <w:t>and</w:t>
      </w:r>
      <w:r>
        <w:rPr>
          <w:spacing w:val="-2"/>
        </w:rPr>
        <w:t> </w:t>
      </w:r>
      <w:r>
        <w:rPr/>
        <w:t>the</w:t>
      </w:r>
      <w:r>
        <w:rPr>
          <w:spacing w:val="-3"/>
        </w:rPr>
        <w:t> </w:t>
      </w:r>
      <w:r>
        <w:rPr/>
        <w:t>government</w:t>
      </w:r>
      <w:r>
        <w:rPr>
          <w:spacing w:val="-4"/>
        </w:rPr>
        <w:t> </w:t>
      </w:r>
      <w:r>
        <w:rPr/>
        <w:t>of</w:t>
      </w:r>
      <w:r>
        <w:rPr>
          <w:spacing w:val="-5"/>
        </w:rPr>
        <w:t> </w:t>
      </w:r>
      <w:r>
        <w:rPr/>
        <w:t>the </w:t>
      </w:r>
      <w:r>
        <w:rPr>
          <w:spacing w:val="-2"/>
        </w:rPr>
        <w:t>federation.</w:t>
      </w:r>
    </w:p>
    <w:p>
      <w:pPr>
        <w:pStyle w:val="ListParagraph"/>
        <w:numPr>
          <w:ilvl w:val="1"/>
          <w:numId w:val="15"/>
        </w:numPr>
        <w:tabs>
          <w:tab w:pos="1300" w:val="left" w:leader="none"/>
        </w:tabs>
        <w:spacing w:line="480" w:lineRule="auto" w:before="0" w:after="0"/>
        <w:ind w:left="1300" w:right="701" w:hanging="360"/>
        <w:jc w:val="left"/>
        <w:rPr>
          <w:sz w:val="24"/>
        </w:rPr>
      </w:pPr>
      <w:r>
        <w:rPr>
          <w:sz w:val="24"/>
        </w:rPr>
        <w:t>Maintain</w:t>
      </w:r>
      <w:r>
        <w:rPr>
          <w:spacing w:val="34"/>
          <w:sz w:val="24"/>
        </w:rPr>
        <w:t> </w:t>
      </w:r>
      <w:r>
        <w:rPr>
          <w:sz w:val="24"/>
        </w:rPr>
        <w:t>and</w:t>
      </w:r>
      <w:r>
        <w:rPr>
          <w:spacing w:val="34"/>
          <w:sz w:val="24"/>
        </w:rPr>
        <w:t> </w:t>
      </w:r>
      <w:r>
        <w:rPr>
          <w:sz w:val="24"/>
        </w:rPr>
        <w:t>review</w:t>
      </w:r>
      <w:r>
        <w:rPr>
          <w:spacing w:val="33"/>
          <w:sz w:val="24"/>
        </w:rPr>
        <w:t> </w:t>
      </w:r>
      <w:r>
        <w:rPr>
          <w:sz w:val="24"/>
        </w:rPr>
        <w:t>on</w:t>
      </w:r>
      <w:r>
        <w:rPr>
          <w:spacing w:val="34"/>
          <w:sz w:val="24"/>
        </w:rPr>
        <w:t> </w:t>
      </w:r>
      <w:r>
        <w:rPr>
          <w:sz w:val="24"/>
        </w:rPr>
        <w:t>a</w:t>
      </w:r>
      <w:r>
        <w:rPr>
          <w:spacing w:val="33"/>
          <w:sz w:val="24"/>
        </w:rPr>
        <w:t> </w:t>
      </w:r>
      <w:r>
        <w:rPr>
          <w:sz w:val="24"/>
        </w:rPr>
        <w:t>continuous</w:t>
      </w:r>
      <w:r>
        <w:rPr>
          <w:spacing w:val="34"/>
          <w:sz w:val="24"/>
        </w:rPr>
        <w:t> </w:t>
      </w:r>
      <w:r>
        <w:rPr>
          <w:sz w:val="24"/>
        </w:rPr>
        <w:t>basis</w:t>
      </w:r>
      <w:r>
        <w:rPr>
          <w:spacing w:val="32"/>
          <w:sz w:val="24"/>
        </w:rPr>
        <w:t> </w:t>
      </w:r>
      <w:r>
        <w:rPr>
          <w:sz w:val="24"/>
        </w:rPr>
        <w:t>any</w:t>
      </w:r>
      <w:r>
        <w:rPr>
          <w:spacing w:val="31"/>
          <w:sz w:val="24"/>
        </w:rPr>
        <w:t> </w:t>
      </w:r>
      <w:r>
        <w:rPr>
          <w:sz w:val="24"/>
        </w:rPr>
        <w:t>performance</w:t>
      </w:r>
      <w:r>
        <w:rPr>
          <w:spacing w:val="33"/>
          <w:sz w:val="24"/>
        </w:rPr>
        <w:t> </w:t>
      </w:r>
      <w:r>
        <w:rPr>
          <w:sz w:val="24"/>
        </w:rPr>
        <w:t>agreement</w:t>
      </w:r>
      <w:r>
        <w:rPr>
          <w:spacing w:val="35"/>
          <w:sz w:val="24"/>
        </w:rPr>
        <w:t> </w:t>
      </w:r>
      <w:r>
        <w:rPr>
          <w:sz w:val="24"/>
        </w:rPr>
        <w:t>between</w:t>
      </w:r>
      <w:r>
        <w:rPr>
          <w:spacing w:val="34"/>
          <w:sz w:val="24"/>
        </w:rPr>
        <w:t> </w:t>
      </w:r>
      <w:r>
        <w:rPr>
          <w:sz w:val="24"/>
        </w:rPr>
        <w:t>a public enterprise and the government of the federation.</w:t>
      </w:r>
    </w:p>
    <w:p>
      <w:pPr>
        <w:pStyle w:val="ListParagraph"/>
        <w:numPr>
          <w:ilvl w:val="1"/>
          <w:numId w:val="15"/>
        </w:numPr>
        <w:tabs>
          <w:tab w:pos="1300" w:val="left" w:leader="none"/>
        </w:tabs>
        <w:spacing w:line="480" w:lineRule="auto" w:before="0" w:after="0"/>
        <w:ind w:left="1300" w:right="706" w:hanging="360"/>
        <w:jc w:val="left"/>
        <w:rPr>
          <w:sz w:val="24"/>
        </w:rPr>
      </w:pPr>
      <w:r>
        <w:rPr>
          <w:sz w:val="24"/>
        </w:rPr>
        <w:t>Evaluate and recommend to the Council whether or not a public enterprise is eligible for funding through grants, loans, subventions or equity; and</w:t>
      </w:r>
    </w:p>
    <w:p>
      <w:pPr>
        <w:pStyle w:val="ListParagraph"/>
        <w:numPr>
          <w:ilvl w:val="1"/>
          <w:numId w:val="15"/>
        </w:numPr>
        <w:tabs>
          <w:tab w:pos="1300" w:val="left" w:leader="none"/>
        </w:tabs>
        <w:spacing w:line="480" w:lineRule="auto" w:before="0" w:after="0"/>
        <w:ind w:left="1300" w:right="704" w:hanging="360"/>
        <w:jc w:val="left"/>
        <w:rPr>
          <w:sz w:val="24"/>
        </w:rPr>
      </w:pPr>
      <w:r>
        <w:rPr>
          <w:sz w:val="24"/>
        </w:rPr>
        <w:t>Perform such functions with respect to commercialisation as the Council may from</w:t>
      </w:r>
      <w:r>
        <w:rPr>
          <w:spacing w:val="80"/>
          <w:sz w:val="24"/>
        </w:rPr>
        <w:t> </w:t>
      </w:r>
      <w:r>
        <w:rPr>
          <w:sz w:val="24"/>
        </w:rPr>
        <w:t>time to time assign to it.</w:t>
      </w:r>
      <w:r>
        <w:rPr>
          <w:sz w:val="24"/>
          <w:vertAlign w:val="superscript"/>
        </w:rPr>
        <w:t>6</w:t>
      </w:r>
    </w:p>
    <w:p>
      <w:pPr>
        <w:pStyle w:val="Heading2"/>
        <w:numPr>
          <w:ilvl w:val="1"/>
          <w:numId w:val="13"/>
        </w:numPr>
        <w:tabs>
          <w:tab w:pos="940" w:val="left" w:leader="none"/>
        </w:tabs>
        <w:spacing w:line="240" w:lineRule="auto" w:before="6" w:after="0"/>
        <w:ind w:left="940" w:right="0" w:hanging="720"/>
        <w:jc w:val="left"/>
      </w:pPr>
      <w:r>
        <w:rPr/>
        <w:t>The</w:t>
      </w:r>
      <w:r>
        <w:rPr>
          <w:spacing w:val="-4"/>
        </w:rPr>
        <w:t> </w:t>
      </w:r>
      <w:r>
        <w:rPr/>
        <w:t>Public</w:t>
      </w:r>
      <w:r>
        <w:rPr>
          <w:spacing w:val="-4"/>
        </w:rPr>
        <w:t> </w:t>
      </w:r>
      <w:r>
        <w:rPr/>
        <w:t>Enterprises</w:t>
      </w:r>
      <w:r>
        <w:rPr>
          <w:spacing w:val="-3"/>
        </w:rPr>
        <w:t> </w:t>
      </w:r>
      <w:r>
        <w:rPr/>
        <w:t>Arbitration </w:t>
      </w:r>
      <w:r>
        <w:rPr>
          <w:spacing w:val="-4"/>
        </w:rPr>
        <w:t>Panel</w:t>
      </w:r>
    </w:p>
    <w:p>
      <w:pPr>
        <w:pStyle w:val="BodyText"/>
        <w:spacing w:line="480" w:lineRule="auto" w:before="271"/>
        <w:ind w:left="940" w:right="697"/>
        <w:jc w:val="both"/>
      </w:pPr>
      <w:r>
        <w:rPr/>
        <w:t>Arbitration, reference of a dispute to an impartial person or persons, corporate organisations or enterprises, called arbitrators, for a decision or award based on evidence and argument presented by the disputants. The parties usually involved agree to resort to arbitration</w:t>
      </w:r>
      <w:r>
        <w:rPr>
          <w:spacing w:val="-3"/>
        </w:rPr>
        <w:t> </w:t>
      </w:r>
      <w:r>
        <w:rPr/>
        <w:t>in</w:t>
      </w:r>
      <w:r>
        <w:rPr>
          <w:spacing w:val="-3"/>
        </w:rPr>
        <w:t> </w:t>
      </w:r>
      <w:r>
        <w:rPr/>
        <w:t>lieu</w:t>
      </w:r>
      <w:r>
        <w:rPr>
          <w:spacing w:val="-3"/>
        </w:rPr>
        <w:t> </w:t>
      </w:r>
      <w:r>
        <w:rPr/>
        <w:t>of</w:t>
      </w:r>
      <w:r>
        <w:rPr>
          <w:spacing w:val="-5"/>
        </w:rPr>
        <w:t> </w:t>
      </w:r>
      <w:r>
        <w:rPr/>
        <w:t>court</w:t>
      </w:r>
      <w:r>
        <w:rPr>
          <w:spacing w:val="-3"/>
        </w:rPr>
        <w:t> </w:t>
      </w:r>
      <w:r>
        <w:rPr/>
        <w:t>proceedings</w:t>
      </w:r>
      <w:r>
        <w:rPr>
          <w:spacing w:val="-3"/>
        </w:rPr>
        <w:t> </w:t>
      </w:r>
      <w:r>
        <w:rPr/>
        <w:t>to</w:t>
      </w:r>
      <w:r>
        <w:rPr>
          <w:spacing w:val="-3"/>
        </w:rPr>
        <w:t> </w:t>
      </w:r>
      <w:r>
        <w:rPr/>
        <w:t>resolve</w:t>
      </w:r>
      <w:r>
        <w:rPr>
          <w:spacing w:val="-3"/>
        </w:rPr>
        <w:t> </w:t>
      </w:r>
      <w:r>
        <w:rPr/>
        <w:t>an</w:t>
      </w:r>
      <w:r>
        <w:rPr>
          <w:spacing w:val="-3"/>
        </w:rPr>
        <w:t> </w:t>
      </w:r>
      <w:r>
        <w:rPr/>
        <w:t>existing</w:t>
      </w:r>
      <w:r>
        <w:rPr>
          <w:spacing w:val="-5"/>
        </w:rPr>
        <w:t> </w:t>
      </w:r>
      <w:r>
        <w:rPr/>
        <w:t>dispute</w:t>
      </w:r>
      <w:r>
        <w:rPr>
          <w:spacing w:val="-3"/>
        </w:rPr>
        <w:t> </w:t>
      </w:r>
      <w:r>
        <w:rPr/>
        <w:t>or any</w:t>
      </w:r>
      <w:r>
        <w:rPr>
          <w:spacing w:val="-6"/>
        </w:rPr>
        <w:t> </w:t>
      </w:r>
      <w:r>
        <w:rPr/>
        <w:t>grievance</w:t>
      </w:r>
      <w:r>
        <w:rPr>
          <w:spacing w:val="-4"/>
        </w:rPr>
        <w:t> </w:t>
      </w:r>
      <w:r>
        <w:rPr/>
        <w:t>that may</w:t>
      </w:r>
      <w:r>
        <w:rPr>
          <w:spacing w:val="-2"/>
        </w:rPr>
        <w:t> </w:t>
      </w:r>
      <w:r>
        <w:rPr/>
        <w:t>arise between them. Arbitration may</w:t>
      </w:r>
      <w:r>
        <w:rPr>
          <w:spacing w:val="-4"/>
        </w:rPr>
        <w:t> </w:t>
      </w:r>
      <w:r>
        <w:rPr/>
        <w:t>sometimes be compelled by</w:t>
      </w:r>
      <w:r>
        <w:rPr>
          <w:spacing w:val="-2"/>
        </w:rPr>
        <w:t> </w:t>
      </w:r>
      <w:r>
        <w:rPr/>
        <w:t>law, particularly</w:t>
      </w:r>
      <w:r>
        <w:rPr>
          <w:spacing w:val="-2"/>
        </w:rPr>
        <w:t> </w:t>
      </w:r>
      <w:r>
        <w:rPr/>
        <w:t>in connection with labour disputes, involving public employees or employees of private companies invested with a public interest such as utilities.</w:t>
      </w:r>
      <w:r>
        <w:rPr>
          <w:vertAlign w:val="superscript"/>
        </w:rPr>
        <w:t>7</w:t>
      </w:r>
    </w:p>
    <w:p>
      <w:pPr>
        <w:pStyle w:val="BodyText"/>
        <w:spacing w:line="482" w:lineRule="auto" w:before="200"/>
        <w:ind w:left="940" w:right="702"/>
        <w:jc w:val="both"/>
      </w:pPr>
      <w:r>
        <w:rPr/>
        <w:t>However, the PEAP established under the Privatisation and Commercialisation Act of 1999 was provided that;</w:t>
      </w:r>
    </w:p>
    <w:p>
      <w:pPr>
        <w:pStyle w:val="ListParagraph"/>
        <w:numPr>
          <w:ilvl w:val="2"/>
          <w:numId w:val="13"/>
        </w:numPr>
        <w:tabs>
          <w:tab w:pos="2020" w:val="left" w:leader="none"/>
        </w:tabs>
        <w:spacing w:line="240" w:lineRule="auto" w:before="194" w:after="0"/>
        <w:ind w:left="2020" w:right="0" w:hanging="360"/>
        <w:jc w:val="left"/>
        <w:rPr>
          <w:sz w:val="24"/>
        </w:rPr>
      </w:pPr>
      <w:r>
        <w:rPr>
          <w:sz w:val="24"/>
        </w:rPr>
        <w:t>The</w:t>
      </w:r>
      <w:r>
        <w:rPr>
          <w:spacing w:val="-3"/>
          <w:sz w:val="24"/>
        </w:rPr>
        <w:t> </w:t>
      </w:r>
      <w:r>
        <w:rPr>
          <w:sz w:val="24"/>
        </w:rPr>
        <w:t>panel shall have</w:t>
      </w:r>
      <w:r>
        <w:rPr>
          <w:spacing w:val="-1"/>
          <w:sz w:val="24"/>
        </w:rPr>
        <w:t> </w:t>
      </w:r>
      <w:r>
        <w:rPr>
          <w:sz w:val="24"/>
        </w:rPr>
        <w:t>power to </w:t>
      </w:r>
      <w:r>
        <w:rPr>
          <w:spacing w:val="-2"/>
          <w:sz w:val="24"/>
        </w:rPr>
        <w:t>arbitrate;</w:t>
      </w:r>
    </w:p>
    <w:p>
      <w:pPr>
        <w:pStyle w:val="BodyText"/>
      </w:pPr>
    </w:p>
    <w:p>
      <w:pPr>
        <w:pStyle w:val="ListParagraph"/>
        <w:numPr>
          <w:ilvl w:val="3"/>
          <w:numId w:val="13"/>
        </w:numPr>
        <w:tabs>
          <w:tab w:pos="2020" w:val="left" w:leader="none"/>
        </w:tabs>
        <w:spacing w:line="480" w:lineRule="auto" w:before="0" w:after="0"/>
        <w:ind w:left="2020" w:right="702" w:hanging="360"/>
        <w:jc w:val="left"/>
        <w:rPr>
          <w:sz w:val="24"/>
        </w:rPr>
      </w:pPr>
      <w:r>
        <w:rPr>
          <w:sz w:val="24"/>
        </w:rPr>
        <w:t>In</w:t>
      </w:r>
      <w:r>
        <w:rPr>
          <w:spacing w:val="80"/>
          <w:sz w:val="24"/>
        </w:rPr>
        <w:t> </w:t>
      </w:r>
      <w:r>
        <w:rPr>
          <w:sz w:val="24"/>
        </w:rPr>
        <w:t>any</w:t>
      </w:r>
      <w:r>
        <w:rPr>
          <w:spacing w:val="78"/>
          <w:sz w:val="24"/>
        </w:rPr>
        <w:t> </w:t>
      </w:r>
      <w:r>
        <w:rPr>
          <w:sz w:val="24"/>
        </w:rPr>
        <w:t>dispute</w:t>
      </w:r>
      <w:r>
        <w:rPr>
          <w:spacing w:val="80"/>
          <w:sz w:val="24"/>
        </w:rPr>
        <w:t> </w:t>
      </w:r>
      <w:r>
        <w:rPr>
          <w:sz w:val="24"/>
        </w:rPr>
        <w:t>raising</w:t>
      </w:r>
      <w:r>
        <w:rPr>
          <w:spacing w:val="80"/>
          <w:sz w:val="24"/>
        </w:rPr>
        <w:t> </w:t>
      </w:r>
      <w:r>
        <w:rPr>
          <w:sz w:val="24"/>
        </w:rPr>
        <w:t>questions</w:t>
      </w:r>
      <w:r>
        <w:rPr>
          <w:spacing w:val="80"/>
          <w:sz w:val="24"/>
        </w:rPr>
        <w:t> </w:t>
      </w:r>
      <w:r>
        <w:rPr>
          <w:sz w:val="24"/>
        </w:rPr>
        <w:t>as</w:t>
      </w:r>
      <w:r>
        <w:rPr>
          <w:spacing w:val="80"/>
          <w:sz w:val="24"/>
        </w:rPr>
        <w:t> </w:t>
      </w:r>
      <w:r>
        <w:rPr>
          <w:sz w:val="24"/>
        </w:rPr>
        <w:t>to</w:t>
      </w:r>
      <w:r>
        <w:rPr>
          <w:spacing w:val="80"/>
          <w:sz w:val="24"/>
        </w:rPr>
        <w:t> </w:t>
      </w:r>
      <w:r>
        <w:rPr>
          <w:sz w:val="24"/>
        </w:rPr>
        <w:t>the</w:t>
      </w:r>
      <w:r>
        <w:rPr>
          <w:spacing w:val="80"/>
          <w:sz w:val="24"/>
        </w:rPr>
        <w:t> </w:t>
      </w:r>
      <w:r>
        <w:rPr>
          <w:sz w:val="24"/>
        </w:rPr>
        <w:t>interpretation</w:t>
      </w:r>
      <w:r>
        <w:rPr>
          <w:spacing w:val="80"/>
          <w:sz w:val="24"/>
        </w:rPr>
        <w:t> </w:t>
      </w:r>
      <w:r>
        <w:rPr>
          <w:sz w:val="24"/>
        </w:rPr>
        <w:t>of</w:t>
      </w:r>
      <w:r>
        <w:rPr>
          <w:spacing w:val="80"/>
          <w:sz w:val="24"/>
        </w:rPr>
        <w:t> </w:t>
      </w:r>
      <w:r>
        <w:rPr>
          <w:sz w:val="24"/>
        </w:rPr>
        <w:t>any</w:t>
      </w:r>
      <w:r>
        <w:rPr>
          <w:spacing w:val="78"/>
          <w:sz w:val="24"/>
        </w:rPr>
        <w:t> </w:t>
      </w:r>
      <w:r>
        <w:rPr>
          <w:sz w:val="24"/>
        </w:rPr>
        <w:t>of</w:t>
      </w:r>
      <w:r>
        <w:rPr>
          <w:spacing w:val="80"/>
          <w:sz w:val="24"/>
        </w:rPr>
        <w:t> </w:t>
      </w:r>
      <w:r>
        <w:rPr>
          <w:sz w:val="24"/>
        </w:rPr>
        <w:t>the provisions of a performance agreement; or</w:t>
      </w:r>
    </w:p>
    <w:p>
      <w:pPr>
        <w:pStyle w:val="BodyText"/>
        <w:spacing w:before="1"/>
        <w:rPr>
          <w:sz w:val="15"/>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126010</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21pt;width:144.020pt;height:.71997pt;mso-position-horizontal-relative:page;mso-position-vertical-relative:paragraph;z-index:-15692800;mso-wrap-distance-left:0;mso-wrap-distance-right:0" id="docshape76"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6</w:t>
      </w:r>
      <w:r>
        <w:rPr>
          <w:rFonts w:ascii="Calibri"/>
          <w:spacing w:val="-2"/>
          <w:sz w:val="20"/>
          <w:vertAlign w:val="baseline"/>
        </w:rPr>
        <w:t> </w:t>
      </w:r>
      <w:r>
        <w:rPr>
          <w:rFonts w:ascii="Calibri"/>
          <w:spacing w:val="-4"/>
          <w:sz w:val="20"/>
          <w:vertAlign w:val="baseline"/>
        </w:rPr>
        <w:t>ibid</w:t>
      </w:r>
    </w:p>
    <w:p>
      <w:pPr>
        <w:spacing w:before="0"/>
        <w:ind w:left="220" w:right="0" w:firstLine="0"/>
        <w:jc w:val="left"/>
        <w:rPr>
          <w:rFonts w:ascii="Calibri"/>
          <w:sz w:val="20"/>
        </w:rPr>
      </w:pPr>
      <w:r>
        <w:rPr>
          <w:rFonts w:ascii="Calibri"/>
          <w:sz w:val="20"/>
          <w:vertAlign w:val="superscript"/>
        </w:rPr>
        <w:t>7</w:t>
      </w:r>
      <w:r>
        <w:rPr>
          <w:rFonts w:ascii="Calibri"/>
          <w:spacing w:val="-9"/>
          <w:sz w:val="20"/>
          <w:vertAlign w:val="baseline"/>
        </w:rPr>
        <w:t> </w:t>
      </w:r>
      <w:r>
        <w:rPr>
          <w:rFonts w:ascii="Calibri"/>
          <w:sz w:val="20"/>
          <w:vertAlign w:val="baseline"/>
        </w:rPr>
        <w:t>Public</w:t>
      </w:r>
      <w:r>
        <w:rPr>
          <w:rFonts w:ascii="Calibri"/>
          <w:spacing w:val="-8"/>
          <w:sz w:val="20"/>
          <w:vertAlign w:val="baseline"/>
        </w:rPr>
        <w:t> </w:t>
      </w:r>
      <w:r>
        <w:rPr>
          <w:rFonts w:ascii="Calibri"/>
          <w:sz w:val="20"/>
          <w:vertAlign w:val="baseline"/>
        </w:rPr>
        <w:t>Enterprises</w:t>
      </w:r>
      <w:r>
        <w:rPr>
          <w:rFonts w:ascii="Calibri"/>
          <w:spacing w:val="-9"/>
          <w:sz w:val="20"/>
          <w:vertAlign w:val="baseline"/>
        </w:rPr>
        <w:t> </w:t>
      </w:r>
      <w:r>
        <w:rPr>
          <w:rFonts w:ascii="Calibri"/>
          <w:sz w:val="20"/>
          <w:vertAlign w:val="baseline"/>
        </w:rPr>
        <w:t>Arbitration</w:t>
      </w:r>
      <w:r>
        <w:rPr>
          <w:rFonts w:ascii="Calibri"/>
          <w:spacing w:val="-7"/>
          <w:sz w:val="20"/>
          <w:vertAlign w:val="baseline"/>
        </w:rPr>
        <w:t> </w:t>
      </w:r>
      <w:r>
        <w:rPr>
          <w:rFonts w:ascii="Calibri"/>
          <w:sz w:val="20"/>
          <w:vertAlign w:val="baseline"/>
        </w:rPr>
        <w:t>Panel,</w:t>
      </w:r>
      <w:r>
        <w:rPr>
          <w:rFonts w:ascii="Calibri"/>
          <w:spacing w:val="-7"/>
          <w:sz w:val="20"/>
          <w:vertAlign w:val="baseline"/>
        </w:rPr>
        <w:t> </w:t>
      </w:r>
      <w:r>
        <w:rPr>
          <w:rFonts w:ascii="Calibri"/>
          <w:sz w:val="20"/>
          <w:vertAlign w:val="baseline"/>
        </w:rPr>
        <w:t>Encarta,</w:t>
      </w:r>
      <w:r>
        <w:rPr>
          <w:rFonts w:ascii="Calibri"/>
          <w:spacing w:val="-8"/>
          <w:sz w:val="20"/>
          <w:vertAlign w:val="baseline"/>
        </w:rPr>
        <w:t> </w:t>
      </w:r>
      <w:r>
        <w:rPr>
          <w:rFonts w:ascii="Calibri"/>
          <w:spacing w:val="-4"/>
          <w:sz w:val="20"/>
          <w:vertAlign w:val="baseline"/>
        </w:rPr>
        <w:t>2009</w:t>
      </w:r>
    </w:p>
    <w:p>
      <w:pPr>
        <w:spacing w:after="0"/>
        <w:jc w:val="left"/>
        <w:rPr>
          <w:rFonts w:ascii="Calibri"/>
          <w:sz w:val="20"/>
        </w:rPr>
        <w:sectPr>
          <w:pgSz w:w="12240" w:h="15840"/>
          <w:pgMar w:header="0" w:footer="1338" w:top="1360" w:bottom="1520" w:left="1220" w:right="740"/>
        </w:sectPr>
      </w:pPr>
    </w:p>
    <w:p>
      <w:pPr>
        <w:pStyle w:val="ListParagraph"/>
        <w:numPr>
          <w:ilvl w:val="3"/>
          <w:numId w:val="13"/>
        </w:numPr>
        <w:tabs>
          <w:tab w:pos="2020" w:val="left" w:leader="none"/>
        </w:tabs>
        <w:spacing w:line="480" w:lineRule="auto" w:before="72" w:after="0"/>
        <w:ind w:left="2020" w:right="698" w:hanging="360"/>
        <w:jc w:val="both"/>
        <w:rPr>
          <w:sz w:val="24"/>
        </w:rPr>
      </w:pPr>
      <w:r>
        <w:rPr>
          <w:sz w:val="24"/>
        </w:rPr>
        <w:t>In any dispute on the performance or non – performance by any enterprise of its undertakings under a performance agreement.</w:t>
      </w:r>
    </w:p>
    <w:p>
      <w:pPr>
        <w:pStyle w:val="ListParagraph"/>
        <w:numPr>
          <w:ilvl w:val="2"/>
          <w:numId w:val="13"/>
        </w:numPr>
        <w:tabs>
          <w:tab w:pos="2020" w:val="left" w:leader="none"/>
        </w:tabs>
        <w:spacing w:line="480" w:lineRule="auto" w:before="0" w:after="0"/>
        <w:ind w:left="2020" w:right="698" w:hanging="360"/>
        <w:jc w:val="both"/>
        <w:rPr>
          <w:sz w:val="24"/>
        </w:rPr>
      </w:pPr>
      <w:r>
        <w:rPr>
          <w:sz w:val="24"/>
        </w:rPr>
        <w:t>A dispute on the performance or non – performance by any of the parties to the performance agreement shall, in the case of a commercialized enterprises to that panel provided that such reference may be made after all reasonable efforts to resolve the dispute have been made and have not been proved.</w:t>
      </w:r>
      <w:r>
        <w:rPr>
          <w:sz w:val="24"/>
          <w:vertAlign w:val="superscript"/>
        </w:rPr>
        <w:t>8</w:t>
      </w:r>
    </w:p>
    <w:p>
      <w:pPr>
        <w:pStyle w:val="Heading2"/>
        <w:numPr>
          <w:ilvl w:val="1"/>
          <w:numId w:val="13"/>
        </w:numPr>
        <w:tabs>
          <w:tab w:pos="939" w:val="left" w:leader="none"/>
        </w:tabs>
        <w:spacing w:line="240" w:lineRule="auto" w:before="5" w:after="0"/>
        <w:ind w:left="939" w:right="0" w:hanging="719"/>
        <w:jc w:val="both"/>
      </w:pPr>
      <w:r>
        <w:rPr/>
        <w:t>Concluding</w:t>
      </w:r>
      <w:r>
        <w:rPr>
          <w:spacing w:val="1"/>
        </w:rPr>
        <w:t> </w:t>
      </w:r>
      <w:r>
        <w:rPr>
          <w:spacing w:val="-2"/>
        </w:rPr>
        <w:t>Remarks</w:t>
      </w:r>
    </w:p>
    <w:p>
      <w:pPr>
        <w:pStyle w:val="BodyText"/>
        <w:spacing w:line="480" w:lineRule="auto" w:before="272"/>
        <w:ind w:left="940" w:right="694"/>
        <w:jc w:val="both"/>
      </w:pPr>
      <w:r>
        <w:rPr/>
        <w:t>The regulatory framework on privatisation and commercialisation set up by the Nigerian Government is a matter of law, cohere as the Council is established to approve recommendations made to it and supervise, when appropriate, other agencies established for similar purposes. The Bureau is to make recommendations to the Council on privatisation and commercialisation. The Arbitration Panel is simply</w:t>
      </w:r>
      <w:r>
        <w:rPr>
          <w:spacing w:val="-3"/>
        </w:rPr>
        <w:t> </w:t>
      </w:r>
      <w:r>
        <w:rPr/>
        <w:t>to handle matters of misunderstandings in the course of privatisation and commercialisation of SOEs.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270710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15775pt;width:144.020pt;height:.72003pt;mso-position-horizontal-relative:page;mso-position-vertical-relative:paragraph;z-index:-15692288;mso-wrap-distance-left:0;mso-wrap-distance-right:0" id="docshape77"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8</w:t>
      </w:r>
      <w:r>
        <w:rPr>
          <w:rFonts w:ascii="Calibri"/>
          <w:spacing w:val="-6"/>
          <w:sz w:val="20"/>
          <w:vertAlign w:val="baseline"/>
        </w:rPr>
        <w:t> </w:t>
      </w:r>
      <w:r>
        <w:rPr>
          <w:rFonts w:ascii="Calibri"/>
          <w:sz w:val="20"/>
          <w:vertAlign w:val="baseline"/>
        </w:rPr>
        <w:t>Public</w:t>
      </w:r>
      <w:r>
        <w:rPr>
          <w:rFonts w:ascii="Calibri"/>
          <w:spacing w:val="-5"/>
          <w:sz w:val="20"/>
          <w:vertAlign w:val="baseline"/>
        </w:rPr>
        <w:t> </w:t>
      </w:r>
      <w:r>
        <w:rPr>
          <w:rFonts w:ascii="Calibri"/>
          <w:sz w:val="20"/>
          <w:vertAlign w:val="baseline"/>
        </w:rPr>
        <w:t>Enterprises</w:t>
      </w:r>
      <w:r>
        <w:rPr>
          <w:rFonts w:ascii="Calibri"/>
          <w:spacing w:val="-6"/>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38,</w:t>
      </w:r>
      <w:r>
        <w:rPr>
          <w:rFonts w:ascii="Calibri"/>
          <w:spacing w:val="-5"/>
          <w:sz w:val="20"/>
          <w:vertAlign w:val="baseline"/>
        </w:rPr>
        <w:t> </w:t>
      </w:r>
      <w:r>
        <w:rPr>
          <w:rFonts w:ascii="Calibri"/>
          <w:spacing w:val="-4"/>
          <w:sz w:val="20"/>
          <w:vertAlign w:val="baseline"/>
        </w:rPr>
        <w:t>2004</w:t>
      </w:r>
    </w:p>
    <w:p>
      <w:pPr>
        <w:spacing w:after="0"/>
        <w:jc w:val="left"/>
        <w:rPr>
          <w:rFonts w:ascii="Calibri"/>
          <w:sz w:val="20"/>
        </w:rPr>
        <w:sectPr>
          <w:pgSz w:w="12240" w:h="15840"/>
          <w:pgMar w:header="0" w:footer="1338" w:top="1360" w:bottom="1520" w:left="1220" w:right="740"/>
        </w:sectPr>
      </w:pPr>
    </w:p>
    <w:p>
      <w:pPr>
        <w:pStyle w:val="Heading1"/>
        <w:spacing w:before="79"/>
        <w:ind w:right="873"/>
      </w:pPr>
      <w:r>
        <w:rPr/>
        <w:t>CHAPTER</w:t>
      </w:r>
      <w:r>
        <w:rPr>
          <w:spacing w:val="-5"/>
        </w:rPr>
        <w:t> </w:t>
      </w:r>
      <w:r>
        <w:rPr>
          <w:spacing w:val="-4"/>
        </w:rPr>
        <w:t>FIVE</w:t>
      </w:r>
    </w:p>
    <w:p>
      <w:pPr>
        <w:pStyle w:val="BodyText"/>
        <w:spacing w:before="199"/>
        <w:rPr>
          <w:b/>
        </w:rPr>
      </w:pPr>
    </w:p>
    <w:p>
      <w:pPr>
        <w:spacing w:before="0"/>
        <w:ind w:left="535" w:right="535" w:firstLine="0"/>
        <w:jc w:val="center"/>
        <w:rPr>
          <w:b/>
          <w:sz w:val="24"/>
        </w:rPr>
      </w:pPr>
      <w:r>
        <w:rPr>
          <w:b/>
          <w:sz w:val="24"/>
        </w:rPr>
        <w:t>PRIVATISATION</w:t>
      </w:r>
      <w:r>
        <w:rPr>
          <w:b/>
          <w:spacing w:val="-4"/>
          <w:sz w:val="24"/>
        </w:rPr>
        <w:t> </w:t>
      </w:r>
      <w:r>
        <w:rPr>
          <w:b/>
          <w:sz w:val="24"/>
        </w:rPr>
        <w:t>AND</w:t>
      </w:r>
      <w:r>
        <w:rPr>
          <w:b/>
          <w:spacing w:val="-3"/>
          <w:sz w:val="24"/>
        </w:rPr>
        <w:t> </w:t>
      </w:r>
      <w:r>
        <w:rPr>
          <w:b/>
          <w:sz w:val="24"/>
        </w:rPr>
        <w:t>COMMERCIALISATION</w:t>
      </w:r>
      <w:r>
        <w:rPr>
          <w:b/>
          <w:spacing w:val="-1"/>
          <w:sz w:val="24"/>
        </w:rPr>
        <w:t> </w:t>
      </w:r>
      <w:r>
        <w:rPr>
          <w:b/>
          <w:sz w:val="24"/>
        </w:rPr>
        <w:t>POLICY</w:t>
      </w:r>
      <w:r>
        <w:rPr>
          <w:b/>
          <w:spacing w:val="-3"/>
          <w:sz w:val="24"/>
        </w:rPr>
        <w:t> </w:t>
      </w:r>
      <w:r>
        <w:rPr>
          <w:b/>
          <w:sz w:val="24"/>
        </w:rPr>
        <w:t>IN</w:t>
      </w:r>
      <w:r>
        <w:rPr>
          <w:b/>
          <w:spacing w:val="-1"/>
          <w:sz w:val="24"/>
        </w:rPr>
        <w:t> </w:t>
      </w:r>
      <w:r>
        <w:rPr>
          <w:b/>
          <w:spacing w:val="-2"/>
          <w:sz w:val="24"/>
        </w:rPr>
        <w:t>NIGERIA</w:t>
      </w:r>
    </w:p>
    <w:p>
      <w:pPr>
        <w:pStyle w:val="BodyText"/>
        <w:spacing w:before="202"/>
        <w:rPr>
          <w:b/>
        </w:rPr>
      </w:pPr>
    </w:p>
    <w:p>
      <w:pPr>
        <w:pStyle w:val="Heading2"/>
        <w:numPr>
          <w:ilvl w:val="1"/>
          <w:numId w:val="16"/>
        </w:numPr>
        <w:tabs>
          <w:tab w:pos="939" w:val="left" w:leader="none"/>
        </w:tabs>
        <w:spacing w:line="240" w:lineRule="auto" w:before="0" w:after="0"/>
        <w:ind w:left="939" w:right="0" w:hanging="719"/>
        <w:jc w:val="both"/>
      </w:pPr>
      <w:bookmarkStart w:name="_TOC_250013" w:id="19"/>
      <w:bookmarkEnd w:id="19"/>
      <w:r>
        <w:rPr>
          <w:spacing w:val="-2"/>
        </w:rPr>
        <w:t>Introduction</w:t>
      </w:r>
    </w:p>
    <w:p>
      <w:pPr>
        <w:pStyle w:val="BodyText"/>
        <w:spacing w:line="480" w:lineRule="auto" w:before="233"/>
        <w:ind w:left="940" w:right="695"/>
        <w:jc w:val="both"/>
      </w:pPr>
      <w:r>
        <w:rPr/>
        <w:t>The policy of privatisation and commercialisation is today a globally embraced programmed starting from November 1979, at the successful privatisation of British Petroleum (BP) under the watchful eyes of Margaret Thatcher‘s Conservative Government in Britain. Since then, the program has been appraised as an economic</w:t>
      </w:r>
      <w:r>
        <w:rPr>
          <w:spacing w:val="80"/>
        </w:rPr>
        <w:t> </w:t>
      </w:r>
      <w:r>
        <w:rPr/>
        <w:t>magic wand capable of restoring sanity to any nation‘s economic notwithstanding the level of deterioration. Hence, the duo of World Bank (WB) and International Monitory Fund (IMF) stake loans to soliciting Countries on privatisation.</w:t>
      </w:r>
    </w:p>
    <w:p>
      <w:pPr>
        <w:pStyle w:val="BodyText"/>
        <w:spacing w:line="480" w:lineRule="auto" w:before="200"/>
        <w:ind w:left="940" w:right="697"/>
        <w:jc w:val="both"/>
      </w:pPr>
      <w:r>
        <w:rPr/>
        <w:t>Though the program has been much touted as having economic healing virtues, there is still a mixed feeling about same giving birth to pro and anti privatisation and commercialisation policy. Agreeably, each side may have a justification for its position but</w:t>
      </w:r>
      <w:r>
        <w:rPr>
          <w:spacing w:val="-1"/>
        </w:rPr>
        <w:t> </w:t>
      </w:r>
      <w:r>
        <w:rPr/>
        <w:t>the</w:t>
      </w:r>
      <w:r>
        <w:rPr>
          <w:spacing w:val="-2"/>
        </w:rPr>
        <w:t> </w:t>
      </w:r>
      <w:r>
        <w:rPr/>
        <w:t>aim</w:t>
      </w:r>
      <w:r>
        <w:rPr>
          <w:spacing w:val="-1"/>
        </w:rPr>
        <w:t> </w:t>
      </w:r>
      <w:r>
        <w:rPr/>
        <w:t>of this</w:t>
      </w:r>
      <w:r>
        <w:rPr>
          <w:spacing w:val="-1"/>
        </w:rPr>
        <w:t> </w:t>
      </w:r>
      <w:r>
        <w:rPr/>
        <w:t>work</w:t>
      </w:r>
      <w:r>
        <w:rPr>
          <w:spacing w:val="-1"/>
        </w:rPr>
        <w:t> </w:t>
      </w:r>
      <w:r>
        <w:rPr/>
        <w:t>is</w:t>
      </w:r>
      <w:r>
        <w:rPr>
          <w:spacing w:val="-1"/>
        </w:rPr>
        <w:t> </w:t>
      </w:r>
      <w:r>
        <w:rPr/>
        <w:t>to</w:t>
      </w:r>
      <w:r>
        <w:rPr>
          <w:spacing w:val="-1"/>
        </w:rPr>
        <w:t> </w:t>
      </w:r>
      <w:r>
        <w:rPr/>
        <w:t>advocate</w:t>
      </w:r>
      <w:r>
        <w:rPr>
          <w:spacing w:val="-1"/>
        </w:rPr>
        <w:t> </w:t>
      </w:r>
      <w:r>
        <w:rPr/>
        <w:t>for</w:t>
      </w:r>
      <w:r>
        <w:rPr>
          <w:spacing w:val="-1"/>
        </w:rPr>
        <w:t> </w:t>
      </w:r>
      <w:r>
        <w:rPr/>
        <w:t>the</w:t>
      </w:r>
      <w:r>
        <w:rPr>
          <w:spacing w:val="-1"/>
        </w:rPr>
        <w:t> </w:t>
      </w:r>
      <w:r>
        <w:rPr/>
        <w:t>policy</w:t>
      </w:r>
      <w:r>
        <w:rPr>
          <w:spacing w:val="-4"/>
        </w:rPr>
        <w:t> </w:t>
      </w:r>
      <w:r>
        <w:rPr/>
        <w:t>as</w:t>
      </w:r>
      <w:r>
        <w:rPr>
          <w:spacing w:val="-1"/>
        </w:rPr>
        <w:t> </w:t>
      </w:r>
      <w:r>
        <w:rPr/>
        <w:t>the</w:t>
      </w:r>
      <w:r>
        <w:rPr>
          <w:spacing w:val="-2"/>
        </w:rPr>
        <w:t> </w:t>
      </w:r>
      <w:r>
        <w:rPr/>
        <w:t>most</w:t>
      </w:r>
      <w:r>
        <w:rPr>
          <w:spacing w:val="-1"/>
        </w:rPr>
        <w:t> </w:t>
      </w:r>
      <w:r>
        <w:rPr/>
        <w:t>viable of other</w:t>
      </w:r>
      <w:r>
        <w:rPr>
          <w:spacing w:val="-3"/>
        </w:rPr>
        <w:t> </w:t>
      </w:r>
      <w:r>
        <w:rPr/>
        <w:t>economic options. In doing this, reference shall be made to buttress the success of the programmed within and outside the shores of Africa.</w:t>
      </w:r>
    </w:p>
    <w:p>
      <w:pPr>
        <w:pStyle w:val="BodyText"/>
        <w:spacing w:line="480" w:lineRule="auto" w:before="202"/>
        <w:ind w:left="940" w:right="697"/>
        <w:jc w:val="both"/>
      </w:pPr>
      <w:r>
        <w:rPr/>
        <w:t>In Britain, this radical economic change is undertaken through the policy</w:t>
      </w:r>
      <w:r>
        <w:rPr>
          <w:spacing w:val="-1"/>
        </w:rPr>
        <w:t> </w:t>
      </w:r>
      <w:r>
        <w:rPr/>
        <w:t>of privatisation. In Nigeria however, it is conceived and pursued under the duo of privatisation and commercialisation programmed since it is inception. There is no doubt; it has nomenclature – change in both the legal and regulatory frameworks on the programme. Yet,</w:t>
      </w:r>
      <w:r>
        <w:rPr>
          <w:spacing w:val="10"/>
        </w:rPr>
        <w:t> </w:t>
      </w:r>
      <w:r>
        <w:rPr/>
        <w:t>the</w:t>
      </w:r>
      <w:r>
        <w:rPr>
          <w:spacing w:val="10"/>
        </w:rPr>
        <w:t> </w:t>
      </w:r>
      <w:r>
        <w:rPr/>
        <w:t>program</w:t>
      </w:r>
      <w:r>
        <w:rPr>
          <w:spacing w:val="12"/>
        </w:rPr>
        <w:t> </w:t>
      </w:r>
      <w:r>
        <w:rPr/>
        <w:t>itself</w:t>
      </w:r>
      <w:r>
        <w:rPr>
          <w:spacing w:val="9"/>
        </w:rPr>
        <w:t> </w:t>
      </w:r>
      <w:r>
        <w:rPr/>
        <w:t>with</w:t>
      </w:r>
      <w:r>
        <w:rPr>
          <w:spacing w:val="11"/>
        </w:rPr>
        <w:t> </w:t>
      </w:r>
      <w:r>
        <w:rPr/>
        <w:t>the</w:t>
      </w:r>
      <w:r>
        <w:rPr>
          <w:spacing w:val="10"/>
        </w:rPr>
        <w:t> </w:t>
      </w:r>
      <w:r>
        <w:rPr/>
        <w:t>underlying</w:t>
      </w:r>
      <w:r>
        <w:rPr>
          <w:spacing w:val="8"/>
        </w:rPr>
        <w:t> </w:t>
      </w:r>
      <w:r>
        <w:rPr/>
        <w:t>objectives</w:t>
      </w:r>
      <w:r>
        <w:rPr>
          <w:spacing w:val="11"/>
        </w:rPr>
        <w:t> </w:t>
      </w:r>
      <w:r>
        <w:rPr/>
        <w:t>remains</w:t>
      </w:r>
      <w:r>
        <w:rPr>
          <w:spacing w:val="10"/>
        </w:rPr>
        <w:t> </w:t>
      </w:r>
      <w:r>
        <w:rPr/>
        <w:t>unchanged.</w:t>
      </w:r>
      <w:r>
        <w:rPr>
          <w:spacing w:val="10"/>
        </w:rPr>
        <w:t> </w:t>
      </w:r>
      <w:r>
        <w:rPr/>
        <w:t>We</w:t>
      </w:r>
      <w:r>
        <w:rPr>
          <w:spacing w:val="9"/>
        </w:rPr>
        <w:t> </w:t>
      </w:r>
      <w:r>
        <w:rPr/>
        <w:t>shall</w:t>
      </w:r>
      <w:r>
        <w:rPr>
          <w:spacing w:val="11"/>
        </w:rPr>
        <w:t> </w:t>
      </w:r>
      <w:r>
        <w:rPr>
          <w:spacing w:val="-5"/>
        </w:rPr>
        <w:t>now</w:t>
      </w:r>
    </w:p>
    <w:p>
      <w:pPr>
        <w:pStyle w:val="BodyText"/>
        <w:spacing w:before="4"/>
        <w:ind w:left="940"/>
        <w:jc w:val="both"/>
      </w:pPr>
      <w:r>
        <w:rPr/>
        <w:t>consider</w:t>
      </w:r>
      <w:r>
        <w:rPr>
          <w:spacing w:val="-1"/>
        </w:rPr>
        <w:t> </w:t>
      </w:r>
      <w:r>
        <w:rPr/>
        <w:t>the</w:t>
      </w:r>
      <w:r>
        <w:rPr>
          <w:spacing w:val="-3"/>
        </w:rPr>
        <w:t> </w:t>
      </w:r>
      <w:r>
        <w:rPr/>
        <w:t>birth and</w:t>
      </w:r>
      <w:r>
        <w:rPr>
          <w:spacing w:val="-1"/>
        </w:rPr>
        <w:t> </w:t>
      </w:r>
      <w:r>
        <w:rPr/>
        <w:t>objectives of</w:t>
      </w:r>
      <w:r>
        <w:rPr>
          <w:spacing w:val="-1"/>
        </w:rPr>
        <w:t> </w:t>
      </w:r>
      <w:r>
        <w:rPr/>
        <w:t>the</w:t>
      </w:r>
      <w:r>
        <w:rPr>
          <w:spacing w:val="-1"/>
        </w:rPr>
        <w:t> </w:t>
      </w:r>
      <w:r>
        <w:rPr>
          <w:spacing w:val="-2"/>
        </w:rPr>
        <w:t>programme.</w:t>
      </w:r>
    </w:p>
    <w:p>
      <w:pPr>
        <w:spacing w:after="0"/>
        <w:jc w:val="both"/>
        <w:sectPr>
          <w:pgSz w:w="12240" w:h="15840"/>
          <w:pgMar w:header="0" w:footer="1338" w:top="1360" w:bottom="1600" w:left="1220" w:right="740"/>
        </w:sectPr>
      </w:pPr>
    </w:p>
    <w:p>
      <w:pPr>
        <w:pStyle w:val="Heading2"/>
        <w:numPr>
          <w:ilvl w:val="1"/>
          <w:numId w:val="16"/>
        </w:numPr>
        <w:tabs>
          <w:tab w:pos="940" w:val="left" w:leader="none"/>
        </w:tabs>
        <w:spacing w:line="240" w:lineRule="auto" w:before="79" w:after="0"/>
        <w:ind w:left="940" w:right="0" w:hanging="720"/>
        <w:jc w:val="left"/>
      </w:pPr>
      <w:bookmarkStart w:name="_TOC_250012" w:id="20"/>
      <w:r>
        <w:rPr/>
        <w:t>The</w:t>
      </w:r>
      <w:r>
        <w:rPr>
          <w:spacing w:val="-2"/>
        </w:rPr>
        <w:t> </w:t>
      </w:r>
      <w:r>
        <w:rPr/>
        <w:t>Birth</w:t>
      </w:r>
      <w:r>
        <w:rPr>
          <w:spacing w:val="-1"/>
        </w:rPr>
        <w:t> </w:t>
      </w:r>
      <w:r>
        <w:rPr/>
        <w:t>and</w:t>
      </w:r>
      <w:r>
        <w:rPr>
          <w:spacing w:val="-1"/>
        </w:rPr>
        <w:t> </w:t>
      </w:r>
      <w:r>
        <w:rPr/>
        <w:t>Motive</w:t>
      </w:r>
      <w:r>
        <w:rPr>
          <w:spacing w:val="-1"/>
        </w:rPr>
        <w:t> </w:t>
      </w:r>
      <w:r>
        <w:rPr/>
        <w:t>of</w:t>
      </w:r>
      <w:r>
        <w:rPr>
          <w:spacing w:val="-1"/>
        </w:rPr>
        <w:t> </w:t>
      </w:r>
      <w:r>
        <w:rPr/>
        <w:t>the</w:t>
      </w:r>
      <w:r>
        <w:rPr>
          <w:spacing w:val="-1"/>
        </w:rPr>
        <w:t> </w:t>
      </w:r>
      <w:bookmarkEnd w:id="20"/>
      <w:r>
        <w:rPr>
          <w:spacing w:val="-2"/>
        </w:rPr>
        <w:t>Policy</w:t>
      </w:r>
    </w:p>
    <w:p>
      <w:pPr>
        <w:pStyle w:val="BodyText"/>
        <w:spacing w:before="192"/>
        <w:rPr>
          <w:b/>
        </w:rPr>
      </w:pPr>
    </w:p>
    <w:p>
      <w:pPr>
        <w:pStyle w:val="BodyText"/>
        <w:spacing w:line="480" w:lineRule="auto"/>
        <w:ind w:left="940" w:right="696"/>
        <w:jc w:val="both"/>
      </w:pPr>
      <w:r>
        <w:rPr/>
        <w:t>The</w:t>
      </w:r>
      <w:r>
        <w:rPr>
          <w:spacing w:val="-3"/>
        </w:rPr>
        <w:t> </w:t>
      </w:r>
      <w:r>
        <w:rPr/>
        <w:t>factor</w:t>
      </w:r>
      <w:r>
        <w:rPr>
          <w:spacing w:val="-2"/>
        </w:rPr>
        <w:t> </w:t>
      </w:r>
      <w:r>
        <w:rPr/>
        <w:t>leading</w:t>
      </w:r>
      <w:r>
        <w:rPr>
          <w:spacing w:val="-2"/>
        </w:rPr>
        <w:t> </w:t>
      </w:r>
      <w:r>
        <w:rPr/>
        <w:t>to</w:t>
      </w:r>
      <w:r>
        <w:rPr>
          <w:spacing w:val="-1"/>
        </w:rPr>
        <w:t> </w:t>
      </w:r>
      <w:r>
        <w:rPr/>
        <w:t>the</w:t>
      </w:r>
      <w:r>
        <w:rPr>
          <w:spacing w:val="-2"/>
        </w:rPr>
        <w:t> </w:t>
      </w:r>
      <w:r>
        <w:rPr/>
        <w:t>establishment</w:t>
      </w:r>
      <w:r>
        <w:rPr>
          <w:spacing w:val="-1"/>
        </w:rPr>
        <w:t> </w:t>
      </w:r>
      <w:r>
        <w:rPr/>
        <w:t>of</w:t>
      </w:r>
      <w:r>
        <w:rPr>
          <w:spacing w:val="-2"/>
        </w:rPr>
        <w:t> </w:t>
      </w:r>
      <w:r>
        <w:rPr/>
        <w:t>privatisation</w:t>
      </w:r>
      <w:r>
        <w:rPr>
          <w:spacing w:val="-1"/>
        </w:rPr>
        <w:t> </w:t>
      </w:r>
      <w:r>
        <w:rPr/>
        <w:t>and</w:t>
      </w:r>
      <w:r>
        <w:rPr>
          <w:spacing w:val="-1"/>
        </w:rPr>
        <w:t> </w:t>
      </w:r>
      <w:r>
        <w:rPr/>
        <w:t>commercialisation</w:t>
      </w:r>
      <w:r>
        <w:rPr>
          <w:spacing w:val="-1"/>
        </w:rPr>
        <w:t> </w:t>
      </w:r>
      <w:r>
        <w:rPr/>
        <w:t>is</w:t>
      </w:r>
      <w:r>
        <w:rPr>
          <w:spacing w:val="-3"/>
        </w:rPr>
        <w:t> </w:t>
      </w:r>
      <w:r>
        <w:rPr/>
        <w:t>the</w:t>
      </w:r>
      <w:r>
        <w:rPr>
          <w:spacing w:val="-2"/>
        </w:rPr>
        <w:t> </w:t>
      </w:r>
      <w:r>
        <w:rPr/>
        <w:t>same across the globe. That is, the bad state of economy of the subscribing country otherwise called ‗economic crises with strong determination to proffer the most profitable solution to it. Be that as it may, there can never be complete discussion on the birth of the policy without reference to the economic situation of Britain when the then British Prime Minister, Mrs. Margaret Thatcher threw her weight behind privatisation during the late </w:t>
      </w:r>
      <w:r>
        <w:rPr>
          <w:spacing w:val="-2"/>
        </w:rPr>
        <w:t>1970s.</w:t>
      </w:r>
    </w:p>
    <w:p>
      <w:pPr>
        <w:pStyle w:val="BodyText"/>
        <w:spacing w:line="480" w:lineRule="auto" w:before="203"/>
        <w:ind w:left="940" w:right="702"/>
        <w:jc w:val="both"/>
      </w:pPr>
      <w:r>
        <w:rPr/>
        <w:t>The 1970s saw the end of the post-war years of almost continuous economic growth, low unemployment</w:t>
      </w:r>
      <w:r>
        <w:rPr>
          <w:spacing w:val="-7"/>
        </w:rPr>
        <w:t> </w:t>
      </w:r>
      <w:r>
        <w:rPr/>
        <w:t>and</w:t>
      </w:r>
      <w:r>
        <w:rPr>
          <w:spacing w:val="-8"/>
        </w:rPr>
        <w:t> </w:t>
      </w:r>
      <w:r>
        <w:rPr/>
        <w:t>subdued</w:t>
      </w:r>
      <w:r>
        <w:rPr>
          <w:spacing w:val="-8"/>
        </w:rPr>
        <w:t> </w:t>
      </w:r>
      <w:r>
        <w:rPr/>
        <w:t>inflation.</w:t>
      </w:r>
      <w:r>
        <w:rPr>
          <w:spacing w:val="-8"/>
        </w:rPr>
        <w:t> </w:t>
      </w:r>
      <w:r>
        <w:rPr/>
        <w:t>However,</w:t>
      </w:r>
      <w:r>
        <w:rPr>
          <w:spacing w:val="-8"/>
        </w:rPr>
        <w:t> </w:t>
      </w:r>
      <w:r>
        <w:rPr/>
        <w:t>the</w:t>
      </w:r>
      <w:r>
        <w:rPr>
          <w:spacing w:val="-9"/>
        </w:rPr>
        <w:t> </w:t>
      </w:r>
      <w:r>
        <w:rPr/>
        <w:t>‗‗oil</w:t>
      </w:r>
      <w:r>
        <w:rPr>
          <w:spacing w:val="-8"/>
        </w:rPr>
        <w:t> </w:t>
      </w:r>
      <w:r>
        <w:rPr/>
        <w:t>shock‘‘</w:t>
      </w:r>
      <w:r>
        <w:rPr>
          <w:spacing w:val="-9"/>
        </w:rPr>
        <w:t> </w:t>
      </w:r>
      <w:r>
        <w:rPr/>
        <w:t>of</w:t>
      </w:r>
      <w:r>
        <w:rPr>
          <w:spacing w:val="-9"/>
        </w:rPr>
        <w:t> </w:t>
      </w:r>
      <w:r>
        <w:rPr/>
        <w:t>1973/74</w:t>
      </w:r>
      <w:r>
        <w:rPr>
          <w:spacing w:val="-8"/>
        </w:rPr>
        <w:t> </w:t>
      </w:r>
      <w:r>
        <w:rPr/>
        <w:t>and</w:t>
      </w:r>
      <w:r>
        <w:rPr>
          <w:spacing w:val="-8"/>
        </w:rPr>
        <w:t> </w:t>
      </w:r>
      <w:r>
        <w:rPr/>
        <w:t>1978/79 led to ‗‗stagflation‘‘ in the western world, rising unemployment and industry closures.</w:t>
      </w:r>
      <w:r>
        <w:rPr>
          <w:vertAlign w:val="superscript"/>
        </w:rPr>
        <w:t>1</w:t>
      </w:r>
    </w:p>
    <w:p>
      <w:pPr>
        <w:pStyle w:val="BodyText"/>
        <w:spacing w:line="480" w:lineRule="auto" w:before="199"/>
        <w:ind w:left="940" w:right="692" w:firstLine="60"/>
        <w:jc w:val="both"/>
      </w:pPr>
      <w:r>
        <w:rPr/>
        <w:t>This unhealthy economic situation was particularly more vehement in this United Kingdom (UK), which, at the time was often referred to as ‗the sic man of Europe.‘</w:t>
      </w:r>
      <w:r>
        <w:rPr>
          <w:vertAlign w:val="superscript"/>
        </w:rPr>
        <w:t>2</w:t>
      </w:r>
      <w:r>
        <w:rPr>
          <w:vertAlign w:val="baseline"/>
        </w:rPr>
        <w:t> Between 1950s and 1960s, the UK economy</w:t>
      </w:r>
      <w:r>
        <w:rPr>
          <w:spacing w:val="-1"/>
          <w:vertAlign w:val="baseline"/>
        </w:rPr>
        <w:t> </w:t>
      </w:r>
      <w:r>
        <w:rPr>
          <w:vertAlign w:val="baseline"/>
        </w:rPr>
        <w:t>has expanded and was ranking</w:t>
      </w:r>
      <w:r>
        <w:rPr>
          <w:spacing w:val="-3"/>
          <w:vertAlign w:val="baseline"/>
        </w:rPr>
        <w:t> </w:t>
      </w:r>
      <w:r>
        <w:rPr>
          <w:vertAlign w:val="baseline"/>
        </w:rPr>
        <w:t>the</w:t>
      </w:r>
      <w:r>
        <w:rPr>
          <w:spacing w:val="-1"/>
          <w:vertAlign w:val="baseline"/>
        </w:rPr>
        <w:t> </w:t>
      </w:r>
      <w:r>
        <w:rPr>
          <w:vertAlign w:val="baseline"/>
        </w:rPr>
        <w:t>seventh – highest labour productivity</w:t>
      </w:r>
      <w:r>
        <w:rPr>
          <w:spacing w:val="-5"/>
          <w:vertAlign w:val="baseline"/>
        </w:rPr>
        <w:t> </w:t>
      </w:r>
      <w:r>
        <w:rPr>
          <w:vertAlign w:val="baseline"/>
        </w:rPr>
        <w:t>measured by</w:t>
      </w:r>
      <w:r>
        <w:rPr>
          <w:spacing w:val="-3"/>
          <w:vertAlign w:val="baseline"/>
        </w:rPr>
        <w:t> </w:t>
      </w:r>
      <w:r>
        <w:rPr>
          <w:vertAlign w:val="baseline"/>
        </w:rPr>
        <w:t>real GDP to hours worked. But by 1973, the UK was in thirteenth place.</w:t>
      </w:r>
      <w:r>
        <w:rPr>
          <w:vertAlign w:val="superscript"/>
        </w:rPr>
        <w:t>3</w:t>
      </w:r>
      <w:r>
        <w:rPr>
          <w:spacing w:val="-10"/>
          <w:vertAlign w:val="baseline"/>
        </w:rPr>
        <w:t> </w:t>
      </w:r>
      <w:r>
        <w:rPr>
          <w:vertAlign w:val="baseline"/>
        </w:rPr>
        <w:t>As a result of this economic shift, the GDP per capita in the UK in 1979 had fallen behind that of a number of countries in Europe including Austria, France, Germany, Italy, Belgium, Denmark, Netherlands, Norway, Switzerland, Luxembourg and</w:t>
      </w:r>
      <w:r>
        <w:rPr>
          <w:spacing w:val="3"/>
          <w:vertAlign w:val="baseline"/>
        </w:rPr>
        <w:t> </w:t>
      </w:r>
      <w:r>
        <w:rPr>
          <w:vertAlign w:val="baseline"/>
        </w:rPr>
        <w:t>Sweden.</w:t>
      </w:r>
      <w:r>
        <w:rPr>
          <w:vertAlign w:val="superscript"/>
        </w:rPr>
        <w:t>4</w:t>
      </w:r>
      <w:r>
        <w:rPr>
          <w:spacing w:val="5"/>
          <w:vertAlign w:val="baseline"/>
        </w:rPr>
        <w:t> </w:t>
      </w:r>
      <w:r>
        <w:rPr>
          <w:vertAlign w:val="baseline"/>
        </w:rPr>
        <w:t>The</w:t>
      </w:r>
      <w:r>
        <w:rPr>
          <w:spacing w:val="2"/>
          <w:vertAlign w:val="baseline"/>
        </w:rPr>
        <w:t> </w:t>
      </w:r>
      <w:r>
        <w:rPr>
          <w:vertAlign w:val="baseline"/>
        </w:rPr>
        <w:t>UK‘s</w:t>
      </w:r>
      <w:r>
        <w:rPr>
          <w:spacing w:val="2"/>
          <w:vertAlign w:val="baseline"/>
        </w:rPr>
        <w:t> </w:t>
      </w:r>
      <w:r>
        <w:rPr>
          <w:vertAlign w:val="baseline"/>
        </w:rPr>
        <w:t>share</w:t>
      </w:r>
      <w:r>
        <w:rPr>
          <w:spacing w:val="2"/>
          <w:vertAlign w:val="baseline"/>
        </w:rPr>
        <w:t> </w:t>
      </w:r>
      <w:r>
        <w:rPr>
          <w:vertAlign w:val="baseline"/>
        </w:rPr>
        <w:t>of</w:t>
      </w:r>
      <w:r>
        <w:rPr>
          <w:spacing w:val="2"/>
          <w:vertAlign w:val="baseline"/>
        </w:rPr>
        <w:t> </w:t>
      </w:r>
      <w:r>
        <w:rPr>
          <w:vertAlign w:val="baseline"/>
        </w:rPr>
        <w:t>world</w:t>
      </w:r>
      <w:r>
        <w:rPr>
          <w:spacing w:val="4"/>
          <w:vertAlign w:val="baseline"/>
        </w:rPr>
        <w:t> </w:t>
      </w:r>
      <w:r>
        <w:rPr>
          <w:vertAlign w:val="baseline"/>
        </w:rPr>
        <w:t>trade</w:t>
      </w:r>
      <w:r>
        <w:rPr>
          <w:spacing w:val="1"/>
          <w:vertAlign w:val="baseline"/>
        </w:rPr>
        <w:t> </w:t>
      </w:r>
      <w:r>
        <w:rPr>
          <w:vertAlign w:val="baseline"/>
        </w:rPr>
        <w:t>in</w:t>
      </w:r>
      <w:r>
        <w:rPr>
          <w:spacing w:val="4"/>
          <w:vertAlign w:val="baseline"/>
        </w:rPr>
        <w:t> </w:t>
      </w:r>
      <w:r>
        <w:rPr>
          <w:vertAlign w:val="baseline"/>
        </w:rPr>
        <w:t>manufactures</w:t>
      </w:r>
      <w:r>
        <w:rPr>
          <w:spacing w:val="3"/>
          <w:vertAlign w:val="baseline"/>
        </w:rPr>
        <w:t> </w:t>
      </w:r>
      <w:r>
        <w:rPr>
          <w:vertAlign w:val="baseline"/>
        </w:rPr>
        <w:t>fell</w:t>
      </w:r>
      <w:r>
        <w:rPr>
          <w:spacing w:val="4"/>
          <w:vertAlign w:val="baseline"/>
        </w:rPr>
        <w:t> </w:t>
      </w:r>
      <w:r>
        <w:rPr>
          <w:vertAlign w:val="baseline"/>
        </w:rPr>
        <w:t>from</w:t>
      </w:r>
      <w:r>
        <w:rPr>
          <w:spacing w:val="3"/>
          <w:vertAlign w:val="baseline"/>
        </w:rPr>
        <w:t> </w:t>
      </w:r>
      <w:r>
        <w:rPr>
          <w:spacing w:val="-4"/>
          <w:vertAlign w:val="baseline"/>
        </w:rPr>
        <w:t>25.4</w:t>
      </w:r>
    </w:p>
    <w:p>
      <w:pPr>
        <w:pStyle w:val="BodyText"/>
        <w:spacing w:before="113"/>
        <w:rPr>
          <w:sz w:val="2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233356</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74502pt;width:144.020pt;height:.72003pt;mso-position-horizontal-relative:page;mso-position-vertical-relative:paragraph;z-index:-15691776;mso-wrap-distance-left:0;mso-wrap-distance-right:0" id="docshape78"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1</w:t>
      </w:r>
      <w:r>
        <w:rPr>
          <w:rFonts w:ascii="Calibri"/>
          <w:spacing w:val="-4"/>
          <w:sz w:val="20"/>
          <w:vertAlign w:val="baseline"/>
        </w:rPr>
        <w:t> </w:t>
      </w:r>
      <w:r>
        <w:rPr>
          <w:rFonts w:ascii="Calibri"/>
          <w:sz w:val="20"/>
          <w:vertAlign w:val="baseline"/>
        </w:rPr>
        <w:t>Parker,</w:t>
      </w:r>
      <w:r>
        <w:rPr>
          <w:rFonts w:ascii="Calibri"/>
          <w:spacing w:val="-3"/>
          <w:sz w:val="20"/>
          <w:vertAlign w:val="baseline"/>
        </w:rPr>
        <w:t> </w:t>
      </w:r>
      <w:r>
        <w:rPr>
          <w:rFonts w:ascii="Calibri"/>
          <w:sz w:val="20"/>
          <w:vertAlign w:val="baseline"/>
        </w:rPr>
        <w:t>David</w:t>
      </w:r>
      <w:r>
        <w:rPr>
          <w:rFonts w:ascii="Calibri"/>
          <w:spacing w:val="-1"/>
          <w:sz w:val="20"/>
          <w:vertAlign w:val="baseline"/>
        </w:rPr>
        <w:t> </w:t>
      </w:r>
      <w:r>
        <w:rPr>
          <w:rFonts w:ascii="Calibri"/>
          <w:sz w:val="20"/>
          <w:vertAlign w:val="baseline"/>
        </w:rPr>
        <w:t>(2006).</w:t>
      </w:r>
      <w:r>
        <w:rPr>
          <w:rFonts w:ascii="Calibri"/>
          <w:spacing w:val="-3"/>
          <w:sz w:val="20"/>
          <w:vertAlign w:val="baseline"/>
        </w:rPr>
        <w:t> </w:t>
      </w:r>
      <w:r>
        <w:rPr>
          <w:rFonts w:ascii="Calibri"/>
          <w:sz w:val="20"/>
          <w:vertAlign w:val="baseline"/>
        </w:rPr>
        <w:t>Enterprise</w:t>
      </w:r>
      <w:r>
        <w:rPr>
          <w:rFonts w:ascii="Calibri"/>
          <w:spacing w:val="-4"/>
          <w:sz w:val="20"/>
          <w:vertAlign w:val="baseline"/>
        </w:rPr>
        <w:t> </w:t>
      </w:r>
      <w:r>
        <w:rPr>
          <w:rFonts w:ascii="Calibri"/>
          <w:sz w:val="20"/>
          <w:vertAlign w:val="baseline"/>
        </w:rPr>
        <w:t>Sales:</w:t>
      </w:r>
      <w:r>
        <w:rPr>
          <w:rFonts w:ascii="Calibri"/>
          <w:spacing w:val="-4"/>
          <w:sz w:val="20"/>
          <w:vertAlign w:val="baseline"/>
        </w:rPr>
        <w:t> </w:t>
      </w:r>
      <w:r>
        <w:rPr>
          <w:rFonts w:ascii="Calibri"/>
          <w:sz w:val="20"/>
          <w:vertAlign w:val="baseline"/>
        </w:rPr>
        <w:t>Thatcher</w:t>
      </w:r>
      <w:r>
        <w:rPr>
          <w:rFonts w:ascii="Calibri"/>
          <w:spacing w:val="-3"/>
          <w:sz w:val="20"/>
          <w:vertAlign w:val="baseline"/>
        </w:rPr>
        <w:t> </w:t>
      </w:r>
      <w:r>
        <w:rPr>
          <w:rFonts w:ascii="Calibri"/>
          <w:sz w:val="20"/>
          <w:vertAlign w:val="baseline"/>
        </w:rPr>
        <w:t>Leads</w:t>
      </w:r>
      <w:r>
        <w:rPr>
          <w:rFonts w:ascii="Calibri"/>
          <w:spacing w:val="-5"/>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Charge.</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w:t>
      </w:r>
      <w:r>
        <w:rPr>
          <w:rFonts w:ascii="Calibri"/>
          <w:spacing w:val="-4"/>
          <w:sz w:val="20"/>
          <w:vertAlign w:val="baseline"/>
        </w:rPr>
        <w:t> </w:t>
      </w:r>
      <w:r>
        <w:rPr>
          <w:rFonts w:ascii="Calibri"/>
          <w:sz w:val="20"/>
          <w:vertAlign w:val="baseline"/>
        </w:rPr>
        <w:t>Graeme</w:t>
      </w:r>
      <w:r>
        <w:rPr>
          <w:rFonts w:ascii="Calibri"/>
          <w:spacing w:val="-4"/>
          <w:sz w:val="20"/>
          <w:vertAlign w:val="baseline"/>
        </w:rPr>
        <w:t> </w:t>
      </w:r>
      <w:r>
        <w:rPr>
          <w:rFonts w:ascii="Calibri"/>
          <w:sz w:val="20"/>
          <w:vertAlign w:val="baseline"/>
        </w:rPr>
        <w:t>Hodge</w:t>
      </w:r>
      <w:r>
        <w:rPr>
          <w:rFonts w:ascii="Calibri"/>
          <w:spacing w:val="-5"/>
          <w:sz w:val="20"/>
          <w:vertAlign w:val="baseline"/>
        </w:rPr>
        <w:t> </w:t>
      </w:r>
      <w:r>
        <w:rPr>
          <w:rFonts w:ascii="Calibri"/>
          <w:sz w:val="20"/>
          <w:vertAlign w:val="baseline"/>
        </w:rPr>
        <w:t>(ed.)</w:t>
      </w:r>
      <w:r>
        <w:rPr>
          <w:rFonts w:ascii="Calibri"/>
          <w:spacing w:val="-4"/>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 Market Development and Public Policy Ideas, p.9</w:t>
      </w:r>
    </w:p>
    <w:p>
      <w:pPr>
        <w:spacing w:line="243" w:lineRule="exact" w:before="1"/>
        <w:ind w:left="220" w:right="0" w:firstLine="0"/>
        <w:jc w:val="left"/>
        <w:rPr>
          <w:rFonts w:ascii="Calibri"/>
          <w:sz w:val="20"/>
        </w:rPr>
      </w:pPr>
      <w:r>
        <w:rPr>
          <w:rFonts w:ascii="Calibri"/>
          <w:sz w:val="20"/>
          <w:vertAlign w:val="superscript"/>
        </w:rPr>
        <w:t>2</w:t>
      </w:r>
      <w:r>
        <w:rPr>
          <w:rFonts w:ascii="Calibri"/>
          <w:spacing w:val="-2"/>
          <w:sz w:val="20"/>
          <w:vertAlign w:val="baseline"/>
        </w:rPr>
        <w:t> </w:t>
      </w:r>
      <w:r>
        <w:rPr>
          <w:rFonts w:ascii="Calibri"/>
          <w:spacing w:val="-4"/>
          <w:sz w:val="20"/>
          <w:vertAlign w:val="baseline"/>
        </w:rPr>
        <w:t>Ibid</w:t>
      </w:r>
    </w:p>
    <w:p>
      <w:pPr>
        <w:spacing w:line="243" w:lineRule="exact" w:before="0"/>
        <w:ind w:left="220" w:right="0" w:firstLine="0"/>
        <w:jc w:val="left"/>
        <w:rPr>
          <w:rFonts w:ascii="Calibri"/>
          <w:sz w:val="20"/>
        </w:rPr>
      </w:pPr>
      <w:r>
        <w:rPr>
          <w:rFonts w:ascii="Calibri"/>
          <w:sz w:val="20"/>
          <w:vertAlign w:val="superscript"/>
        </w:rPr>
        <w:t>3</w:t>
      </w:r>
      <w:r>
        <w:rPr>
          <w:rFonts w:ascii="Calibri"/>
          <w:spacing w:val="-6"/>
          <w:sz w:val="20"/>
          <w:vertAlign w:val="baseline"/>
        </w:rPr>
        <w:t> </w:t>
      </w:r>
      <w:r>
        <w:rPr>
          <w:rFonts w:ascii="Calibri"/>
          <w:sz w:val="20"/>
          <w:vertAlign w:val="baseline"/>
        </w:rPr>
        <w:t>Grafts</w:t>
      </w:r>
      <w:r>
        <w:rPr>
          <w:rFonts w:ascii="Calibri"/>
          <w:spacing w:val="-6"/>
          <w:sz w:val="20"/>
          <w:vertAlign w:val="baseline"/>
        </w:rPr>
        <w:t> </w:t>
      </w:r>
      <w:r>
        <w:rPr>
          <w:rFonts w:ascii="Calibri"/>
          <w:sz w:val="20"/>
          <w:vertAlign w:val="baseline"/>
        </w:rPr>
        <w:t>(2002),</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4</w:t>
      </w:r>
      <w:r>
        <w:rPr>
          <w:rFonts w:ascii="Calibri"/>
          <w:spacing w:val="-5"/>
          <w:sz w:val="20"/>
          <w:vertAlign w:val="baseline"/>
        </w:rPr>
        <w:t> </w:t>
      </w:r>
      <w:r>
        <w:rPr>
          <w:rFonts w:ascii="Calibri"/>
          <w:sz w:val="20"/>
          <w:vertAlign w:val="baseline"/>
        </w:rPr>
        <w:t>House</w:t>
      </w:r>
      <w:r>
        <w:rPr>
          <w:rFonts w:ascii="Calibri"/>
          <w:spacing w:val="-6"/>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Commons</w:t>
      </w:r>
      <w:r>
        <w:rPr>
          <w:rFonts w:ascii="Calibri"/>
          <w:spacing w:val="-6"/>
          <w:sz w:val="20"/>
          <w:vertAlign w:val="baseline"/>
        </w:rPr>
        <w:t> </w:t>
      </w:r>
      <w:r>
        <w:rPr>
          <w:rFonts w:ascii="Calibri"/>
          <w:sz w:val="20"/>
          <w:vertAlign w:val="baseline"/>
        </w:rPr>
        <w:t>1998,</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2" w:lineRule="auto" w:before="112"/>
        <w:ind w:left="940" w:right="698"/>
        <w:jc w:val="both"/>
      </w:pPr>
      <w:r>
        <w:rPr/>
        <w:t>percent in 1950 to 9.1 percent in 1973.</w:t>
      </w:r>
      <w:r>
        <w:rPr>
          <w:vertAlign w:val="superscript"/>
        </w:rPr>
        <w:t>5</w:t>
      </w:r>
      <w:r>
        <w:rPr>
          <w:spacing w:val="40"/>
          <w:vertAlign w:val="baseline"/>
        </w:rPr>
        <w:t> </w:t>
      </w:r>
      <w:r>
        <w:rPr>
          <w:vertAlign w:val="baseline"/>
        </w:rPr>
        <w:t>In 1975, the UK‘s inflation rate peaked at 24.2 </w:t>
      </w:r>
      <w:r>
        <w:rPr>
          <w:spacing w:val="-2"/>
          <w:vertAlign w:val="baseline"/>
        </w:rPr>
        <w:t>percent.</w:t>
      </w:r>
      <w:r>
        <w:rPr>
          <w:spacing w:val="-2"/>
          <w:vertAlign w:val="superscript"/>
        </w:rPr>
        <w:t>6</w:t>
      </w:r>
    </w:p>
    <w:p>
      <w:pPr>
        <w:pStyle w:val="BodyText"/>
        <w:spacing w:line="480" w:lineRule="auto" w:before="194"/>
        <w:ind w:left="940" w:right="694"/>
        <w:jc w:val="both"/>
      </w:pPr>
      <w:r>
        <w:rPr/>
        <w:t>Consequently,</w:t>
      </w:r>
      <w:r>
        <w:rPr>
          <w:spacing w:val="-3"/>
        </w:rPr>
        <w:t> </w:t>
      </w:r>
      <w:r>
        <w:rPr/>
        <w:t>unemployment</w:t>
      </w:r>
      <w:r>
        <w:rPr>
          <w:spacing w:val="-3"/>
        </w:rPr>
        <w:t> </w:t>
      </w:r>
      <w:r>
        <w:rPr/>
        <w:t>had</w:t>
      </w:r>
      <w:r>
        <w:rPr>
          <w:spacing w:val="-3"/>
        </w:rPr>
        <w:t> </w:t>
      </w:r>
      <w:r>
        <w:rPr/>
        <w:t>risen</w:t>
      </w:r>
      <w:r>
        <w:rPr>
          <w:spacing w:val="-3"/>
        </w:rPr>
        <w:t> </w:t>
      </w:r>
      <w:r>
        <w:rPr/>
        <w:t>to</w:t>
      </w:r>
      <w:r>
        <w:rPr>
          <w:spacing w:val="-3"/>
        </w:rPr>
        <w:t> </w:t>
      </w:r>
      <w:r>
        <w:rPr/>
        <w:t>nearly</w:t>
      </w:r>
      <w:r>
        <w:rPr>
          <w:spacing w:val="-6"/>
        </w:rPr>
        <w:t> </w:t>
      </w:r>
      <w:r>
        <w:rPr/>
        <w:t>1.7</w:t>
      </w:r>
      <w:r>
        <w:rPr>
          <w:spacing w:val="-3"/>
        </w:rPr>
        <w:t> </w:t>
      </w:r>
      <w:r>
        <w:rPr/>
        <w:t>million</w:t>
      </w:r>
      <w:r>
        <w:rPr>
          <w:spacing w:val="-3"/>
        </w:rPr>
        <w:t> </w:t>
      </w:r>
      <w:r>
        <w:rPr/>
        <w:t>and</w:t>
      </w:r>
      <w:r>
        <w:rPr>
          <w:spacing w:val="-3"/>
        </w:rPr>
        <w:t> </w:t>
      </w:r>
      <w:r>
        <w:rPr/>
        <w:t>labour</w:t>
      </w:r>
      <w:r>
        <w:rPr>
          <w:spacing w:val="-4"/>
        </w:rPr>
        <w:t> </w:t>
      </w:r>
      <w:r>
        <w:rPr/>
        <w:t>unrest</w:t>
      </w:r>
      <w:r>
        <w:rPr>
          <w:spacing w:val="-3"/>
        </w:rPr>
        <w:t> </w:t>
      </w:r>
      <w:r>
        <w:rPr/>
        <w:t>had</w:t>
      </w:r>
      <w:r>
        <w:rPr>
          <w:spacing w:val="-2"/>
        </w:rPr>
        <w:t> </w:t>
      </w:r>
      <w:r>
        <w:rPr/>
        <w:t>grown sharply. Thus, between 1974 and 1979 an average of almost 11.7 million working days were lost each year through strikes, compared with 3.9 million a decade earlier, and general government</w:t>
      </w:r>
      <w:r>
        <w:rPr>
          <w:spacing w:val="-2"/>
        </w:rPr>
        <w:t> </w:t>
      </w:r>
      <w:r>
        <w:rPr/>
        <w:t>expenditure</w:t>
      </w:r>
      <w:r>
        <w:rPr>
          <w:spacing w:val="-3"/>
        </w:rPr>
        <w:t> </w:t>
      </w:r>
      <w:r>
        <w:rPr/>
        <w:t>had</w:t>
      </w:r>
      <w:r>
        <w:rPr>
          <w:spacing w:val="-2"/>
        </w:rPr>
        <w:t> </w:t>
      </w:r>
      <w:r>
        <w:rPr/>
        <w:t>mercilessly</w:t>
      </w:r>
      <w:r>
        <w:rPr>
          <w:spacing w:val="-5"/>
        </w:rPr>
        <w:t> </w:t>
      </w:r>
      <w:r>
        <w:rPr/>
        <w:t>grown</w:t>
      </w:r>
      <w:r>
        <w:rPr>
          <w:spacing w:val="-3"/>
        </w:rPr>
        <w:t> </w:t>
      </w:r>
      <w:r>
        <w:rPr/>
        <w:t>from</w:t>
      </w:r>
      <w:r>
        <w:rPr>
          <w:spacing w:val="-2"/>
        </w:rPr>
        <w:t> </w:t>
      </w:r>
      <w:r>
        <w:rPr/>
        <w:t>38.8</w:t>
      </w:r>
      <w:r>
        <w:rPr>
          <w:spacing w:val="-2"/>
        </w:rPr>
        <w:t> </w:t>
      </w:r>
      <w:r>
        <w:rPr/>
        <w:t>percent</w:t>
      </w:r>
      <w:r>
        <w:rPr>
          <w:spacing w:val="-2"/>
        </w:rPr>
        <w:t> </w:t>
      </w:r>
      <w:r>
        <w:rPr/>
        <w:t>in</w:t>
      </w:r>
      <w:r>
        <w:rPr>
          <w:spacing w:val="-2"/>
        </w:rPr>
        <w:t> </w:t>
      </w:r>
      <w:r>
        <w:rPr/>
        <w:t>1972</w:t>
      </w:r>
      <w:r>
        <w:rPr>
          <w:spacing w:val="-2"/>
        </w:rPr>
        <w:t> </w:t>
      </w:r>
      <w:r>
        <w:rPr/>
        <w:t>to</w:t>
      </w:r>
      <w:r>
        <w:rPr>
          <w:spacing w:val="-4"/>
        </w:rPr>
        <w:t> </w:t>
      </w:r>
      <w:r>
        <w:rPr/>
        <w:t>42.5 percent by</w:t>
      </w:r>
      <w:r>
        <w:rPr>
          <w:spacing w:val="-4"/>
        </w:rPr>
        <w:t> </w:t>
      </w:r>
      <w:r>
        <w:rPr/>
        <w:t>1979.</w:t>
      </w:r>
      <w:r>
        <w:rPr>
          <w:vertAlign w:val="superscript"/>
        </w:rPr>
        <w:t>7</w:t>
      </w:r>
      <w:r>
        <w:rPr>
          <w:vertAlign w:val="baseline"/>
        </w:rPr>
        <w:t> By</w:t>
      </w:r>
      <w:r>
        <w:rPr>
          <w:spacing w:val="-4"/>
          <w:vertAlign w:val="baseline"/>
        </w:rPr>
        <w:t> </w:t>
      </w:r>
      <w:r>
        <w:rPr>
          <w:vertAlign w:val="baseline"/>
        </w:rPr>
        <w:t>the time Mrs. Margaret Thatcher took over as the</w:t>
      </w:r>
      <w:r>
        <w:rPr>
          <w:spacing w:val="40"/>
          <w:vertAlign w:val="baseline"/>
        </w:rPr>
        <w:t> </w:t>
      </w:r>
      <w:r>
        <w:rPr>
          <w:vertAlign w:val="baseline"/>
        </w:rPr>
        <w:t>prime minister of Britain, the economic state of Britain had reached a disastrous point that Nigel Lawson</w:t>
      </w:r>
      <w:r>
        <w:rPr>
          <w:vertAlign w:val="superscript"/>
        </w:rPr>
        <w:t>8</w:t>
      </w:r>
      <w:r>
        <w:rPr>
          <w:vertAlign w:val="baseline"/>
        </w:rPr>
        <w:t> stated that economic experts were ‗‗intellectually and politically bankrupt of solution to </w:t>
      </w:r>
      <w:r>
        <w:rPr>
          <w:spacing w:val="-2"/>
          <w:vertAlign w:val="baseline"/>
        </w:rPr>
        <w:t>it.‘‘</w:t>
      </w:r>
      <w:r>
        <w:rPr>
          <w:spacing w:val="-2"/>
          <w:vertAlign w:val="superscript"/>
        </w:rPr>
        <w:t>9</w:t>
      </w:r>
    </w:p>
    <w:p>
      <w:pPr>
        <w:pStyle w:val="BodyText"/>
        <w:spacing w:line="480" w:lineRule="auto" w:before="200"/>
        <w:ind w:left="940" w:right="695"/>
        <w:jc w:val="both"/>
      </w:pPr>
      <w:r>
        <w:rPr/>
        <w:t>At the point in time, The Britain was charged with desires to see an end to its economic condition. In May 1979, Mrs. Margaret Thatcher led the conservative party to electoral victory. As part of her government‘s core economic policy, she introduce a radical departure from the economic of the ‗post-war consensus‘ attacking trade union powers, public expenditure budgets, tax levels and the grip of the nationalized industries on the supply of Critical services such as telecommunications, electricity and water.</w:t>
      </w:r>
      <w:r>
        <w:rPr>
          <w:vertAlign w:val="superscript"/>
        </w:rPr>
        <w:t>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217758</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46376pt;width:144.020pt;height:.72003pt;mso-position-horizontal-relative:page;mso-position-vertical-relative:paragraph;z-index:-15691264;mso-wrap-distance-left:0;mso-wrap-distance-right:0" id="docshape79"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5</w:t>
      </w:r>
      <w:r>
        <w:rPr>
          <w:rFonts w:ascii="Calibri"/>
          <w:spacing w:val="-6"/>
          <w:sz w:val="20"/>
          <w:vertAlign w:val="baseline"/>
        </w:rPr>
        <w:t> </w:t>
      </w:r>
      <w:r>
        <w:rPr>
          <w:rFonts w:ascii="Calibri"/>
          <w:sz w:val="20"/>
          <w:vertAlign w:val="baseline"/>
        </w:rPr>
        <w:t>Grafts,</w:t>
      </w:r>
      <w:r>
        <w:rPr>
          <w:rFonts w:ascii="Calibri"/>
          <w:spacing w:val="-4"/>
          <w:sz w:val="20"/>
          <w:vertAlign w:val="baseline"/>
        </w:rPr>
        <w:t> </w:t>
      </w:r>
      <w:r>
        <w:rPr>
          <w:rFonts w:ascii="Calibri"/>
          <w:sz w:val="20"/>
          <w:vertAlign w:val="baseline"/>
        </w:rPr>
        <w:t>(2002),</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6</w:t>
      </w:r>
      <w:r>
        <w:rPr>
          <w:rFonts w:ascii="Calibri"/>
          <w:spacing w:val="-4"/>
          <w:sz w:val="20"/>
          <w:vertAlign w:val="baseline"/>
        </w:rPr>
        <w:t> </w:t>
      </w:r>
      <w:r>
        <w:rPr>
          <w:rFonts w:ascii="Calibri"/>
          <w:sz w:val="20"/>
          <w:vertAlign w:val="baseline"/>
        </w:rPr>
        <w:t>Parker,</w:t>
      </w:r>
      <w:r>
        <w:rPr>
          <w:rFonts w:ascii="Calibri"/>
          <w:spacing w:val="-3"/>
          <w:sz w:val="20"/>
          <w:vertAlign w:val="baseline"/>
        </w:rPr>
        <w:t> </w:t>
      </w:r>
      <w:r>
        <w:rPr>
          <w:rFonts w:ascii="Calibri"/>
          <w:sz w:val="20"/>
          <w:vertAlign w:val="baseline"/>
        </w:rPr>
        <w:t>D.</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fn</w:t>
      </w:r>
      <w:r>
        <w:rPr>
          <w:rFonts w:ascii="Calibri"/>
          <w:spacing w:val="-3"/>
          <w:sz w:val="20"/>
          <w:vertAlign w:val="baseline"/>
        </w:rPr>
        <w:t> </w:t>
      </w:r>
      <w:r>
        <w:rPr>
          <w:rFonts w:ascii="Calibri"/>
          <w:spacing w:val="-10"/>
          <w:sz w:val="20"/>
          <w:vertAlign w:val="baseline"/>
        </w:rPr>
        <w:t>1</w:t>
      </w:r>
    </w:p>
    <w:p>
      <w:pPr>
        <w:spacing w:line="243" w:lineRule="exact" w:before="0"/>
        <w:ind w:left="220" w:right="0" w:firstLine="0"/>
        <w:jc w:val="left"/>
        <w:rPr>
          <w:rFonts w:ascii="Calibri"/>
          <w:sz w:val="20"/>
        </w:rPr>
      </w:pPr>
      <w:r>
        <w:rPr>
          <w:rFonts w:ascii="Calibri"/>
          <w:sz w:val="20"/>
          <w:vertAlign w:val="superscript"/>
        </w:rPr>
        <w:t>7</w:t>
      </w:r>
      <w:r>
        <w:rPr>
          <w:rFonts w:ascii="Calibri"/>
          <w:spacing w:val="-6"/>
          <w:sz w:val="20"/>
          <w:vertAlign w:val="baseline"/>
        </w:rPr>
        <w:t> </w:t>
      </w:r>
      <w:r>
        <w:rPr>
          <w:rFonts w:ascii="Calibri"/>
          <w:sz w:val="20"/>
          <w:vertAlign w:val="baseline"/>
        </w:rPr>
        <w:t>Saunders,</w:t>
      </w:r>
      <w:r>
        <w:rPr>
          <w:rFonts w:ascii="Calibri"/>
          <w:spacing w:val="-5"/>
          <w:sz w:val="20"/>
          <w:vertAlign w:val="baseline"/>
        </w:rPr>
        <w:t> </w:t>
      </w:r>
      <w:r>
        <w:rPr>
          <w:rFonts w:ascii="Calibri"/>
          <w:sz w:val="20"/>
          <w:vertAlign w:val="baseline"/>
        </w:rPr>
        <w:t>E.</w:t>
      </w:r>
      <w:r>
        <w:rPr>
          <w:rFonts w:ascii="Calibri"/>
          <w:spacing w:val="-5"/>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Stock</w:t>
      </w:r>
      <w:r>
        <w:rPr>
          <w:rFonts w:ascii="Calibri"/>
          <w:spacing w:val="-5"/>
          <w:sz w:val="20"/>
          <w:vertAlign w:val="baseline"/>
        </w:rPr>
        <w:t> </w:t>
      </w:r>
      <w:r>
        <w:rPr>
          <w:rFonts w:ascii="Calibri"/>
          <w:sz w:val="20"/>
          <w:vertAlign w:val="baseline"/>
        </w:rPr>
        <w:t>Prices</w:t>
      </w:r>
      <w:r>
        <w:rPr>
          <w:rFonts w:ascii="Calibri"/>
          <w:spacing w:val="-7"/>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Wall</w:t>
      </w:r>
      <w:r>
        <w:rPr>
          <w:rFonts w:ascii="Calibri"/>
          <w:spacing w:val="-4"/>
          <w:sz w:val="20"/>
          <w:vertAlign w:val="baseline"/>
        </w:rPr>
        <w:t> </w:t>
      </w:r>
      <w:r>
        <w:rPr>
          <w:rFonts w:ascii="Calibri"/>
          <w:sz w:val="20"/>
          <w:vertAlign w:val="baseline"/>
        </w:rPr>
        <w:t>Street</w:t>
      </w:r>
      <w:r>
        <w:rPr>
          <w:rFonts w:ascii="Calibri"/>
          <w:spacing w:val="-5"/>
          <w:sz w:val="20"/>
          <w:vertAlign w:val="baseline"/>
        </w:rPr>
        <w:t> </w:t>
      </w:r>
      <w:r>
        <w:rPr>
          <w:rFonts w:ascii="Calibri"/>
          <w:sz w:val="20"/>
          <w:vertAlign w:val="baseline"/>
        </w:rPr>
        <w:t>Whether,</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American</w:t>
      </w:r>
      <w:r>
        <w:rPr>
          <w:rFonts w:ascii="Calibri"/>
          <w:spacing w:val="-5"/>
          <w:sz w:val="20"/>
          <w:vertAlign w:val="baseline"/>
        </w:rPr>
        <w:t> </w:t>
      </w:r>
      <w:r>
        <w:rPr>
          <w:rFonts w:ascii="Calibri"/>
          <w:sz w:val="20"/>
          <w:vertAlign w:val="baseline"/>
        </w:rPr>
        <w:t>Economic</w:t>
      </w:r>
      <w:r>
        <w:rPr>
          <w:rFonts w:ascii="Calibri"/>
          <w:spacing w:val="-6"/>
          <w:sz w:val="20"/>
          <w:vertAlign w:val="baseline"/>
        </w:rPr>
        <w:t> </w:t>
      </w:r>
      <w:r>
        <w:rPr>
          <w:rFonts w:ascii="Calibri"/>
          <w:sz w:val="20"/>
          <w:vertAlign w:val="baseline"/>
        </w:rPr>
        <w:t>Review</w:t>
      </w:r>
      <w:r>
        <w:rPr>
          <w:rFonts w:ascii="Calibri"/>
          <w:spacing w:val="-6"/>
          <w:sz w:val="20"/>
          <w:vertAlign w:val="baseline"/>
        </w:rPr>
        <w:t> </w:t>
      </w:r>
      <w:r>
        <w:rPr>
          <w:rFonts w:ascii="Calibri"/>
          <w:sz w:val="20"/>
          <w:vertAlign w:val="baseline"/>
        </w:rPr>
        <w:t>Vol.</w:t>
      </w:r>
      <w:r>
        <w:rPr>
          <w:rFonts w:ascii="Calibri"/>
          <w:spacing w:val="-5"/>
          <w:sz w:val="20"/>
          <w:vertAlign w:val="baseline"/>
        </w:rPr>
        <w:t> </w:t>
      </w:r>
      <w:r>
        <w:rPr>
          <w:rFonts w:ascii="Calibri"/>
          <w:sz w:val="20"/>
          <w:vertAlign w:val="baseline"/>
        </w:rPr>
        <w:t>83,</w:t>
      </w:r>
      <w:r>
        <w:rPr>
          <w:rFonts w:ascii="Calibri"/>
          <w:spacing w:val="-5"/>
          <w:sz w:val="20"/>
          <w:vertAlign w:val="baseline"/>
        </w:rPr>
        <w:t> </w:t>
      </w:r>
      <w:r>
        <w:rPr>
          <w:rFonts w:ascii="Calibri"/>
          <w:sz w:val="20"/>
          <w:vertAlign w:val="baseline"/>
        </w:rPr>
        <w:t>No.</w:t>
      </w:r>
      <w:r>
        <w:rPr>
          <w:rFonts w:ascii="Calibri"/>
          <w:spacing w:val="-5"/>
          <w:sz w:val="20"/>
          <w:vertAlign w:val="baseline"/>
        </w:rPr>
        <w:t> 5,</w:t>
      </w:r>
    </w:p>
    <w:p>
      <w:pPr>
        <w:spacing w:before="0"/>
        <w:ind w:left="220" w:right="695" w:firstLine="0"/>
        <w:jc w:val="left"/>
        <w:rPr>
          <w:rFonts w:ascii="Calibri" w:hAnsi="Calibri"/>
          <w:sz w:val="20"/>
        </w:rPr>
      </w:pPr>
      <w:r>
        <w:rPr>
          <w:rFonts w:ascii="Calibri" w:hAnsi="Calibri"/>
          <w:sz w:val="20"/>
        </w:rPr>
        <w:t>pp.</w:t>
      </w:r>
      <w:r>
        <w:rPr>
          <w:rFonts w:ascii="Calibri" w:hAnsi="Calibri"/>
          <w:spacing w:val="-3"/>
          <w:sz w:val="20"/>
        </w:rPr>
        <w:t> </w:t>
      </w:r>
      <w:r>
        <w:rPr>
          <w:rFonts w:ascii="Calibri" w:hAnsi="Calibri"/>
          <w:sz w:val="20"/>
        </w:rPr>
        <w:t>1337-1345</w:t>
      </w:r>
      <w:r>
        <w:rPr>
          <w:rFonts w:ascii="Calibri" w:hAnsi="Calibri"/>
          <w:spacing w:val="40"/>
          <w:sz w:val="20"/>
        </w:rPr>
        <w:t> </w:t>
      </w:r>
      <w:r>
        <w:rPr>
          <w:rFonts w:ascii="Calibri" w:hAnsi="Calibri"/>
          <w:sz w:val="20"/>
        </w:rPr>
        <w:t>and</w:t>
      </w:r>
      <w:r>
        <w:rPr>
          <w:rFonts w:ascii="Calibri" w:hAnsi="Calibri"/>
          <w:spacing w:val="-3"/>
          <w:sz w:val="20"/>
        </w:rPr>
        <w:t> </w:t>
      </w:r>
      <w:r>
        <w:rPr>
          <w:rFonts w:ascii="Calibri" w:hAnsi="Calibri"/>
          <w:sz w:val="20"/>
        </w:rPr>
        <w:t>Artis,</w:t>
      </w:r>
      <w:r>
        <w:rPr>
          <w:rFonts w:ascii="Calibri" w:hAnsi="Calibri"/>
          <w:spacing w:val="-3"/>
          <w:sz w:val="20"/>
        </w:rPr>
        <w:t> </w:t>
      </w:r>
      <w:r>
        <w:rPr>
          <w:rFonts w:ascii="Calibri" w:hAnsi="Calibri"/>
          <w:sz w:val="20"/>
        </w:rPr>
        <w:t>M.</w:t>
      </w:r>
      <w:r>
        <w:rPr>
          <w:rFonts w:ascii="Calibri" w:hAnsi="Calibri"/>
          <w:spacing w:val="40"/>
          <w:sz w:val="20"/>
        </w:rPr>
        <w:t> </w:t>
      </w:r>
      <w:r>
        <w:rPr>
          <w:rFonts w:ascii="Calibri" w:hAnsi="Calibri"/>
          <w:sz w:val="20"/>
        </w:rPr>
        <w:t>(1996).</w:t>
      </w:r>
      <w:r>
        <w:rPr>
          <w:rFonts w:ascii="Calibri" w:hAnsi="Calibri"/>
          <w:spacing w:val="-3"/>
          <w:sz w:val="20"/>
        </w:rPr>
        <w:t> </w:t>
      </w:r>
      <w:r>
        <w:rPr>
          <w:rFonts w:ascii="Calibri" w:hAnsi="Calibri"/>
          <w:sz w:val="20"/>
        </w:rPr>
        <w:t>“How</w:t>
      </w:r>
      <w:r>
        <w:rPr>
          <w:rFonts w:ascii="Calibri" w:hAnsi="Calibri"/>
          <w:spacing w:val="-3"/>
          <w:sz w:val="20"/>
        </w:rPr>
        <w:t> </w:t>
      </w:r>
      <w:r>
        <w:rPr>
          <w:rFonts w:ascii="Calibri" w:hAnsi="Calibri"/>
          <w:sz w:val="20"/>
        </w:rPr>
        <w:t>Accurate</w:t>
      </w:r>
      <w:r>
        <w:rPr>
          <w:rFonts w:ascii="Calibri" w:hAnsi="Calibri"/>
          <w:spacing w:val="-3"/>
          <w:sz w:val="20"/>
        </w:rPr>
        <w:t> </w:t>
      </w:r>
      <w:r>
        <w:rPr>
          <w:rFonts w:ascii="Calibri" w:hAnsi="Calibri"/>
          <w:sz w:val="20"/>
        </w:rPr>
        <w:t>are</w:t>
      </w:r>
      <w:r>
        <w:rPr>
          <w:rFonts w:ascii="Calibri" w:hAnsi="Calibri"/>
          <w:spacing w:val="-3"/>
          <w:sz w:val="20"/>
        </w:rPr>
        <w:t> </w:t>
      </w:r>
      <w:r>
        <w:rPr>
          <w:rFonts w:ascii="Calibri" w:hAnsi="Calibri"/>
          <w:sz w:val="20"/>
        </w:rPr>
        <w:t>the</w:t>
      </w:r>
      <w:r>
        <w:rPr>
          <w:rFonts w:ascii="Calibri" w:hAnsi="Calibri"/>
          <w:spacing w:val="-3"/>
          <w:sz w:val="20"/>
        </w:rPr>
        <w:t> </w:t>
      </w:r>
      <w:r>
        <w:rPr>
          <w:rFonts w:ascii="Calibri" w:hAnsi="Calibri"/>
          <w:sz w:val="20"/>
        </w:rPr>
        <w:t>IMF’s</w:t>
      </w:r>
      <w:r>
        <w:rPr>
          <w:rFonts w:ascii="Calibri" w:hAnsi="Calibri"/>
          <w:spacing w:val="-3"/>
          <w:sz w:val="20"/>
        </w:rPr>
        <w:t> </w:t>
      </w:r>
      <w:r>
        <w:rPr>
          <w:rFonts w:ascii="Calibri" w:hAnsi="Calibri"/>
          <w:sz w:val="20"/>
        </w:rPr>
        <w:t>Short-Term</w:t>
      </w:r>
      <w:r>
        <w:rPr>
          <w:rFonts w:ascii="Calibri" w:hAnsi="Calibri"/>
          <w:spacing w:val="-3"/>
          <w:sz w:val="20"/>
        </w:rPr>
        <w:t> </w:t>
      </w:r>
      <w:r>
        <w:rPr>
          <w:rFonts w:ascii="Calibri" w:hAnsi="Calibri"/>
          <w:sz w:val="20"/>
        </w:rPr>
        <w:t>Forecasts?</w:t>
      </w:r>
      <w:r>
        <w:rPr>
          <w:rFonts w:ascii="Calibri" w:hAnsi="Calibri"/>
          <w:spacing w:val="-4"/>
          <w:sz w:val="20"/>
        </w:rPr>
        <w:t> </w:t>
      </w:r>
      <w:r>
        <w:rPr>
          <w:rFonts w:ascii="Calibri" w:hAnsi="Calibri"/>
          <w:sz w:val="20"/>
        </w:rPr>
        <w:t>Another</w:t>
      </w:r>
      <w:r>
        <w:rPr>
          <w:rFonts w:ascii="Calibri" w:hAnsi="Calibri"/>
          <w:spacing w:val="-3"/>
          <w:sz w:val="20"/>
        </w:rPr>
        <w:t> </w:t>
      </w:r>
      <w:r>
        <w:rPr>
          <w:rFonts w:ascii="Calibri" w:hAnsi="Calibri"/>
          <w:sz w:val="20"/>
        </w:rPr>
        <w:t>Examination</w:t>
      </w:r>
      <w:r>
        <w:rPr>
          <w:rFonts w:ascii="Calibri" w:hAnsi="Calibri"/>
          <w:spacing w:val="-3"/>
          <w:sz w:val="20"/>
        </w:rPr>
        <w:t> </w:t>
      </w:r>
      <w:r>
        <w:rPr>
          <w:rFonts w:ascii="Calibri" w:hAnsi="Calibri"/>
          <w:sz w:val="20"/>
        </w:rPr>
        <w:t>of the World Economic Outlook”. IMF Working Paper 96/89, IMF</w:t>
      </w:r>
    </w:p>
    <w:p>
      <w:pPr>
        <w:spacing w:line="243" w:lineRule="exact" w:before="1"/>
        <w:ind w:left="220" w:right="0" w:firstLine="0"/>
        <w:jc w:val="left"/>
        <w:rPr>
          <w:rFonts w:ascii="Calibri"/>
          <w:sz w:val="20"/>
        </w:rPr>
      </w:pPr>
      <w:r>
        <w:rPr>
          <w:rFonts w:ascii="Calibri"/>
          <w:sz w:val="20"/>
          <w:vertAlign w:val="superscript"/>
        </w:rPr>
        <w:t>8</w:t>
      </w:r>
      <w:r>
        <w:rPr>
          <w:rFonts w:ascii="Calibri"/>
          <w:spacing w:val="-6"/>
          <w:sz w:val="20"/>
          <w:vertAlign w:val="baseline"/>
        </w:rPr>
        <w:t> </w:t>
      </w:r>
      <w:r>
        <w:rPr>
          <w:rFonts w:ascii="Calibri"/>
          <w:sz w:val="20"/>
          <w:vertAlign w:val="baseline"/>
        </w:rPr>
        <w:t>Nigel</w:t>
      </w:r>
      <w:r>
        <w:rPr>
          <w:rFonts w:ascii="Calibri"/>
          <w:spacing w:val="-5"/>
          <w:sz w:val="20"/>
          <w:vertAlign w:val="baseline"/>
        </w:rPr>
        <w:t> </w:t>
      </w:r>
      <w:r>
        <w:rPr>
          <w:rFonts w:ascii="Calibri"/>
          <w:sz w:val="20"/>
          <w:vertAlign w:val="baseline"/>
        </w:rPr>
        <w:t>Lawson</w:t>
      </w:r>
      <w:r>
        <w:rPr>
          <w:rFonts w:ascii="Calibri"/>
          <w:spacing w:val="-4"/>
          <w:sz w:val="20"/>
          <w:vertAlign w:val="baseline"/>
        </w:rPr>
        <w:t> </w:t>
      </w:r>
      <w:r>
        <w:rPr>
          <w:rFonts w:ascii="Calibri"/>
          <w:sz w:val="20"/>
          <w:vertAlign w:val="baseline"/>
        </w:rPr>
        <w:t>served</w:t>
      </w:r>
      <w:r>
        <w:rPr>
          <w:rFonts w:ascii="Calibri"/>
          <w:spacing w:val="-5"/>
          <w:sz w:val="20"/>
          <w:vertAlign w:val="baseline"/>
        </w:rPr>
        <w:t> </w:t>
      </w:r>
      <w:r>
        <w:rPr>
          <w:rFonts w:ascii="Calibri"/>
          <w:sz w:val="20"/>
          <w:vertAlign w:val="baseline"/>
        </w:rPr>
        <w:t>as</w:t>
      </w:r>
      <w:r>
        <w:rPr>
          <w:rFonts w:ascii="Calibri"/>
          <w:spacing w:val="-6"/>
          <w:sz w:val="20"/>
          <w:vertAlign w:val="baseline"/>
        </w:rPr>
        <w:t> </w:t>
      </w:r>
      <w:r>
        <w:rPr>
          <w:rFonts w:ascii="Calibri"/>
          <w:sz w:val="20"/>
          <w:vertAlign w:val="baseline"/>
        </w:rPr>
        <w:t>Chancellor</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Exchequer</w:t>
      </w:r>
      <w:r>
        <w:rPr>
          <w:rFonts w:ascii="Calibri"/>
          <w:spacing w:val="-2"/>
          <w:sz w:val="20"/>
          <w:vertAlign w:val="baseline"/>
        </w:rPr>
        <w:t> </w:t>
      </w:r>
      <w:r>
        <w:rPr>
          <w:rFonts w:ascii="Calibri"/>
          <w:sz w:val="20"/>
          <w:vertAlign w:val="baseline"/>
        </w:rPr>
        <w:t>from</w:t>
      </w:r>
      <w:r>
        <w:rPr>
          <w:rFonts w:ascii="Calibri"/>
          <w:spacing w:val="-4"/>
          <w:sz w:val="20"/>
          <w:vertAlign w:val="baseline"/>
        </w:rPr>
        <w:t> </w:t>
      </w:r>
      <w:r>
        <w:rPr>
          <w:rFonts w:ascii="Calibri"/>
          <w:sz w:val="20"/>
          <w:vertAlign w:val="baseline"/>
        </w:rPr>
        <w:t>June</w:t>
      </w:r>
      <w:r>
        <w:rPr>
          <w:rFonts w:ascii="Calibri"/>
          <w:spacing w:val="-5"/>
          <w:sz w:val="20"/>
          <w:vertAlign w:val="baseline"/>
        </w:rPr>
        <w:t> </w:t>
      </w:r>
      <w:r>
        <w:rPr>
          <w:rFonts w:ascii="Calibri"/>
          <w:sz w:val="20"/>
          <w:vertAlign w:val="baseline"/>
        </w:rPr>
        <w:t>1983</w:t>
      </w:r>
      <w:r>
        <w:rPr>
          <w:rFonts w:ascii="Calibri"/>
          <w:spacing w:val="-5"/>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October</w:t>
      </w:r>
      <w:r>
        <w:rPr>
          <w:rFonts w:ascii="Calibri"/>
          <w:spacing w:val="-4"/>
          <w:sz w:val="20"/>
          <w:vertAlign w:val="baseline"/>
        </w:rPr>
        <w:t> </w:t>
      </w:r>
      <w:r>
        <w:rPr>
          <w:rFonts w:ascii="Calibri"/>
          <w:spacing w:val="-2"/>
          <w:sz w:val="20"/>
          <w:vertAlign w:val="baseline"/>
        </w:rPr>
        <w:t>1989.</w:t>
      </w:r>
    </w:p>
    <w:p>
      <w:pPr>
        <w:spacing w:line="243" w:lineRule="exact" w:before="0"/>
        <w:ind w:left="220" w:right="0" w:firstLine="0"/>
        <w:jc w:val="left"/>
        <w:rPr>
          <w:rFonts w:ascii="Calibri"/>
          <w:sz w:val="20"/>
        </w:rPr>
      </w:pPr>
      <w:r>
        <w:rPr>
          <w:rFonts w:ascii="Calibri"/>
          <w:sz w:val="20"/>
          <w:vertAlign w:val="superscript"/>
        </w:rPr>
        <w:t>9</w:t>
      </w:r>
      <w:r>
        <w:rPr>
          <w:rFonts w:ascii="Calibri"/>
          <w:spacing w:val="-3"/>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10</w:t>
      </w:r>
    </w:p>
    <w:p>
      <w:pPr>
        <w:spacing w:before="0"/>
        <w:ind w:left="220" w:right="0" w:firstLine="0"/>
        <w:jc w:val="left"/>
        <w:rPr>
          <w:rFonts w:ascii="Calibri"/>
          <w:sz w:val="20"/>
        </w:rPr>
      </w:pPr>
      <w:r>
        <w:rPr>
          <w:rFonts w:ascii="Calibri"/>
          <w:sz w:val="20"/>
          <w:vertAlign w:val="superscript"/>
        </w:rPr>
        <w:t>10</w:t>
      </w:r>
      <w:r>
        <w:rPr>
          <w:rFonts w:ascii="Calibri"/>
          <w:spacing w:val="-4"/>
          <w:sz w:val="20"/>
          <w:vertAlign w:val="baseline"/>
        </w:rPr>
        <w:t> </w:t>
      </w:r>
      <w:r>
        <w:rPr>
          <w:rFonts w:ascii="Calibri"/>
          <w:sz w:val="20"/>
          <w:vertAlign w:val="baseline"/>
        </w:rPr>
        <w:t>Parker,</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96</w:t>
      </w:r>
    </w:p>
    <w:p>
      <w:pPr>
        <w:spacing w:after="0"/>
        <w:jc w:val="left"/>
        <w:rPr>
          <w:rFonts w:ascii="Calibri"/>
          <w:sz w:val="20"/>
        </w:rPr>
        <w:sectPr>
          <w:pgSz w:w="12240" w:h="15840"/>
          <w:pgMar w:header="0" w:footer="1338" w:top="1320" w:bottom="1520" w:left="1220" w:right="740"/>
        </w:sectPr>
      </w:pPr>
    </w:p>
    <w:p>
      <w:pPr>
        <w:pStyle w:val="BodyText"/>
        <w:spacing w:line="480" w:lineRule="auto" w:before="72"/>
        <w:ind w:left="940" w:right="697"/>
        <w:jc w:val="both"/>
      </w:pPr>
      <w:r>
        <w:rPr/>
        <w:t>During</w:t>
      </w:r>
      <w:r>
        <w:rPr>
          <w:spacing w:val="-3"/>
        </w:rPr>
        <w:t> </w:t>
      </w:r>
      <w:r>
        <w:rPr/>
        <w:t>the</w:t>
      </w:r>
      <w:r>
        <w:rPr>
          <w:spacing w:val="-4"/>
        </w:rPr>
        <w:t> </w:t>
      </w:r>
      <w:r>
        <w:rPr/>
        <w:t>1990s,</w:t>
      </w:r>
      <w:r>
        <w:rPr>
          <w:spacing w:val="-3"/>
        </w:rPr>
        <w:t> </w:t>
      </w:r>
      <w:r>
        <w:rPr/>
        <w:t>other</w:t>
      </w:r>
      <w:r>
        <w:rPr>
          <w:spacing w:val="-2"/>
        </w:rPr>
        <w:t> </w:t>
      </w:r>
      <w:r>
        <w:rPr/>
        <w:t>countries</w:t>
      </w:r>
      <w:r>
        <w:rPr>
          <w:spacing w:val="-4"/>
        </w:rPr>
        <w:t> </w:t>
      </w:r>
      <w:r>
        <w:rPr/>
        <w:t>while</w:t>
      </w:r>
      <w:r>
        <w:rPr>
          <w:spacing w:val="-4"/>
        </w:rPr>
        <w:t> </w:t>
      </w:r>
      <w:r>
        <w:rPr/>
        <w:t>emulating</w:t>
      </w:r>
      <w:r>
        <w:rPr>
          <w:spacing w:val="-4"/>
        </w:rPr>
        <w:t> </w:t>
      </w:r>
      <w:r>
        <w:rPr/>
        <w:t>the</w:t>
      </w:r>
      <w:r>
        <w:rPr>
          <w:spacing w:val="-3"/>
        </w:rPr>
        <w:t> </w:t>
      </w:r>
      <w:r>
        <w:rPr/>
        <w:t>UK‘s</w:t>
      </w:r>
      <w:r>
        <w:rPr>
          <w:spacing w:val="-1"/>
        </w:rPr>
        <w:t> </w:t>
      </w:r>
      <w:r>
        <w:rPr/>
        <w:t>experience,</w:t>
      </w:r>
      <w:r>
        <w:rPr>
          <w:spacing w:val="-3"/>
        </w:rPr>
        <w:t> </w:t>
      </w:r>
      <w:r>
        <w:rPr/>
        <w:t>introduced</w:t>
      </w:r>
      <w:r>
        <w:rPr>
          <w:spacing w:val="-3"/>
        </w:rPr>
        <w:t> </w:t>
      </w:r>
      <w:r>
        <w:rPr/>
        <w:t>major privatisation programmes. These include Portugal, Spain, Italy, and Frence.</w:t>
      </w:r>
      <w:r>
        <w:rPr>
          <w:vertAlign w:val="superscript"/>
        </w:rPr>
        <w:t>11</w:t>
      </w:r>
      <w:r>
        <w:rPr>
          <w:spacing w:val="-7"/>
          <w:vertAlign w:val="baseline"/>
        </w:rPr>
        <w:t> </w:t>
      </w:r>
      <w:r>
        <w:rPr>
          <w:vertAlign w:val="baseline"/>
        </w:rPr>
        <w:t>But before this period, some African countries particularly Nigeria has already adopted the policy in their national economic reformation.</w:t>
      </w:r>
    </w:p>
    <w:p>
      <w:pPr>
        <w:pStyle w:val="BodyText"/>
        <w:spacing w:line="482" w:lineRule="auto" w:before="199"/>
        <w:ind w:left="940" w:right="697"/>
        <w:jc w:val="both"/>
      </w:pPr>
      <w:r>
        <w:rPr/>
        <w:t>For example, Nigeria as part of its structural adjustment programme (SAP) introduced privatisation and commercialisation as earlier as 1988 by promulgating privatisation and commercialisation decree.</w:t>
      </w:r>
      <w:r>
        <w:rPr>
          <w:vertAlign w:val="superscript"/>
        </w:rPr>
        <w:t>12</w:t>
      </w:r>
    </w:p>
    <w:p>
      <w:pPr>
        <w:pStyle w:val="BodyText"/>
        <w:spacing w:line="480" w:lineRule="auto" w:before="194"/>
        <w:ind w:left="940" w:right="695"/>
        <w:jc w:val="both"/>
      </w:pPr>
      <w:r>
        <w:rPr/>
        <w:t>The programme of privatisation and commercialisation in Nigeria was the product of frantic</w:t>
      </w:r>
      <w:r>
        <w:rPr>
          <w:spacing w:val="-1"/>
        </w:rPr>
        <w:t> </w:t>
      </w:r>
      <w:r>
        <w:rPr/>
        <w:t>efforts</w:t>
      </w:r>
      <w:r>
        <w:rPr>
          <w:spacing w:val="-3"/>
        </w:rPr>
        <w:t> </w:t>
      </w:r>
      <w:r>
        <w:rPr/>
        <w:t>to</w:t>
      </w:r>
      <w:r>
        <w:rPr>
          <w:spacing w:val="-2"/>
        </w:rPr>
        <w:t> </w:t>
      </w:r>
      <w:r>
        <w:rPr/>
        <w:t>provide</w:t>
      </w:r>
      <w:r>
        <w:rPr>
          <w:spacing w:val="-1"/>
        </w:rPr>
        <w:t> </w:t>
      </w:r>
      <w:r>
        <w:rPr/>
        <w:t>lasting</w:t>
      </w:r>
      <w:r>
        <w:rPr>
          <w:spacing w:val="-5"/>
        </w:rPr>
        <w:t> </w:t>
      </w:r>
      <w:r>
        <w:rPr/>
        <w:t>solution</w:t>
      </w:r>
      <w:r>
        <w:rPr>
          <w:spacing w:val="-2"/>
        </w:rPr>
        <w:t> </w:t>
      </w:r>
      <w:r>
        <w:rPr/>
        <w:t>to</w:t>
      </w:r>
      <w:r>
        <w:rPr>
          <w:spacing w:val="-2"/>
        </w:rPr>
        <w:t> </w:t>
      </w:r>
      <w:r>
        <w:rPr/>
        <w:t>then</w:t>
      </w:r>
      <w:r>
        <w:rPr>
          <w:spacing w:val="-2"/>
        </w:rPr>
        <w:t> </w:t>
      </w:r>
      <w:r>
        <w:rPr/>
        <w:t>deteriorating</w:t>
      </w:r>
      <w:r>
        <w:rPr>
          <w:spacing w:val="-5"/>
        </w:rPr>
        <w:t> </w:t>
      </w:r>
      <w:r>
        <w:rPr/>
        <w:t>nation‘s</w:t>
      </w:r>
      <w:r>
        <w:rPr>
          <w:spacing w:val="-3"/>
        </w:rPr>
        <w:t> </w:t>
      </w:r>
      <w:r>
        <w:rPr/>
        <w:t>economy. It</w:t>
      </w:r>
      <w:r>
        <w:rPr>
          <w:spacing w:val="-2"/>
        </w:rPr>
        <w:t> </w:t>
      </w:r>
      <w:r>
        <w:rPr/>
        <w:t>should be noted that Nigeria at independence inherited a system of state control of enterprises from its colonial master, which itself was the product of the ideology of the Labour Government of the post-war United kingdom.</w:t>
      </w:r>
    </w:p>
    <w:p>
      <w:pPr>
        <w:pStyle w:val="BodyText"/>
        <w:spacing w:line="480" w:lineRule="auto" w:before="200"/>
        <w:ind w:left="940" w:right="700"/>
        <w:jc w:val="both"/>
      </w:pPr>
      <w:r>
        <w:rPr/>
        <w:t>In introducing the welfare state, the Labour Government felt that the market economy</w:t>
      </w:r>
      <w:r>
        <w:rPr>
          <w:spacing w:val="40"/>
        </w:rPr>
        <w:t> </w:t>
      </w:r>
      <w:r>
        <w:rPr/>
        <w:t>was very unfair and imperfect. In the same vein, the Nigerian Government was of the opinion that leaving the means of production, distribution and exchange to market forces would become inequitable and could lead to the marginalization and impoverishment of the people. Thus, it was thought an ideal thing for Government to control important sectors of the economy to ensure a fairer distribution of the ‗‗national cake‘‘</w:t>
      </w:r>
      <w:r>
        <w:rPr>
          <w:vertAlign w:val="superscript"/>
        </w:rPr>
        <w:t>13</w:t>
      </w:r>
    </w:p>
    <w:p>
      <w:pPr>
        <w:pStyle w:val="BodyText"/>
        <w:spacing w:line="480" w:lineRule="auto" w:before="200"/>
        <w:ind w:left="940" w:right="697"/>
        <w:jc w:val="both"/>
      </w:pPr>
      <w:r>
        <w:rPr/>
        <w:t>Also, the Nigerian population was largely illiterate and poor. More so, the private sector was</w:t>
      </w:r>
      <w:r>
        <w:rPr>
          <w:spacing w:val="25"/>
        </w:rPr>
        <w:t> </w:t>
      </w:r>
      <w:r>
        <w:rPr/>
        <w:t>still</w:t>
      </w:r>
      <w:r>
        <w:rPr>
          <w:spacing w:val="28"/>
        </w:rPr>
        <w:t> </w:t>
      </w:r>
      <w:r>
        <w:rPr/>
        <w:t>in</w:t>
      </w:r>
      <w:r>
        <w:rPr>
          <w:spacing w:val="26"/>
        </w:rPr>
        <w:t> </w:t>
      </w:r>
      <w:r>
        <w:rPr/>
        <w:t>its</w:t>
      </w:r>
      <w:r>
        <w:rPr>
          <w:spacing w:val="27"/>
        </w:rPr>
        <w:t> </w:t>
      </w:r>
      <w:r>
        <w:rPr/>
        <w:t>infancy</w:t>
      </w:r>
      <w:r>
        <w:rPr>
          <w:spacing w:val="23"/>
        </w:rPr>
        <w:t> </w:t>
      </w:r>
      <w:r>
        <w:rPr/>
        <w:t>and</w:t>
      </w:r>
      <w:r>
        <w:rPr>
          <w:spacing w:val="27"/>
        </w:rPr>
        <w:t> </w:t>
      </w:r>
      <w:r>
        <w:rPr/>
        <w:t>could</w:t>
      </w:r>
      <w:r>
        <w:rPr>
          <w:spacing w:val="28"/>
        </w:rPr>
        <w:t> </w:t>
      </w:r>
      <w:r>
        <w:rPr/>
        <w:t>not</w:t>
      </w:r>
      <w:r>
        <w:rPr>
          <w:spacing w:val="29"/>
        </w:rPr>
        <w:t> </w:t>
      </w:r>
      <w:r>
        <w:rPr/>
        <w:t>be</w:t>
      </w:r>
      <w:r>
        <w:rPr>
          <w:spacing w:val="26"/>
        </w:rPr>
        <w:t> </w:t>
      </w:r>
      <w:r>
        <w:rPr/>
        <w:t>a</w:t>
      </w:r>
      <w:r>
        <w:rPr>
          <w:spacing w:val="27"/>
        </w:rPr>
        <w:t> </w:t>
      </w:r>
      <w:r>
        <w:rPr/>
        <w:t>major</w:t>
      </w:r>
      <w:r>
        <w:rPr>
          <w:spacing w:val="26"/>
        </w:rPr>
        <w:t> </w:t>
      </w:r>
      <w:r>
        <w:rPr/>
        <w:t>player</w:t>
      </w:r>
      <w:r>
        <w:rPr>
          <w:spacing w:val="26"/>
        </w:rPr>
        <w:t> </w:t>
      </w:r>
      <w:r>
        <w:rPr/>
        <w:t>in</w:t>
      </w:r>
      <w:r>
        <w:rPr>
          <w:spacing w:val="29"/>
        </w:rPr>
        <w:t> </w:t>
      </w:r>
      <w:r>
        <w:rPr/>
        <w:t>industrialization</w:t>
      </w:r>
      <w:r>
        <w:rPr>
          <w:spacing w:val="27"/>
        </w:rPr>
        <w:t> </w:t>
      </w:r>
      <w:r>
        <w:rPr/>
        <w:t>and</w:t>
      </w:r>
      <w:r>
        <w:rPr>
          <w:spacing w:val="28"/>
        </w:rPr>
        <w:t> </w:t>
      </w:r>
      <w:r>
        <w:rPr>
          <w:spacing w:val="-2"/>
        </w:rPr>
        <w:t>service</w:t>
      </w:r>
    </w:p>
    <w:p>
      <w:pPr>
        <w:pStyle w:val="BodyText"/>
        <w:rPr>
          <w:sz w:val="7"/>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66585</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4294pt;width:144.020pt;height:.71997pt;mso-position-horizontal-relative:page;mso-position-vertical-relative:paragraph;z-index:-15690752;mso-wrap-distance-left:0;mso-wrap-distance-right:0" id="docshape80"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11</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12</w:t>
      </w:r>
      <w:r>
        <w:rPr>
          <w:rFonts w:ascii="Calibri"/>
          <w:spacing w:val="-4"/>
          <w:sz w:val="20"/>
          <w:vertAlign w:val="baseline"/>
        </w:rPr>
        <w:t> </w:t>
      </w:r>
      <w:r>
        <w:rPr>
          <w:rFonts w:ascii="Calibri"/>
          <w:sz w:val="20"/>
          <w:vertAlign w:val="baseline"/>
        </w:rPr>
        <w:t>Decree</w:t>
      </w:r>
      <w:r>
        <w:rPr>
          <w:rFonts w:ascii="Calibri"/>
          <w:spacing w:val="-4"/>
          <w:sz w:val="20"/>
          <w:vertAlign w:val="baseline"/>
        </w:rPr>
        <w:t> </w:t>
      </w:r>
      <w:r>
        <w:rPr>
          <w:rFonts w:ascii="Calibri"/>
          <w:sz w:val="20"/>
          <w:vertAlign w:val="baseline"/>
        </w:rPr>
        <w:t>No.</w:t>
      </w:r>
      <w:r>
        <w:rPr>
          <w:rFonts w:ascii="Calibri"/>
          <w:spacing w:val="-3"/>
          <w:sz w:val="20"/>
          <w:vertAlign w:val="baseline"/>
        </w:rPr>
        <w:t> </w:t>
      </w:r>
      <w:r>
        <w:rPr>
          <w:rFonts w:ascii="Calibri"/>
          <w:sz w:val="20"/>
          <w:vertAlign w:val="baseline"/>
        </w:rPr>
        <w:t>25,</w:t>
      </w:r>
      <w:r>
        <w:rPr>
          <w:rFonts w:ascii="Calibri"/>
          <w:spacing w:val="-3"/>
          <w:sz w:val="20"/>
          <w:vertAlign w:val="baseline"/>
        </w:rPr>
        <w:t> </w:t>
      </w:r>
      <w:r>
        <w:rPr>
          <w:rFonts w:ascii="Calibri"/>
          <w:sz w:val="20"/>
          <w:vertAlign w:val="baseline"/>
        </w:rPr>
        <w:t>1988</w:t>
      </w:r>
      <w:r>
        <w:rPr>
          <w:rFonts w:ascii="Calibri"/>
          <w:spacing w:val="-4"/>
          <w:sz w:val="20"/>
          <w:vertAlign w:val="baseline"/>
        </w:rPr>
        <w:t> </w:t>
      </w:r>
      <w:r>
        <w:rPr>
          <w:rFonts w:ascii="Calibri"/>
          <w:sz w:val="20"/>
          <w:vertAlign w:val="baseline"/>
        </w:rPr>
        <w:t>(referred</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369</w:t>
      </w:r>
      <w:r>
        <w:rPr>
          <w:rFonts w:ascii="Calibri"/>
          <w:spacing w:val="-3"/>
          <w:sz w:val="20"/>
          <w:vertAlign w:val="baseline"/>
        </w:rPr>
        <w:t> </w:t>
      </w:r>
      <w:r>
        <w:rPr>
          <w:rFonts w:ascii="Calibri"/>
          <w:sz w:val="20"/>
          <w:vertAlign w:val="baseline"/>
        </w:rPr>
        <w:t>LFN,</w:t>
      </w:r>
      <w:r>
        <w:rPr>
          <w:rFonts w:ascii="Calibri"/>
          <w:spacing w:val="-4"/>
          <w:sz w:val="20"/>
          <w:vertAlign w:val="baseline"/>
        </w:rPr>
        <w:t> 1990)</w:t>
      </w:r>
    </w:p>
    <w:p>
      <w:pPr>
        <w:spacing w:before="1"/>
        <w:ind w:left="220" w:right="0" w:firstLine="0"/>
        <w:jc w:val="left"/>
        <w:rPr>
          <w:rFonts w:ascii="Calibri" w:hAnsi="Calibri"/>
          <w:sz w:val="20"/>
        </w:rPr>
      </w:pPr>
      <w:r>
        <w:rPr>
          <w:rFonts w:ascii="Calibri" w:hAnsi="Calibri"/>
          <w:sz w:val="20"/>
          <w:vertAlign w:val="superscript"/>
        </w:rPr>
        <w:t>13</w:t>
      </w:r>
      <w:r>
        <w:rPr>
          <w:rFonts w:ascii="Calibri" w:hAnsi="Calibri"/>
          <w:spacing w:val="-8"/>
          <w:sz w:val="20"/>
          <w:vertAlign w:val="baseline"/>
        </w:rPr>
        <w:t> </w:t>
      </w:r>
      <w:r>
        <w:rPr>
          <w:rFonts w:ascii="Calibri" w:hAnsi="Calibri"/>
          <w:sz w:val="20"/>
          <w:vertAlign w:val="baseline"/>
        </w:rPr>
        <w:t>Babalakin,</w:t>
      </w:r>
      <w:r>
        <w:rPr>
          <w:rFonts w:ascii="Calibri" w:hAnsi="Calibri"/>
          <w:spacing w:val="-7"/>
          <w:sz w:val="20"/>
          <w:vertAlign w:val="baseline"/>
        </w:rPr>
        <w:t> </w:t>
      </w:r>
      <w:r>
        <w:rPr>
          <w:rFonts w:ascii="Calibri" w:hAnsi="Calibri"/>
          <w:sz w:val="20"/>
          <w:vertAlign w:val="baseline"/>
        </w:rPr>
        <w:t>W.</w:t>
      </w:r>
      <w:r>
        <w:rPr>
          <w:rFonts w:ascii="Calibri" w:hAnsi="Calibri"/>
          <w:spacing w:val="-6"/>
          <w:sz w:val="20"/>
          <w:vertAlign w:val="baseline"/>
        </w:rPr>
        <w:t> </w:t>
      </w:r>
      <w:r>
        <w:rPr>
          <w:rFonts w:ascii="Calibri" w:hAnsi="Calibri"/>
          <w:sz w:val="20"/>
          <w:vertAlign w:val="baseline"/>
        </w:rPr>
        <w:t>(2003).</w:t>
      </w:r>
      <w:r>
        <w:rPr>
          <w:rFonts w:ascii="Calibri" w:hAnsi="Calibri"/>
          <w:spacing w:val="-8"/>
          <w:sz w:val="20"/>
          <w:vertAlign w:val="baseline"/>
        </w:rPr>
        <w:t> </w:t>
      </w:r>
      <w:r>
        <w:rPr>
          <w:rFonts w:ascii="Calibri" w:hAnsi="Calibri"/>
          <w:sz w:val="20"/>
          <w:vertAlign w:val="baseline"/>
        </w:rPr>
        <w:t>“Legal</w:t>
      </w:r>
      <w:r>
        <w:rPr>
          <w:rFonts w:ascii="Calibri" w:hAnsi="Calibri"/>
          <w:spacing w:val="-7"/>
          <w:sz w:val="20"/>
          <w:vertAlign w:val="baseline"/>
        </w:rPr>
        <w:t> </w:t>
      </w:r>
      <w:r>
        <w:rPr>
          <w:rFonts w:ascii="Calibri" w:hAnsi="Calibri"/>
          <w:sz w:val="20"/>
          <w:vertAlign w:val="baseline"/>
        </w:rPr>
        <w:t>Dynamics</w:t>
      </w:r>
      <w:r>
        <w:rPr>
          <w:rFonts w:ascii="Calibri" w:hAnsi="Calibri"/>
          <w:spacing w:val="-9"/>
          <w:sz w:val="20"/>
          <w:vertAlign w:val="baseline"/>
        </w:rPr>
        <w:t> </w:t>
      </w:r>
      <w:r>
        <w:rPr>
          <w:rFonts w:ascii="Calibri" w:hAnsi="Calibri"/>
          <w:sz w:val="20"/>
          <w:vertAlign w:val="baseline"/>
        </w:rPr>
        <w:t>of</w:t>
      </w:r>
      <w:r>
        <w:rPr>
          <w:rFonts w:ascii="Calibri" w:hAnsi="Calibri"/>
          <w:spacing w:val="-8"/>
          <w:sz w:val="20"/>
          <w:vertAlign w:val="baseline"/>
        </w:rPr>
        <w:t> </w:t>
      </w:r>
      <w:r>
        <w:rPr>
          <w:rFonts w:ascii="Calibri" w:hAnsi="Calibri"/>
          <w:sz w:val="20"/>
          <w:vertAlign w:val="baseline"/>
        </w:rPr>
        <w:t>Privatisation</w:t>
      </w:r>
      <w:r>
        <w:rPr>
          <w:rFonts w:ascii="Calibri" w:hAnsi="Calibri"/>
          <w:spacing w:val="-6"/>
          <w:sz w:val="20"/>
          <w:vertAlign w:val="baseline"/>
        </w:rPr>
        <w:t> </w:t>
      </w:r>
      <w:r>
        <w:rPr>
          <w:rFonts w:ascii="Calibri" w:hAnsi="Calibri"/>
          <w:sz w:val="20"/>
          <w:vertAlign w:val="baseline"/>
        </w:rPr>
        <w:t>in</w:t>
      </w:r>
      <w:r>
        <w:rPr>
          <w:rFonts w:ascii="Calibri" w:hAnsi="Calibri"/>
          <w:spacing w:val="-7"/>
          <w:sz w:val="20"/>
          <w:vertAlign w:val="baseline"/>
        </w:rPr>
        <w:t> </w:t>
      </w:r>
      <w:r>
        <w:rPr>
          <w:rFonts w:ascii="Calibri" w:hAnsi="Calibri"/>
          <w:sz w:val="20"/>
          <w:vertAlign w:val="baseline"/>
        </w:rPr>
        <w:t>Nigeria”</w:t>
      </w:r>
      <w:r>
        <w:rPr>
          <w:rFonts w:ascii="Calibri" w:hAnsi="Calibri"/>
          <w:spacing w:val="-7"/>
          <w:sz w:val="20"/>
          <w:vertAlign w:val="baseline"/>
        </w:rPr>
        <w:t> </w:t>
      </w:r>
      <w:r>
        <w:rPr>
          <w:rFonts w:ascii="Calibri" w:hAnsi="Calibri"/>
          <w:sz w:val="20"/>
          <w:vertAlign w:val="baseline"/>
        </w:rPr>
        <w:t>Presentation</w:t>
      </w:r>
      <w:r>
        <w:rPr>
          <w:rFonts w:ascii="Calibri" w:hAnsi="Calibri"/>
          <w:spacing w:val="-6"/>
          <w:sz w:val="20"/>
          <w:vertAlign w:val="baseline"/>
        </w:rPr>
        <w:t> </w:t>
      </w:r>
      <w:r>
        <w:rPr>
          <w:rFonts w:ascii="Calibri" w:hAnsi="Calibri"/>
          <w:sz w:val="20"/>
          <w:vertAlign w:val="baseline"/>
        </w:rPr>
        <w:t>at</w:t>
      </w:r>
      <w:r>
        <w:rPr>
          <w:rFonts w:ascii="Calibri" w:hAnsi="Calibri"/>
          <w:spacing w:val="-7"/>
          <w:sz w:val="20"/>
          <w:vertAlign w:val="baseline"/>
        </w:rPr>
        <w:t> </w:t>
      </w:r>
      <w:r>
        <w:rPr>
          <w:rFonts w:ascii="Calibri" w:hAnsi="Calibri"/>
          <w:sz w:val="20"/>
          <w:vertAlign w:val="baseline"/>
        </w:rPr>
        <w:t>First</w:t>
      </w:r>
      <w:r>
        <w:rPr>
          <w:rFonts w:ascii="Calibri" w:hAnsi="Calibri"/>
          <w:spacing w:val="-4"/>
          <w:sz w:val="20"/>
          <w:vertAlign w:val="baseline"/>
        </w:rPr>
        <w:t> </w:t>
      </w:r>
      <w:r>
        <w:rPr>
          <w:rFonts w:ascii="Calibri" w:hAnsi="Calibri"/>
          <w:sz w:val="20"/>
          <w:vertAlign w:val="baseline"/>
        </w:rPr>
        <w:t>Bank</w:t>
      </w:r>
      <w:r>
        <w:rPr>
          <w:rFonts w:ascii="Calibri" w:hAnsi="Calibri"/>
          <w:spacing w:val="-7"/>
          <w:sz w:val="20"/>
          <w:vertAlign w:val="baseline"/>
        </w:rPr>
        <w:t> </w:t>
      </w:r>
      <w:r>
        <w:rPr>
          <w:rFonts w:ascii="Calibri" w:hAnsi="Calibri"/>
          <w:sz w:val="20"/>
          <w:vertAlign w:val="baseline"/>
        </w:rPr>
        <w:t>Round</w:t>
      </w:r>
      <w:r>
        <w:rPr>
          <w:rFonts w:ascii="Calibri" w:hAnsi="Calibri"/>
          <w:spacing w:val="-6"/>
          <w:sz w:val="20"/>
          <w:vertAlign w:val="baseline"/>
        </w:rPr>
        <w:t> </w:t>
      </w:r>
      <w:r>
        <w:rPr>
          <w:rFonts w:ascii="Calibri" w:hAnsi="Calibri"/>
          <w:sz w:val="20"/>
          <w:vertAlign w:val="baseline"/>
        </w:rPr>
        <w:t>Table,</w:t>
      </w:r>
      <w:r>
        <w:rPr>
          <w:rFonts w:ascii="Calibri" w:hAnsi="Calibri"/>
          <w:spacing w:val="-7"/>
          <w:sz w:val="20"/>
          <w:vertAlign w:val="baseline"/>
        </w:rPr>
        <w:t> </w:t>
      </w:r>
      <w:r>
        <w:rPr>
          <w:rFonts w:ascii="Calibri" w:hAnsi="Calibri"/>
          <w:spacing w:val="-2"/>
          <w:sz w:val="20"/>
          <w:vertAlign w:val="baseline"/>
        </w:rPr>
        <w:t>Lagos</w:t>
      </w:r>
    </w:p>
    <w:p>
      <w:pPr>
        <w:spacing w:after="0"/>
        <w:jc w:val="left"/>
        <w:rPr>
          <w:rFonts w:ascii="Calibri" w:hAnsi="Calibri"/>
          <w:sz w:val="20"/>
        </w:rPr>
        <w:sectPr>
          <w:pgSz w:w="12240" w:h="15840"/>
          <w:pgMar w:header="0" w:footer="1338" w:top="1360" w:bottom="1520" w:left="1220" w:right="740"/>
        </w:sectPr>
      </w:pPr>
    </w:p>
    <w:p>
      <w:pPr>
        <w:pStyle w:val="BodyText"/>
        <w:spacing w:line="480" w:lineRule="auto" w:before="112"/>
        <w:ind w:left="940" w:right="699"/>
        <w:jc w:val="both"/>
      </w:pPr>
      <w:r>
        <w:rPr/>
        <w:t>delivery.</w:t>
      </w:r>
      <w:r>
        <w:rPr>
          <w:vertAlign w:val="superscript"/>
        </w:rPr>
        <w:t>14</w:t>
      </w:r>
      <w:r>
        <w:rPr>
          <w:vertAlign w:val="baseline"/>
        </w:rPr>
        <w:t> Most importantly, it was a dominant thought framework that industries whose services will beneficially impact on majority of the population should be run by the</w:t>
      </w:r>
      <w:r>
        <w:rPr>
          <w:spacing w:val="40"/>
          <w:vertAlign w:val="baseline"/>
        </w:rPr>
        <w:t> </w:t>
      </w:r>
      <w:r>
        <w:rPr>
          <w:vertAlign w:val="baseline"/>
        </w:rPr>
        <w:t>state</w:t>
      </w:r>
      <w:r>
        <w:rPr>
          <w:vertAlign w:val="superscript"/>
        </w:rPr>
        <w:t>15</w:t>
      </w:r>
      <w:r>
        <w:rPr>
          <w:spacing w:val="-2"/>
          <w:vertAlign w:val="baseline"/>
        </w:rPr>
        <w:t> </w:t>
      </w:r>
      <w:r>
        <w:rPr>
          <w:vertAlign w:val="baseline"/>
        </w:rPr>
        <w:t>this dominant thought framework has more population within the official circles, and this is evident in view of the fact that both the 1979 and 1999 constitution all contain well entrenched provision</w:t>
      </w:r>
      <w:r>
        <w:rPr>
          <w:vertAlign w:val="superscript"/>
        </w:rPr>
        <w:t>16</w:t>
      </w:r>
      <w:r>
        <w:rPr>
          <w:vertAlign w:val="baseline"/>
        </w:rPr>
        <w:t> on economic objectives under the fundamental Objectives and Directive principal of State Policy. For the avoidance of doubt, the relevant part of the Section 16 of the Constitution will be set out in full. Thus:</w:t>
      </w:r>
    </w:p>
    <w:p>
      <w:pPr>
        <w:pStyle w:val="ListParagraph"/>
        <w:numPr>
          <w:ilvl w:val="0"/>
          <w:numId w:val="17"/>
        </w:numPr>
        <w:tabs>
          <w:tab w:pos="1660" w:val="left" w:leader="none"/>
        </w:tabs>
        <w:spacing w:line="655" w:lineRule="auto" w:before="203" w:after="0"/>
        <w:ind w:left="1660" w:right="1684" w:hanging="360"/>
        <w:jc w:val="both"/>
        <w:rPr>
          <w:sz w:val="24"/>
        </w:rPr>
      </w:pPr>
      <w:r>
        <w:rPr>
          <w:sz w:val="24"/>
        </w:rPr>
        <w:t>The</w:t>
      </w:r>
      <w:r>
        <w:rPr>
          <w:spacing w:val="-5"/>
          <w:sz w:val="24"/>
        </w:rPr>
        <w:t> </w:t>
      </w:r>
      <w:r>
        <w:rPr>
          <w:sz w:val="24"/>
        </w:rPr>
        <w:t>State</w:t>
      </w:r>
      <w:r>
        <w:rPr>
          <w:spacing w:val="-4"/>
          <w:sz w:val="24"/>
        </w:rPr>
        <w:t> </w:t>
      </w:r>
      <w:r>
        <w:rPr>
          <w:sz w:val="24"/>
        </w:rPr>
        <w:t>shall,</w:t>
      </w:r>
      <w:r>
        <w:rPr>
          <w:spacing w:val="-3"/>
          <w:sz w:val="24"/>
        </w:rPr>
        <w:t> </w:t>
      </w:r>
      <w:r>
        <w:rPr>
          <w:sz w:val="24"/>
        </w:rPr>
        <w:t>within</w:t>
      </w:r>
      <w:r>
        <w:rPr>
          <w:spacing w:val="-3"/>
          <w:sz w:val="24"/>
        </w:rPr>
        <w:t> </w:t>
      </w:r>
      <w:r>
        <w:rPr>
          <w:sz w:val="24"/>
        </w:rPr>
        <w:t>the</w:t>
      </w:r>
      <w:r>
        <w:rPr>
          <w:spacing w:val="-4"/>
          <w:sz w:val="24"/>
        </w:rPr>
        <w:t> </w:t>
      </w:r>
      <w:r>
        <w:rPr>
          <w:sz w:val="24"/>
        </w:rPr>
        <w:t>context</w:t>
      </w:r>
      <w:r>
        <w:rPr>
          <w:spacing w:val="-3"/>
          <w:sz w:val="24"/>
        </w:rPr>
        <w:t> </w:t>
      </w:r>
      <w:r>
        <w:rPr>
          <w:sz w:val="24"/>
        </w:rPr>
        <w:t>of</w:t>
      </w:r>
      <w:r>
        <w:rPr>
          <w:spacing w:val="-3"/>
          <w:sz w:val="24"/>
        </w:rPr>
        <w:t> </w:t>
      </w:r>
      <w:r>
        <w:rPr>
          <w:sz w:val="24"/>
        </w:rPr>
        <w:t>the</w:t>
      </w:r>
      <w:r>
        <w:rPr>
          <w:spacing w:val="-4"/>
          <w:sz w:val="24"/>
        </w:rPr>
        <w:t> </w:t>
      </w:r>
      <w:r>
        <w:rPr>
          <w:sz w:val="24"/>
        </w:rPr>
        <w:t>ideals</w:t>
      </w:r>
      <w:r>
        <w:rPr>
          <w:spacing w:val="-3"/>
          <w:sz w:val="24"/>
        </w:rPr>
        <w:t> </w:t>
      </w:r>
      <w:r>
        <w:rPr>
          <w:sz w:val="24"/>
        </w:rPr>
        <w:t>and</w:t>
      </w:r>
      <w:r>
        <w:rPr>
          <w:spacing w:val="-3"/>
          <w:sz w:val="24"/>
        </w:rPr>
        <w:t> </w:t>
      </w:r>
      <w:r>
        <w:rPr>
          <w:sz w:val="24"/>
        </w:rPr>
        <w:t>objectives</w:t>
      </w:r>
      <w:r>
        <w:rPr>
          <w:spacing w:val="-3"/>
          <w:sz w:val="24"/>
        </w:rPr>
        <w:t> </w:t>
      </w:r>
      <w:r>
        <w:rPr>
          <w:sz w:val="24"/>
        </w:rPr>
        <w:t>for</w:t>
      </w:r>
      <w:r>
        <w:rPr>
          <w:spacing w:val="-5"/>
          <w:sz w:val="24"/>
        </w:rPr>
        <w:t> </w:t>
      </w:r>
      <w:r>
        <w:rPr>
          <w:sz w:val="24"/>
        </w:rPr>
        <w:t>which provisions are made in this constitution.</w:t>
      </w:r>
    </w:p>
    <w:p>
      <w:pPr>
        <w:pStyle w:val="ListParagraph"/>
        <w:numPr>
          <w:ilvl w:val="1"/>
          <w:numId w:val="17"/>
        </w:numPr>
        <w:tabs>
          <w:tab w:pos="1660" w:val="left" w:leader="none"/>
        </w:tabs>
        <w:spacing w:line="480" w:lineRule="auto" w:before="0" w:after="0"/>
        <w:ind w:left="1660" w:right="696" w:hanging="360"/>
        <w:jc w:val="both"/>
        <w:rPr>
          <w:sz w:val="24"/>
        </w:rPr>
      </w:pPr>
      <w:r>
        <w:rPr>
          <w:sz w:val="24"/>
        </w:rPr>
        <w:t>harness the resources of the nation and promote national prosperity and an efficient, a dynamic and self reliant of every citizen on the basis of social justice and equality of status and opportunity;</w:t>
      </w:r>
    </w:p>
    <w:p>
      <w:pPr>
        <w:pStyle w:val="ListParagraph"/>
        <w:numPr>
          <w:ilvl w:val="1"/>
          <w:numId w:val="17"/>
        </w:numPr>
        <w:tabs>
          <w:tab w:pos="1660" w:val="left" w:leader="none"/>
        </w:tabs>
        <w:spacing w:line="480" w:lineRule="auto" w:before="0" w:after="0"/>
        <w:ind w:left="1660" w:right="697" w:hanging="360"/>
        <w:jc w:val="both"/>
        <w:rPr>
          <w:sz w:val="24"/>
        </w:rPr>
      </w:pPr>
      <w:r>
        <w:rPr>
          <w:sz w:val="24"/>
        </w:rPr>
        <w:t>control the national economy in such manner as to secure the maximum welfare, freedom and happiness of every citizen on the basis of social justice and equality of status and opportunity;</w:t>
      </w:r>
    </w:p>
    <w:p>
      <w:pPr>
        <w:pStyle w:val="ListParagraph"/>
        <w:numPr>
          <w:ilvl w:val="1"/>
          <w:numId w:val="17"/>
        </w:numPr>
        <w:tabs>
          <w:tab w:pos="1660" w:val="left" w:leader="none"/>
        </w:tabs>
        <w:spacing w:line="480" w:lineRule="auto" w:before="0" w:after="0"/>
        <w:ind w:left="1660" w:right="705" w:hanging="360"/>
        <w:jc w:val="both"/>
        <w:rPr>
          <w:sz w:val="24"/>
        </w:rPr>
      </w:pPr>
      <w:r>
        <w:rPr>
          <w:sz w:val="24"/>
        </w:rPr>
        <w:t>Without prejudice to its right to operate or participate in areas of the economy, other than major sectors of the economy, manage the major sectors of the </w:t>
      </w:r>
      <w:r>
        <w:rPr>
          <w:spacing w:val="-2"/>
          <w:sz w:val="24"/>
        </w:rPr>
        <w:t>economy.</w:t>
      </w:r>
    </w:p>
    <w:p>
      <w:pPr>
        <w:pStyle w:val="BodyText"/>
        <w:rPr>
          <w:sz w:val="20"/>
        </w:rPr>
      </w:pPr>
    </w:p>
    <w:p>
      <w:pPr>
        <w:pStyle w:val="BodyText"/>
        <w:rPr>
          <w:sz w:val="20"/>
        </w:rPr>
      </w:pPr>
    </w:p>
    <w:p>
      <w:pPr>
        <w:pStyle w:val="BodyText"/>
        <w:spacing w:before="200"/>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288643</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27821pt;width:144.020pt;height:.72003pt;mso-position-horizontal-relative:page;mso-position-vertical-relative:paragraph;z-index:-15690240;mso-wrap-distance-left:0;mso-wrap-distance-right:0" id="docshape81" filled="true" fillcolor="#000000" stroked="false">
                <v:fill type="solid"/>
                <w10:wrap type="topAndBottom"/>
              </v:rect>
            </w:pict>
          </mc:Fallback>
        </mc:AlternateContent>
      </w:r>
    </w:p>
    <w:p>
      <w:pPr>
        <w:spacing w:before="102"/>
        <w:ind w:left="220" w:right="916" w:firstLine="0"/>
        <w:jc w:val="left"/>
        <w:rPr>
          <w:rFonts w:ascii="Calibri"/>
          <w:sz w:val="20"/>
        </w:rPr>
      </w:pPr>
      <w:r>
        <w:rPr>
          <w:rFonts w:ascii="Calibri"/>
          <w:sz w:val="20"/>
          <w:vertAlign w:val="superscript"/>
        </w:rPr>
        <w:t>14</w:t>
      </w:r>
      <w:r>
        <w:rPr>
          <w:rFonts w:ascii="Calibri"/>
          <w:spacing w:val="-4"/>
          <w:sz w:val="20"/>
          <w:vertAlign w:val="baseline"/>
        </w:rPr>
        <w:t> </w:t>
      </w:r>
      <w:r>
        <w:rPr>
          <w:rFonts w:ascii="Calibri"/>
          <w:sz w:val="20"/>
          <w:vertAlign w:val="baseline"/>
        </w:rPr>
        <w:t>Onyekpere,</w:t>
      </w:r>
      <w:r>
        <w:rPr>
          <w:rFonts w:ascii="Calibri"/>
          <w:spacing w:val="-4"/>
          <w:sz w:val="20"/>
          <w:vertAlign w:val="baseline"/>
        </w:rPr>
        <w:t> </w:t>
      </w:r>
      <w:r>
        <w:rPr>
          <w:rFonts w:ascii="Calibri"/>
          <w:sz w:val="20"/>
          <w:vertAlign w:val="baseline"/>
        </w:rPr>
        <w:t>E.</w:t>
      </w:r>
      <w:r>
        <w:rPr>
          <w:rFonts w:ascii="Calibri"/>
          <w:spacing w:val="-3"/>
          <w:sz w:val="20"/>
          <w:vertAlign w:val="baseline"/>
        </w:rPr>
        <w:t> </w:t>
      </w:r>
      <w:r>
        <w:rPr>
          <w:rFonts w:ascii="Calibri"/>
          <w:sz w:val="20"/>
          <w:vertAlign w:val="baseline"/>
        </w:rPr>
        <w:t>(2003).</w:t>
      </w:r>
      <w:r>
        <w:rPr>
          <w:rFonts w:ascii="Calibri"/>
          <w:spacing w:val="-2"/>
          <w:sz w:val="20"/>
          <w:vertAlign w:val="baseline"/>
        </w:rPr>
        <w:t> </w:t>
      </w:r>
      <w:r>
        <w:rPr>
          <w:rFonts w:ascii="Calibri"/>
          <w:sz w:val="20"/>
          <w:vertAlign w:val="baseline"/>
        </w:rPr>
        <w:t>Challenges</w:t>
      </w:r>
      <w:r>
        <w:rPr>
          <w:rFonts w:ascii="Calibri"/>
          <w:spacing w:val="-4"/>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Privatisation</w:t>
      </w:r>
      <w:r>
        <w:rPr>
          <w:rFonts w:ascii="Calibri"/>
          <w:spacing w:val="-4"/>
          <w:sz w:val="20"/>
          <w:vertAlign w:val="baseline"/>
        </w:rPr>
        <w:t> </w:t>
      </w:r>
      <w:r>
        <w:rPr>
          <w:rFonts w:ascii="Calibri"/>
          <w:sz w:val="20"/>
          <w:vertAlign w:val="baseline"/>
        </w:rPr>
        <w:t>Programme.</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Onyekpere,</w:t>
      </w:r>
      <w:r>
        <w:rPr>
          <w:rFonts w:ascii="Calibri"/>
          <w:spacing w:val="-4"/>
          <w:sz w:val="20"/>
          <w:vertAlign w:val="baseline"/>
        </w:rPr>
        <w:t> </w:t>
      </w:r>
      <w:r>
        <w:rPr>
          <w:rFonts w:ascii="Calibri"/>
          <w:sz w:val="20"/>
          <w:vertAlign w:val="baseline"/>
        </w:rPr>
        <w:t>E</w:t>
      </w:r>
      <w:r>
        <w:rPr>
          <w:rFonts w:ascii="Calibri"/>
          <w:spacing w:val="-3"/>
          <w:sz w:val="20"/>
          <w:vertAlign w:val="baseline"/>
        </w:rPr>
        <w:t> </w:t>
      </w:r>
      <w:r>
        <w:rPr>
          <w:rFonts w:ascii="Calibri"/>
          <w:sz w:val="20"/>
          <w:vertAlign w:val="baseline"/>
        </w:rPr>
        <w:t>(ed.)</w:t>
      </w:r>
      <w:r>
        <w:rPr>
          <w:rFonts w:ascii="Calibri"/>
          <w:spacing w:val="-4"/>
          <w:sz w:val="20"/>
          <w:vertAlign w:val="baseline"/>
        </w:rPr>
        <w:t> </w:t>
      </w:r>
      <w:r>
        <w:rPr>
          <w:rFonts w:ascii="Calibri"/>
          <w:sz w:val="20"/>
          <w:vertAlign w:val="baseline"/>
        </w:rPr>
        <w:t>Readings</w:t>
      </w:r>
      <w:r>
        <w:rPr>
          <w:rFonts w:ascii="Calibri"/>
          <w:spacing w:val="-5"/>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Privatisation, Socio-Economic Rights Initiative, Surulere, Lagos, p. 24</w:t>
      </w:r>
    </w:p>
    <w:p>
      <w:pPr>
        <w:spacing w:line="243" w:lineRule="exact" w:before="1"/>
        <w:ind w:left="220" w:right="0" w:firstLine="0"/>
        <w:jc w:val="left"/>
        <w:rPr>
          <w:rFonts w:ascii="Calibri"/>
          <w:sz w:val="20"/>
        </w:rPr>
      </w:pPr>
      <w:r>
        <w:rPr>
          <w:rFonts w:ascii="Calibri"/>
          <w:sz w:val="20"/>
          <w:vertAlign w:val="superscript"/>
        </w:rPr>
        <w:t>15</w:t>
      </w:r>
      <w:r>
        <w:rPr>
          <w:rFonts w:ascii="Calibri"/>
          <w:spacing w:val="-4"/>
          <w:sz w:val="20"/>
          <w:vertAlign w:val="baseline"/>
        </w:rPr>
        <w:t> ibid</w:t>
      </w:r>
    </w:p>
    <w:p>
      <w:pPr>
        <w:spacing w:before="0"/>
        <w:ind w:left="220" w:right="695" w:firstLine="0"/>
        <w:jc w:val="left"/>
        <w:rPr>
          <w:rFonts w:ascii="Calibri"/>
          <w:sz w:val="20"/>
        </w:rPr>
      </w:pPr>
      <w:r>
        <w:rPr>
          <w:rFonts w:ascii="Calibri"/>
          <w:sz w:val="20"/>
          <w:vertAlign w:val="superscript"/>
        </w:rPr>
        <w:t>16</w:t>
      </w:r>
      <w:r>
        <w:rPr>
          <w:rFonts w:ascii="Calibri"/>
          <w:spacing w:val="-3"/>
          <w:sz w:val="20"/>
          <w:vertAlign w:val="baseline"/>
        </w:rPr>
        <w:t> </w:t>
      </w:r>
      <w:r>
        <w:rPr>
          <w:rFonts w:ascii="Calibri"/>
          <w:sz w:val="20"/>
          <w:vertAlign w:val="baseline"/>
        </w:rPr>
        <w:t>Section</w:t>
      </w:r>
      <w:r>
        <w:rPr>
          <w:rFonts w:ascii="Calibri"/>
          <w:spacing w:val="-2"/>
          <w:sz w:val="20"/>
          <w:vertAlign w:val="baseline"/>
        </w:rPr>
        <w:t> </w:t>
      </w:r>
      <w:r>
        <w:rPr>
          <w:rFonts w:ascii="Calibri"/>
          <w:sz w:val="20"/>
          <w:vertAlign w:val="baseline"/>
        </w:rPr>
        <w:t>16</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Constitution</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Federal</w:t>
      </w:r>
      <w:r>
        <w:rPr>
          <w:rFonts w:ascii="Calibri"/>
          <w:spacing w:val="-2"/>
          <w:sz w:val="20"/>
          <w:vertAlign w:val="baseline"/>
        </w:rPr>
        <w:t> </w:t>
      </w:r>
      <w:r>
        <w:rPr>
          <w:rFonts w:ascii="Calibri"/>
          <w:sz w:val="20"/>
          <w:vertAlign w:val="baseline"/>
        </w:rPr>
        <w:t>Republic</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Nigeria,</w:t>
      </w:r>
      <w:r>
        <w:rPr>
          <w:rFonts w:ascii="Calibri"/>
          <w:spacing w:val="-2"/>
          <w:sz w:val="20"/>
          <w:vertAlign w:val="baseline"/>
        </w:rPr>
        <w:t> </w:t>
      </w:r>
      <w:r>
        <w:rPr>
          <w:rFonts w:ascii="Calibri"/>
          <w:sz w:val="20"/>
          <w:vertAlign w:val="baseline"/>
        </w:rPr>
        <w:t>1999</w:t>
      </w:r>
      <w:r>
        <w:rPr>
          <w:rFonts w:ascii="Calibri"/>
          <w:spacing w:val="-3"/>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amended)</w:t>
      </w:r>
      <w:r>
        <w:rPr>
          <w:rFonts w:ascii="Calibri"/>
          <w:spacing w:val="-3"/>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also</w:t>
      </w:r>
      <w:r>
        <w:rPr>
          <w:rFonts w:ascii="Calibri"/>
          <w:spacing w:val="-2"/>
          <w:sz w:val="20"/>
          <w:vertAlign w:val="baseline"/>
        </w:rPr>
        <w:t> </w:t>
      </w:r>
      <w:r>
        <w:rPr>
          <w:rFonts w:ascii="Calibri"/>
          <w:sz w:val="20"/>
          <w:vertAlign w:val="baseline"/>
        </w:rPr>
        <w:t>Section</w:t>
      </w:r>
      <w:r>
        <w:rPr>
          <w:rFonts w:ascii="Calibri"/>
          <w:spacing w:val="-2"/>
          <w:sz w:val="20"/>
          <w:vertAlign w:val="baseline"/>
        </w:rPr>
        <w:t> </w:t>
      </w:r>
      <w:r>
        <w:rPr>
          <w:rFonts w:ascii="Calibri"/>
          <w:sz w:val="20"/>
          <w:vertAlign w:val="baseline"/>
        </w:rPr>
        <w:t>16</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 Precursorial Constitution i.e. CFRN, 1979.</w:t>
      </w:r>
    </w:p>
    <w:p>
      <w:pPr>
        <w:spacing w:after="0"/>
        <w:jc w:val="left"/>
        <w:rPr>
          <w:rFonts w:ascii="Calibri"/>
          <w:sz w:val="20"/>
        </w:rPr>
        <w:sectPr>
          <w:pgSz w:w="12240" w:h="15840"/>
          <w:pgMar w:header="0" w:footer="1338" w:top="1320" w:bottom="1520" w:left="1220" w:right="740"/>
        </w:sectPr>
      </w:pPr>
    </w:p>
    <w:p>
      <w:pPr>
        <w:pStyle w:val="ListParagraph"/>
        <w:numPr>
          <w:ilvl w:val="1"/>
          <w:numId w:val="17"/>
        </w:numPr>
        <w:tabs>
          <w:tab w:pos="1660" w:val="left" w:leader="none"/>
        </w:tabs>
        <w:spacing w:line="480" w:lineRule="auto" w:before="72" w:after="0"/>
        <w:ind w:left="1660" w:right="699" w:hanging="360"/>
        <w:jc w:val="both"/>
        <w:rPr>
          <w:sz w:val="24"/>
        </w:rPr>
      </w:pPr>
      <w:r>
        <w:rPr>
          <w:sz w:val="24"/>
        </w:rPr>
        <w:t>Without</w:t>
      </w:r>
      <w:r>
        <w:rPr>
          <w:spacing w:val="-1"/>
          <w:sz w:val="24"/>
        </w:rPr>
        <w:t> </w:t>
      </w:r>
      <w:r>
        <w:rPr>
          <w:sz w:val="24"/>
        </w:rPr>
        <w:t>prejudice</w:t>
      </w:r>
      <w:r>
        <w:rPr>
          <w:spacing w:val="-1"/>
          <w:sz w:val="24"/>
        </w:rPr>
        <w:t> </w:t>
      </w:r>
      <w:r>
        <w:rPr>
          <w:sz w:val="24"/>
        </w:rPr>
        <w:t>to</w:t>
      </w:r>
      <w:r>
        <w:rPr>
          <w:spacing w:val="-1"/>
          <w:sz w:val="24"/>
        </w:rPr>
        <w:t> </w:t>
      </w:r>
      <w:r>
        <w:rPr>
          <w:sz w:val="24"/>
        </w:rPr>
        <w:t>the</w:t>
      </w:r>
      <w:r>
        <w:rPr>
          <w:spacing w:val="-2"/>
          <w:sz w:val="24"/>
        </w:rPr>
        <w:t> </w:t>
      </w:r>
      <w:r>
        <w:rPr>
          <w:sz w:val="24"/>
        </w:rPr>
        <w:t>right</w:t>
      </w:r>
      <w:r>
        <w:rPr>
          <w:spacing w:val="-1"/>
          <w:sz w:val="24"/>
        </w:rPr>
        <w:t> </w:t>
      </w:r>
      <w:r>
        <w:rPr>
          <w:sz w:val="24"/>
        </w:rPr>
        <w:t>of</w:t>
      </w:r>
      <w:r>
        <w:rPr>
          <w:spacing w:val="-1"/>
          <w:sz w:val="24"/>
        </w:rPr>
        <w:t> </w:t>
      </w:r>
      <w:r>
        <w:rPr>
          <w:sz w:val="24"/>
        </w:rPr>
        <w:t>any</w:t>
      </w:r>
      <w:r>
        <w:rPr>
          <w:spacing w:val="-5"/>
          <w:sz w:val="24"/>
        </w:rPr>
        <w:t> </w:t>
      </w:r>
      <w:r>
        <w:rPr>
          <w:sz w:val="24"/>
        </w:rPr>
        <w:t>person</w:t>
      </w:r>
      <w:r>
        <w:rPr>
          <w:spacing w:val="-1"/>
          <w:sz w:val="24"/>
        </w:rPr>
        <w:t> </w:t>
      </w:r>
      <w:r>
        <w:rPr>
          <w:sz w:val="24"/>
        </w:rPr>
        <w:t>to</w:t>
      </w:r>
      <w:r>
        <w:rPr>
          <w:spacing w:val="-1"/>
          <w:sz w:val="24"/>
        </w:rPr>
        <w:t> </w:t>
      </w:r>
      <w:r>
        <w:rPr>
          <w:sz w:val="24"/>
        </w:rPr>
        <w:t>participate</w:t>
      </w:r>
      <w:r>
        <w:rPr>
          <w:spacing w:val="-1"/>
          <w:sz w:val="24"/>
        </w:rPr>
        <w:t> </w:t>
      </w:r>
      <w:r>
        <w:rPr>
          <w:sz w:val="24"/>
        </w:rPr>
        <w:t>in</w:t>
      </w:r>
      <w:r>
        <w:rPr>
          <w:spacing w:val="-1"/>
          <w:sz w:val="24"/>
        </w:rPr>
        <w:t> </w:t>
      </w:r>
      <w:r>
        <w:rPr>
          <w:sz w:val="24"/>
        </w:rPr>
        <w:t>areas</w:t>
      </w:r>
      <w:r>
        <w:rPr>
          <w:spacing w:val="-1"/>
          <w:sz w:val="24"/>
        </w:rPr>
        <w:t> </w:t>
      </w:r>
      <w:r>
        <w:rPr>
          <w:sz w:val="24"/>
        </w:rPr>
        <w:t>of</w:t>
      </w:r>
      <w:r>
        <w:rPr>
          <w:spacing w:val="-1"/>
          <w:sz w:val="24"/>
        </w:rPr>
        <w:t> </w:t>
      </w:r>
      <w:r>
        <w:rPr>
          <w:sz w:val="24"/>
        </w:rPr>
        <w:t>the economy without the major sector of the economy, protect the right of every citizen to engage in any economy activities outside the major sectors of the economy.</w:t>
      </w:r>
    </w:p>
    <w:p>
      <w:pPr>
        <w:pStyle w:val="ListParagraph"/>
        <w:numPr>
          <w:ilvl w:val="0"/>
          <w:numId w:val="17"/>
        </w:numPr>
        <w:tabs>
          <w:tab w:pos="1180" w:val="left" w:leader="none"/>
        </w:tabs>
        <w:spacing w:line="240" w:lineRule="auto" w:before="3" w:after="0"/>
        <w:ind w:left="1180" w:right="0" w:hanging="240"/>
        <w:jc w:val="both"/>
        <w:rPr>
          <w:sz w:val="24"/>
        </w:rPr>
      </w:pPr>
      <w:r>
        <w:rPr>
          <w:sz w:val="24"/>
        </w:rPr>
        <w:t>The</w:t>
      </w:r>
      <w:r>
        <w:rPr>
          <w:spacing w:val="-2"/>
          <w:sz w:val="24"/>
        </w:rPr>
        <w:t> </w:t>
      </w:r>
      <w:r>
        <w:rPr>
          <w:sz w:val="24"/>
        </w:rPr>
        <w:t>state</w:t>
      </w:r>
      <w:r>
        <w:rPr>
          <w:spacing w:val="-1"/>
          <w:sz w:val="24"/>
        </w:rPr>
        <w:t> </w:t>
      </w:r>
      <w:r>
        <w:rPr>
          <w:sz w:val="24"/>
        </w:rPr>
        <w:t>shall direct its policy</w:t>
      </w:r>
      <w:r>
        <w:rPr>
          <w:spacing w:val="-5"/>
          <w:sz w:val="24"/>
        </w:rPr>
        <w:t> </w:t>
      </w:r>
      <w:r>
        <w:rPr>
          <w:sz w:val="24"/>
        </w:rPr>
        <w:t>towards</w:t>
      </w:r>
      <w:r>
        <w:rPr>
          <w:spacing w:val="1"/>
          <w:sz w:val="24"/>
        </w:rPr>
        <w:t> </w:t>
      </w:r>
      <w:r>
        <w:rPr>
          <w:spacing w:val="-2"/>
          <w:sz w:val="24"/>
        </w:rPr>
        <w:t>ensuring:</w:t>
      </w:r>
    </w:p>
    <w:p>
      <w:pPr>
        <w:pStyle w:val="BodyText"/>
        <w:spacing w:before="199"/>
      </w:pPr>
    </w:p>
    <w:p>
      <w:pPr>
        <w:pStyle w:val="ListParagraph"/>
        <w:numPr>
          <w:ilvl w:val="1"/>
          <w:numId w:val="17"/>
        </w:numPr>
        <w:tabs>
          <w:tab w:pos="1545" w:val="left" w:leader="none"/>
        </w:tabs>
        <w:spacing w:line="240" w:lineRule="auto" w:before="0" w:after="0"/>
        <w:ind w:left="1545" w:right="0" w:hanging="245"/>
        <w:jc w:val="left"/>
        <w:rPr>
          <w:sz w:val="24"/>
        </w:rPr>
      </w:pPr>
      <w:r>
        <w:rPr>
          <w:sz w:val="24"/>
        </w:rPr>
        <w:t>The</w:t>
      </w:r>
      <w:r>
        <w:rPr>
          <w:spacing w:val="-4"/>
          <w:sz w:val="24"/>
        </w:rPr>
        <w:t> </w:t>
      </w:r>
      <w:r>
        <w:rPr>
          <w:sz w:val="24"/>
        </w:rPr>
        <w:t>promotion of</w:t>
      </w:r>
      <w:r>
        <w:rPr>
          <w:spacing w:val="-2"/>
          <w:sz w:val="24"/>
        </w:rPr>
        <w:t> </w:t>
      </w:r>
      <w:r>
        <w:rPr>
          <w:sz w:val="24"/>
        </w:rPr>
        <w:t>the</w:t>
      </w:r>
      <w:r>
        <w:rPr>
          <w:spacing w:val="1"/>
          <w:sz w:val="24"/>
        </w:rPr>
        <w:t> </w:t>
      </w:r>
      <w:r>
        <w:rPr>
          <w:sz w:val="24"/>
        </w:rPr>
        <w:t>a</w:t>
      </w:r>
      <w:r>
        <w:rPr>
          <w:spacing w:val="-2"/>
          <w:sz w:val="24"/>
        </w:rPr>
        <w:t> </w:t>
      </w:r>
      <w:r>
        <w:rPr>
          <w:sz w:val="24"/>
        </w:rPr>
        <w:t>planned and</w:t>
      </w:r>
      <w:r>
        <w:rPr>
          <w:spacing w:val="-1"/>
          <w:sz w:val="24"/>
        </w:rPr>
        <w:t> </w:t>
      </w:r>
      <w:r>
        <w:rPr>
          <w:sz w:val="24"/>
        </w:rPr>
        <w:t>balanced economic</w:t>
      </w:r>
      <w:r>
        <w:rPr>
          <w:spacing w:val="-1"/>
          <w:sz w:val="24"/>
        </w:rPr>
        <w:t> </w:t>
      </w:r>
      <w:r>
        <w:rPr>
          <w:spacing w:val="-2"/>
          <w:sz w:val="24"/>
        </w:rPr>
        <w:t>development;</w:t>
      </w:r>
    </w:p>
    <w:p>
      <w:pPr>
        <w:pStyle w:val="BodyText"/>
        <w:spacing w:before="199"/>
      </w:pPr>
    </w:p>
    <w:p>
      <w:pPr>
        <w:pStyle w:val="ListParagraph"/>
        <w:numPr>
          <w:ilvl w:val="1"/>
          <w:numId w:val="17"/>
        </w:numPr>
        <w:tabs>
          <w:tab w:pos="1567" w:val="left" w:leader="none"/>
          <w:tab w:pos="1660" w:val="left" w:leader="none"/>
        </w:tabs>
        <w:spacing w:line="482" w:lineRule="auto" w:before="0" w:after="0"/>
        <w:ind w:left="1660" w:right="707" w:hanging="360"/>
        <w:jc w:val="both"/>
        <w:rPr>
          <w:sz w:val="24"/>
        </w:rPr>
      </w:pPr>
      <w:r>
        <w:rPr>
          <w:sz w:val="24"/>
        </w:rPr>
        <w:t>That the material resources of the national are harnessed and distributed as best as possible to serve the common good;</w:t>
      </w:r>
    </w:p>
    <w:p>
      <w:pPr>
        <w:pStyle w:val="ListParagraph"/>
        <w:numPr>
          <w:ilvl w:val="1"/>
          <w:numId w:val="17"/>
        </w:numPr>
        <w:tabs>
          <w:tab w:pos="1604" w:val="left" w:leader="none"/>
          <w:tab w:pos="1660" w:val="left" w:leader="none"/>
        </w:tabs>
        <w:spacing w:line="480" w:lineRule="auto" w:before="194" w:after="0"/>
        <w:ind w:left="1660" w:right="697" w:hanging="360"/>
        <w:jc w:val="both"/>
        <w:rPr>
          <w:sz w:val="24"/>
        </w:rPr>
      </w:pPr>
      <w:r>
        <w:rPr>
          <w:sz w:val="24"/>
        </w:rPr>
        <w:t>that the economic system is not operated in such a manner as to permit the concentration of wealth or the means of production and exchange in the hands of few individuals or of a group;……</w:t>
      </w:r>
      <w:r>
        <w:rPr>
          <w:sz w:val="24"/>
          <w:vertAlign w:val="superscript"/>
        </w:rPr>
        <w:t>17</w:t>
      </w:r>
    </w:p>
    <w:p>
      <w:pPr>
        <w:pStyle w:val="BodyText"/>
        <w:spacing w:line="480" w:lineRule="auto" w:before="200"/>
        <w:ind w:left="926" w:right="695"/>
        <w:jc w:val="both"/>
      </w:pPr>
      <w:r>
        <w:rPr/>
        <w:t>It is based on the construction of the above constitutional provision, and in view of the dominant framework especially within the official quarters at the time, that government felt it was saddled</w:t>
      </w:r>
      <w:r>
        <w:rPr>
          <w:spacing w:val="-1"/>
        </w:rPr>
        <w:t> </w:t>
      </w:r>
      <w:r>
        <w:rPr/>
        <w:t>with the</w:t>
      </w:r>
      <w:r>
        <w:rPr>
          <w:spacing w:val="-1"/>
        </w:rPr>
        <w:t> </w:t>
      </w:r>
      <w:r>
        <w:rPr/>
        <w:t>task</w:t>
      </w:r>
      <w:r>
        <w:rPr>
          <w:spacing w:val="-1"/>
        </w:rPr>
        <w:t> </w:t>
      </w:r>
      <w:r>
        <w:rPr/>
        <w:t>of</w:t>
      </w:r>
      <w:r>
        <w:rPr>
          <w:spacing w:val="-1"/>
        </w:rPr>
        <w:t> </w:t>
      </w:r>
      <w:r>
        <w:rPr/>
        <w:t>engineering</w:t>
      </w:r>
      <w:r>
        <w:rPr>
          <w:spacing w:val="-3"/>
        </w:rPr>
        <w:t> </w:t>
      </w:r>
      <w:r>
        <w:rPr/>
        <w:t>the</w:t>
      </w:r>
      <w:r>
        <w:rPr>
          <w:spacing w:val="-1"/>
        </w:rPr>
        <w:t> </w:t>
      </w:r>
      <w:r>
        <w:rPr/>
        <w:t>overall growth and development of</w:t>
      </w:r>
      <w:r>
        <w:rPr>
          <w:spacing w:val="-1"/>
        </w:rPr>
        <w:t> </w:t>
      </w:r>
      <w:r>
        <w:rPr/>
        <w:t>the economy</w:t>
      </w:r>
      <w:r>
        <w:rPr>
          <w:spacing w:val="-1"/>
        </w:rPr>
        <w:t> </w:t>
      </w:r>
      <w:r>
        <w:rPr/>
        <w:t>through industrialization and the provision of infrastructure and social services. Thus, government at all levels; particularly Federal and State Governments become actively involved in the setting up and management or industries and the provision of these services.</w:t>
      </w:r>
      <w:r>
        <w:rPr>
          <w:vertAlign w:val="superscript"/>
        </w:rPr>
        <w:t>18</w:t>
      </w:r>
    </w:p>
    <w:p>
      <w:pPr>
        <w:pStyle w:val="BodyText"/>
        <w:spacing w:line="480" w:lineRule="auto" w:before="200"/>
        <w:ind w:left="940" w:right="703"/>
        <w:jc w:val="both"/>
      </w:pPr>
      <w:r>
        <w:rPr/>
        <w:t>Areas that came under strong grip of government in this regard included telecommunications, energy, airlines, shipping, electricity, radio, television, and postal services,</w:t>
      </w:r>
      <w:r>
        <w:rPr>
          <w:spacing w:val="19"/>
        </w:rPr>
        <w:t> </w:t>
      </w:r>
      <w:r>
        <w:rPr/>
        <w:t>to</w:t>
      </w:r>
      <w:r>
        <w:rPr>
          <w:spacing w:val="20"/>
        </w:rPr>
        <w:t> </w:t>
      </w:r>
      <w:r>
        <w:rPr/>
        <w:t>mention</w:t>
      </w:r>
      <w:r>
        <w:rPr>
          <w:spacing w:val="19"/>
        </w:rPr>
        <w:t> </w:t>
      </w:r>
      <w:r>
        <w:rPr/>
        <w:t>just</w:t>
      </w:r>
      <w:r>
        <w:rPr>
          <w:spacing w:val="19"/>
        </w:rPr>
        <w:t> </w:t>
      </w:r>
      <w:r>
        <w:rPr/>
        <w:t>a</w:t>
      </w:r>
      <w:r>
        <w:rPr>
          <w:spacing w:val="18"/>
        </w:rPr>
        <w:t> </w:t>
      </w:r>
      <w:r>
        <w:rPr/>
        <w:t>few.</w:t>
      </w:r>
      <w:r>
        <w:rPr>
          <w:spacing w:val="19"/>
        </w:rPr>
        <w:t> </w:t>
      </w:r>
      <w:r>
        <w:rPr/>
        <w:t>By</w:t>
      </w:r>
      <w:r>
        <w:rPr>
          <w:spacing w:val="12"/>
        </w:rPr>
        <w:t> </w:t>
      </w:r>
      <w:r>
        <w:rPr/>
        <w:t>the</w:t>
      </w:r>
      <w:r>
        <w:rPr>
          <w:spacing w:val="18"/>
        </w:rPr>
        <w:t> </w:t>
      </w:r>
      <w:r>
        <w:rPr/>
        <w:t>mid</w:t>
      </w:r>
      <w:r>
        <w:rPr>
          <w:spacing w:val="20"/>
        </w:rPr>
        <w:t> </w:t>
      </w:r>
      <w:r>
        <w:rPr/>
        <w:t>1970s,</w:t>
      </w:r>
      <w:r>
        <w:rPr>
          <w:spacing w:val="19"/>
        </w:rPr>
        <w:t> </w:t>
      </w:r>
      <w:r>
        <w:rPr/>
        <w:t>the</w:t>
      </w:r>
      <w:r>
        <w:rPr>
          <w:spacing w:val="19"/>
        </w:rPr>
        <w:t> </w:t>
      </w:r>
      <w:r>
        <w:rPr/>
        <w:t>‗‗underling</w:t>
      </w:r>
      <w:r>
        <w:rPr>
          <w:spacing w:val="18"/>
        </w:rPr>
        <w:t> </w:t>
      </w:r>
      <w:r>
        <w:rPr/>
        <w:t>theory</w:t>
      </w:r>
      <w:r>
        <w:rPr>
          <w:spacing w:val="16"/>
        </w:rPr>
        <w:t> </w:t>
      </w:r>
      <w:r>
        <w:rPr/>
        <w:t>of</w:t>
      </w:r>
      <w:r>
        <w:rPr>
          <w:spacing w:val="19"/>
        </w:rPr>
        <w:t> </w:t>
      </w:r>
      <w:r>
        <w:rPr>
          <w:spacing w:val="-2"/>
        </w:rPr>
        <w:t>commerce</w:t>
      </w:r>
    </w:p>
    <w:p>
      <w:pPr>
        <w:pStyle w:val="BodyText"/>
        <w:spacing w:before="11"/>
        <w:rPr>
          <w:sz w:val="1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95515</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20928pt;width:144.020pt;height:.71997pt;mso-position-horizontal-relative:page;mso-position-vertical-relative:paragraph;z-index:-15689728;mso-wrap-distance-left:0;mso-wrap-distance-right:0" id="docshape82"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17</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16,</w:t>
      </w:r>
      <w:r>
        <w:rPr>
          <w:rFonts w:ascii="Calibri"/>
          <w:spacing w:val="-4"/>
          <w:sz w:val="20"/>
          <w:vertAlign w:val="baseline"/>
        </w:rPr>
        <w:t> </w:t>
      </w:r>
      <w:r>
        <w:rPr>
          <w:rFonts w:ascii="Calibri"/>
          <w:sz w:val="20"/>
          <w:vertAlign w:val="baseline"/>
        </w:rPr>
        <w:t>Constitution</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Republic</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1999</w:t>
      </w:r>
      <w:r>
        <w:rPr>
          <w:rFonts w:ascii="Calibri"/>
          <w:spacing w:val="-5"/>
          <w:sz w:val="20"/>
          <w:vertAlign w:val="baseline"/>
        </w:rPr>
        <w:t> </w:t>
      </w:r>
      <w:r>
        <w:rPr>
          <w:rFonts w:ascii="Calibri"/>
          <w:sz w:val="20"/>
          <w:vertAlign w:val="baseline"/>
        </w:rPr>
        <w:t>(as</w:t>
      </w:r>
      <w:r>
        <w:rPr>
          <w:rFonts w:ascii="Calibri"/>
          <w:spacing w:val="-6"/>
          <w:sz w:val="20"/>
          <w:vertAlign w:val="baseline"/>
        </w:rPr>
        <w:t> </w:t>
      </w:r>
      <w:r>
        <w:rPr>
          <w:rFonts w:ascii="Calibri"/>
          <w:spacing w:val="-2"/>
          <w:sz w:val="20"/>
          <w:vertAlign w:val="baseline"/>
        </w:rPr>
        <w:t>amended).</w:t>
      </w:r>
    </w:p>
    <w:p>
      <w:pPr>
        <w:spacing w:before="0"/>
        <w:ind w:left="220" w:right="0" w:firstLine="0"/>
        <w:jc w:val="left"/>
        <w:rPr>
          <w:rFonts w:ascii="Calibri"/>
          <w:sz w:val="20"/>
        </w:rPr>
      </w:pPr>
      <w:r>
        <w:rPr>
          <w:rFonts w:ascii="Calibri"/>
          <w:sz w:val="20"/>
          <w:vertAlign w:val="superscript"/>
        </w:rPr>
        <w:t>18</w:t>
      </w:r>
      <w:r>
        <w:rPr>
          <w:rFonts w:ascii="Calibri"/>
          <w:spacing w:val="-5"/>
          <w:sz w:val="20"/>
          <w:vertAlign w:val="baseline"/>
        </w:rPr>
        <w:t> </w:t>
      </w:r>
      <w:r>
        <w:rPr>
          <w:rFonts w:ascii="Calibri"/>
          <w:sz w:val="20"/>
          <w:vertAlign w:val="baseline"/>
        </w:rPr>
        <w:t>Onyekpere,</w:t>
      </w:r>
      <w:r>
        <w:rPr>
          <w:rFonts w:ascii="Calibri"/>
          <w:spacing w:val="-3"/>
          <w:sz w:val="20"/>
          <w:vertAlign w:val="baseline"/>
        </w:rPr>
        <w:t> </w:t>
      </w:r>
      <w:r>
        <w:rPr>
          <w:rFonts w:ascii="Calibri"/>
          <w:sz w:val="20"/>
          <w:vertAlign w:val="baseline"/>
        </w:rPr>
        <w:t>E.</w:t>
      </w:r>
      <w:r>
        <w:rPr>
          <w:rFonts w:ascii="Calibri"/>
          <w:spacing w:val="-2"/>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99</w:t>
      </w:r>
    </w:p>
    <w:p>
      <w:pPr>
        <w:spacing w:after="0"/>
        <w:jc w:val="left"/>
        <w:rPr>
          <w:rFonts w:ascii="Calibri"/>
          <w:sz w:val="20"/>
        </w:rPr>
        <w:sectPr>
          <w:pgSz w:w="12240" w:h="15840"/>
          <w:pgMar w:header="0" w:footer="1338" w:top="1360" w:bottom="1520" w:left="1220" w:right="740"/>
        </w:sectPr>
      </w:pPr>
    </w:p>
    <w:p>
      <w:pPr>
        <w:pStyle w:val="BodyText"/>
        <w:spacing w:line="480" w:lineRule="auto" w:before="112"/>
        <w:ind w:left="940" w:right="697"/>
        <w:jc w:val="both"/>
      </w:pPr>
      <w:r>
        <w:rPr/>
        <w:t>was that Government must be in control of the commanding height of the economy.‘‘</w:t>
      </w:r>
      <w:r>
        <w:rPr>
          <w:vertAlign w:val="superscript"/>
        </w:rPr>
        <w:t>19</w:t>
      </w:r>
      <w:r>
        <w:rPr>
          <w:vertAlign w:val="baseline"/>
        </w:rPr>
        <w:t> This led to the enactment of the Land Use Act of 1978, which helped to introduce a new land tenure system throughout Nigeria by guaranteeing government access to land any where in Nigeria under the doctrine of overriding public purposes.</w:t>
      </w:r>
      <w:r>
        <w:rPr>
          <w:vertAlign w:val="superscript"/>
        </w:rPr>
        <w:t>20</w:t>
      </w:r>
      <w:r>
        <w:rPr>
          <w:vertAlign w:val="baseline"/>
        </w:rPr>
        <w:t> Where land was acquired,</w:t>
      </w:r>
      <w:r>
        <w:rPr>
          <w:spacing w:val="-2"/>
          <w:vertAlign w:val="baseline"/>
        </w:rPr>
        <w:t> </w:t>
      </w:r>
      <w:r>
        <w:rPr>
          <w:vertAlign w:val="baseline"/>
        </w:rPr>
        <w:t>the</w:t>
      </w:r>
      <w:r>
        <w:rPr>
          <w:spacing w:val="-3"/>
          <w:vertAlign w:val="baseline"/>
        </w:rPr>
        <w:t> </w:t>
      </w:r>
      <w:r>
        <w:rPr>
          <w:vertAlign w:val="baseline"/>
        </w:rPr>
        <w:t>owners</w:t>
      </w:r>
      <w:r>
        <w:rPr>
          <w:spacing w:val="-2"/>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land</w:t>
      </w:r>
      <w:r>
        <w:rPr>
          <w:spacing w:val="-2"/>
          <w:vertAlign w:val="baseline"/>
        </w:rPr>
        <w:t> </w:t>
      </w:r>
      <w:r>
        <w:rPr>
          <w:vertAlign w:val="baseline"/>
        </w:rPr>
        <w:t>were</w:t>
      </w:r>
      <w:r>
        <w:rPr>
          <w:spacing w:val="-4"/>
          <w:vertAlign w:val="baseline"/>
        </w:rPr>
        <w:t> </w:t>
      </w:r>
      <w:r>
        <w:rPr>
          <w:vertAlign w:val="baseline"/>
        </w:rPr>
        <w:t>only</w:t>
      </w:r>
      <w:r>
        <w:rPr>
          <w:spacing w:val="-7"/>
          <w:vertAlign w:val="baseline"/>
        </w:rPr>
        <w:t> </w:t>
      </w:r>
      <w:r>
        <w:rPr>
          <w:vertAlign w:val="baseline"/>
        </w:rPr>
        <w:t>entitled</w:t>
      </w:r>
      <w:r>
        <w:rPr>
          <w:spacing w:val="-2"/>
          <w:vertAlign w:val="baseline"/>
        </w:rPr>
        <w:t> </w:t>
      </w:r>
      <w:r>
        <w:rPr>
          <w:vertAlign w:val="baseline"/>
        </w:rPr>
        <w:t>to</w:t>
      </w:r>
      <w:r>
        <w:rPr>
          <w:spacing w:val="-2"/>
          <w:vertAlign w:val="baseline"/>
        </w:rPr>
        <w:t> </w:t>
      </w:r>
      <w:r>
        <w:rPr>
          <w:vertAlign w:val="baseline"/>
        </w:rPr>
        <w:t>compensation</w:t>
      </w:r>
      <w:r>
        <w:rPr>
          <w:spacing w:val="-2"/>
          <w:vertAlign w:val="baseline"/>
        </w:rPr>
        <w:t> </w:t>
      </w:r>
      <w:r>
        <w:rPr>
          <w:vertAlign w:val="baseline"/>
        </w:rPr>
        <w:t>for</w:t>
      </w:r>
      <w:r>
        <w:rPr>
          <w:spacing w:val="-4"/>
          <w:vertAlign w:val="baseline"/>
        </w:rPr>
        <w:t> </w:t>
      </w:r>
      <w:r>
        <w:rPr>
          <w:vertAlign w:val="baseline"/>
        </w:rPr>
        <w:t>the</w:t>
      </w:r>
      <w:r>
        <w:rPr>
          <w:spacing w:val="-1"/>
          <w:vertAlign w:val="baseline"/>
        </w:rPr>
        <w:t> </w:t>
      </w:r>
      <w:r>
        <w:rPr>
          <w:vertAlign w:val="baseline"/>
        </w:rPr>
        <w:t>improvements on the land, for instance, on buildings.</w:t>
      </w:r>
      <w:r>
        <w:rPr>
          <w:vertAlign w:val="superscript"/>
        </w:rPr>
        <w:t>21</w:t>
      </w:r>
    </w:p>
    <w:p>
      <w:pPr>
        <w:pStyle w:val="BodyText"/>
        <w:spacing w:line="480" w:lineRule="auto" w:before="200"/>
        <w:ind w:left="940" w:right="696"/>
        <w:jc w:val="both"/>
      </w:pPr>
      <w:r>
        <w:rPr/>
        <w:t>Also consistent with the policy of controlling the commanding heights of the economy</w:t>
      </w:r>
      <w:r>
        <w:rPr>
          <w:spacing w:val="40"/>
        </w:rPr>
        <w:t> </w:t>
      </w:r>
      <w:r>
        <w:rPr/>
        <w:t>the federal government established many corporations, to wit: ‗Nigeria Electric Power Authority (NEPA), now Power Holding Company of Nigeria (PHCN), Nigeria Telecommunications</w:t>
      </w:r>
      <w:r>
        <w:rPr>
          <w:spacing w:val="-2"/>
        </w:rPr>
        <w:t> </w:t>
      </w:r>
      <w:r>
        <w:rPr/>
        <w:t>Petroleum</w:t>
      </w:r>
      <w:r>
        <w:rPr>
          <w:spacing w:val="-2"/>
        </w:rPr>
        <w:t> </w:t>
      </w:r>
      <w:r>
        <w:rPr/>
        <w:t>Company</w:t>
      </w:r>
      <w:r>
        <w:rPr>
          <w:spacing w:val="-5"/>
        </w:rPr>
        <w:t> </w:t>
      </w:r>
      <w:r>
        <w:rPr/>
        <w:t>Limited,</w:t>
      </w:r>
      <w:r>
        <w:rPr>
          <w:spacing w:val="-2"/>
        </w:rPr>
        <w:t> </w:t>
      </w:r>
      <w:r>
        <w:rPr/>
        <w:t>(NITEL),</w:t>
      </w:r>
      <w:r>
        <w:rPr>
          <w:spacing w:val="-2"/>
        </w:rPr>
        <w:t> </w:t>
      </w:r>
      <w:r>
        <w:rPr/>
        <w:t>Nigeria</w:t>
      </w:r>
      <w:r>
        <w:rPr>
          <w:spacing w:val="-4"/>
        </w:rPr>
        <w:t> </w:t>
      </w:r>
      <w:r>
        <w:rPr/>
        <w:t>National</w:t>
      </w:r>
      <w:r>
        <w:rPr>
          <w:spacing w:val="-2"/>
        </w:rPr>
        <w:t> </w:t>
      </w:r>
      <w:r>
        <w:rPr/>
        <w:t>Petroleum Corporation, Nigeria Railway Corporation, Nigeria Television Authority and the Federal Radio Corporation. In fact, the Federal Government acquired both state government and privately</w:t>
      </w:r>
      <w:r>
        <w:rPr>
          <w:spacing w:val="-3"/>
        </w:rPr>
        <w:t> </w:t>
      </w:r>
      <w:r>
        <w:rPr/>
        <w:t>owned enterprises that were</w:t>
      </w:r>
      <w:r>
        <w:rPr>
          <w:spacing w:val="-2"/>
        </w:rPr>
        <w:t> </w:t>
      </w:r>
      <w:r>
        <w:rPr/>
        <w:t>hitherto</w:t>
      </w:r>
      <w:r>
        <w:rPr>
          <w:spacing w:val="-1"/>
        </w:rPr>
        <w:t> </w:t>
      </w:r>
      <w:r>
        <w:rPr/>
        <w:t>run exclusively, or concurrently</w:t>
      </w:r>
      <w:r>
        <w:rPr>
          <w:spacing w:val="-5"/>
        </w:rPr>
        <w:t> </w:t>
      </w:r>
      <w:r>
        <w:rPr/>
        <w:t>in the case of</w:t>
      </w:r>
      <w:r>
        <w:rPr>
          <w:spacing w:val="-1"/>
        </w:rPr>
        <w:t> </w:t>
      </w:r>
      <w:r>
        <w:rPr/>
        <w:t>the</w:t>
      </w:r>
      <w:r>
        <w:rPr>
          <w:spacing w:val="-1"/>
        </w:rPr>
        <w:t> </w:t>
      </w:r>
      <w:r>
        <w:rPr/>
        <w:t>state</w:t>
      </w:r>
      <w:r>
        <w:rPr>
          <w:spacing w:val="-1"/>
        </w:rPr>
        <w:t> </w:t>
      </w:r>
      <w:r>
        <w:rPr/>
        <w:t>government owned enterprises. As</w:t>
      </w:r>
      <w:r>
        <w:rPr>
          <w:spacing w:val="-1"/>
        </w:rPr>
        <w:t> </w:t>
      </w:r>
      <w:r>
        <w:rPr/>
        <w:t>a</w:t>
      </w:r>
      <w:r>
        <w:rPr>
          <w:spacing w:val="-1"/>
        </w:rPr>
        <w:t> </w:t>
      </w:r>
      <w:r>
        <w:rPr/>
        <w:t>result, the</w:t>
      </w:r>
      <w:r>
        <w:rPr>
          <w:spacing w:val="-1"/>
        </w:rPr>
        <w:t> </w:t>
      </w:r>
      <w:r>
        <w:rPr/>
        <w:t>Daily</w:t>
      </w:r>
      <w:r>
        <w:rPr>
          <w:spacing w:val="-8"/>
        </w:rPr>
        <w:t> </w:t>
      </w:r>
      <w:r>
        <w:rPr/>
        <w:t>Times of Nigeria, a</w:t>
      </w:r>
      <w:r>
        <w:rPr>
          <w:spacing w:val="-1"/>
        </w:rPr>
        <w:t> </w:t>
      </w:r>
      <w:r>
        <w:rPr/>
        <w:t>well run privately</w:t>
      </w:r>
      <w:r>
        <w:rPr>
          <w:spacing w:val="-4"/>
        </w:rPr>
        <w:t> </w:t>
      </w:r>
      <w:r>
        <w:rPr/>
        <w:t>owned newspaper become a government enterprise. Oil Corporations had to cede 60% of their total shareholding to the Government. Banks were not spared. Both foreign and locally owned Banks become government institutions.</w:t>
      </w:r>
    </w:p>
    <w:p>
      <w:pPr>
        <w:pStyle w:val="BodyText"/>
        <w:spacing w:line="480" w:lineRule="auto" w:before="200"/>
        <w:ind w:left="940" w:right="697"/>
        <w:jc w:val="both"/>
      </w:pPr>
      <w:r>
        <w:rPr/>
        <w:t>At the peak of this economic adventure in the 1970s, it become clear that Government as an entrepreneur had not succeeded. This obvious truth was however concealed during the period of</w:t>
      </w:r>
      <w:r>
        <w:rPr>
          <w:spacing w:val="1"/>
        </w:rPr>
        <w:t> </w:t>
      </w:r>
      <w:r>
        <w:rPr/>
        <w:t>oil</w:t>
      </w:r>
      <w:r>
        <w:rPr>
          <w:spacing w:val="1"/>
        </w:rPr>
        <w:t> </w:t>
      </w:r>
      <w:r>
        <w:rPr/>
        <w:t>boom.</w:t>
      </w:r>
      <w:r>
        <w:rPr>
          <w:spacing w:val="4"/>
        </w:rPr>
        <w:t> </w:t>
      </w:r>
      <w:r>
        <w:rPr/>
        <w:t>But</w:t>
      </w:r>
      <w:r>
        <w:rPr>
          <w:spacing w:val="1"/>
        </w:rPr>
        <w:t> </w:t>
      </w:r>
      <w:r>
        <w:rPr/>
        <w:t>immediately</w:t>
      </w:r>
      <w:r>
        <w:rPr>
          <w:spacing w:val="-1"/>
        </w:rPr>
        <w:t> </w:t>
      </w:r>
      <w:r>
        <w:rPr/>
        <w:t>after</w:t>
      </w:r>
      <w:r>
        <w:rPr>
          <w:spacing w:val="2"/>
        </w:rPr>
        <w:t> </w:t>
      </w:r>
      <w:r>
        <w:rPr/>
        <w:t>the</w:t>
      </w:r>
      <w:r>
        <w:rPr>
          <w:spacing w:val="1"/>
        </w:rPr>
        <w:t> </w:t>
      </w:r>
      <w:r>
        <w:rPr/>
        <w:t>oil</w:t>
      </w:r>
      <w:r>
        <w:rPr>
          <w:spacing w:val="4"/>
        </w:rPr>
        <w:t> </w:t>
      </w:r>
      <w:r>
        <w:rPr/>
        <w:t>‗‗bubble</w:t>
      </w:r>
      <w:r>
        <w:rPr>
          <w:spacing w:val="1"/>
        </w:rPr>
        <w:t> </w:t>
      </w:r>
      <w:r>
        <w:rPr/>
        <w:t>burst‘‘</w:t>
      </w:r>
      <w:r>
        <w:rPr>
          <w:spacing w:val="5"/>
        </w:rPr>
        <w:t> </w:t>
      </w:r>
      <w:r>
        <w:rPr/>
        <w:t>in</w:t>
      </w:r>
      <w:r>
        <w:rPr>
          <w:spacing w:val="2"/>
        </w:rPr>
        <w:t> </w:t>
      </w:r>
      <w:r>
        <w:rPr/>
        <w:t>1970s, it</w:t>
      </w:r>
      <w:r>
        <w:rPr>
          <w:spacing w:val="2"/>
        </w:rPr>
        <w:t> </w:t>
      </w:r>
      <w:r>
        <w:rPr/>
        <w:t>was</w:t>
      </w:r>
      <w:r>
        <w:rPr>
          <w:spacing w:val="1"/>
        </w:rPr>
        <w:t> </w:t>
      </w:r>
      <w:r>
        <w:rPr/>
        <w:t>for </w:t>
      </w:r>
      <w:r>
        <w:rPr>
          <w:spacing w:val="-5"/>
        </w:rPr>
        <w:t>the</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175360</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07881pt;width:144.020pt;height:.71997pt;mso-position-horizontal-relative:page;mso-position-vertical-relative:paragraph;z-index:-15689216;mso-wrap-distance-left:0;mso-wrap-distance-right:0" id="docshape83"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19</w:t>
      </w:r>
      <w:r>
        <w:rPr>
          <w:rFonts w:ascii="Calibri"/>
          <w:spacing w:val="-5"/>
          <w:sz w:val="20"/>
          <w:vertAlign w:val="baseline"/>
        </w:rPr>
        <w:t> </w:t>
      </w:r>
      <w:r>
        <w:rPr>
          <w:rFonts w:ascii="Calibri"/>
          <w:sz w:val="20"/>
          <w:vertAlign w:val="baseline"/>
        </w:rPr>
        <w:t>Babalakin,</w:t>
      </w:r>
      <w:r>
        <w:rPr>
          <w:rFonts w:ascii="Calibri"/>
          <w:spacing w:val="-4"/>
          <w:sz w:val="20"/>
          <w:vertAlign w:val="baseline"/>
        </w:rPr>
        <w:t> </w:t>
      </w:r>
      <w:r>
        <w:rPr>
          <w:rFonts w:ascii="Calibri"/>
          <w:sz w:val="20"/>
          <w:vertAlign w:val="baseline"/>
        </w:rPr>
        <w:t>W.</w:t>
      </w:r>
      <w:r>
        <w:rPr>
          <w:rFonts w:ascii="Calibri"/>
          <w:spacing w:val="-2"/>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99</w:t>
      </w:r>
    </w:p>
    <w:p>
      <w:pPr>
        <w:spacing w:line="243" w:lineRule="exact" w:before="0"/>
        <w:ind w:left="220" w:right="0" w:firstLine="0"/>
        <w:jc w:val="left"/>
        <w:rPr>
          <w:rFonts w:ascii="Calibri"/>
          <w:sz w:val="20"/>
        </w:rPr>
      </w:pPr>
      <w:r>
        <w:rPr>
          <w:rFonts w:ascii="Calibri"/>
          <w:sz w:val="20"/>
          <w:vertAlign w:val="superscript"/>
        </w:rPr>
        <w:t>20</w:t>
      </w:r>
      <w:r>
        <w:rPr>
          <w:rFonts w:ascii="Calibri"/>
          <w:spacing w:val="-5"/>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28</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Land</w:t>
      </w:r>
      <w:r>
        <w:rPr>
          <w:rFonts w:ascii="Calibri"/>
          <w:spacing w:val="-4"/>
          <w:sz w:val="20"/>
          <w:vertAlign w:val="baseline"/>
        </w:rPr>
        <w:t> </w:t>
      </w:r>
      <w:r>
        <w:rPr>
          <w:rFonts w:ascii="Calibri"/>
          <w:sz w:val="20"/>
          <w:vertAlign w:val="baseline"/>
        </w:rPr>
        <w:t>Use</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pacing w:val="-4"/>
          <w:sz w:val="20"/>
          <w:vertAlign w:val="baseline"/>
        </w:rPr>
        <w:t>1978</w:t>
      </w:r>
    </w:p>
    <w:p>
      <w:pPr>
        <w:spacing w:before="1"/>
        <w:ind w:left="220" w:right="0" w:firstLine="0"/>
        <w:jc w:val="left"/>
        <w:rPr>
          <w:rFonts w:ascii="Calibri"/>
          <w:sz w:val="20"/>
        </w:rPr>
      </w:pPr>
      <w:r>
        <w:rPr>
          <w:rFonts w:ascii="Calibri"/>
          <w:sz w:val="20"/>
          <w:vertAlign w:val="superscript"/>
        </w:rPr>
        <w:t>21</w:t>
      </w:r>
      <w:r>
        <w:rPr>
          <w:rFonts w:ascii="Calibri"/>
          <w:spacing w:val="-6"/>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29,</w:t>
      </w:r>
      <w:r>
        <w:rPr>
          <w:rFonts w:ascii="Calibri"/>
          <w:spacing w:val="-4"/>
          <w:sz w:val="20"/>
          <w:vertAlign w:val="baseline"/>
        </w:rPr>
        <w:t> Ibid</w:t>
      </w:r>
    </w:p>
    <w:p>
      <w:pPr>
        <w:spacing w:after="0"/>
        <w:jc w:val="left"/>
        <w:rPr>
          <w:rFonts w:ascii="Calibri"/>
          <w:sz w:val="20"/>
        </w:rPr>
        <w:sectPr>
          <w:pgSz w:w="12240" w:h="15840"/>
          <w:pgMar w:header="0" w:footer="1338" w:top="1320" w:bottom="1520" w:left="1220" w:right="740"/>
        </w:sectPr>
      </w:pPr>
    </w:p>
    <w:p>
      <w:pPr>
        <w:pStyle w:val="BodyText"/>
        <w:spacing w:line="482" w:lineRule="auto" w:before="72"/>
        <w:ind w:left="940" w:right="703"/>
        <w:jc w:val="both"/>
      </w:pPr>
      <w:r>
        <w:rPr/>
        <w:t>first</w:t>
      </w:r>
      <w:r>
        <w:rPr>
          <w:spacing w:val="-2"/>
        </w:rPr>
        <w:t> </w:t>
      </w:r>
      <w:r>
        <w:rPr/>
        <w:t>time</w:t>
      </w:r>
      <w:r>
        <w:rPr>
          <w:spacing w:val="-3"/>
        </w:rPr>
        <w:t> </w:t>
      </w:r>
      <w:r>
        <w:rPr/>
        <w:t>discovered</w:t>
      </w:r>
      <w:r>
        <w:rPr>
          <w:spacing w:val="-2"/>
        </w:rPr>
        <w:t> </w:t>
      </w:r>
      <w:r>
        <w:rPr/>
        <w:t>that most</w:t>
      </w:r>
      <w:r>
        <w:rPr>
          <w:spacing w:val="-1"/>
        </w:rPr>
        <w:t> </w:t>
      </w:r>
      <w:r>
        <w:rPr/>
        <w:t>Government</w:t>
      </w:r>
      <w:r>
        <w:rPr>
          <w:spacing w:val="-2"/>
        </w:rPr>
        <w:t> </w:t>
      </w:r>
      <w:r>
        <w:rPr/>
        <w:t>investments</w:t>
      </w:r>
      <w:r>
        <w:rPr>
          <w:spacing w:val="-2"/>
        </w:rPr>
        <w:t> </w:t>
      </w:r>
      <w:r>
        <w:rPr/>
        <w:t>in</w:t>
      </w:r>
      <w:r>
        <w:rPr>
          <w:spacing w:val="-2"/>
        </w:rPr>
        <w:t> </w:t>
      </w:r>
      <w:r>
        <w:rPr/>
        <w:t>commerce</w:t>
      </w:r>
      <w:r>
        <w:rPr>
          <w:spacing w:val="-3"/>
        </w:rPr>
        <w:t> </w:t>
      </w:r>
      <w:r>
        <w:rPr/>
        <w:t>had been</w:t>
      </w:r>
      <w:r>
        <w:rPr>
          <w:spacing w:val="-2"/>
        </w:rPr>
        <w:t> </w:t>
      </w:r>
      <w:r>
        <w:rPr/>
        <w:t>a</w:t>
      </w:r>
      <w:r>
        <w:rPr>
          <w:spacing w:val="-1"/>
        </w:rPr>
        <w:t> </w:t>
      </w:r>
      <w:r>
        <w:rPr/>
        <w:t>colossal waste of government revenue.</w:t>
      </w:r>
    </w:p>
    <w:p>
      <w:pPr>
        <w:pStyle w:val="BodyText"/>
        <w:spacing w:line="480" w:lineRule="auto" w:before="194"/>
        <w:ind w:left="940" w:right="698"/>
        <w:jc w:val="both"/>
      </w:pPr>
      <w:r>
        <w:rPr/>
        <w:t>By this time, the Labour Government of Sir Harold Wilson in the UK had been defeated in the polls by the conservative Government of Mrs. Margaret Thatcher, which made the overwhelming philosophical position in the UK to shift.</w:t>
      </w:r>
      <w:r>
        <w:rPr>
          <w:vertAlign w:val="superscript"/>
        </w:rPr>
        <w:t>22</w:t>
      </w:r>
      <w:r>
        <w:rPr>
          <w:vertAlign w:val="baseline"/>
        </w:rPr>
        <w:t> Then, it was realized that Government has no business in the commerce. It was equally understood that the duty incumbent on government was to provide an enabling environment for entrepreneurs to flourish, subject to a right to collect taxes from these business enterprises.</w:t>
      </w:r>
    </w:p>
    <w:p>
      <w:pPr>
        <w:pStyle w:val="BodyText"/>
        <w:spacing w:line="480" w:lineRule="auto" w:before="202"/>
        <w:ind w:left="940" w:right="696"/>
        <w:jc w:val="both"/>
      </w:pPr>
      <w:r>
        <w:rPr/>
        <w:t>By this revelation and being apprehended of the heavy dependence of these proliferated public enterprises; Nigeria Government began to search for solution. Successive Governments set Presidential committees to analyze the economic situation and come up with recommendation. Just as in the case of the UK, privatisation and commercialisation Was the answer. By this, the effected enterprises will depend on little or not all on the subvention from government. In the case of privatisation, government was to be relieved from the onerous financial burden of financing these enterprises especially when it is obvious that there is no commensurate return, if any at all from these enterprises.</w:t>
      </w:r>
    </w:p>
    <w:p>
      <w:pPr>
        <w:pStyle w:val="BodyText"/>
        <w:spacing w:line="480" w:lineRule="auto" w:before="200"/>
        <w:ind w:left="940" w:right="697"/>
        <w:jc w:val="both"/>
      </w:pPr>
      <w:r>
        <w:rPr/>
        <w:t>From the foregoing analysis, it is crystal clear that the emergence of the policy of privatisation and commercialisation in Nigeria is replete with chequered economic antecedent, with the ultimate motive of putting government in proper perspective of its duty, in concentrating on economic policy capable of producing a sound economic environment</w:t>
      </w:r>
      <w:r>
        <w:rPr>
          <w:spacing w:val="23"/>
        </w:rPr>
        <w:t>  </w:t>
      </w:r>
      <w:r>
        <w:rPr/>
        <w:t>for</w:t>
      </w:r>
      <w:r>
        <w:rPr>
          <w:spacing w:val="25"/>
        </w:rPr>
        <w:t>  </w:t>
      </w:r>
      <w:r>
        <w:rPr/>
        <w:t>the</w:t>
      </w:r>
      <w:r>
        <w:rPr>
          <w:spacing w:val="25"/>
        </w:rPr>
        <w:t>  </w:t>
      </w:r>
      <w:r>
        <w:rPr/>
        <w:t>business</w:t>
      </w:r>
      <w:r>
        <w:rPr>
          <w:spacing w:val="25"/>
        </w:rPr>
        <w:t>  </w:t>
      </w:r>
      <w:r>
        <w:rPr/>
        <w:t>entrepreneurs,</w:t>
      </w:r>
      <w:r>
        <w:rPr>
          <w:spacing w:val="27"/>
        </w:rPr>
        <w:t>  </w:t>
      </w:r>
      <w:r>
        <w:rPr/>
        <w:t>to</w:t>
      </w:r>
      <w:r>
        <w:rPr>
          <w:spacing w:val="26"/>
        </w:rPr>
        <w:t>  </w:t>
      </w:r>
      <w:r>
        <w:rPr/>
        <w:t>thrive</w:t>
      </w:r>
      <w:r>
        <w:rPr>
          <w:spacing w:val="79"/>
          <w:w w:val="150"/>
        </w:rPr>
        <w:t> </w:t>
      </w:r>
      <w:r>
        <w:rPr/>
        <w:t>and</w:t>
      </w:r>
      <w:r>
        <w:rPr>
          <w:spacing w:val="25"/>
        </w:rPr>
        <w:t>  </w:t>
      </w:r>
      <w:r>
        <w:rPr/>
        <w:t>succeed.</w:t>
      </w:r>
      <w:r>
        <w:rPr>
          <w:spacing w:val="28"/>
        </w:rPr>
        <w:t>  </w:t>
      </w:r>
      <w:r>
        <w:rPr/>
        <w:t>It</w:t>
      </w:r>
      <w:r>
        <w:rPr>
          <w:spacing w:val="25"/>
        </w:rPr>
        <w:t>  </w:t>
      </w:r>
      <w:r>
        <w:rPr/>
        <w:t>was</w:t>
      </w:r>
      <w:r>
        <w:rPr>
          <w:spacing w:val="26"/>
        </w:rPr>
        <w:t>  </w:t>
      </w:r>
      <w:r>
        <w:rPr>
          <w:spacing w:val="-4"/>
        </w:rPr>
        <w:t>this</w:t>
      </w:r>
    </w:p>
    <w:p>
      <w:pPr>
        <w:pStyle w:val="BodyText"/>
        <w:spacing w:before="8"/>
        <w:rPr>
          <w:sz w:val="18"/>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152262</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89212pt;width:144.020pt;height:.72003pt;mso-position-horizontal-relative:page;mso-position-vertical-relative:paragraph;z-index:-15688704;mso-wrap-distance-left:0;mso-wrap-distance-right:0" id="docshape84"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22</w:t>
      </w:r>
      <w:r>
        <w:rPr>
          <w:rFonts w:ascii="Calibri"/>
          <w:spacing w:val="-9"/>
          <w:sz w:val="20"/>
          <w:vertAlign w:val="baseline"/>
        </w:rPr>
        <w:t> </w:t>
      </w:r>
      <w:r>
        <w:rPr>
          <w:rFonts w:ascii="Calibri"/>
          <w:sz w:val="20"/>
          <w:vertAlign w:val="baseline"/>
        </w:rPr>
        <w:t>Onyekpere,</w:t>
      </w:r>
      <w:r>
        <w:rPr>
          <w:rFonts w:ascii="Calibri"/>
          <w:spacing w:val="-7"/>
          <w:sz w:val="20"/>
          <w:vertAlign w:val="baseline"/>
        </w:rPr>
        <w:t> </w:t>
      </w:r>
      <w:r>
        <w:rPr>
          <w:rFonts w:ascii="Calibri"/>
          <w:sz w:val="20"/>
          <w:vertAlign w:val="baseline"/>
        </w:rPr>
        <w:t>E.</w:t>
      </w:r>
      <w:r>
        <w:rPr>
          <w:rFonts w:ascii="Calibri"/>
          <w:spacing w:val="-6"/>
          <w:sz w:val="20"/>
          <w:vertAlign w:val="baseline"/>
        </w:rPr>
        <w:t> </w:t>
      </w:r>
      <w:r>
        <w:rPr>
          <w:rFonts w:ascii="Calibri"/>
          <w:sz w:val="20"/>
          <w:vertAlign w:val="baseline"/>
        </w:rPr>
        <w:t>eds.</w:t>
      </w:r>
      <w:r>
        <w:rPr>
          <w:rFonts w:ascii="Calibri"/>
          <w:spacing w:val="-7"/>
          <w:sz w:val="20"/>
          <w:vertAlign w:val="baseline"/>
        </w:rPr>
        <w:t> </w:t>
      </w:r>
      <w:r>
        <w:rPr>
          <w:rFonts w:ascii="Calibri"/>
          <w:sz w:val="20"/>
          <w:vertAlign w:val="baseline"/>
        </w:rPr>
        <w:t>(2003).</w:t>
      </w:r>
      <w:r>
        <w:rPr>
          <w:rFonts w:ascii="Calibri"/>
          <w:spacing w:val="-6"/>
          <w:sz w:val="20"/>
          <w:vertAlign w:val="baseline"/>
        </w:rPr>
        <w:t> </w:t>
      </w:r>
      <w:r>
        <w:rPr>
          <w:rFonts w:ascii="Calibri"/>
          <w:sz w:val="20"/>
          <w:vertAlign w:val="baseline"/>
        </w:rPr>
        <w:t>Readings</w:t>
      </w:r>
      <w:r>
        <w:rPr>
          <w:rFonts w:ascii="Calibri"/>
          <w:spacing w:val="-9"/>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Privatisation:</w:t>
      </w:r>
      <w:r>
        <w:rPr>
          <w:rFonts w:ascii="Calibri"/>
          <w:spacing w:val="-8"/>
          <w:sz w:val="20"/>
          <w:vertAlign w:val="baseline"/>
        </w:rPr>
        <w:t> </w:t>
      </w:r>
      <w:r>
        <w:rPr>
          <w:rFonts w:ascii="Calibri"/>
          <w:sz w:val="20"/>
          <w:vertAlign w:val="baseline"/>
        </w:rPr>
        <w:t>Socio-Economic</w:t>
      </w:r>
      <w:r>
        <w:rPr>
          <w:rFonts w:ascii="Calibri"/>
          <w:spacing w:val="-8"/>
          <w:sz w:val="20"/>
          <w:vertAlign w:val="baseline"/>
        </w:rPr>
        <w:t> </w:t>
      </w:r>
      <w:r>
        <w:rPr>
          <w:rFonts w:ascii="Calibri"/>
          <w:sz w:val="20"/>
          <w:vertAlign w:val="baseline"/>
        </w:rPr>
        <w:t>Right</w:t>
      </w:r>
      <w:r>
        <w:rPr>
          <w:rFonts w:ascii="Calibri"/>
          <w:spacing w:val="-7"/>
          <w:sz w:val="20"/>
          <w:vertAlign w:val="baseline"/>
        </w:rPr>
        <w:t> </w:t>
      </w:r>
      <w:r>
        <w:rPr>
          <w:rFonts w:ascii="Calibri"/>
          <w:sz w:val="20"/>
          <w:vertAlign w:val="baseline"/>
        </w:rPr>
        <w:t>Initiative,</w:t>
      </w:r>
      <w:r>
        <w:rPr>
          <w:rFonts w:ascii="Calibri"/>
          <w:spacing w:val="-5"/>
          <w:sz w:val="20"/>
          <w:vertAlign w:val="baseline"/>
        </w:rPr>
        <w:t> </w:t>
      </w:r>
      <w:r>
        <w:rPr>
          <w:rFonts w:ascii="Calibri"/>
          <w:sz w:val="20"/>
          <w:vertAlign w:val="baseline"/>
        </w:rPr>
        <w:t>Surulere,</w:t>
      </w:r>
      <w:r>
        <w:rPr>
          <w:rFonts w:ascii="Calibri"/>
          <w:spacing w:val="-7"/>
          <w:sz w:val="20"/>
          <w:vertAlign w:val="baseline"/>
        </w:rPr>
        <w:t> </w:t>
      </w:r>
      <w:r>
        <w:rPr>
          <w:rFonts w:ascii="Calibri"/>
          <w:spacing w:val="-2"/>
          <w:sz w:val="20"/>
          <w:vertAlign w:val="baseline"/>
        </w:rPr>
        <w:t>Lagos.</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701"/>
        <w:jc w:val="both"/>
      </w:pPr>
      <w:r>
        <w:rPr/>
        <w:t>understanding</w:t>
      </w:r>
      <w:r>
        <w:rPr>
          <w:spacing w:val="-3"/>
        </w:rPr>
        <w:t> </w:t>
      </w:r>
      <w:r>
        <w:rPr/>
        <w:t>that guided the</w:t>
      </w:r>
      <w:r>
        <w:rPr>
          <w:spacing w:val="-1"/>
        </w:rPr>
        <w:t> </w:t>
      </w:r>
      <w:r>
        <w:rPr/>
        <w:t>putting</w:t>
      </w:r>
      <w:r>
        <w:rPr>
          <w:spacing w:val="-2"/>
        </w:rPr>
        <w:t> </w:t>
      </w:r>
      <w:r>
        <w:rPr/>
        <w:t>in place</w:t>
      </w:r>
      <w:r>
        <w:rPr>
          <w:spacing w:val="-1"/>
        </w:rPr>
        <w:t> </w:t>
      </w:r>
      <w:r>
        <w:rPr/>
        <w:t>of both the</w:t>
      </w:r>
      <w:r>
        <w:rPr>
          <w:spacing w:val="-1"/>
        </w:rPr>
        <w:t> </w:t>
      </w:r>
      <w:r>
        <w:rPr/>
        <w:t>legal and regulatory</w:t>
      </w:r>
      <w:r>
        <w:rPr>
          <w:spacing w:val="-5"/>
        </w:rPr>
        <w:t> </w:t>
      </w:r>
      <w:r>
        <w:rPr/>
        <w:t>institutions and frameworks since the inception of the programme.</w:t>
      </w:r>
    </w:p>
    <w:p>
      <w:pPr>
        <w:pStyle w:val="Heading2"/>
        <w:numPr>
          <w:ilvl w:val="1"/>
          <w:numId w:val="16"/>
        </w:numPr>
        <w:tabs>
          <w:tab w:pos="940" w:val="left" w:leader="none"/>
        </w:tabs>
        <w:spacing w:line="240" w:lineRule="auto" w:before="201" w:after="0"/>
        <w:ind w:left="940" w:right="0" w:hanging="720"/>
        <w:jc w:val="left"/>
      </w:pPr>
      <w:bookmarkStart w:name="_TOC_250011" w:id="21"/>
      <w:r>
        <w:rPr/>
        <w:t>The</w:t>
      </w:r>
      <w:r>
        <w:rPr>
          <w:spacing w:val="-3"/>
        </w:rPr>
        <w:t> </w:t>
      </w:r>
      <w:r>
        <w:rPr/>
        <w:t>Objectives</w:t>
      </w:r>
      <w:r>
        <w:rPr>
          <w:spacing w:val="-1"/>
        </w:rPr>
        <w:t> </w:t>
      </w:r>
      <w:r>
        <w:rPr/>
        <w:t>of the</w:t>
      </w:r>
      <w:r>
        <w:rPr>
          <w:spacing w:val="-1"/>
        </w:rPr>
        <w:t> </w:t>
      </w:r>
      <w:bookmarkEnd w:id="21"/>
      <w:r>
        <w:rPr>
          <w:spacing w:val="-2"/>
        </w:rPr>
        <w:t>Policy</w:t>
      </w:r>
    </w:p>
    <w:p>
      <w:pPr>
        <w:pStyle w:val="BodyText"/>
        <w:spacing w:before="194"/>
        <w:rPr>
          <w:b/>
        </w:rPr>
      </w:pPr>
    </w:p>
    <w:p>
      <w:pPr>
        <w:pStyle w:val="BodyText"/>
        <w:spacing w:line="480" w:lineRule="auto"/>
        <w:ind w:left="940" w:right="699"/>
        <w:jc w:val="both"/>
      </w:pPr>
      <w:r>
        <w:rPr/>
        <w:t>The thrust of the objectives of the privatisation and commercialisation policy is to ensure total liberalisation and transformation of the economic sector to meet the world standard in the capital market. The policy since its inception has always been guided by the</w:t>
      </w:r>
      <w:r>
        <w:rPr>
          <w:spacing w:val="40"/>
        </w:rPr>
        <w:t> </w:t>
      </w:r>
      <w:r>
        <w:rPr/>
        <w:t>defined objectives, which are to wit:</w:t>
      </w:r>
    </w:p>
    <w:p>
      <w:pPr>
        <w:pStyle w:val="ListParagraph"/>
        <w:numPr>
          <w:ilvl w:val="0"/>
          <w:numId w:val="18"/>
        </w:numPr>
        <w:tabs>
          <w:tab w:pos="1658" w:val="left" w:leader="none"/>
          <w:tab w:pos="1660" w:val="left" w:leader="none"/>
        </w:tabs>
        <w:spacing w:line="480" w:lineRule="auto" w:before="200" w:after="0"/>
        <w:ind w:left="1660" w:right="698" w:hanging="488"/>
        <w:jc w:val="both"/>
        <w:rPr>
          <w:sz w:val="24"/>
        </w:rPr>
      </w:pPr>
      <w:r>
        <w:rPr>
          <w:sz w:val="24"/>
        </w:rPr>
        <w:t>To</w:t>
      </w:r>
      <w:r>
        <w:rPr>
          <w:spacing w:val="-3"/>
          <w:sz w:val="24"/>
        </w:rPr>
        <w:t> </w:t>
      </w:r>
      <w:r>
        <w:rPr>
          <w:sz w:val="24"/>
        </w:rPr>
        <w:t>restructure</w:t>
      </w:r>
      <w:r>
        <w:rPr>
          <w:spacing w:val="-3"/>
          <w:sz w:val="24"/>
        </w:rPr>
        <w:t> </w:t>
      </w:r>
      <w:r>
        <w:rPr>
          <w:sz w:val="24"/>
        </w:rPr>
        <w:t>and</w:t>
      </w:r>
      <w:r>
        <w:rPr>
          <w:spacing w:val="-3"/>
          <w:sz w:val="24"/>
        </w:rPr>
        <w:t> </w:t>
      </w:r>
      <w:r>
        <w:rPr>
          <w:sz w:val="24"/>
        </w:rPr>
        <w:t>rationalize</w:t>
      </w:r>
      <w:r>
        <w:rPr>
          <w:spacing w:val="-4"/>
          <w:sz w:val="24"/>
        </w:rPr>
        <w:t> </w:t>
      </w:r>
      <w:r>
        <w:rPr>
          <w:sz w:val="24"/>
        </w:rPr>
        <w:t>the</w:t>
      </w:r>
      <w:r>
        <w:rPr>
          <w:spacing w:val="-3"/>
          <w:sz w:val="24"/>
        </w:rPr>
        <w:t> </w:t>
      </w:r>
      <w:r>
        <w:rPr>
          <w:sz w:val="24"/>
        </w:rPr>
        <w:t>public</w:t>
      </w:r>
      <w:r>
        <w:rPr>
          <w:spacing w:val="-3"/>
          <w:sz w:val="24"/>
        </w:rPr>
        <w:t> </w:t>
      </w:r>
      <w:r>
        <w:rPr>
          <w:sz w:val="24"/>
        </w:rPr>
        <w:t>sector</w:t>
      </w:r>
      <w:r>
        <w:rPr>
          <w:spacing w:val="-3"/>
          <w:sz w:val="24"/>
        </w:rPr>
        <w:t> </w:t>
      </w:r>
      <w:r>
        <w:rPr>
          <w:sz w:val="24"/>
        </w:rPr>
        <w:t>in</w:t>
      </w:r>
      <w:r>
        <w:rPr>
          <w:spacing w:val="-1"/>
          <w:sz w:val="24"/>
        </w:rPr>
        <w:t> </w:t>
      </w:r>
      <w:r>
        <w:rPr>
          <w:sz w:val="24"/>
        </w:rPr>
        <w:t>order</w:t>
      </w:r>
      <w:r>
        <w:rPr>
          <w:spacing w:val="-3"/>
          <w:sz w:val="24"/>
        </w:rPr>
        <w:t> </w:t>
      </w:r>
      <w:r>
        <w:rPr>
          <w:sz w:val="24"/>
        </w:rPr>
        <w:t>to</w:t>
      </w:r>
      <w:r>
        <w:rPr>
          <w:spacing w:val="-3"/>
          <w:sz w:val="24"/>
        </w:rPr>
        <w:t> </w:t>
      </w:r>
      <w:r>
        <w:rPr>
          <w:sz w:val="24"/>
        </w:rPr>
        <w:t>lessen</w:t>
      </w:r>
      <w:r>
        <w:rPr>
          <w:spacing w:val="-3"/>
          <w:sz w:val="24"/>
        </w:rPr>
        <w:t> </w:t>
      </w:r>
      <w:r>
        <w:rPr>
          <w:sz w:val="24"/>
        </w:rPr>
        <w:t>the</w:t>
      </w:r>
      <w:r>
        <w:rPr>
          <w:spacing w:val="-2"/>
          <w:sz w:val="24"/>
        </w:rPr>
        <w:t> </w:t>
      </w:r>
      <w:r>
        <w:rPr>
          <w:sz w:val="24"/>
        </w:rPr>
        <w:t>dominance</w:t>
      </w:r>
      <w:r>
        <w:rPr>
          <w:spacing w:val="-4"/>
          <w:sz w:val="24"/>
        </w:rPr>
        <w:t> </w:t>
      </w:r>
      <w:r>
        <w:rPr>
          <w:sz w:val="24"/>
        </w:rPr>
        <w:t>of unproductive investments in that sector;</w:t>
      </w:r>
    </w:p>
    <w:p>
      <w:pPr>
        <w:pStyle w:val="ListParagraph"/>
        <w:numPr>
          <w:ilvl w:val="0"/>
          <w:numId w:val="18"/>
        </w:numPr>
        <w:tabs>
          <w:tab w:pos="1658" w:val="left" w:leader="none"/>
          <w:tab w:pos="1660" w:val="left" w:leader="none"/>
        </w:tabs>
        <w:spacing w:line="480" w:lineRule="auto" w:before="1" w:after="0"/>
        <w:ind w:left="1660" w:right="702" w:hanging="555"/>
        <w:jc w:val="both"/>
        <w:rPr>
          <w:sz w:val="24"/>
        </w:rPr>
      </w:pPr>
      <w:r>
        <w:rPr>
          <w:sz w:val="24"/>
        </w:rPr>
        <w:t>To encourage share ownership by Nigerians in productive investment hitherto wholly or partially by the Government, and in the process to broaden the Nigeria capital market;</w:t>
      </w:r>
    </w:p>
    <w:p>
      <w:pPr>
        <w:pStyle w:val="ListParagraph"/>
        <w:numPr>
          <w:ilvl w:val="0"/>
          <w:numId w:val="18"/>
        </w:numPr>
        <w:tabs>
          <w:tab w:pos="1657" w:val="left" w:leader="none"/>
          <w:tab w:pos="1660" w:val="left" w:leader="none"/>
        </w:tabs>
        <w:spacing w:line="480" w:lineRule="auto" w:before="0" w:after="0"/>
        <w:ind w:left="1660" w:right="698" w:hanging="620"/>
        <w:jc w:val="both"/>
        <w:rPr>
          <w:sz w:val="24"/>
        </w:rPr>
      </w:pPr>
      <w:r>
        <w:rPr>
          <w:sz w:val="24"/>
        </w:rPr>
        <w:t>To re-orientate the enterprises for privatisation and commercialisation towards a new horizon of performance improvement, viability and overall efficiency</w:t>
      </w:r>
    </w:p>
    <w:p>
      <w:pPr>
        <w:pStyle w:val="ListParagraph"/>
        <w:numPr>
          <w:ilvl w:val="0"/>
          <w:numId w:val="18"/>
        </w:numPr>
        <w:tabs>
          <w:tab w:pos="1658" w:val="left" w:leader="none"/>
          <w:tab w:pos="1660" w:val="left" w:leader="none"/>
        </w:tabs>
        <w:spacing w:line="480" w:lineRule="auto" w:before="0" w:after="0"/>
        <w:ind w:left="1660" w:right="700" w:hanging="608"/>
        <w:jc w:val="both"/>
        <w:rPr>
          <w:sz w:val="24"/>
        </w:rPr>
      </w:pPr>
      <w:r>
        <w:rPr>
          <w:sz w:val="24"/>
        </w:rPr>
        <w:t>To ensure positive returns on public sector investments in commercialized </w:t>
      </w:r>
      <w:r>
        <w:rPr>
          <w:spacing w:val="-2"/>
          <w:sz w:val="24"/>
        </w:rPr>
        <w:t>enterprises;</w:t>
      </w:r>
    </w:p>
    <w:p>
      <w:pPr>
        <w:pStyle w:val="ListParagraph"/>
        <w:numPr>
          <w:ilvl w:val="0"/>
          <w:numId w:val="18"/>
        </w:numPr>
        <w:tabs>
          <w:tab w:pos="1660" w:val="left" w:leader="none"/>
        </w:tabs>
        <w:spacing w:line="480" w:lineRule="auto" w:before="0" w:after="0"/>
        <w:ind w:left="1660" w:right="699" w:hanging="540"/>
        <w:jc w:val="both"/>
        <w:rPr>
          <w:sz w:val="24"/>
        </w:rPr>
      </w:pPr>
      <w:r>
        <w:rPr>
          <w:sz w:val="24"/>
        </w:rPr>
        <w:t>To</w:t>
      </w:r>
      <w:r>
        <w:rPr>
          <w:spacing w:val="-2"/>
          <w:sz w:val="24"/>
        </w:rPr>
        <w:t> </w:t>
      </w:r>
      <w:r>
        <w:rPr>
          <w:sz w:val="24"/>
        </w:rPr>
        <w:t>check</w:t>
      </w:r>
      <w:r>
        <w:rPr>
          <w:spacing w:val="-1"/>
          <w:sz w:val="24"/>
        </w:rPr>
        <w:t> </w:t>
      </w:r>
      <w:r>
        <w:rPr>
          <w:sz w:val="24"/>
        </w:rPr>
        <w:t>the</w:t>
      </w:r>
      <w:r>
        <w:rPr>
          <w:spacing w:val="-2"/>
          <w:sz w:val="24"/>
        </w:rPr>
        <w:t> </w:t>
      </w:r>
      <w:r>
        <w:rPr>
          <w:sz w:val="24"/>
        </w:rPr>
        <w:t>present</w:t>
      </w:r>
      <w:r>
        <w:rPr>
          <w:spacing w:val="-1"/>
          <w:sz w:val="24"/>
        </w:rPr>
        <w:t> </w:t>
      </w:r>
      <w:r>
        <w:rPr>
          <w:sz w:val="24"/>
        </w:rPr>
        <w:t>absolute</w:t>
      </w:r>
      <w:r>
        <w:rPr>
          <w:spacing w:val="-2"/>
          <w:sz w:val="24"/>
        </w:rPr>
        <w:t> </w:t>
      </w:r>
      <w:r>
        <w:rPr>
          <w:sz w:val="24"/>
        </w:rPr>
        <w:t>dependence</w:t>
      </w:r>
      <w:r>
        <w:rPr>
          <w:spacing w:val="-2"/>
          <w:sz w:val="24"/>
        </w:rPr>
        <w:t> </w:t>
      </w:r>
      <w:r>
        <w:rPr>
          <w:sz w:val="24"/>
        </w:rPr>
        <w:t>of</w:t>
      </w:r>
      <w:r>
        <w:rPr>
          <w:spacing w:val="-2"/>
          <w:sz w:val="24"/>
        </w:rPr>
        <w:t> </w:t>
      </w:r>
      <w:r>
        <w:rPr>
          <w:sz w:val="24"/>
        </w:rPr>
        <w:t>commercially</w:t>
      </w:r>
      <w:r>
        <w:rPr>
          <w:spacing w:val="-9"/>
          <w:sz w:val="24"/>
        </w:rPr>
        <w:t> </w:t>
      </w:r>
      <w:r>
        <w:rPr>
          <w:sz w:val="24"/>
        </w:rPr>
        <w:t>oriented</w:t>
      </w:r>
      <w:r>
        <w:rPr>
          <w:spacing w:val="-2"/>
          <w:sz w:val="24"/>
        </w:rPr>
        <w:t> </w:t>
      </w:r>
      <w:r>
        <w:rPr>
          <w:sz w:val="24"/>
        </w:rPr>
        <w:t>parastatals</w:t>
      </w:r>
      <w:r>
        <w:rPr>
          <w:spacing w:val="-1"/>
          <w:sz w:val="24"/>
        </w:rPr>
        <w:t> </w:t>
      </w:r>
      <w:r>
        <w:rPr>
          <w:sz w:val="24"/>
        </w:rPr>
        <w:t>on the treasury for funding and to encourage their approach to the Nigerian Capital </w:t>
      </w:r>
      <w:r>
        <w:rPr>
          <w:spacing w:val="-2"/>
          <w:sz w:val="24"/>
        </w:rPr>
        <w:t>market;</w:t>
      </w:r>
    </w:p>
    <w:p>
      <w:pPr>
        <w:pStyle w:val="ListParagraph"/>
        <w:numPr>
          <w:ilvl w:val="0"/>
          <w:numId w:val="18"/>
        </w:numPr>
        <w:tabs>
          <w:tab w:pos="1658" w:val="left" w:leader="none"/>
          <w:tab w:pos="1660" w:val="left" w:leader="none"/>
        </w:tabs>
        <w:spacing w:line="480" w:lineRule="auto" w:before="1" w:after="0"/>
        <w:ind w:left="1660" w:right="699" w:hanging="608"/>
        <w:jc w:val="both"/>
        <w:rPr>
          <w:sz w:val="24"/>
        </w:rPr>
      </w:pPr>
      <w:r>
        <w:rPr>
          <w:sz w:val="24"/>
        </w:rPr>
        <w:t>To initiate the process of gradual cession to the private sector of such public enterprises that by</w:t>
      </w:r>
      <w:r>
        <w:rPr>
          <w:spacing w:val="-1"/>
          <w:sz w:val="24"/>
        </w:rPr>
        <w:t> </w:t>
      </w:r>
      <w:r>
        <w:rPr>
          <w:sz w:val="24"/>
        </w:rPr>
        <w:t>the nature of their operations and other socio-economic factors are best performed by the private sector;</w:t>
      </w:r>
    </w:p>
    <w:p>
      <w:pPr>
        <w:spacing w:after="0" w:line="480" w:lineRule="auto"/>
        <w:jc w:val="both"/>
        <w:rPr>
          <w:sz w:val="24"/>
        </w:rPr>
        <w:sectPr>
          <w:pgSz w:w="12240" w:h="15840"/>
          <w:pgMar w:header="0" w:footer="1338" w:top="1360" w:bottom="1600" w:left="1220" w:right="740"/>
        </w:sectPr>
      </w:pPr>
    </w:p>
    <w:p>
      <w:pPr>
        <w:pStyle w:val="ListParagraph"/>
        <w:numPr>
          <w:ilvl w:val="0"/>
          <w:numId w:val="18"/>
        </w:numPr>
        <w:tabs>
          <w:tab w:pos="1660" w:val="left" w:leader="none"/>
        </w:tabs>
        <w:spacing w:line="240" w:lineRule="auto" w:before="72" w:after="0"/>
        <w:ind w:left="1660" w:right="0" w:hanging="674"/>
        <w:jc w:val="left"/>
        <w:rPr>
          <w:sz w:val="24"/>
        </w:rPr>
      </w:pPr>
      <w:r>
        <w:rPr>
          <w:sz w:val="24"/>
        </w:rPr>
        <w:t>To</w:t>
      </w:r>
      <w:r>
        <w:rPr>
          <w:spacing w:val="-1"/>
          <w:sz w:val="24"/>
        </w:rPr>
        <w:t> </w:t>
      </w:r>
      <w:r>
        <w:rPr>
          <w:sz w:val="24"/>
        </w:rPr>
        <w:t>create</w:t>
      </w:r>
      <w:r>
        <w:rPr>
          <w:spacing w:val="-1"/>
          <w:sz w:val="24"/>
        </w:rPr>
        <w:t> </w:t>
      </w:r>
      <w:r>
        <w:rPr>
          <w:sz w:val="24"/>
        </w:rPr>
        <w:t>a</w:t>
      </w:r>
      <w:r>
        <w:rPr>
          <w:spacing w:val="-3"/>
          <w:sz w:val="24"/>
        </w:rPr>
        <w:t> </w:t>
      </w:r>
      <w:r>
        <w:rPr>
          <w:sz w:val="24"/>
        </w:rPr>
        <w:t>favourable</w:t>
      </w:r>
      <w:r>
        <w:rPr>
          <w:spacing w:val="-1"/>
          <w:sz w:val="24"/>
        </w:rPr>
        <w:t> </w:t>
      </w:r>
      <w:r>
        <w:rPr>
          <w:sz w:val="24"/>
        </w:rPr>
        <w:t>investment</w:t>
      </w:r>
      <w:r>
        <w:rPr>
          <w:spacing w:val="-1"/>
          <w:sz w:val="24"/>
        </w:rPr>
        <w:t> </w:t>
      </w:r>
      <w:r>
        <w:rPr>
          <w:sz w:val="24"/>
        </w:rPr>
        <w:t>climate</w:t>
      </w:r>
      <w:r>
        <w:rPr>
          <w:spacing w:val="-1"/>
          <w:sz w:val="24"/>
        </w:rPr>
        <w:t> </w:t>
      </w:r>
      <w:r>
        <w:rPr>
          <w:sz w:val="24"/>
        </w:rPr>
        <w:t>for</w:t>
      </w:r>
      <w:r>
        <w:rPr>
          <w:spacing w:val="-2"/>
          <w:sz w:val="24"/>
        </w:rPr>
        <w:t> </w:t>
      </w:r>
      <w:r>
        <w:rPr>
          <w:sz w:val="24"/>
        </w:rPr>
        <w:t>both</w:t>
      </w:r>
      <w:r>
        <w:rPr>
          <w:spacing w:val="-1"/>
          <w:sz w:val="24"/>
        </w:rPr>
        <w:t> </w:t>
      </w:r>
      <w:r>
        <w:rPr>
          <w:sz w:val="24"/>
        </w:rPr>
        <w:t>local</w:t>
      </w:r>
      <w:r>
        <w:rPr>
          <w:spacing w:val="-1"/>
          <w:sz w:val="24"/>
        </w:rPr>
        <w:t> </w:t>
      </w:r>
      <w:r>
        <w:rPr>
          <w:sz w:val="24"/>
        </w:rPr>
        <w:t>and</w:t>
      </w:r>
      <w:r>
        <w:rPr>
          <w:spacing w:val="-1"/>
          <w:sz w:val="24"/>
        </w:rPr>
        <w:t> </w:t>
      </w:r>
      <w:r>
        <w:rPr>
          <w:sz w:val="24"/>
        </w:rPr>
        <w:t>foreign</w:t>
      </w:r>
      <w:r>
        <w:rPr>
          <w:spacing w:val="-1"/>
          <w:sz w:val="24"/>
        </w:rPr>
        <w:t> </w:t>
      </w:r>
      <w:r>
        <w:rPr>
          <w:spacing w:val="-2"/>
          <w:sz w:val="24"/>
        </w:rPr>
        <w:t>investors;</w:t>
      </w:r>
    </w:p>
    <w:p>
      <w:pPr>
        <w:pStyle w:val="BodyText"/>
      </w:pPr>
    </w:p>
    <w:p>
      <w:pPr>
        <w:pStyle w:val="ListParagraph"/>
        <w:numPr>
          <w:ilvl w:val="0"/>
          <w:numId w:val="18"/>
        </w:numPr>
        <w:tabs>
          <w:tab w:pos="1658" w:val="left" w:leader="none"/>
          <w:tab w:pos="1660" w:val="left" w:leader="none"/>
        </w:tabs>
        <w:spacing w:line="480" w:lineRule="auto" w:before="0" w:after="0"/>
        <w:ind w:left="1660" w:right="696" w:hanging="740"/>
        <w:jc w:val="both"/>
        <w:rPr>
          <w:sz w:val="24"/>
        </w:rPr>
      </w:pPr>
      <w:r>
        <w:rPr>
          <w:sz w:val="24"/>
        </w:rPr>
        <w:t>To provide institutional arrangement and operational guidelines that will ensure that the gains of privatisation and commercialisation are sustained in the future.</w:t>
      </w:r>
    </w:p>
    <w:p>
      <w:pPr>
        <w:pStyle w:val="Heading2"/>
        <w:numPr>
          <w:ilvl w:val="1"/>
          <w:numId w:val="16"/>
        </w:numPr>
        <w:tabs>
          <w:tab w:pos="939" w:val="left" w:leader="none"/>
        </w:tabs>
        <w:spacing w:line="240" w:lineRule="auto" w:before="7" w:after="0"/>
        <w:ind w:left="939" w:right="0" w:hanging="719"/>
        <w:jc w:val="both"/>
      </w:pPr>
      <w:bookmarkStart w:name="_TOC_250010" w:id="22"/>
      <w:r>
        <w:rPr/>
        <w:t>The</w:t>
      </w:r>
      <w:r>
        <w:rPr>
          <w:spacing w:val="-4"/>
        </w:rPr>
        <w:t> </w:t>
      </w:r>
      <w:r>
        <w:rPr/>
        <w:t>Positive</w:t>
      </w:r>
      <w:r>
        <w:rPr>
          <w:spacing w:val="-1"/>
        </w:rPr>
        <w:t> </w:t>
      </w:r>
      <w:r>
        <w:rPr/>
        <w:t>Impact</w:t>
      </w:r>
      <w:r>
        <w:rPr>
          <w:spacing w:val="-1"/>
        </w:rPr>
        <w:t> </w:t>
      </w:r>
      <w:r>
        <w:rPr/>
        <w:t>on the</w:t>
      </w:r>
      <w:r>
        <w:rPr>
          <w:spacing w:val="-2"/>
        </w:rPr>
        <w:t> </w:t>
      </w:r>
      <w:r>
        <w:rPr/>
        <w:t>Nigerian Capital</w:t>
      </w:r>
      <w:r>
        <w:rPr>
          <w:spacing w:val="-1"/>
        </w:rPr>
        <w:t> </w:t>
      </w:r>
      <w:bookmarkEnd w:id="22"/>
      <w:r>
        <w:rPr>
          <w:spacing w:val="-2"/>
        </w:rPr>
        <w:t>Market</w:t>
      </w:r>
    </w:p>
    <w:p>
      <w:pPr>
        <w:pStyle w:val="BodyText"/>
        <w:spacing w:line="480" w:lineRule="auto" w:before="236"/>
        <w:ind w:left="940" w:right="694"/>
        <w:jc w:val="both"/>
      </w:pPr>
      <w:r>
        <w:rPr/>
        <w:t>The</w:t>
      </w:r>
      <w:r>
        <w:rPr>
          <w:spacing w:val="-2"/>
        </w:rPr>
        <w:t> </w:t>
      </w:r>
      <w:r>
        <w:rPr/>
        <w:t>policy</w:t>
      </w:r>
      <w:r>
        <w:rPr>
          <w:spacing w:val="-5"/>
        </w:rPr>
        <w:t> </w:t>
      </w:r>
      <w:r>
        <w:rPr/>
        <w:t>of</w:t>
      </w:r>
      <w:r>
        <w:rPr>
          <w:spacing w:val="-1"/>
        </w:rPr>
        <w:t> </w:t>
      </w:r>
      <w:r>
        <w:rPr/>
        <w:t>privatisation and commercialisation has to play</w:t>
      </w:r>
      <w:r>
        <w:rPr>
          <w:spacing w:val="-5"/>
        </w:rPr>
        <w:t> </w:t>
      </w:r>
      <w:r>
        <w:rPr/>
        <w:t>a</w:t>
      </w:r>
      <w:r>
        <w:rPr>
          <w:spacing w:val="-1"/>
        </w:rPr>
        <w:t> </w:t>
      </w:r>
      <w:r>
        <w:rPr/>
        <w:t>vital role</w:t>
      </w:r>
      <w:r>
        <w:rPr>
          <w:spacing w:val="-2"/>
        </w:rPr>
        <w:t> </w:t>
      </w:r>
      <w:r>
        <w:rPr/>
        <w:t>in the</w:t>
      </w:r>
      <w:r>
        <w:rPr>
          <w:spacing w:val="-1"/>
        </w:rPr>
        <w:t> </w:t>
      </w:r>
      <w:r>
        <w:rPr/>
        <w:t>expansion and structural charge in the financial system. The floatation of shares from the privatise enterprises has given a boost to the Nigerian Capital Market development in the recent past. It submitted that at every turn of economic liberalisation, the issue of appropriate regulatory mechanism for capital market is given much attention.</w:t>
      </w:r>
    </w:p>
    <w:p>
      <w:pPr>
        <w:pStyle w:val="BodyText"/>
        <w:spacing w:before="202"/>
        <w:ind w:left="940"/>
        <w:jc w:val="both"/>
      </w:pPr>
      <w:r>
        <w:rPr/>
        <w:t>It</w:t>
      </w:r>
      <w:r>
        <w:rPr>
          <w:spacing w:val="-3"/>
        </w:rPr>
        <w:t> </w:t>
      </w:r>
      <w:r>
        <w:rPr/>
        <w:t>has</w:t>
      </w:r>
      <w:r>
        <w:rPr>
          <w:spacing w:val="-1"/>
        </w:rPr>
        <w:t> </w:t>
      </w:r>
      <w:r>
        <w:rPr/>
        <w:t>been rightly</w:t>
      </w:r>
      <w:r>
        <w:rPr>
          <w:spacing w:val="-6"/>
        </w:rPr>
        <w:t> </w:t>
      </w:r>
      <w:r>
        <w:rPr/>
        <w:t>observed </w:t>
      </w:r>
      <w:r>
        <w:rPr>
          <w:spacing w:val="-2"/>
        </w:rPr>
        <w:t>that:</w:t>
      </w:r>
    </w:p>
    <w:p>
      <w:pPr>
        <w:pStyle w:val="BodyText"/>
        <w:spacing w:before="197"/>
      </w:pPr>
    </w:p>
    <w:p>
      <w:pPr>
        <w:pStyle w:val="BodyText"/>
        <w:ind w:left="1660" w:right="2137"/>
        <w:jc w:val="both"/>
      </w:pPr>
      <w:r>
        <w:rPr/>
        <w:t>Former in the command economies of Eastern Europe the</w:t>
      </w:r>
      <w:r>
        <w:rPr>
          <w:spacing w:val="40"/>
        </w:rPr>
        <w:t> </w:t>
      </w:r>
      <w:r>
        <w:rPr/>
        <w:t>transition to market-oriented economy has brought about the establishment of capitalist institutions such as stock exchanges and other capital market institutions has in turn necessitated the setting up of statutory agencies to regulate the activities of market participants…. Also drawing from the United Kingdom, financial market liberalisation in the late 1980s ushered in new regulations and</w:t>
      </w:r>
      <w:r>
        <w:rPr>
          <w:spacing w:val="-4"/>
        </w:rPr>
        <w:t> </w:t>
      </w:r>
      <w:r>
        <w:rPr/>
        <w:t>the establishment</w:t>
      </w:r>
      <w:r>
        <w:rPr>
          <w:spacing w:val="-1"/>
        </w:rPr>
        <w:t> </w:t>
      </w:r>
      <w:r>
        <w:rPr/>
        <w:t>of the</w:t>
      </w:r>
      <w:r>
        <w:rPr>
          <w:spacing w:val="-1"/>
        </w:rPr>
        <w:t> </w:t>
      </w:r>
      <w:r>
        <w:rPr/>
        <w:t>Securities</w:t>
      </w:r>
      <w:r>
        <w:rPr>
          <w:spacing w:val="2"/>
        </w:rPr>
        <w:t> </w:t>
      </w:r>
      <w:r>
        <w:rPr/>
        <w:t>and</w:t>
      </w:r>
      <w:r>
        <w:rPr>
          <w:spacing w:val="1"/>
        </w:rPr>
        <w:t> </w:t>
      </w:r>
      <w:r>
        <w:rPr/>
        <w:t>Investment Board</w:t>
      </w:r>
      <w:r>
        <w:rPr>
          <w:spacing w:val="-2"/>
        </w:rPr>
        <w:t> (SIB)</w:t>
      </w:r>
    </w:p>
    <w:p>
      <w:pPr>
        <w:pStyle w:val="BodyText"/>
        <w:spacing w:before="3"/>
        <w:ind w:left="1660"/>
        <w:jc w:val="both"/>
      </w:pPr>
      <w:r>
        <w:rPr/>
        <w:t>-</w:t>
      </w:r>
      <w:r>
        <w:rPr>
          <w:spacing w:val="-1"/>
        </w:rPr>
        <w:t> </w:t>
      </w:r>
      <w:r>
        <w:rPr/>
        <w:t>the statutory</w:t>
      </w:r>
      <w:r>
        <w:rPr>
          <w:spacing w:val="-5"/>
        </w:rPr>
        <w:t> </w:t>
      </w:r>
      <w:r>
        <w:rPr/>
        <w:t>market </w:t>
      </w:r>
      <w:r>
        <w:rPr>
          <w:spacing w:val="-2"/>
        </w:rPr>
        <w:t>regulator.</w:t>
      </w:r>
      <w:r>
        <w:rPr>
          <w:spacing w:val="-2"/>
          <w:vertAlign w:val="superscript"/>
        </w:rPr>
        <w:t>23</w:t>
      </w:r>
    </w:p>
    <w:p>
      <w:pPr>
        <w:pStyle w:val="BodyText"/>
        <w:spacing w:line="480" w:lineRule="auto" w:before="197"/>
        <w:ind w:left="940" w:right="698"/>
        <w:jc w:val="both"/>
      </w:pPr>
      <w:r>
        <w:rPr/>
        <w:t>Hinging the motive behind the establishment of these institutional regulatory bodies on the need and desire to ginger capital market development and economic stability, Akamiokhor went further to state that:</w:t>
      </w:r>
    </w:p>
    <w:p>
      <w:pPr>
        <w:pStyle w:val="BodyText"/>
        <w:spacing w:before="202"/>
        <w:ind w:left="1660" w:right="2137"/>
        <w:jc w:val="both"/>
      </w:pPr>
      <w:r>
        <w:rPr/>
        <w:t>The</w:t>
      </w:r>
      <w:r>
        <w:rPr>
          <w:spacing w:val="-5"/>
        </w:rPr>
        <w:t> </w:t>
      </w:r>
      <w:r>
        <w:rPr/>
        <w:t>need</w:t>
      </w:r>
      <w:r>
        <w:rPr>
          <w:spacing w:val="-2"/>
        </w:rPr>
        <w:t> </w:t>
      </w:r>
      <w:r>
        <w:rPr/>
        <w:t>for</w:t>
      </w:r>
      <w:r>
        <w:rPr>
          <w:spacing w:val="-4"/>
        </w:rPr>
        <w:t> </w:t>
      </w:r>
      <w:r>
        <w:rPr/>
        <w:t>capital</w:t>
      </w:r>
      <w:r>
        <w:rPr>
          <w:spacing w:val="-4"/>
        </w:rPr>
        <w:t> </w:t>
      </w:r>
      <w:r>
        <w:rPr/>
        <w:t>market</w:t>
      </w:r>
      <w:r>
        <w:rPr>
          <w:spacing w:val="-4"/>
        </w:rPr>
        <w:t> </w:t>
      </w:r>
      <w:r>
        <w:rPr/>
        <w:t>development</w:t>
      </w:r>
      <w:r>
        <w:rPr>
          <w:spacing w:val="-4"/>
        </w:rPr>
        <w:t> </w:t>
      </w:r>
      <w:r>
        <w:rPr/>
        <w:t>is</w:t>
      </w:r>
      <w:r>
        <w:rPr>
          <w:spacing w:val="-4"/>
        </w:rPr>
        <w:t> </w:t>
      </w:r>
      <w:r>
        <w:rPr/>
        <w:t>motivated</w:t>
      </w:r>
      <w:r>
        <w:rPr>
          <w:spacing w:val="-4"/>
        </w:rPr>
        <w:t> </w:t>
      </w:r>
      <w:r>
        <w:rPr/>
        <w:t>by</w:t>
      </w:r>
      <w:r>
        <w:rPr>
          <w:spacing w:val="-8"/>
        </w:rPr>
        <w:t> </w:t>
      </w:r>
      <w:r>
        <w:rPr/>
        <w:t>the</w:t>
      </w:r>
      <w:r>
        <w:rPr>
          <w:spacing w:val="-4"/>
        </w:rPr>
        <w:t> </w:t>
      </w:r>
      <w:r>
        <w:rPr/>
        <w:t>desire to protect the investment from public malpractices, instil confidence</w:t>
      </w:r>
      <w:r>
        <w:rPr>
          <w:spacing w:val="28"/>
        </w:rPr>
        <w:t>  </w:t>
      </w:r>
      <w:r>
        <w:rPr/>
        <w:t>in</w:t>
      </w:r>
      <w:r>
        <w:rPr>
          <w:spacing w:val="30"/>
        </w:rPr>
        <w:t>  </w:t>
      </w:r>
      <w:r>
        <w:rPr/>
        <w:t>the</w:t>
      </w:r>
      <w:r>
        <w:rPr>
          <w:spacing w:val="30"/>
        </w:rPr>
        <w:t>  </w:t>
      </w:r>
      <w:r>
        <w:rPr/>
        <w:t>system</w:t>
      </w:r>
      <w:r>
        <w:rPr>
          <w:spacing w:val="31"/>
        </w:rPr>
        <w:t>  </w:t>
      </w:r>
      <w:r>
        <w:rPr/>
        <w:t>and</w:t>
      </w:r>
      <w:r>
        <w:rPr>
          <w:spacing w:val="30"/>
        </w:rPr>
        <w:t>  </w:t>
      </w:r>
      <w:r>
        <w:rPr/>
        <w:t>ensure</w:t>
      </w:r>
      <w:r>
        <w:rPr>
          <w:spacing w:val="30"/>
        </w:rPr>
        <w:t>  </w:t>
      </w:r>
      <w:r>
        <w:rPr/>
        <w:t>financial</w:t>
      </w:r>
      <w:r>
        <w:rPr>
          <w:spacing w:val="30"/>
        </w:rPr>
        <w:t>  </w:t>
      </w:r>
      <w:r>
        <w:rPr/>
        <w:t>market</w:t>
      </w:r>
      <w:r>
        <w:rPr>
          <w:spacing w:val="31"/>
        </w:rPr>
        <w:t>  </w:t>
      </w:r>
      <w:r>
        <w:rPr>
          <w:spacing w:val="-5"/>
        </w:rPr>
        <w:t>and</w:t>
      </w: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292155</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04366pt;width:144.020pt;height:.71997pt;mso-position-horizontal-relative:page;mso-position-vertical-relative:paragraph;z-index:-15688192;mso-wrap-distance-left:0;mso-wrap-distance-right:0" id="docshape85" filled="true" fillcolor="#000000" stroked="false">
                <v:fill type="solid"/>
                <w10:wrap type="topAndBottom"/>
              </v:rect>
            </w:pict>
          </mc:Fallback>
        </mc:AlternateContent>
      </w:r>
    </w:p>
    <w:p>
      <w:pPr>
        <w:spacing w:before="102"/>
        <w:ind w:left="220" w:right="786" w:firstLine="0"/>
        <w:jc w:val="left"/>
        <w:rPr>
          <w:rFonts w:ascii="Calibri"/>
          <w:sz w:val="20"/>
        </w:rPr>
      </w:pPr>
      <w:r>
        <w:rPr>
          <w:rFonts w:ascii="Calibri"/>
          <w:sz w:val="20"/>
          <w:vertAlign w:val="superscript"/>
        </w:rPr>
        <w:t>23</w:t>
      </w:r>
      <w:r>
        <w:rPr>
          <w:rFonts w:ascii="Calibri"/>
          <w:spacing w:val="-4"/>
          <w:sz w:val="20"/>
          <w:vertAlign w:val="baseline"/>
        </w:rPr>
        <w:t> </w:t>
      </w:r>
      <w:r>
        <w:rPr>
          <w:rFonts w:ascii="Calibri"/>
          <w:sz w:val="20"/>
          <w:vertAlign w:val="baseline"/>
        </w:rPr>
        <w:t>Akamiokhor,</w:t>
      </w:r>
      <w:r>
        <w:rPr>
          <w:rFonts w:ascii="Calibri"/>
          <w:spacing w:val="-3"/>
          <w:sz w:val="20"/>
          <w:vertAlign w:val="baseline"/>
        </w:rPr>
        <w:t> </w:t>
      </w:r>
      <w:r>
        <w:rPr>
          <w:rFonts w:ascii="Calibri"/>
          <w:sz w:val="20"/>
          <w:vertAlign w:val="baseline"/>
        </w:rPr>
        <w:t>G.</w:t>
      </w:r>
      <w:r>
        <w:rPr>
          <w:rFonts w:ascii="Calibri"/>
          <w:spacing w:val="-4"/>
          <w:sz w:val="20"/>
          <w:vertAlign w:val="baseline"/>
        </w:rPr>
        <w:t> </w:t>
      </w:r>
      <w:r>
        <w:rPr>
          <w:rFonts w:ascii="Calibri"/>
          <w:sz w:val="20"/>
          <w:vertAlign w:val="baseline"/>
        </w:rPr>
        <w:t>A. (1992).</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Role</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Regulatory</w:t>
      </w:r>
      <w:r>
        <w:rPr>
          <w:rFonts w:ascii="Calibri"/>
          <w:spacing w:val="-3"/>
          <w:sz w:val="20"/>
          <w:vertAlign w:val="baseline"/>
        </w:rPr>
        <w:t> </w:t>
      </w:r>
      <w:r>
        <w:rPr>
          <w:rFonts w:ascii="Calibri"/>
          <w:sz w:val="20"/>
          <w:vertAlign w:val="baseline"/>
        </w:rPr>
        <w:t>Bodies</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Capital</w:t>
      </w:r>
      <w:r>
        <w:rPr>
          <w:rFonts w:ascii="Calibri"/>
          <w:spacing w:val="-4"/>
          <w:sz w:val="20"/>
          <w:vertAlign w:val="baseline"/>
        </w:rPr>
        <w:t> </w:t>
      </w:r>
      <w:r>
        <w:rPr>
          <w:rFonts w:ascii="Calibri"/>
          <w:sz w:val="20"/>
          <w:vertAlign w:val="baseline"/>
        </w:rPr>
        <w:t>Market</w:t>
      </w:r>
      <w:r>
        <w:rPr>
          <w:rFonts w:ascii="Calibri"/>
          <w:spacing w:val="-3"/>
          <w:sz w:val="20"/>
          <w:vertAlign w:val="baseline"/>
        </w:rPr>
        <w:t> </w:t>
      </w:r>
      <w:r>
        <w:rPr>
          <w:rFonts w:ascii="Calibri"/>
          <w:sz w:val="20"/>
          <w:vertAlign w:val="baseline"/>
        </w:rPr>
        <w:t>Development:</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Nigerian Experience, Bullion-Publication of the CBN, Vol. 16, No. 4, P.12</w:t>
      </w:r>
    </w:p>
    <w:p>
      <w:pPr>
        <w:spacing w:after="0"/>
        <w:jc w:val="left"/>
        <w:rPr>
          <w:rFonts w:ascii="Calibri"/>
          <w:sz w:val="20"/>
        </w:rPr>
        <w:sectPr>
          <w:pgSz w:w="12240" w:h="15840"/>
          <w:pgMar w:header="0" w:footer="1338" w:top="1360" w:bottom="1600" w:left="1220" w:right="740"/>
        </w:sectPr>
      </w:pPr>
    </w:p>
    <w:p>
      <w:pPr>
        <w:pStyle w:val="BodyText"/>
        <w:spacing w:line="242" w:lineRule="auto" w:before="72"/>
        <w:ind w:left="1660" w:right="1109"/>
      </w:pPr>
      <w:r>
        <w:rPr/>
        <w:t>economic</w:t>
      </w:r>
      <w:r>
        <w:rPr>
          <w:spacing w:val="40"/>
        </w:rPr>
        <w:t> </w:t>
      </w:r>
      <w:r>
        <w:rPr/>
        <w:t>stability</w:t>
      </w:r>
      <w:r>
        <w:rPr>
          <w:spacing w:val="40"/>
        </w:rPr>
        <w:t> </w:t>
      </w:r>
      <w:r>
        <w:rPr/>
        <w:t>which</w:t>
      </w:r>
      <w:r>
        <w:rPr>
          <w:spacing w:val="40"/>
        </w:rPr>
        <w:t> </w:t>
      </w:r>
      <w:r>
        <w:rPr/>
        <w:t>are</w:t>
      </w:r>
      <w:r>
        <w:rPr>
          <w:spacing w:val="40"/>
        </w:rPr>
        <w:t> </w:t>
      </w:r>
      <w:r>
        <w:rPr/>
        <w:t>pivotal</w:t>
      </w:r>
      <w:r>
        <w:rPr>
          <w:spacing w:val="40"/>
        </w:rPr>
        <w:t> </w:t>
      </w:r>
      <w:r>
        <w:rPr/>
        <w:t>to</w:t>
      </w:r>
      <w:r>
        <w:rPr>
          <w:spacing w:val="40"/>
        </w:rPr>
        <w:t> </w:t>
      </w:r>
      <w:r>
        <w:rPr/>
        <w:t>economic</w:t>
      </w:r>
      <w:r>
        <w:rPr>
          <w:spacing w:val="40"/>
        </w:rPr>
        <w:t> </w:t>
      </w:r>
      <w:r>
        <w:rPr/>
        <w:t>growth</w:t>
      </w:r>
      <w:r>
        <w:rPr>
          <w:spacing w:val="40"/>
        </w:rPr>
        <w:t> </w:t>
      </w:r>
      <w:r>
        <w:rPr/>
        <w:t>and</w:t>
      </w:r>
      <w:r>
        <w:rPr>
          <w:spacing w:val="80"/>
        </w:rPr>
        <w:t> </w:t>
      </w:r>
      <w:r>
        <w:rPr>
          <w:spacing w:val="-2"/>
        </w:rPr>
        <w:t>development.</w:t>
      </w:r>
      <w:r>
        <w:rPr>
          <w:spacing w:val="-2"/>
          <w:vertAlign w:val="superscript"/>
        </w:rPr>
        <w:t>23a</w:t>
      </w:r>
    </w:p>
    <w:p>
      <w:pPr>
        <w:pStyle w:val="BodyText"/>
      </w:pPr>
    </w:p>
    <w:p>
      <w:pPr>
        <w:pStyle w:val="BodyText"/>
        <w:spacing w:before="119"/>
      </w:pPr>
    </w:p>
    <w:p>
      <w:pPr>
        <w:pStyle w:val="BodyText"/>
        <w:spacing w:line="480" w:lineRule="auto"/>
        <w:ind w:left="940" w:right="701"/>
        <w:jc w:val="both"/>
      </w:pPr>
      <w:r>
        <w:rPr/>
        <w:t>The above assertion is apt in consideration of the factors antecedent to the consolidation of commercial bank in Nigeria (CBN).Thus, privatisation for example has led to the strengthening of the regulatory bodies with defined goal of ensuring sanity in the Capital Market, and this could greatly assist in fostering economic development. As a result,</w:t>
      </w:r>
      <w:r>
        <w:rPr>
          <w:spacing w:val="40"/>
        </w:rPr>
        <w:t> </w:t>
      </w:r>
      <w:r>
        <w:rPr/>
        <w:t>there has been a remarkable increase in the size of the financial market brought about by the number of</w:t>
      </w:r>
    </w:p>
    <w:p>
      <w:pPr>
        <w:pStyle w:val="BodyText"/>
        <w:spacing w:line="480" w:lineRule="auto" w:before="200"/>
        <w:ind w:left="940" w:right="696"/>
        <w:jc w:val="both"/>
      </w:pPr>
      <w:r>
        <w:rPr/>
        <w:t>Equities trade as well as the number of operation in the market. This noticeable</w:t>
      </w:r>
      <w:r>
        <w:rPr>
          <w:spacing w:val="80"/>
        </w:rPr>
        <w:t> </w:t>
      </w:r>
      <w:r>
        <w:rPr/>
        <w:t>expansion in the capital market and the number of operators therein is attributed to the policy of privatisation and commercialisation of public enterprises initiated in 1986 and intensified between 2004 and 2007. The portion of government equity holding in the privatised firms sold the public</w:t>
      </w:r>
      <w:r>
        <w:rPr>
          <w:spacing w:val="-1"/>
        </w:rPr>
        <w:t> </w:t>
      </w:r>
      <w:r>
        <w:rPr/>
        <w:t>through the Nigerian Stock</w:t>
      </w:r>
      <w:r>
        <w:rPr>
          <w:spacing w:val="-1"/>
        </w:rPr>
        <w:t> </w:t>
      </w:r>
      <w:r>
        <w:rPr/>
        <w:t>Exchange boosted the</w:t>
      </w:r>
      <w:r>
        <w:rPr>
          <w:spacing w:val="-1"/>
        </w:rPr>
        <w:t> </w:t>
      </w:r>
      <w:r>
        <w:rPr/>
        <w:t>volume of activities in the market.</w:t>
      </w:r>
      <w:r>
        <w:rPr>
          <w:vertAlign w:val="superscript"/>
        </w:rPr>
        <w:t>24</w:t>
      </w:r>
    </w:p>
    <w:p>
      <w:pPr>
        <w:pStyle w:val="BodyText"/>
        <w:spacing w:line="480" w:lineRule="auto" w:before="200"/>
        <w:ind w:left="940" w:right="699"/>
        <w:jc w:val="both"/>
      </w:pPr>
      <w:r>
        <w:rPr/>
        <w:t>This Capital Market expansion is also facilitated by the recapitalization program in the banking and insurance industries which made many</w:t>
      </w:r>
      <w:r>
        <w:rPr>
          <w:spacing w:val="-2"/>
        </w:rPr>
        <w:t> </w:t>
      </w:r>
      <w:r>
        <w:rPr/>
        <w:t>of these companies to issue shares in the market in order to raise funds to meet the required targets of </w:t>
      </w:r>
      <w:r>
        <w:rPr>
          <w:dstrike/>
        </w:rPr>
        <w:t>N</w:t>
      </w:r>
      <w:r>
        <w:rPr>
          <w:strike w:val="0"/>
        </w:rPr>
        <w:t>25 billion for each of them. Consequently, the ‗‗number of equity listed on the exchange increase by 119.3 percent</w:t>
      </w:r>
      <w:r>
        <w:rPr>
          <w:strike w:val="0"/>
          <w:spacing w:val="28"/>
        </w:rPr>
        <w:t> </w:t>
      </w:r>
      <w:r>
        <w:rPr>
          <w:strike w:val="0"/>
        </w:rPr>
        <w:t>from</w:t>
      </w:r>
      <w:r>
        <w:rPr>
          <w:strike w:val="0"/>
          <w:spacing w:val="26"/>
        </w:rPr>
        <w:t> </w:t>
      </w:r>
      <w:r>
        <w:rPr>
          <w:strike w:val="0"/>
        </w:rPr>
        <w:t>93</w:t>
      </w:r>
      <w:r>
        <w:rPr>
          <w:strike w:val="0"/>
          <w:spacing w:val="26"/>
        </w:rPr>
        <w:t> </w:t>
      </w:r>
      <w:r>
        <w:rPr>
          <w:strike w:val="0"/>
        </w:rPr>
        <w:t>in</w:t>
      </w:r>
      <w:r>
        <w:rPr>
          <w:strike w:val="0"/>
          <w:spacing w:val="26"/>
        </w:rPr>
        <w:t> </w:t>
      </w:r>
      <w:r>
        <w:rPr>
          <w:strike w:val="0"/>
        </w:rPr>
        <w:t>1981</w:t>
      </w:r>
      <w:r>
        <w:rPr>
          <w:strike w:val="0"/>
          <w:spacing w:val="27"/>
        </w:rPr>
        <w:t> </w:t>
      </w:r>
      <w:r>
        <w:rPr>
          <w:strike w:val="0"/>
        </w:rPr>
        <w:t>to</w:t>
      </w:r>
      <w:r>
        <w:rPr>
          <w:strike w:val="0"/>
          <w:spacing w:val="26"/>
        </w:rPr>
        <w:t> </w:t>
      </w:r>
      <w:r>
        <w:rPr>
          <w:strike w:val="0"/>
        </w:rPr>
        <w:t>204</w:t>
      </w:r>
      <w:r>
        <w:rPr>
          <w:strike w:val="0"/>
          <w:spacing w:val="26"/>
        </w:rPr>
        <w:t> </w:t>
      </w:r>
      <w:r>
        <w:rPr>
          <w:strike w:val="0"/>
        </w:rPr>
        <w:t>in</w:t>
      </w:r>
      <w:r>
        <w:rPr>
          <w:strike w:val="0"/>
          <w:spacing w:val="26"/>
        </w:rPr>
        <w:t> </w:t>
      </w:r>
      <w:r>
        <w:rPr>
          <w:strike w:val="0"/>
        </w:rPr>
        <w:t>2007.‘‘</w:t>
      </w:r>
      <w:r>
        <w:rPr>
          <w:strike w:val="0"/>
          <w:vertAlign w:val="superscript"/>
        </w:rPr>
        <w:t>25</w:t>
      </w:r>
      <w:r>
        <w:rPr>
          <w:strike w:val="0"/>
          <w:spacing w:val="27"/>
          <w:vertAlign w:val="baseline"/>
        </w:rPr>
        <w:t> </w:t>
      </w:r>
      <w:r>
        <w:rPr>
          <w:strike w:val="0"/>
          <w:vertAlign w:val="baseline"/>
        </w:rPr>
        <w:t>Owing</w:t>
      </w:r>
      <w:r>
        <w:rPr>
          <w:strike w:val="0"/>
          <w:spacing w:val="24"/>
          <w:vertAlign w:val="baseline"/>
        </w:rPr>
        <w:t> </w:t>
      </w:r>
      <w:r>
        <w:rPr>
          <w:strike w:val="0"/>
          <w:vertAlign w:val="baseline"/>
        </w:rPr>
        <w:t>to</w:t>
      </w:r>
      <w:r>
        <w:rPr>
          <w:strike w:val="0"/>
          <w:spacing w:val="26"/>
          <w:vertAlign w:val="baseline"/>
        </w:rPr>
        <w:t> </w:t>
      </w:r>
      <w:r>
        <w:rPr>
          <w:strike w:val="0"/>
          <w:vertAlign w:val="baseline"/>
        </w:rPr>
        <w:t>this</w:t>
      </w:r>
      <w:r>
        <w:rPr>
          <w:strike w:val="0"/>
          <w:spacing w:val="26"/>
          <w:vertAlign w:val="baseline"/>
        </w:rPr>
        <w:t> </w:t>
      </w:r>
      <w:r>
        <w:rPr>
          <w:strike w:val="0"/>
          <w:vertAlign w:val="baseline"/>
        </w:rPr>
        <w:t>positive</w:t>
      </w:r>
      <w:r>
        <w:rPr>
          <w:strike w:val="0"/>
          <w:spacing w:val="25"/>
          <w:vertAlign w:val="baseline"/>
        </w:rPr>
        <w:t> </w:t>
      </w:r>
      <w:r>
        <w:rPr>
          <w:strike w:val="0"/>
          <w:vertAlign w:val="baseline"/>
        </w:rPr>
        <w:t>development</w:t>
      </w:r>
      <w:r>
        <w:rPr>
          <w:strike w:val="0"/>
          <w:spacing w:val="25"/>
          <w:vertAlign w:val="baseline"/>
        </w:rPr>
        <w:t> </w:t>
      </w:r>
      <w:r>
        <w:rPr>
          <w:strike w:val="0"/>
          <w:vertAlign w:val="baseline"/>
        </w:rPr>
        <w:t>in</w:t>
      </w:r>
      <w:r>
        <w:rPr>
          <w:strike w:val="0"/>
          <w:spacing w:val="26"/>
          <w:vertAlign w:val="baseline"/>
        </w:rPr>
        <w:t> </w:t>
      </w:r>
      <w:r>
        <w:rPr>
          <w:strike w:val="0"/>
          <w:spacing w:val="-5"/>
          <w:vertAlign w:val="baseline"/>
        </w:rPr>
        <w:t>the</w:t>
      </w: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291332</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939562pt;width:144.020pt;height:.71997pt;mso-position-horizontal-relative:page;mso-position-vertical-relative:paragraph;z-index:-15687680;mso-wrap-distance-left:0;mso-wrap-distance-right:0" id="docshape8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23a</w:t>
      </w:r>
      <w:r>
        <w:rPr>
          <w:rFonts w:ascii="Calibri"/>
          <w:spacing w:val="-4"/>
          <w:sz w:val="20"/>
          <w:vertAlign w:val="baseline"/>
        </w:rPr>
        <w:t> ibid</w:t>
      </w:r>
    </w:p>
    <w:p>
      <w:pPr>
        <w:spacing w:before="1"/>
        <w:ind w:left="220" w:right="695" w:firstLine="0"/>
        <w:jc w:val="left"/>
        <w:rPr>
          <w:rFonts w:ascii="Calibri"/>
          <w:sz w:val="20"/>
        </w:rPr>
      </w:pPr>
      <w:r>
        <w:rPr>
          <w:rFonts w:ascii="Calibri"/>
          <w:sz w:val="20"/>
          <w:vertAlign w:val="superscript"/>
        </w:rPr>
        <w:t>24</w:t>
      </w:r>
      <w:r>
        <w:rPr>
          <w:rFonts w:ascii="Calibri"/>
          <w:spacing w:val="-3"/>
          <w:sz w:val="20"/>
          <w:vertAlign w:val="baseline"/>
        </w:rPr>
        <w:t> </w:t>
      </w:r>
      <w:r>
        <w:rPr>
          <w:rFonts w:ascii="Calibri"/>
          <w:sz w:val="20"/>
          <w:vertAlign w:val="baseline"/>
        </w:rPr>
        <w:t>Udom,</w:t>
      </w:r>
      <w:r>
        <w:rPr>
          <w:rFonts w:ascii="Calibri"/>
          <w:spacing w:val="-2"/>
          <w:sz w:val="20"/>
          <w:vertAlign w:val="baseline"/>
        </w:rPr>
        <w:t> </w:t>
      </w:r>
      <w:r>
        <w:rPr>
          <w:rFonts w:ascii="Calibri"/>
          <w:sz w:val="20"/>
          <w:vertAlign w:val="baseline"/>
        </w:rPr>
        <w:t>I.</w:t>
      </w:r>
      <w:r>
        <w:rPr>
          <w:rFonts w:ascii="Calibri"/>
          <w:spacing w:val="40"/>
          <w:sz w:val="20"/>
          <w:vertAlign w:val="baseline"/>
        </w:rPr>
        <w:t> </w:t>
      </w:r>
      <w:r>
        <w:rPr>
          <w:rFonts w:ascii="Calibri"/>
          <w:sz w:val="20"/>
          <w:vertAlign w:val="baseline"/>
        </w:rPr>
        <w:t>S.</w:t>
      </w:r>
      <w:r>
        <w:rPr>
          <w:rFonts w:ascii="Calibri"/>
          <w:spacing w:val="40"/>
          <w:sz w:val="20"/>
          <w:vertAlign w:val="baseline"/>
        </w:rPr>
        <w:t> </w:t>
      </w:r>
      <w:r>
        <w:rPr>
          <w:rFonts w:ascii="Calibri"/>
          <w:sz w:val="20"/>
          <w:vertAlign w:val="baseline"/>
        </w:rPr>
        <w:t>(2009).</w:t>
      </w:r>
      <w:r>
        <w:rPr>
          <w:rFonts w:ascii="Calibri"/>
          <w:spacing w:val="-2"/>
          <w:sz w:val="20"/>
          <w:vertAlign w:val="baseline"/>
        </w:rPr>
        <w:t> </w:t>
      </w:r>
      <w:r>
        <w:rPr>
          <w:rFonts w:ascii="Calibri"/>
          <w:sz w:val="20"/>
          <w:vertAlign w:val="baseline"/>
        </w:rPr>
        <w:t>Equity</w:t>
      </w:r>
      <w:r>
        <w:rPr>
          <w:rFonts w:ascii="Calibri"/>
          <w:spacing w:val="-2"/>
          <w:sz w:val="20"/>
          <w:vertAlign w:val="baseline"/>
        </w:rPr>
        <w:t> </w:t>
      </w:r>
      <w:r>
        <w:rPr>
          <w:rFonts w:ascii="Calibri"/>
          <w:sz w:val="20"/>
          <w:vertAlign w:val="baseline"/>
        </w:rPr>
        <w:t>Market</w:t>
      </w:r>
      <w:r>
        <w:rPr>
          <w:rFonts w:ascii="Calibri"/>
          <w:spacing w:val="-2"/>
          <w:sz w:val="20"/>
          <w:vertAlign w:val="baseline"/>
        </w:rPr>
        <w:t> </w:t>
      </w:r>
      <w:r>
        <w:rPr>
          <w:rFonts w:ascii="Calibri"/>
          <w:sz w:val="20"/>
          <w:vertAlign w:val="baseline"/>
        </w:rPr>
        <w:t>Crash</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Causes,</w:t>
      </w:r>
      <w:r>
        <w:rPr>
          <w:rFonts w:ascii="Calibri"/>
          <w:spacing w:val="-2"/>
          <w:sz w:val="20"/>
          <w:vertAlign w:val="baseline"/>
        </w:rPr>
        <w:t> </w:t>
      </w:r>
      <w:r>
        <w:rPr>
          <w:rFonts w:ascii="Calibri"/>
          <w:sz w:val="20"/>
          <w:vertAlign w:val="baseline"/>
        </w:rPr>
        <w:t>Consequences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Remedies.</w:t>
      </w:r>
      <w:r>
        <w:rPr>
          <w:rFonts w:ascii="Calibri"/>
          <w:spacing w:val="-2"/>
          <w:sz w:val="20"/>
          <w:vertAlign w:val="baseline"/>
        </w:rPr>
        <w:t> </w:t>
      </w:r>
      <w:r>
        <w:rPr>
          <w:rFonts w:ascii="Calibri"/>
          <w:sz w:val="20"/>
          <w:vertAlign w:val="baseline"/>
        </w:rPr>
        <w:t>Bullion-Publication</w:t>
      </w:r>
      <w:r>
        <w:rPr>
          <w:rFonts w:ascii="Calibri"/>
          <w:spacing w:val="-2"/>
          <w:sz w:val="20"/>
          <w:vertAlign w:val="baseline"/>
        </w:rPr>
        <w:t> </w:t>
      </w:r>
      <w:r>
        <w:rPr>
          <w:rFonts w:ascii="Calibri"/>
          <w:sz w:val="20"/>
          <w:vertAlign w:val="baseline"/>
        </w:rPr>
        <w:t>of CBN ,Vol. 33, No. 4, P. 31</w:t>
      </w:r>
    </w:p>
    <w:p>
      <w:pPr>
        <w:spacing w:line="243" w:lineRule="exact" w:before="0"/>
        <w:ind w:left="220" w:right="0" w:firstLine="0"/>
        <w:jc w:val="left"/>
        <w:rPr>
          <w:rFonts w:ascii="Calibri"/>
          <w:sz w:val="20"/>
        </w:rPr>
      </w:pPr>
      <w:r>
        <w:rPr>
          <w:rFonts w:ascii="Calibri"/>
          <w:sz w:val="20"/>
          <w:vertAlign w:val="superscript"/>
        </w:rPr>
        <w:t>25</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BodyText"/>
        <w:spacing w:line="482" w:lineRule="auto" w:before="72"/>
        <w:ind w:left="940" w:right="701"/>
        <w:jc w:val="both"/>
      </w:pPr>
      <w:r>
        <w:rPr/>
        <w:t>capital market, there is need to guarantee the investors‘ confidence, and the market‘s integrity and stability.</w:t>
      </w:r>
    </w:p>
    <w:p>
      <w:pPr>
        <w:pStyle w:val="BodyText"/>
        <w:spacing w:line="480" w:lineRule="auto" w:before="194"/>
        <w:ind w:left="940" w:right="695"/>
        <w:jc w:val="both"/>
      </w:pPr>
      <w:r>
        <w:rPr/>
        <w:t>It is submitted that experience has shown that following any economic liberalisation, the participants are more likely to abuse the system. For instance, a report of Friday, 14</w:t>
      </w:r>
      <w:r>
        <w:rPr>
          <w:vertAlign w:val="superscript"/>
        </w:rPr>
        <w:t>th</w:t>
      </w:r>
      <w:r>
        <w:rPr>
          <w:vertAlign w:val="baseline"/>
        </w:rPr>
        <w:t> August, 2009 credited to the CBN on audit of the twenty – four Deposit Money Banks (DMBs) in the country indicated that loans amounting to </w:t>
      </w:r>
      <w:r>
        <w:rPr>
          <w:dstrike/>
          <w:vertAlign w:val="baseline"/>
        </w:rPr>
        <w:t>N</w:t>
      </w:r>
      <w:r>
        <w:rPr>
          <w:strike w:val="0"/>
          <w:vertAlign w:val="baseline"/>
        </w:rPr>
        <w:t>2.1 Trillion granted by the banks were non-performing.</w:t>
      </w:r>
      <w:r>
        <w:rPr>
          <w:strike w:val="0"/>
          <w:vertAlign w:val="superscript"/>
        </w:rPr>
        <w:t>26</w:t>
      </w:r>
      <w:r>
        <w:rPr>
          <w:strike w:val="0"/>
          <w:vertAlign w:val="baseline"/>
        </w:rPr>
        <w:t> While investigating some indicted managing directors of the affected banks, the Economic</w:t>
      </w:r>
      <w:r>
        <w:rPr>
          <w:strike w:val="0"/>
          <w:spacing w:val="-1"/>
          <w:vertAlign w:val="baseline"/>
        </w:rPr>
        <w:t> </w:t>
      </w:r>
      <w:r>
        <w:rPr>
          <w:strike w:val="0"/>
          <w:vertAlign w:val="baseline"/>
        </w:rPr>
        <w:t>and Financial Crime</w:t>
      </w:r>
      <w:r>
        <w:rPr>
          <w:strike w:val="0"/>
          <w:spacing w:val="-1"/>
          <w:vertAlign w:val="baseline"/>
        </w:rPr>
        <w:t> </w:t>
      </w:r>
      <w:r>
        <w:rPr>
          <w:strike w:val="0"/>
          <w:vertAlign w:val="baseline"/>
        </w:rPr>
        <w:t>Commission</w:t>
      </w:r>
      <w:r>
        <w:rPr>
          <w:strike w:val="0"/>
          <w:spacing w:val="-2"/>
          <w:vertAlign w:val="baseline"/>
        </w:rPr>
        <w:t> </w:t>
      </w:r>
      <w:r>
        <w:rPr>
          <w:strike w:val="0"/>
          <w:vertAlign w:val="baseline"/>
        </w:rPr>
        <w:t>(EFCC)</w:t>
      </w:r>
      <w:r>
        <w:rPr>
          <w:strike w:val="0"/>
          <w:spacing w:val="-1"/>
          <w:vertAlign w:val="baseline"/>
        </w:rPr>
        <w:t> </w:t>
      </w:r>
      <w:r>
        <w:rPr>
          <w:strike w:val="0"/>
          <w:vertAlign w:val="baseline"/>
        </w:rPr>
        <w:t>revealed that substantial part of the banks‘ non-performing loans were to money borrowers. Others were sunk on margin loans in the stock market.</w:t>
      </w:r>
      <w:r>
        <w:rPr>
          <w:strike w:val="0"/>
          <w:vertAlign w:val="superscript"/>
        </w:rPr>
        <w:t>27</w:t>
      </w:r>
    </w:p>
    <w:p>
      <w:pPr>
        <w:pStyle w:val="BodyText"/>
        <w:spacing w:line="480" w:lineRule="auto" w:before="200"/>
        <w:ind w:left="940" w:right="696"/>
        <w:jc w:val="both"/>
      </w:pPr>
      <w:r>
        <w:rPr/>
        <w:t>It is apposite therefore, to state that the policy has not only opened the floodgate of Nigerian Capital Market development, but also created awareness of the dire</w:t>
      </w:r>
      <w:r>
        <w:rPr>
          <w:spacing w:val="-1"/>
        </w:rPr>
        <w:t> </w:t>
      </w:r>
      <w:r>
        <w:rPr/>
        <w:t>need to put- up measures especially institutional measures capable of securing corporate governance within the market arena. The development so far witnessed in the capital market was due to the commitment of the Securities and Exchange Commission, which has statutory powers and the Nigerian Stock Exchange with non-statutory powers. These existing regulatory bodies have both independently and collectively played commendable roles in the</w:t>
      </w:r>
      <w:r>
        <w:rPr>
          <w:spacing w:val="-1"/>
        </w:rPr>
        <w:t> </w:t>
      </w:r>
      <w:r>
        <w:rPr/>
        <w:t>development of</w:t>
      </w:r>
      <w:r>
        <w:rPr>
          <w:spacing w:val="-1"/>
        </w:rPr>
        <w:t> </w:t>
      </w:r>
      <w:r>
        <w:rPr/>
        <w:t>the Capital Market. These roles have</w:t>
      </w:r>
      <w:r>
        <w:rPr>
          <w:spacing w:val="-1"/>
        </w:rPr>
        <w:t> </w:t>
      </w:r>
      <w:r>
        <w:rPr/>
        <w:t>been supplemented by</w:t>
      </w:r>
      <w:r>
        <w:rPr>
          <w:spacing w:val="-3"/>
        </w:rPr>
        <w:t> </w:t>
      </w:r>
      <w:r>
        <w:rPr/>
        <w:t>the effort of the CBN to ensure fair play in the banking industries as earlier on observed.</w:t>
      </w:r>
    </w:p>
    <w:p>
      <w:pPr>
        <w:pStyle w:val="BodyText"/>
        <w:rPr>
          <w:sz w:val="20"/>
        </w:rPr>
      </w:pP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234080</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31515pt;width:144.020pt;height:.71997pt;mso-position-horizontal-relative:page;mso-position-vertical-relative:paragraph;z-index:-15687168;mso-wrap-distance-left:0;mso-wrap-distance-right:0" id="docshape87"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26</w:t>
      </w:r>
      <w:r>
        <w:rPr>
          <w:rFonts w:ascii="Calibri"/>
          <w:spacing w:val="-4"/>
          <w:sz w:val="20"/>
          <w:vertAlign w:val="baseline"/>
        </w:rPr>
        <w:t> </w:t>
      </w:r>
      <w:r>
        <w:rPr>
          <w:rFonts w:ascii="Calibri"/>
          <w:sz w:val="20"/>
          <w:vertAlign w:val="baseline"/>
        </w:rPr>
        <w:t>Adamu,</w:t>
      </w:r>
      <w:r>
        <w:rPr>
          <w:rFonts w:ascii="Calibri"/>
          <w:spacing w:val="-3"/>
          <w:sz w:val="20"/>
          <w:vertAlign w:val="baseline"/>
        </w:rPr>
        <w:t> </w:t>
      </w:r>
      <w:r>
        <w:rPr>
          <w:rFonts w:ascii="Calibri"/>
          <w:sz w:val="20"/>
          <w:vertAlign w:val="baseline"/>
        </w:rPr>
        <w:t>B.</w:t>
      </w:r>
      <w:r>
        <w:rPr>
          <w:rFonts w:ascii="Calibri"/>
          <w:spacing w:val="-3"/>
          <w:sz w:val="20"/>
          <w:vertAlign w:val="baseline"/>
        </w:rPr>
        <w:t> </w:t>
      </w:r>
      <w:r>
        <w:rPr>
          <w:rFonts w:ascii="Calibri"/>
          <w:sz w:val="20"/>
          <w:vertAlign w:val="baseline"/>
        </w:rPr>
        <w:t>I.</w:t>
      </w:r>
      <w:r>
        <w:rPr>
          <w:rFonts w:ascii="Calibri"/>
          <w:spacing w:val="-3"/>
          <w:sz w:val="20"/>
          <w:vertAlign w:val="baseline"/>
        </w:rPr>
        <w:t> </w:t>
      </w:r>
      <w:r>
        <w:rPr>
          <w:rFonts w:ascii="Calibri"/>
          <w:sz w:val="20"/>
          <w:vertAlign w:val="baseline"/>
        </w:rPr>
        <w:t>Financing</w:t>
      </w:r>
      <w:r>
        <w:rPr>
          <w:rFonts w:ascii="Calibri"/>
          <w:spacing w:val="-3"/>
          <w:sz w:val="20"/>
          <w:vertAlign w:val="baseline"/>
        </w:rPr>
        <w:t> </w:t>
      </w:r>
      <w:r>
        <w:rPr>
          <w:rFonts w:ascii="Calibri"/>
          <w:sz w:val="20"/>
          <w:vertAlign w:val="baseline"/>
        </w:rPr>
        <w:t>Gap</w:t>
      </w:r>
      <w:r>
        <w:rPr>
          <w:rFonts w:ascii="Calibri"/>
          <w:spacing w:val="-2"/>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Small</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Medium</w:t>
      </w:r>
      <w:r>
        <w:rPr>
          <w:rFonts w:ascii="Calibri"/>
          <w:spacing w:val="-4"/>
          <w:sz w:val="20"/>
          <w:vertAlign w:val="baseline"/>
        </w:rPr>
        <w:t> </w:t>
      </w:r>
      <w:r>
        <w:rPr>
          <w:rFonts w:ascii="Calibri"/>
          <w:sz w:val="20"/>
          <w:vertAlign w:val="baseline"/>
        </w:rPr>
        <w:t>Enterprises</w:t>
      </w:r>
      <w:r>
        <w:rPr>
          <w:rFonts w:ascii="Calibri"/>
          <w:spacing w:val="-5"/>
          <w:sz w:val="20"/>
          <w:vertAlign w:val="baseline"/>
        </w:rPr>
        <w:t> </w:t>
      </w:r>
      <w:r>
        <w:rPr>
          <w:rFonts w:ascii="Calibri"/>
          <w:sz w:val="20"/>
          <w:vertAlign w:val="baseline"/>
        </w:rPr>
        <w:t>(SMEs)</w:t>
      </w:r>
      <w:r>
        <w:rPr>
          <w:rFonts w:ascii="Calibri"/>
          <w:spacing w:val="-4"/>
          <w:sz w:val="20"/>
          <w:vertAlign w:val="baseline"/>
        </w:rPr>
        <w:t> </w:t>
      </w:r>
      <w:r>
        <w:rPr>
          <w:rFonts w:ascii="Calibri"/>
          <w:sz w:val="20"/>
          <w:vertAlign w:val="baseline"/>
        </w:rPr>
        <w:t>in the</w:t>
      </w:r>
      <w:r>
        <w:rPr>
          <w:rFonts w:ascii="Calibri"/>
          <w:spacing w:val="-4"/>
          <w:sz w:val="20"/>
          <w:vertAlign w:val="baseline"/>
        </w:rPr>
        <w:t> </w:t>
      </w:r>
      <w:r>
        <w:rPr>
          <w:rFonts w:ascii="Calibri"/>
          <w:sz w:val="20"/>
          <w:vertAlign w:val="baseline"/>
        </w:rPr>
        <w:t>Post</w:t>
      </w:r>
      <w:r>
        <w:rPr>
          <w:rFonts w:ascii="Calibri"/>
          <w:spacing w:val="-3"/>
          <w:sz w:val="20"/>
          <w:vertAlign w:val="baseline"/>
        </w:rPr>
        <w:t> </w:t>
      </w:r>
      <w:r>
        <w:rPr>
          <w:rFonts w:ascii="Calibri"/>
          <w:sz w:val="20"/>
          <w:vertAlign w:val="baseline"/>
        </w:rPr>
        <w:t>Consolidated</w:t>
      </w:r>
      <w:r>
        <w:rPr>
          <w:rFonts w:ascii="Calibri"/>
          <w:spacing w:val="-3"/>
          <w:sz w:val="20"/>
          <w:vertAlign w:val="baseline"/>
        </w:rPr>
        <w:t> </w:t>
      </w:r>
      <w:r>
        <w:rPr>
          <w:rFonts w:ascii="Calibri"/>
          <w:sz w:val="20"/>
          <w:vertAlign w:val="baseline"/>
        </w:rPr>
        <w:t>Banking</w:t>
      </w:r>
      <w:r>
        <w:rPr>
          <w:rFonts w:ascii="Calibri"/>
          <w:spacing w:val="-4"/>
          <w:sz w:val="20"/>
          <w:vertAlign w:val="baseline"/>
        </w:rPr>
        <w:t> </w:t>
      </w:r>
      <w:r>
        <w:rPr>
          <w:rFonts w:ascii="Calibri"/>
          <w:sz w:val="20"/>
          <w:vertAlign w:val="baseline"/>
        </w:rPr>
        <w:t>Sector</w:t>
      </w:r>
      <w:r>
        <w:rPr>
          <w:rFonts w:ascii="Calibri"/>
          <w:spacing w:val="-3"/>
          <w:sz w:val="20"/>
          <w:vertAlign w:val="baseline"/>
        </w:rPr>
        <w:t> </w:t>
      </w:r>
      <w:r>
        <w:rPr>
          <w:rFonts w:ascii="Calibri"/>
          <w:sz w:val="20"/>
          <w:vertAlign w:val="baseline"/>
        </w:rPr>
        <w:t>in </w:t>
      </w:r>
      <w:r>
        <w:rPr>
          <w:rFonts w:ascii="Calibri"/>
          <w:spacing w:val="-2"/>
          <w:sz w:val="20"/>
          <w:vertAlign w:val="baseline"/>
        </w:rPr>
        <w:t>Nigeria</w:t>
      </w:r>
    </w:p>
    <w:p>
      <w:pPr>
        <w:spacing w:line="243" w:lineRule="exact" w:before="0"/>
        <w:ind w:left="220" w:right="0" w:firstLine="0"/>
        <w:jc w:val="left"/>
        <w:rPr>
          <w:rFonts w:ascii="Calibri"/>
          <w:sz w:val="20"/>
        </w:rPr>
      </w:pPr>
      <w:r>
        <w:rPr>
          <w:rFonts w:ascii="Calibri"/>
          <w:sz w:val="20"/>
          <w:vertAlign w:val="superscript"/>
        </w:rPr>
        <w:t>27</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Heading2"/>
        <w:numPr>
          <w:ilvl w:val="1"/>
          <w:numId w:val="16"/>
        </w:numPr>
        <w:tabs>
          <w:tab w:pos="939" w:val="left" w:leader="none"/>
        </w:tabs>
        <w:spacing w:line="240" w:lineRule="auto" w:before="79" w:after="0"/>
        <w:ind w:left="939" w:right="0" w:hanging="719"/>
        <w:jc w:val="both"/>
      </w:pPr>
      <w:bookmarkStart w:name="_TOC_250009" w:id="23"/>
      <w:r>
        <w:rPr/>
        <w:t>Economic</w:t>
      </w:r>
      <w:r>
        <w:rPr>
          <w:spacing w:val="-5"/>
        </w:rPr>
        <w:t> </w:t>
      </w:r>
      <w:bookmarkEnd w:id="23"/>
      <w:r>
        <w:rPr>
          <w:spacing w:val="-2"/>
        </w:rPr>
        <w:t>Development</w:t>
      </w:r>
    </w:p>
    <w:p>
      <w:pPr>
        <w:pStyle w:val="BodyText"/>
        <w:spacing w:line="480" w:lineRule="auto" w:before="235"/>
        <w:ind w:left="940" w:right="697"/>
        <w:jc w:val="both"/>
      </w:pPr>
      <w:r>
        <w:rPr/>
        <w:t>Unarguably, sound economic policy, when properly</w:t>
      </w:r>
      <w:r>
        <w:rPr>
          <w:spacing w:val="-3"/>
        </w:rPr>
        <w:t> </w:t>
      </w:r>
      <w:r>
        <w:rPr/>
        <w:t>implemented has a way</w:t>
      </w:r>
      <w:r>
        <w:rPr>
          <w:spacing w:val="-3"/>
        </w:rPr>
        <w:t> </w:t>
      </w:r>
      <w:r>
        <w:rPr/>
        <w:t>of impacting positively on the overall national development. This is because sound economy is the bedrock of any social and political institutions. Thus, the absence of known economic stability makes socio-political objectives a mirage.</w:t>
      </w:r>
    </w:p>
    <w:p>
      <w:pPr>
        <w:pStyle w:val="BodyText"/>
        <w:spacing w:line="480" w:lineRule="auto" w:before="200"/>
        <w:ind w:left="940" w:right="695"/>
        <w:jc w:val="both"/>
      </w:pPr>
      <w:r>
        <w:rPr/>
        <w:t>The introduction of privatisation and commercialisation regime has ultimately changed the thrust and dynamics of the Nigerian economy. It should however be appreciated that these success achieved in the economy are partly due to the liberalisation, with made it possible for other actors to come into the economic playing ground hitherto considered inaccessible. In fact, it is not difficult to grasp the sound revolution sweeping through the banking</w:t>
      </w:r>
      <w:r>
        <w:rPr>
          <w:spacing w:val="-4"/>
        </w:rPr>
        <w:t> </w:t>
      </w:r>
      <w:r>
        <w:rPr/>
        <w:t>and</w:t>
      </w:r>
      <w:r>
        <w:rPr>
          <w:spacing w:val="-3"/>
        </w:rPr>
        <w:t> </w:t>
      </w:r>
      <w:r>
        <w:rPr/>
        <w:t>telecommunication</w:t>
      </w:r>
      <w:r>
        <w:rPr>
          <w:spacing w:val="-4"/>
        </w:rPr>
        <w:t> </w:t>
      </w:r>
      <w:r>
        <w:rPr/>
        <w:t>sectors;</w:t>
      </w:r>
      <w:r>
        <w:rPr>
          <w:spacing w:val="-2"/>
        </w:rPr>
        <w:t> </w:t>
      </w:r>
      <w:r>
        <w:rPr/>
        <w:t>sound</w:t>
      </w:r>
      <w:r>
        <w:rPr>
          <w:spacing w:val="-4"/>
        </w:rPr>
        <w:t> </w:t>
      </w:r>
      <w:r>
        <w:rPr/>
        <w:t>micro</w:t>
      </w:r>
      <w:r>
        <w:rPr>
          <w:spacing w:val="-3"/>
        </w:rPr>
        <w:t> </w:t>
      </w:r>
      <w:r>
        <w:rPr/>
        <w:t>and</w:t>
      </w:r>
      <w:r>
        <w:rPr>
          <w:spacing w:val="-4"/>
        </w:rPr>
        <w:t> </w:t>
      </w:r>
      <w:r>
        <w:rPr/>
        <w:t>macro-economic</w:t>
      </w:r>
      <w:r>
        <w:rPr>
          <w:spacing w:val="-3"/>
        </w:rPr>
        <w:t> </w:t>
      </w:r>
      <w:r>
        <w:rPr/>
        <w:t>environments, sectorial reforms, a stable exchange rate regime and increasing external reserves. Hence, it is conceded that macro – economic stability and sound financial systems constitute the foundation and lubricant for the new economic regime.</w:t>
      </w:r>
    </w:p>
    <w:p>
      <w:pPr>
        <w:pStyle w:val="BodyText"/>
        <w:spacing w:line="482" w:lineRule="auto" w:before="200"/>
        <w:ind w:left="940" w:right="696"/>
        <w:jc w:val="both"/>
      </w:pPr>
      <w:r>
        <w:rPr/>
        <w:t>The impact of the Privatisation and Commercialisation Policy could be summarized as </w:t>
      </w:r>
      <w:r>
        <w:rPr>
          <w:spacing w:val="-2"/>
        </w:rPr>
        <w:t>follows:</w:t>
      </w:r>
    </w:p>
    <w:p>
      <w:pPr>
        <w:pStyle w:val="ListParagraph"/>
        <w:numPr>
          <w:ilvl w:val="0"/>
          <w:numId w:val="19"/>
        </w:numPr>
        <w:tabs>
          <w:tab w:pos="1691" w:val="left" w:leader="none"/>
        </w:tabs>
        <w:spacing w:line="480" w:lineRule="auto" w:before="194" w:after="0"/>
        <w:ind w:left="1691" w:right="701" w:hanging="377"/>
        <w:jc w:val="both"/>
        <w:rPr>
          <w:sz w:val="24"/>
        </w:rPr>
      </w:pPr>
      <w:r>
        <w:rPr>
          <w:sz w:val="24"/>
        </w:rPr>
        <w:t>Average</w:t>
      </w:r>
      <w:r>
        <w:rPr>
          <w:spacing w:val="-2"/>
          <w:sz w:val="24"/>
        </w:rPr>
        <w:t> </w:t>
      </w:r>
      <w:r>
        <w:rPr>
          <w:sz w:val="24"/>
        </w:rPr>
        <w:t>GDP growth rate</w:t>
      </w:r>
      <w:r>
        <w:rPr>
          <w:spacing w:val="-2"/>
          <w:sz w:val="24"/>
        </w:rPr>
        <w:t> </w:t>
      </w:r>
      <w:r>
        <w:rPr>
          <w:sz w:val="24"/>
        </w:rPr>
        <w:t>of</w:t>
      </w:r>
      <w:r>
        <w:rPr>
          <w:spacing w:val="-2"/>
          <w:sz w:val="24"/>
        </w:rPr>
        <w:t> </w:t>
      </w:r>
      <w:r>
        <w:rPr>
          <w:sz w:val="24"/>
        </w:rPr>
        <w:t>7.5</w:t>
      </w:r>
      <w:r>
        <w:rPr>
          <w:spacing w:val="-2"/>
          <w:sz w:val="24"/>
        </w:rPr>
        <w:t> </w:t>
      </w:r>
      <w:r>
        <w:rPr>
          <w:sz w:val="24"/>
        </w:rPr>
        <w:t>percent</w:t>
      </w:r>
      <w:r>
        <w:rPr>
          <w:spacing w:val="-2"/>
          <w:sz w:val="24"/>
        </w:rPr>
        <w:t> </w:t>
      </w:r>
      <w:r>
        <w:rPr>
          <w:sz w:val="24"/>
        </w:rPr>
        <w:t>since</w:t>
      </w:r>
      <w:r>
        <w:rPr>
          <w:spacing w:val="-2"/>
          <w:sz w:val="24"/>
        </w:rPr>
        <w:t> </w:t>
      </w:r>
      <w:r>
        <w:rPr>
          <w:sz w:val="24"/>
        </w:rPr>
        <w:t>2003</w:t>
      </w:r>
      <w:r>
        <w:rPr>
          <w:spacing w:val="-2"/>
          <w:sz w:val="24"/>
        </w:rPr>
        <w:t> </w:t>
      </w:r>
      <w:r>
        <w:rPr>
          <w:sz w:val="24"/>
        </w:rPr>
        <w:t>compared with</w:t>
      </w:r>
      <w:r>
        <w:rPr>
          <w:spacing w:val="-2"/>
          <w:sz w:val="24"/>
        </w:rPr>
        <w:t> </w:t>
      </w:r>
      <w:r>
        <w:rPr>
          <w:sz w:val="24"/>
        </w:rPr>
        <w:t>2.8</w:t>
      </w:r>
      <w:r>
        <w:rPr>
          <w:spacing w:val="-2"/>
          <w:sz w:val="24"/>
        </w:rPr>
        <w:t> </w:t>
      </w:r>
      <w:r>
        <w:rPr>
          <w:sz w:val="24"/>
        </w:rPr>
        <w:t>percent</w:t>
      </w:r>
      <w:r>
        <w:rPr>
          <w:spacing w:val="-2"/>
          <w:sz w:val="24"/>
        </w:rPr>
        <w:t> </w:t>
      </w:r>
      <w:r>
        <w:rPr>
          <w:sz w:val="24"/>
        </w:rPr>
        <w:t>in the 1990s.</w:t>
      </w:r>
    </w:p>
    <w:p>
      <w:pPr>
        <w:pStyle w:val="ListParagraph"/>
        <w:numPr>
          <w:ilvl w:val="0"/>
          <w:numId w:val="19"/>
        </w:numPr>
        <w:tabs>
          <w:tab w:pos="1691" w:val="left" w:leader="none"/>
        </w:tabs>
        <w:spacing w:line="480" w:lineRule="auto" w:before="1" w:after="0"/>
        <w:ind w:left="1691" w:right="695" w:hanging="377"/>
        <w:jc w:val="both"/>
        <w:rPr>
          <w:sz w:val="24"/>
        </w:rPr>
      </w:pPr>
      <w:r>
        <w:rPr>
          <w:sz w:val="24"/>
        </w:rPr>
        <w:t>Non-oil</w:t>
      </w:r>
      <w:r>
        <w:rPr>
          <w:spacing w:val="-3"/>
          <w:sz w:val="24"/>
        </w:rPr>
        <w:t> </w:t>
      </w:r>
      <w:r>
        <w:rPr>
          <w:sz w:val="24"/>
        </w:rPr>
        <w:t>sectors growth</w:t>
      </w:r>
      <w:r>
        <w:rPr>
          <w:spacing w:val="-1"/>
          <w:sz w:val="24"/>
        </w:rPr>
        <w:t> </w:t>
      </w:r>
      <w:r>
        <w:rPr>
          <w:sz w:val="24"/>
        </w:rPr>
        <w:t>rate</w:t>
      </w:r>
      <w:r>
        <w:rPr>
          <w:spacing w:val="-3"/>
          <w:sz w:val="24"/>
        </w:rPr>
        <w:t> </w:t>
      </w:r>
      <w:r>
        <w:rPr>
          <w:sz w:val="24"/>
        </w:rPr>
        <w:t>above</w:t>
      </w:r>
      <w:r>
        <w:rPr>
          <w:spacing w:val="-4"/>
          <w:sz w:val="24"/>
        </w:rPr>
        <w:t> </w:t>
      </w:r>
      <w:r>
        <w:rPr>
          <w:sz w:val="24"/>
        </w:rPr>
        <w:t>7.0</w:t>
      </w:r>
      <w:r>
        <w:rPr>
          <w:spacing w:val="-1"/>
          <w:sz w:val="24"/>
        </w:rPr>
        <w:t> </w:t>
      </w:r>
      <w:r>
        <w:rPr>
          <w:sz w:val="24"/>
        </w:rPr>
        <w:t>percent</w:t>
      </w:r>
      <w:r>
        <w:rPr>
          <w:spacing w:val="-3"/>
          <w:sz w:val="24"/>
        </w:rPr>
        <w:t> </w:t>
      </w:r>
      <w:r>
        <w:rPr>
          <w:sz w:val="24"/>
        </w:rPr>
        <w:t>since</w:t>
      </w:r>
      <w:r>
        <w:rPr>
          <w:spacing w:val="-4"/>
          <w:sz w:val="24"/>
        </w:rPr>
        <w:t> </w:t>
      </w:r>
      <w:r>
        <w:rPr>
          <w:sz w:val="24"/>
        </w:rPr>
        <w:t>2004,</w:t>
      </w:r>
      <w:r>
        <w:rPr>
          <w:spacing w:val="-1"/>
          <w:sz w:val="24"/>
        </w:rPr>
        <w:t> </w:t>
      </w:r>
      <w:r>
        <w:rPr>
          <w:sz w:val="24"/>
        </w:rPr>
        <w:t>led</w:t>
      </w:r>
      <w:r>
        <w:rPr>
          <w:spacing w:val="-2"/>
          <w:sz w:val="24"/>
        </w:rPr>
        <w:t> </w:t>
      </w:r>
      <w:r>
        <w:rPr>
          <w:sz w:val="24"/>
        </w:rPr>
        <w:t>by</w:t>
      </w:r>
      <w:r>
        <w:rPr>
          <w:spacing w:val="-8"/>
          <w:sz w:val="24"/>
        </w:rPr>
        <w:t> </w:t>
      </w:r>
      <w:r>
        <w:rPr>
          <w:sz w:val="24"/>
        </w:rPr>
        <w:t>services</w:t>
      </w:r>
      <w:r>
        <w:rPr>
          <w:spacing w:val="-1"/>
          <w:sz w:val="24"/>
        </w:rPr>
        <w:t> </w:t>
      </w:r>
      <w:r>
        <w:rPr>
          <w:sz w:val="24"/>
        </w:rPr>
        <w:t>with</w:t>
      </w:r>
      <w:r>
        <w:rPr>
          <w:spacing w:val="-3"/>
          <w:sz w:val="24"/>
        </w:rPr>
        <w:t> </w:t>
      </w:r>
      <w:r>
        <w:rPr>
          <w:sz w:val="24"/>
        </w:rPr>
        <w:t>7.0 </w:t>
      </w:r>
      <w:r>
        <w:rPr>
          <w:spacing w:val="-2"/>
          <w:sz w:val="24"/>
        </w:rPr>
        <w:t>percent.</w:t>
      </w:r>
    </w:p>
    <w:p>
      <w:pPr>
        <w:spacing w:after="0" w:line="480" w:lineRule="auto"/>
        <w:jc w:val="both"/>
        <w:rPr>
          <w:sz w:val="24"/>
        </w:rPr>
        <w:sectPr>
          <w:pgSz w:w="12240" w:h="15840"/>
          <w:pgMar w:header="0" w:footer="1338" w:top="1360" w:bottom="1600" w:left="1220" w:right="740"/>
        </w:sectPr>
      </w:pPr>
    </w:p>
    <w:p>
      <w:pPr>
        <w:pStyle w:val="ListParagraph"/>
        <w:numPr>
          <w:ilvl w:val="0"/>
          <w:numId w:val="19"/>
        </w:numPr>
        <w:tabs>
          <w:tab w:pos="1691" w:val="left" w:leader="none"/>
        </w:tabs>
        <w:spacing w:line="480" w:lineRule="auto" w:before="72" w:after="0"/>
        <w:ind w:left="1691" w:right="697" w:hanging="377"/>
        <w:jc w:val="both"/>
        <w:rPr>
          <w:sz w:val="24"/>
        </w:rPr>
      </w:pPr>
      <w:r>
        <w:rPr>
          <w:sz w:val="24"/>
        </w:rPr>
        <w:t>Growth in external reserves from US and 4 billion in 1991 to US $ 51.3</w:t>
      </w:r>
      <w:r>
        <w:rPr>
          <w:spacing w:val="-1"/>
          <w:sz w:val="24"/>
        </w:rPr>
        <w:t> </w:t>
      </w:r>
      <w:r>
        <w:rPr>
          <w:sz w:val="24"/>
        </w:rPr>
        <w:t>billion in December, 2007, even after paying about US $ 14 billion to Paris and London </w:t>
      </w:r>
      <w:r>
        <w:rPr>
          <w:spacing w:val="-2"/>
          <w:sz w:val="24"/>
        </w:rPr>
        <w:t>Clubs.</w:t>
      </w:r>
    </w:p>
    <w:p>
      <w:pPr>
        <w:pStyle w:val="ListParagraph"/>
        <w:numPr>
          <w:ilvl w:val="0"/>
          <w:numId w:val="19"/>
        </w:numPr>
        <w:tabs>
          <w:tab w:pos="1690" w:val="left" w:leader="none"/>
        </w:tabs>
        <w:spacing w:line="240" w:lineRule="auto" w:before="0" w:after="0"/>
        <w:ind w:left="1690" w:right="0" w:hanging="376"/>
        <w:jc w:val="both"/>
        <w:rPr>
          <w:sz w:val="24"/>
        </w:rPr>
      </w:pPr>
      <w:r>
        <w:rPr>
          <w:sz w:val="24"/>
        </w:rPr>
        <w:t>Debt</w:t>
      </w:r>
      <w:r>
        <w:rPr>
          <w:spacing w:val="-2"/>
          <w:sz w:val="24"/>
        </w:rPr>
        <w:t> </w:t>
      </w:r>
      <w:r>
        <w:rPr>
          <w:sz w:val="24"/>
        </w:rPr>
        <w:t>relief (from</w:t>
      </w:r>
      <w:r>
        <w:rPr>
          <w:spacing w:val="-1"/>
          <w:sz w:val="24"/>
        </w:rPr>
        <w:t> </w:t>
      </w:r>
      <w:r>
        <w:rPr>
          <w:sz w:val="24"/>
        </w:rPr>
        <w:t>Paris</w:t>
      </w:r>
      <w:r>
        <w:rPr>
          <w:spacing w:val="-1"/>
          <w:sz w:val="24"/>
        </w:rPr>
        <w:t> </w:t>
      </w:r>
      <w:r>
        <w:rPr>
          <w:sz w:val="24"/>
        </w:rPr>
        <w:t>and</w:t>
      </w:r>
      <w:r>
        <w:rPr>
          <w:spacing w:val="1"/>
          <w:sz w:val="24"/>
        </w:rPr>
        <w:t> </w:t>
      </w:r>
      <w:r>
        <w:rPr>
          <w:sz w:val="24"/>
        </w:rPr>
        <w:t>London</w:t>
      </w:r>
      <w:r>
        <w:rPr>
          <w:spacing w:val="-1"/>
          <w:sz w:val="24"/>
        </w:rPr>
        <w:t> </w:t>
      </w:r>
      <w:r>
        <w:rPr>
          <w:sz w:val="24"/>
        </w:rPr>
        <w:t>Clubs</w:t>
      </w:r>
      <w:r>
        <w:rPr>
          <w:spacing w:val="1"/>
          <w:sz w:val="24"/>
        </w:rPr>
        <w:t> </w:t>
      </w:r>
      <w:r>
        <w:rPr>
          <w:sz w:val="24"/>
        </w:rPr>
        <w:t>–</w:t>
      </w:r>
      <w:r>
        <w:rPr>
          <w:spacing w:val="-1"/>
          <w:sz w:val="24"/>
        </w:rPr>
        <w:t> </w:t>
      </w:r>
      <w:r>
        <w:rPr>
          <w:sz w:val="24"/>
        </w:rPr>
        <w:t>about</w:t>
      </w:r>
      <w:r>
        <w:rPr>
          <w:spacing w:val="1"/>
          <w:sz w:val="24"/>
        </w:rPr>
        <w:t> </w:t>
      </w:r>
      <w:r>
        <w:rPr>
          <w:sz w:val="24"/>
        </w:rPr>
        <w:t>US</w:t>
      </w:r>
      <w:r>
        <w:rPr>
          <w:spacing w:val="-1"/>
          <w:sz w:val="24"/>
        </w:rPr>
        <w:t> </w:t>
      </w:r>
      <w:r>
        <w:rPr>
          <w:sz w:val="24"/>
        </w:rPr>
        <w:t>$</w:t>
      </w:r>
      <w:r>
        <w:rPr>
          <w:spacing w:val="-1"/>
          <w:sz w:val="24"/>
        </w:rPr>
        <w:t> </w:t>
      </w:r>
      <w:r>
        <w:rPr>
          <w:sz w:val="24"/>
        </w:rPr>
        <w:t>33</w:t>
      </w:r>
      <w:r>
        <w:rPr>
          <w:spacing w:val="-1"/>
          <w:sz w:val="24"/>
        </w:rPr>
        <w:t> </w:t>
      </w:r>
      <w:r>
        <w:rPr>
          <w:spacing w:val="-2"/>
          <w:sz w:val="24"/>
        </w:rPr>
        <w:t>billion).</w:t>
      </w:r>
    </w:p>
    <w:p>
      <w:pPr>
        <w:pStyle w:val="BodyText"/>
      </w:pPr>
    </w:p>
    <w:p>
      <w:pPr>
        <w:pStyle w:val="ListParagraph"/>
        <w:numPr>
          <w:ilvl w:val="0"/>
          <w:numId w:val="19"/>
        </w:numPr>
        <w:tabs>
          <w:tab w:pos="1690" w:val="left" w:leader="none"/>
        </w:tabs>
        <w:spacing w:line="240" w:lineRule="auto" w:before="0" w:after="0"/>
        <w:ind w:left="1690" w:right="0" w:hanging="376"/>
        <w:jc w:val="both"/>
        <w:rPr>
          <w:sz w:val="24"/>
        </w:rPr>
      </w:pPr>
      <w:r>
        <w:rPr>
          <w:sz w:val="24"/>
        </w:rPr>
        <w:t>Foreign</w:t>
      </w:r>
      <w:r>
        <w:rPr>
          <w:spacing w:val="-1"/>
          <w:sz w:val="24"/>
        </w:rPr>
        <w:t> </w:t>
      </w:r>
      <w:r>
        <w:rPr>
          <w:sz w:val="24"/>
        </w:rPr>
        <w:t>investment</w:t>
      </w:r>
      <w:r>
        <w:rPr>
          <w:spacing w:val="-1"/>
          <w:sz w:val="24"/>
        </w:rPr>
        <w:t> </w:t>
      </w:r>
      <w:r>
        <w:rPr>
          <w:sz w:val="24"/>
        </w:rPr>
        <w:t>of</w:t>
      </w:r>
      <w:r>
        <w:rPr>
          <w:spacing w:val="-1"/>
          <w:sz w:val="24"/>
        </w:rPr>
        <w:t> </w:t>
      </w:r>
      <w:r>
        <w:rPr>
          <w:sz w:val="24"/>
        </w:rPr>
        <w:t>over</w:t>
      </w:r>
      <w:r>
        <w:rPr>
          <w:spacing w:val="-1"/>
          <w:sz w:val="24"/>
        </w:rPr>
        <w:t> </w:t>
      </w:r>
      <w:r>
        <w:rPr>
          <w:sz w:val="24"/>
        </w:rPr>
        <w:t>US</w:t>
      </w:r>
      <w:r>
        <w:rPr>
          <w:spacing w:val="-1"/>
          <w:sz w:val="24"/>
        </w:rPr>
        <w:t> </w:t>
      </w:r>
      <w:r>
        <w:rPr>
          <w:sz w:val="24"/>
        </w:rPr>
        <w:t>$</w:t>
      </w:r>
      <w:r>
        <w:rPr>
          <w:spacing w:val="-1"/>
          <w:sz w:val="24"/>
        </w:rPr>
        <w:t> </w:t>
      </w:r>
      <w:r>
        <w:rPr>
          <w:sz w:val="24"/>
        </w:rPr>
        <w:t>4.0</w:t>
      </w:r>
      <w:r>
        <w:rPr>
          <w:spacing w:val="-1"/>
          <w:sz w:val="24"/>
        </w:rPr>
        <w:t> </w:t>
      </w:r>
      <w:r>
        <w:rPr>
          <w:sz w:val="24"/>
        </w:rPr>
        <w:t>billion</w:t>
      </w:r>
      <w:r>
        <w:rPr>
          <w:spacing w:val="-1"/>
          <w:sz w:val="24"/>
        </w:rPr>
        <w:t> </w:t>
      </w:r>
      <w:r>
        <w:rPr>
          <w:sz w:val="24"/>
        </w:rPr>
        <w:t>in </w:t>
      </w:r>
      <w:r>
        <w:rPr>
          <w:spacing w:val="-4"/>
          <w:sz w:val="24"/>
        </w:rPr>
        <w:t>2007</w:t>
      </w:r>
    </w:p>
    <w:p>
      <w:pPr>
        <w:pStyle w:val="BodyText"/>
      </w:pPr>
    </w:p>
    <w:p>
      <w:pPr>
        <w:pStyle w:val="ListParagraph"/>
        <w:numPr>
          <w:ilvl w:val="0"/>
          <w:numId w:val="19"/>
        </w:numPr>
        <w:tabs>
          <w:tab w:pos="1691" w:val="left" w:leader="none"/>
        </w:tabs>
        <w:spacing w:line="480" w:lineRule="auto" w:before="0" w:after="0"/>
        <w:ind w:left="1691" w:right="701" w:hanging="377"/>
        <w:jc w:val="both"/>
        <w:rPr>
          <w:sz w:val="24"/>
        </w:rPr>
      </w:pPr>
      <w:r>
        <w:rPr>
          <w:sz w:val="24"/>
        </w:rPr>
        <w:t>Remittances of about US $ 4.0 billion per annum and by 2007 reached US #$ 10,000 billion.</w:t>
      </w:r>
    </w:p>
    <w:p>
      <w:pPr>
        <w:pStyle w:val="ListParagraph"/>
        <w:numPr>
          <w:ilvl w:val="0"/>
          <w:numId w:val="19"/>
        </w:numPr>
        <w:tabs>
          <w:tab w:pos="1690" w:val="left" w:leader="none"/>
        </w:tabs>
        <w:spacing w:line="240" w:lineRule="auto" w:before="1" w:after="0"/>
        <w:ind w:left="1690" w:right="0" w:hanging="376"/>
        <w:jc w:val="both"/>
        <w:rPr>
          <w:sz w:val="24"/>
        </w:rPr>
      </w:pPr>
      <w:r>
        <w:rPr>
          <w:sz w:val="24"/>
        </w:rPr>
        <w:t>End</w:t>
      </w:r>
      <w:r>
        <w:rPr>
          <w:spacing w:val="-1"/>
          <w:sz w:val="24"/>
        </w:rPr>
        <w:t> </w:t>
      </w:r>
      <w:r>
        <w:rPr>
          <w:sz w:val="24"/>
        </w:rPr>
        <w:t>period</w:t>
      </w:r>
      <w:r>
        <w:rPr>
          <w:spacing w:val="-1"/>
          <w:sz w:val="24"/>
        </w:rPr>
        <w:t> </w:t>
      </w:r>
      <w:r>
        <w:rPr>
          <w:sz w:val="24"/>
        </w:rPr>
        <w:t>inflation</w:t>
      </w:r>
      <w:r>
        <w:rPr>
          <w:spacing w:val="-1"/>
          <w:sz w:val="24"/>
        </w:rPr>
        <w:t> </w:t>
      </w:r>
      <w:r>
        <w:rPr>
          <w:sz w:val="24"/>
        </w:rPr>
        <w:t>declined</w:t>
      </w:r>
      <w:r>
        <w:rPr>
          <w:spacing w:val="-1"/>
          <w:sz w:val="24"/>
        </w:rPr>
        <w:t> </w:t>
      </w:r>
      <w:r>
        <w:rPr>
          <w:sz w:val="24"/>
        </w:rPr>
        <w:t>to</w:t>
      </w:r>
      <w:r>
        <w:rPr>
          <w:spacing w:val="-1"/>
          <w:sz w:val="24"/>
        </w:rPr>
        <w:t> </w:t>
      </w:r>
      <w:r>
        <w:rPr>
          <w:sz w:val="24"/>
        </w:rPr>
        <w:t>single</w:t>
      </w:r>
      <w:r>
        <w:rPr>
          <w:spacing w:val="-1"/>
          <w:sz w:val="24"/>
        </w:rPr>
        <w:t> </w:t>
      </w:r>
      <w:r>
        <w:rPr>
          <w:sz w:val="24"/>
        </w:rPr>
        <w:t>digit</w:t>
      </w:r>
      <w:r>
        <w:rPr>
          <w:spacing w:val="-1"/>
          <w:sz w:val="24"/>
        </w:rPr>
        <w:t> </w:t>
      </w:r>
      <w:r>
        <w:rPr>
          <w:sz w:val="24"/>
        </w:rPr>
        <w:t>in </w:t>
      </w:r>
      <w:r>
        <w:rPr>
          <w:spacing w:val="-4"/>
          <w:sz w:val="24"/>
        </w:rPr>
        <w:t>2006</w:t>
      </w:r>
    </w:p>
    <w:p>
      <w:pPr>
        <w:pStyle w:val="BodyText"/>
      </w:pPr>
    </w:p>
    <w:p>
      <w:pPr>
        <w:pStyle w:val="ListParagraph"/>
        <w:numPr>
          <w:ilvl w:val="0"/>
          <w:numId w:val="19"/>
        </w:numPr>
        <w:tabs>
          <w:tab w:pos="1691" w:val="left" w:leader="none"/>
        </w:tabs>
        <w:spacing w:line="480" w:lineRule="auto" w:before="0" w:after="0"/>
        <w:ind w:left="1691" w:right="700" w:hanging="377"/>
        <w:jc w:val="both"/>
        <w:rPr>
          <w:sz w:val="24"/>
        </w:rPr>
      </w:pPr>
      <w:r>
        <w:rPr>
          <w:sz w:val="24"/>
        </w:rPr>
        <w:t>Exchange rate has been appreciating and stable, while parallel and official rates </w:t>
      </w:r>
      <w:r>
        <w:rPr>
          <w:spacing w:val="-2"/>
          <w:sz w:val="24"/>
        </w:rPr>
        <w:t>converged.</w:t>
      </w:r>
      <w:r>
        <w:rPr>
          <w:spacing w:val="-2"/>
          <w:sz w:val="24"/>
          <w:vertAlign w:val="superscript"/>
        </w:rPr>
        <w:t>28</w:t>
      </w:r>
    </w:p>
    <w:p>
      <w:pPr>
        <w:pStyle w:val="BodyText"/>
        <w:spacing w:line="480" w:lineRule="auto"/>
        <w:ind w:left="940" w:right="700"/>
        <w:jc w:val="both"/>
      </w:pPr>
      <w:r>
        <w:rPr/>
        <w:t>After it become obvious that policies under the Structural Adjustment Program (SAP) were hampered by misguided and incoherent implementation strategies, Government embarked on renewed initiative to formulate its home-grown programme. This home grown programme was christened by the National Economic Empowerment and Development Strategy (NEEDS) aimed at enhancing efficiency and higher productivity growth, transparency and accountability in the economy.</w:t>
      </w:r>
      <w:r>
        <w:rPr>
          <w:vertAlign w:val="superscript"/>
        </w:rPr>
        <w:t>29</w:t>
      </w:r>
    </w:p>
    <w:p>
      <w:pPr>
        <w:pStyle w:val="BodyText"/>
        <w:spacing w:line="480" w:lineRule="auto" w:before="200"/>
        <w:ind w:left="940" w:right="696"/>
        <w:jc w:val="both"/>
      </w:pPr>
      <w:r>
        <w:rPr/>
        <w:t>Flowing</w:t>
      </w:r>
      <w:r>
        <w:rPr>
          <w:spacing w:val="-2"/>
        </w:rPr>
        <w:t> </w:t>
      </w:r>
      <w:r>
        <w:rPr/>
        <w:t>from</w:t>
      </w:r>
      <w:r>
        <w:rPr>
          <w:spacing w:val="-2"/>
        </w:rPr>
        <w:t> </w:t>
      </w:r>
      <w:r>
        <w:rPr/>
        <w:t>the</w:t>
      </w:r>
      <w:r>
        <w:rPr>
          <w:spacing w:val="-3"/>
        </w:rPr>
        <w:t> </w:t>
      </w:r>
      <w:r>
        <w:rPr/>
        <w:t>objectives</w:t>
      </w:r>
      <w:r>
        <w:rPr>
          <w:spacing w:val="-2"/>
        </w:rPr>
        <w:t> </w:t>
      </w:r>
      <w:r>
        <w:rPr/>
        <w:t>of</w:t>
      </w:r>
      <w:r>
        <w:rPr>
          <w:spacing w:val="-2"/>
        </w:rPr>
        <w:t> </w:t>
      </w:r>
      <w:r>
        <w:rPr/>
        <w:t>NEEDS,</w:t>
      </w:r>
      <w:r>
        <w:rPr>
          <w:spacing w:val="-2"/>
        </w:rPr>
        <w:t> </w:t>
      </w:r>
      <w:r>
        <w:rPr/>
        <w:t>it</w:t>
      </w:r>
      <w:r>
        <w:rPr>
          <w:spacing w:val="-2"/>
        </w:rPr>
        <w:t> </w:t>
      </w:r>
      <w:r>
        <w:rPr/>
        <w:t>is</w:t>
      </w:r>
      <w:r>
        <w:rPr>
          <w:spacing w:val="-2"/>
        </w:rPr>
        <w:t> </w:t>
      </w:r>
      <w:r>
        <w:rPr/>
        <w:t>deducible</w:t>
      </w:r>
      <w:r>
        <w:rPr>
          <w:spacing w:val="-3"/>
        </w:rPr>
        <w:t> </w:t>
      </w:r>
      <w:r>
        <w:rPr/>
        <w:t>that</w:t>
      </w:r>
      <w:r>
        <w:rPr>
          <w:spacing w:val="-2"/>
        </w:rPr>
        <w:t> </w:t>
      </w:r>
      <w:r>
        <w:rPr/>
        <w:t>the</w:t>
      </w:r>
      <w:r>
        <w:rPr>
          <w:spacing w:val="-2"/>
        </w:rPr>
        <w:t> </w:t>
      </w:r>
      <w:r>
        <w:rPr/>
        <w:t>policy</w:t>
      </w:r>
      <w:r>
        <w:rPr>
          <w:spacing w:val="-7"/>
        </w:rPr>
        <w:t> </w:t>
      </w:r>
      <w:r>
        <w:rPr/>
        <w:t>of</w:t>
      </w:r>
      <w:r>
        <w:rPr>
          <w:spacing w:val="-3"/>
        </w:rPr>
        <w:t> </w:t>
      </w:r>
      <w:r>
        <w:rPr/>
        <w:t>privatisation</w:t>
      </w:r>
      <w:r>
        <w:rPr>
          <w:spacing w:val="-2"/>
        </w:rPr>
        <w:t> </w:t>
      </w:r>
      <w:r>
        <w:rPr/>
        <w:t>and commercialisation is inherent in NEEDS agenda.</w:t>
      </w:r>
      <w:r>
        <w:rPr>
          <w:vertAlign w:val="superscript"/>
        </w:rPr>
        <w:t>30</w:t>
      </w:r>
      <w:r>
        <w:rPr>
          <w:vertAlign w:val="baseline"/>
        </w:rPr>
        <w:t> Since 2002, it is expected that the Nigeria‘s policy reforms should continue focusing in four main themes; pursuing sound economic</w:t>
      </w:r>
      <w:r>
        <w:rPr>
          <w:spacing w:val="4"/>
          <w:vertAlign w:val="baseline"/>
        </w:rPr>
        <w:t> </w:t>
      </w:r>
      <w:r>
        <w:rPr>
          <w:vertAlign w:val="baseline"/>
        </w:rPr>
        <w:t>management,</w:t>
      </w:r>
      <w:r>
        <w:rPr>
          <w:spacing w:val="8"/>
          <w:vertAlign w:val="baseline"/>
        </w:rPr>
        <w:t> </w:t>
      </w:r>
      <w:r>
        <w:rPr>
          <w:vertAlign w:val="baseline"/>
        </w:rPr>
        <w:t>improving</w:t>
      </w:r>
      <w:r>
        <w:rPr>
          <w:spacing w:val="5"/>
          <w:vertAlign w:val="baseline"/>
        </w:rPr>
        <w:t> </w:t>
      </w:r>
      <w:r>
        <w:rPr>
          <w:vertAlign w:val="baseline"/>
        </w:rPr>
        <w:t>the</w:t>
      </w:r>
      <w:r>
        <w:rPr>
          <w:spacing w:val="7"/>
          <w:vertAlign w:val="baseline"/>
        </w:rPr>
        <w:t> </w:t>
      </w:r>
      <w:r>
        <w:rPr>
          <w:vertAlign w:val="baseline"/>
        </w:rPr>
        <w:t>condition</w:t>
      </w:r>
      <w:r>
        <w:rPr>
          <w:spacing w:val="6"/>
          <w:vertAlign w:val="baseline"/>
        </w:rPr>
        <w:t> </w:t>
      </w:r>
      <w:r>
        <w:rPr>
          <w:vertAlign w:val="baseline"/>
        </w:rPr>
        <w:t>of</w:t>
      </w:r>
      <w:r>
        <w:rPr>
          <w:spacing w:val="7"/>
          <w:vertAlign w:val="baseline"/>
        </w:rPr>
        <w:t> </w:t>
      </w:r>
      <w:r>
        <w:rPr>
          <w:vertAlign w:val="baseline"/>
        </w:rPr>
        <w:t>public</w:t>
      </w:r>
      <w:r>
        <w:rPr>
          <w:spacing w:val="6"/>
          <w:vertAlign w:val="baseline"/>
        </w:rPr>
        <w:t> </w:t>
      </w:r>
      <w:r>
        <w:rPr>
          <w:vertAlign w:val="baseline"/>
        </w:rPr>
        <w:t>infrastructure,</w:t>
      </w:r>
      <w:r>
        <w:rPr>
          <w:spacing w:val="8"/>
          <w:vertAlign w:val="baseline"/>
        </w:rPr>
        <w:t> </w:t>
      </w:r>
      <w:r>
        <w:rPr>
          <w:vertAlign w:val="baseline"/>
        </w:rPr>
        <w:t>diversifying</w:t>
      </w:r>
      <w:r>
        <w:rPr>
          <w:spacing w:val="5"/>
          <w:vertAlign w:val="baseline"/>
        </w:rPr>
        <w:t> </w:t>
      </w:r>
      <w:r>
        <w:rPr>
          <w:spacing w:val="-5"/>
          <w:vertAlign w:val="baseline"/>
        </w:rPr>
        <w:t>the</w:t>
      </w:r>
    </w:p>
    <w:p>
      <w:pPr>
        <w:pStyle w:val="BodyText"/>
        <w:spacing w:before="206"/>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292314</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16905pt;width:144.020pt;height:.71997pt;mso-position-horizontal-relative:page;mso-position-vertical-relative:paragraph;z-index:-15686656;mso-wrap-distance-left:0;mso-wrap-distance-right:0" id="docshape88"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28</w:t>
      </w:r>
      <w:r>
        <w:rPr>
          <w:rFonts w:ascii="Calibri" w:hAnsi="Calibri"/>
          <w:spacing w:val="-3"/>
          <w:sz w:val="20"/>
          <w:vertAlign w:val="baseline"/>
        </w:rPr>
        <w:t> </w:t>
      </w:r>
      <w:r>
        <w:rPr>
          <w:rFonts w:ascii="Calibri" w:hAnsi="Calibri"/>
          <w:sz w:val="20"/>
          <w:vertAlign w:val="baseline"/>
        </w:rPr>
        <w:t>Yakub,</w:t>
      </w:r>
      <w:r>
        <w:rPr>
          <w:rFonts w:ascii="Calibri" w:hAnsi="Calibri"/>
          <w:spacing w:val="-2"/>
          <w:sz w:val="20"/>
          <w:vertAlign w:val="baseline"/>
        </w:rPr>
        <w:t> </w:t>
      </w:r>
      <w:r>
        <w:rPr>
          <w:rFonts w:ascii="Calibri" w:hAnsi="Calibri"/>
          <w:sz w:val="20"/>
          <w:vertAlign w:val="baseline"/>
        </w:rPr>
        <w:t>M.</w:t>
      </w:r>
      <w:r>
        <w:rPr>
          <w:rFonts w:ascii="Calibri" w:hAnsi="Calibri"/>
          <w:spacing w:val="-2"/>
          <w:sz w:val="20"/>
          <w:vertAlign w:val="baseline"/>
        </w:rPr>
        <w:t> </w:t>
      </w:r>
      <w:r>
        <w:rPr>
          <w:rFonts w:ascii="Calibri" w:hAnsi="Calibri"/>
          <w:sz w:val="20"/>
          <w:vertAlign w:val="baseline"/>
        </w:rPr>
        <w:t>U.</w:t>
      </w:r>
      <w:r>
        <w:rPr>
          <w:rFonts w:ascii="Calibri" w:hAnsi="Calibri"/>
          <w:spacing w:val="-2"/>
          <w:sz w:val="20"/>
          <w:vertAlign w:val="baseline"/>
        </w:rPr>
        <w:t> </w:t>
      </w:r>
      <w:r>
        <w:rPr>
          <w:rFonts w:ascii="Calibri" w:hAnsi="Calibri"/>
          <w:sz w:val="20"/>
          <w:vertAlign w:val="baseline"/>
        </w:rPr>
        <w:t>(2008). The</w:t>
      </w:r>
      <w:r>
        <w:rPr>
          <w:rFonts w:ascii="Calibri" w:hAnsi="Calibri"/>
          <w:spacing w:val="-3"/>
          <w:sz w:val="20"/>
          <w:vertAlign w:val="baseline"/>
        </w:rPr>
        <w:t> </w:t>
      </w:r>
      <w:r>
        <w:rPr>
          <w:rFonts w:ascii="Calibri" w:hAnsi="Calibri"/>
          <w:sz w:val="20"/>
          <w:vertAlign w:val="baseline"/>
        </w:rPr>
        <w:t>Impact</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Oil</w:t>
      </w:r>
      <w:r>
        <w:rPr>
          <w:rFonts w:ascii="Calibri" w:hAnsi="Calibri"/>
          <w:spacing w:val="-3"/>
          <w:sz w:val="20"/>
          <w:vertAlign w:val="baseline"/>
        </w:rPr>
        <w:t> </w:t>
      </w:r>
      <w:r>
        <w:rPr>
          <w:rFonts w:ascii="Calibri" w:hAnsi="Calibri"/>
          <w:sz w:val="20"/>
          <w:vertAlign w:val="baseline"/>
        </w:rPr>
        <w:t>on</w:t>
      </w:r>
      <w:r>
        <w:rPr>
          <w:rFonts w:ascii="Calibri" w:hAnsi="Calibri"/>
          <w:spacing w:val="-2"/>
          <w:sz w:val="20"/>
          <w:vertAlign w:val="baseline"/>
        </w:rPr>
        <w:t> </w:t>
      </w:r>
      <w:r>
        <w:rPr>
          <w:rFonts w:ascii="Calibri" w:hAnsi="Calibri"/>
          <w:sz w:val="20"/>
          <w:vertAlign w:val="baseline"/>
        </w:rPr>
        <w:t>Nigeria’s</w:t>
      </w:r>
      <w:r>
        <w:rPr>
          <w:rFonts w:ascii="Calibri" w:hAnsi="Calibri"/>
          <w:spacing w:val="-4"/>
          <w:sz w:val="20"/>
          <w:vertAlign w:val="baseline"/>
        </w:rPr>
        <w:t> </w:t>
      </w:r>
      <w:r>
        <w:rPr>
          <w:rFonts w:ascii="Calibri" w:hAnsi="Calibri"/>
          <w:sz w:val="20"/>
          <w:vertAlign w:val="baseline"/>
        </w:rPr>
        <w:t>Economy:</w:t>
      </w:r>
      <w:r>
        <w:rPr>
          <w:rFonts w:ascii="Calibri" w:hAnsi="Calibri"/>
          <w:spacing w:val="-3"/>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Boom</w:t>
      </w:r>
      <w:r>
        <w:rPr>
          <w:rFonts w:ascii="Calibri" w:hAnsi="Calibri"/>
          <w:spacing w:val="-3"/>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Burst Circles,</w:t>
      </w:r>
      <w:r>
        <w:rPr>
          <w:rFonts w:ascii="Calibri" w:hAnsi="Calibri"/>
          <w:spacing w:val="-2"/>
          <w:sz w:val="20"/>
          <w:vertAlign w:val="baseline"/>
        </w:rPr>
        <w:t> </w:t>
      </w:r>
      <w:r>
        <w:rPr>
          <w:rFonts w:ascii="Calibri" w:hAnsi="Calibri"/>
          <w:sz w:val="20"/>
          <w:vertAlign w:val="baseline"/>
        </w:rPr>
        <w:t>Bullion-Publication of the CBN, Vol. 32/ No. 2, p. 47</w:t>
      </w:r>
    </w:p>
    <w:p>
      <w:pPr>
        <w:spacing w:line="243" w:lineRule="exact" w:before="0"/>
        <w:ind w:left="220" w:right="0" w:firstLine="0"/>
        <w:jc w:val="left"/>
        <w:rPr>
          <w:rFonts w:ascii="Calibri"/>
          <w:sz w:val="20"/>
        </w:rPr>
      </w:pPr>
      <w:r>
        <w:rPr>
          <w:rFonts w:ascii="Calibri"/>
          <w:sz w:val="20"/>
          <w:vertAlign w:val="superscript"/>
        </w:rPr>
        <w:t>29</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30</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698"/>
        <w:jc w:val="both"/>
      </w:pPr>
      <w:r>
        <w:rPr/>
        <w:t>economy while emphasizing Poverty reduction, and increasing integration with the regional and global economies.</w:t>
      </w:r>
    </w:p>
    <w:p>
      <w:pPr>
        <w:pStyle w:val="BodyText"/>
        <w:spacing w:line="480" w:lineRule="auto" w:before="194"/>
        <w:ind w:left="940" w:right="697"/>
        <w:jc w:val="both"/>
      </w:pPr>
      <w:r>
        <w:rPr/>
        <w:t>The policy of privatisation and commercialisation as inherently found within NEEDS reform policies, which itself is another attempt to chart a sustainable growth path</w:t>
      </w:r>
      <w:r>
        <w:rPr>
          <w:spacing w:val="40"/>
        </w:rPr>
        <w:t> </w:t>
      </w:r>
      <w:r>
        <w:rPr/>
        <w:t>for the economy is</w:t>
      </w:r>
      <w:r>
        <w:rPr>
          <w:spacing w:val="40"/>
        </w:rPr>
        <w:t> </w:t>
      </w:r>
      <w:r>
        <w:rPr/>
        <w:t>meant to enable ‗‗Nigeria turn around and adopt a broad based market oriented economy that is private sector – led and in which people can be empowered to afford the of life.‘</w:t>
      </w:r>
      <w:r>
        <w:rPr>
          <w:vertAlign w:val="superscript"/>
        </w:rPr>
        <w:t>31</w:t>
      </w:r>
    </w:p>
    <w:p>
      <w:pPr>
        <w:pStyle w:val="BodyText"/>
        <w:spacing w:line="480" w:lineRule="auto" w:before="202"/>
        <w:ind w:left="940" w:right="700"/>
        <w:jc w:val="both"/>
      </w:pPr>
      <w:r>
        <w:rPr/>
        <w:t>It is as a result of the liberalisation especially with privatisation program introduce in the national economy that Nigeria was able to gain the confidence of its creditors (Paris and London clubs) which eventually paid off by securing remarkable debt relief.</w:t>
      </w:r>
    </w:p>
    <w:p>
      <w:pPr>
        <w:pStyle w:val="BodyText"/>
        <w:spacing w:line="480" w:lineRule="auto" w:before="200"/>
        <w:ind w:left="940" w:right="702"/>
        <w:jc w:val="both"/>
      </w:pPr>
      <w:r>
        <w:rPr/>
        <w:t>Before then, Nigeria has already made commendable progress in initiating and implementing its economic reform programmes. Owing to this development, Nigerian authorities</w:t>
      </w:r>
      <w:r>
        <w:rPr>
          <w:spacing w:val="-2"/>
        </w:rPr>
        <w:t> </w:t>
      </w:r>
      <w:r>
        <w:rPr/>
        <w:t>requested and got the International</w:t>
      </w:r>
      <w:r>
        <w:rPr>
          <w:spacing w:val="-1"/>
        </w:rPr>
        <w:t> </w:t>
      </w:r>
      <w:r>
        <w:rPr/>
        <w:t>Monetary</w:t>
      </w:r>
      <w:r>
        <w:rPr>
          <w:spacing w:val="-4"/>
        </w:rPr>
        <w:t> </w:t>
      </w:r>
      <w:r>
        <w:rPr/>
        <w:t>Fund (I</w:t>
      </w:r>
      <w:r>
        <w:rPr>
          <w:spacing w:val="-4"/>
        </w:rPr>
        <w:t> </w:t>
      </w:r>
      <w:r>
        <w:rPr/>
        <w:t>MF) board‘s</w:t>
      </w:r>
      <w:r>
        <w:rPr>
          <w:spacing w:val="-1"/>
        </w:rPr>
        <w:t> </w:t>
      </w:r>
      <w:r>
        <w:rPr/>
        <w:t>approval</w:t>
      </w:r>
      <w:r>
        <w:rPr>
          <w:spacing w:val="-1"/>
        </w:rPr>
        <w:t> </w:t>
      </w:r>
      <w:r>
        <w:rPr/>
        <w:t>of the establishment of the Policy Support Instrument (PSI) in 2005.</w:t>
      </w:r>
    </w:p>
    <w:p>
      <w:pPr>
        <w:pStyle w:val="BodyText"/>
        <w:spacing w:line="480" w:lineRule="auto" w:before="199"/>
        <w:ind w:left="940" w:right="700"/>
        <w:jc w:val="both"/>
      </w:pPr>
      <w:r>
        <w:rPr/>
        <w:t>PSI is a non-lending programme, which provided policy advice to poor countries and sends a signal to donors and markets about the quality of a country‘s economic policies. This arrangement assisted Nigeria to secure relief form once embarrassing and rising international dept profile.</w:t>
      </w:r>
    </w:p>
    <w:p>
      <w:pPr>
        <w:pStyle w:val="BodyText"/>
        <w:spacing w:line="480" w:lineRule="auto" w:before="200"/>
        <w:ind w:left="940" w:right="698"/>
        <w:jc w:val="both"/>
      </w:pPr>
      <w:r>
        <w:rPr/>
        <w:t>Most</w:t>
      </w:r>
      <w:r>
        <w:rPr>
          <w:spacing w:val="-1"/>
        </w:rPr>
        <w:t> </w:t>
      </w:r>
      <w:r>
        <w:rPr/>
        <w:t>importantly, the</w:t>
      </w:r>
      <w:r>
        <w:rPr>
          <w:spacing w:val="-2"/>
        </w:rPr>
        <w:t> </w:t>
      </w:r>
      <w:r>
        <w:rPr/>
        <w:t>rapid</w:t>
      </w:r>
      <w:r>
        <w:rPr>
          <w:spacing w:val="-1"/>
        </w:rPr>
        <w:t> </w:t>
      </w:r>
      <w:r>
        <w:rPr/>
        <w:t>growth</w:t>
      </w:r>
      <w:r>
        <w:rPr>
          <w:spacing w:val="-1"/>
        </w:rPr>
        <w:t> </w:t>
      </w:r>
      <w:r>
        <w:rPr/>
        <w:t>in</w:t>
      </w:r>
      <w:r>
        <w:rPr>
          <w:spacing w:val="-1"/>
        </w:rPr>
        <w:t> </w:t>
      </w:r>
      <w:r>
        <w:rPr/>
        <w:t>the number of</w:t>
      </w:r>
      <w:r>
        <w:rPr>
          <w:spacing w:val="-2"/>
        </w:rPr>
        <w:t> </w:t>
      </w:r>
      <w:r>
        <w:rPr/>
        <w:t>banks</w:t>
      </w:r>
      <w:r>
        <w:rPr>
          <w:spacing w:val="-1"/>
        </w:rPr>
        <w:t> </w:t>
      </w:r>
      <w:r>
        <w:rPr/>
        <w:t>and other</w:t>
      </w:r>
      <w:r>
        <w:rPr>
          <w:spacing w:val="-3"/>
        </w:rPr>
        <w:t> </w:t>
      </w:r>
      <w:r>
        <w:rPr/>
        <w:t>financial</w:t>
      </w:r>
      <w:r>
        <w:rPr>
          <w:spacing w:val="-1"/>
        </w:rPr>
        <w:t> </w:t>
      </w:r>
      <w:r>
        <w:rPr/>
        <w:t>institution, along</w:t>
      </w:r>
      <w:r>
        <w:rPr>
          <w:spacing w:val="-2"/>
        </w:rPr>
        <w:t> </w:t>
      </w:r>
      <w:r>
        <w:rPr/>
        <w:t>with</w:t>
      </w:r>
      <w:r>
        <w:rPr>
          <w:spacing w:val="1"/>
        </w:rPr>
        <w:t> </w:t>
      </w:r>
      <w:r>
        <w:rPr/>
        <w:t>deregulation</w:t>
      </w:r>
      <w:r>
        <w:rPr>
          <w:spacing w:val="4"/>
        </w:rPr>
        <w:t> </w:t>
      </w:r>
      <w:r>
        <w:rPr/>
        <w:t>of</w:t>
      </w:r>
      <w:r>
        <w:rPr>
          <w:spacing w:val="2"/>
        </w:rPr>
        <w:t> </w:t>
      </w:r>
      <w:r>
        <w:rPr/>
        <w:t>Interest</w:t>
      </w:r>
      <w:r>
        <w:rPr>
          <w:spacing w:val="4"/>
        </w:rPr>
        <w:t> </w:t>
      </w:r>
      <w:r>
        <w:rPr/>
        <w:t>rates</w:t>
      </w:r>
      <w:r>
        <w:rPr>
          <w:spacing w:val="-1"/>
        </w:rPr>
        <w:t> </w:t>
      </w:r>
      <w:r>
        <w:rPr/>
        <w:t>has</w:t>
      </w:r>
      <w:r>
        <w:rPr>
          <w:spacing w:val="1"/>
        </w:rPr>
        <w:t> </w:t>
      </w:r>
      <w:r>
        <w:rPr/>
        <w:t>increase competition</w:t>
      </w:r>
      <w:r>
        <w:rPr>
          <w:spacing w:val="1"/>
        </w:rPr>
        <w:t> </w:t>
      </w:r>
      <w:r>
        <w:rPr/>
        <w:t>among</w:t>
      </w:r>
      <w:r>
        <w:rPr>
          <w:spacing w:val="-2"/>
        </w:rPr>
        <w:t> </w:t>
      </w:r>
      <w:r>
        <w:rPr/>
        <w:t>the banks.</w:t>
      </w:r>
      <w:r>
        <w:rPr>
          <w:spacing w:val="8"/>
        </w:rPr>
        <w:t> </w:t>
      </w:r>
      <w:r>
        <w:rPr>
          <w:spacing w:val="-2"/>
        </w:rPr>
        <w:t>Thus,</w:t>
      </w:r>
    </w:p>
    <w:p>
      <w:pPr>
        <w:pStyle w:val="BodyText"/>
        <w:spacing w:before="11"/>
        <w:rPr>
          <w:sz w:val="10"/>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95515</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20928pt;width:144.020pt;height:.71997pt;mso-position-horizontal-relative:page;mso-position-vertical-relative:paragraph;z-index:-15686144;mso-wrap-distance-left:0;mso-wrap-distance-right:0" id="docshape89" filled="true" fillcolor="#000000" stroked="false">
                <v:fill type="solid"/>
                <w10:wrap type="topAndBottom"/>
              </v:rect>
            </w:pict>
          </mc:Fallback>
        </mc:AlternateContent>
      </w:r>
    </w:p>
    <w:p>
      <w:pPr>
        <w:spacing w:before="100"/>
        <w:ind w:left="220" w:right="695" w:firstLine="0"/>
        <w:jc w:val="left"/>
        <w:rPr>
          <w:rFonts w:ascii="Calibri" w:hAnsi="Calibri"/>
          <w:sz w:val="20"/>
        </w:rPr>
      </w:pPr>
      <w:r>
        <w:rPr>
          <w:rFonts w:ascii="Calibri" w:hAnsi="Calibri"/>
          <w:sz w:val="20"/>
          <w:vertAlign w:val="superscript"/>
        </w:rPr>
        <w:t>31</w:t>
      </w:r>
      <w:r>
        <w:rPr>
          <w:rFonts w:ascii="Calibri" w:hAnsi="Calibri"/>
          <w:spacing w:val="40"/>
          <w:sz w:val="20"/>
          <w:vertAlign w:val="baseline"/>
        </w:rPr>
        <w:t> </w:t>
      </w:r>
      <w:r>
        <w:rPr>
          <w:rFonts w:ascii="Calibri" w:hAnsi="Calibri"/>
          <w:sz w:val="20"/>
          <w:vertAlign w:val="baseline"/>
        </w:rPr>
        <w:t>Yakub,</w:t>
      </w:r>
      <w:r>
        <w:rPr>
          <w:rFonts w:ascii="Calibri" w:hAnsi="Calibri"/>
          <w:spacing w:val="-2"/>
          <w:sz w:val="20"/>
          <w:vertAlign w:val="baseline"/>
        </w:rPr>
        <w:t> </w:t>
      </w:r>
      <w:r>
        <w:rPr>
          <w:rFonts w:ascii="Calibri" w:hAnsi="Calibri"/>
          <w:sz w:val="20"/>
          <w:vertAlign w:val="baseline"/>
        </w:rPr>
        <w:t>M.</w:t>
      </w:r>
      <w:r>
        <w:rPr>
          <w:rFonts w:ascii="Calibri" w:hAnsi="Calibri"/>
          <w:spacing w:val="-2"/>
          <w:sz w:val="20"/>
          <w:vertAlign w:val="baseline"/>
        </w:rPr>
        <w:t> </w:t>
      </w:r>
      <w:r>
        <w:rPr>
          <w:rFonts w:ascii="Calibri" w:hAnsi="Calibri"/>
          <w:sz w:val="20"/>
          <w:vertAlign w:val="baseline"/>
        </w:rPr>
        <w:t>U.</w:t>
      </w:r>
      <w:r>
        <w:rPr>
          <w:rFonts w:ascii="Calibri" w:hAnsi="Calibri"/>
          <w:spacing w:val="-2"/>
          <w:sz w:val="20"/>
          <w:vertAlign w:val="baseline"/>
        </w:rPr>
        <w:t> </w:t>
      </w:r>
      <w:r>
        <w:rPr>
          <w:rFonts w:ascii="Calibri" w:hAnsi="Calibri"/>
          <w:sz w:val="20"/>
          <w:vertAlign w:val="baseline"/>
        </w:rPr>
        <w:t>(2008). The</w:t>
      </w:r>
      <w:r>
        <w:rPr>
          <w:rFonts w:ascii="Calibri" w:hAnsi="Calibri"/>
          <w:spacing w:val="-3"/>
          <w:sz w:val="20"/>
          <w:vertAlign w:val="baseline"/>
        </w:rPr>
        <w:t> </w:t>
      </w:r>
      <w:r>
        <w:rPr>
          <w:rFonts w:ascii="Calibri" w:hAnsi="Calibri"/>
          <w:sz w:val="20"/>
          <w:vertAlign w:val="baseline"/>
        </w:rPr>
        <w:t>Impact</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Oil</w:t>
      </w:r>
      <w:r>
        <w:rPr>
          <w:rFonts w:ascii="Calibri" w:hAnsi="Calibri"/>
          <w:spacing w:val="-3"/>
          <w:sz w:val="20"/>
          <w:vertAlign w:val="baseline"/>
        </w:rPr>
        <w:t> </w:t>
      </w:r>
      <w:r>
        <w:rPr>
          <w:rFonts w:ascii="Calibri" w:hAnsi="Calibri"/>
          <w:sz w:val="20"/>
          <w:vertAlign w:val="baseline"/>
        </w:rPr>
        <w:t>on</w:t>
      </w:r>
      <w:r>
        <w:rPr>
          <w:rFonts w:ascii="Calibri" w:hAnsi="Calibri"/>
          <w:spacing w:val="-2"/>
          <w:sz w:val="20"/>
          <w:vertAlign w:val="baseline"/>
        </w:rPr>
        <w:t> </w:t>
      </w:r>
      <w:r>
        <w:rPr>
          <w:rFonts w:ascii="Calibri" w:hAnsi="Calibri"/>
          <w:sz w:val="20"/>
          <w:vertAlign w:val="baseline"/>
        </w:rPr>
        <w:t>Nigeria’s</w:t>
      </w:r>
      <w:r>
        <w:rPr>
          <w:rFonts w:ascii="Calibri" w:hAnsi="Calibri"/>
          <w:spacing w:val="-4"/>
          <w:sz w:val="20"/>
          <w:vertAlign w:val="baseline"/>
        </w:rPr>
        <w:t> </w:t>
      </w:r>
      <w:r>
        <w:rPr>
          <w:rFonts w:ascii="Calibri" w:hAnsi="Calibri"/>
          <w:sz w:val="20"/>
          <w:vertAlign w:val="baseline"/>
        </w:rPr>
        <w:t>Economy:</w:t>
      </w:r>
      <w:r>
        <w:rPr>
          <w:rFonts w:ascii="Calibri" w:hAnsi="Calibri"/>
          <w:spacing w:val="-3"/>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Boom</w:t>
      </w:r>
      <w:r>
        <w:rPr>
          <w:rFonts w:ascii="Calibri" w:hAnsi="Calibri"/>
          <w:spacing w:val="-3"/>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Burst</w:t>
      </w:r>
      <w:r>
        <w:rPr>
          <w:rFonts w:ascii="Calibri" w:hAnsi="Calibri"/>
          <w:spacing w:val="40"/>
          <w:sz w:val="20"/>
          <w:vertAlign w:val="baseline"/>
        </w:rPr>
        <w:t> </w:t>
      </w:r>
      <w:r>
        <w:rPr>
          <w:rFonts w:ascii="Calibri" w:hAnsi="Calibri"/>
          <w:sz w:val="20"/>
          <w:vertAlign w:val="baseline"/>
        </w:rPr>
        <w:t>Circles.</w:t>
      </w:r>
      <w:r>
        <w:rPr>
          <w:rFonts w:ascii="Calibri" w:hAnsi="Calibri"/>
          <w:spacing w:val="-2"/>
          <w:sz w:val="20"/>
          <w:vertAlign w:val="baseline"/>
        </w:rPr>
        <w:t> </w:t>
      </w:r>
      <w:r>
        <w:rPr>
          <w:rFonts w:ascii="Calibri" w:hAnsi="Calibri"/>
          <w:sz w:val="20"/>
          <w:vertAlign w:val="baseline"/>
        </w:rPr>
        <w:t>Bullion- Publication of the CBN, Vol. 32, No. 2, p. 47</w:t>
      </w:r>
    </w:p>
    <w:p>
      <w:pPr>
        <w:spacing w:after="0"/>
        <w:jc w:val="left"/>
        <w:rPr>
          <w:rFonts w:ascii="Calibri" w:hAnsi="Calibri"/>
          <w:sz w:val="20"/>
        </w:rPr>
        <w:sectPr>
          <w:pgSz w:w="12240" w:h="15840"/>
          <w:pgMar w:header="0" w:footer="1338" w:top="1360" w:bottom="1520" w:left="1220" w:right="740"/>
        </w:sectPr>
      </w:pPr>
    </w:p>
    <w:p>
      <w:pPr>
        <w:pStyle w:val="BodyText"/>
        <w:spacing w:line="480" w:lineRule="auto" w:before="72"/>
        <w:ind w:left="940" w:right="706"/>
        <w:jc w:val="both"/>
      </w:pPr>
      <w:r>
        <w:rPr/>
        <w:t>for the first time the banking industry shifted priority from armchair banking to a more aggressive</w:t>
      </w:r>
      <w:r>
        <w:rPr>
          <w:spacing w:val="29"/>
        </w:rPr>
        <w:t> </w:t>
      </w:r>
      <w:r>
        <w:rPr/>
        <w:t>and</w:t>
      </w:r>
      <w:r>
        <w:rPr>
          <w:spacing w:val="27"/>
        </w:rPr>
        <w:t> </w:t>
      </w:r>
      <w:r>
        <w:rPr/>
        <w:t>dynamic</w:t>
      </w:r>
      <w:r>
        <w:rPr>
          <w:spacing w:val="29"/>
        </w:rPr>
        <w:t> </w:t>
      </w:r>
      <w:r>
        <w:rPr/>
        <w:t>posture</w:t>
      </w:r>
      <w:r>
        <w:rPr>
          <w:spacing w:val="26"/>
        </w:rPr>
        <w:t> </w:t>
      </w:r>
      <w:r>
        <w:rPr/>
        <w:t>so</w:t>
      </w:r>
      <w:r>
        <w:rPr>
          <w:spacing w:val="28"/>
        </w:rPr>
        <w:t> </w:t>
      </w:r>
      <w:r>
        <w:rPr/>
        <w:t>as</w:t>
      </w:r>
      <w:r>
        <w:rPr>
          <w:spacing w:val="29"/>
        </w:rPr>
        <w:t> </w:t>
      </w:r>
      <w:r>
        <w:rPr/>
        <w:t>to</w:t>
      </w:r>
      <w:r>
        <w:rPr>
          <w:spacing w:val="28"/>
        </w:rPr>
        <w:t> </w:t>
      </w:r>
      <w:r>
        <w:rPr/>
        <w:t>attract</w:t>
      </w:r>
      <w:r>
        <w:rPr>
          <w:spacing w:val="30"/>
        </w:rPr>
        <w:t> </w:t>
      </w:r>
      <w:r>
        <w:rPr/>
        <w:t>deposits.</w:t>
      </w:r>
      <w:r>
        <w:rPr>
          <w:spacing w:val="28"/>
        </w:rPr>
        <w:t> </w:t>
      </w:r>
      <w:r>
        <w:rPr/>
        <w:t>And</w:t>
      </w:r>
      <w:r>
        <w:rPr>
          <w:spacing w:val="28"/>
        </w:rPr>
        <w:t> </w:t>
      </w:r>
      <w:r>
        <w:rPr/>
        <w:t>recently,</w:t>
      </w:r>
      <w:r>
        <w:rPr>
          <w:spacing w:val="29"/>
        </w:rPr>
        <w:t> </w:t>
      </w:r>
      <w:r>
        <w:rPr/>
        <w:t>most</w:t>
      </w:r>
      <w:r>
        <w:rPr>
          <w:spacing w:val="28"/>
        </w:rPr>
        <w:t> </w:t>
      </w:r>
      <w:r>
        <w:rPr/>
        <w:t>of</w:t>
      </w:r>
      <w:r>
        <w:rPr>
          <w:spacing w:val="26"/>
        </w:rPr>
        <w:t> </w:t>
      </w:r>
      <w:r>
        <w:rPr/>
        <w:t>the</w:t>
      </w:r>
      <w:r>
        <w:rPr>
          <w:spacing w:val="28"/>
        </w:rPr>
        <w:t> </w:t>
      </w:r>
      <w:r>
        <w:rPr>
          <w:spacing w:val="-5"/>
        </w:rPr>
        <w:t>24</w:t>
      </w:r>
    </w:p>
    <w:p>
      <w:pPr>
        <w:pStyle w:val="BodyText"/>
        <w:spacing w:line="480" w:lineRule="auto"/>
        <w:ind w:left="940" w:right="698"/>
        <w:jc w:val="both"/>
      </w:pPr>
      <w:r>
        <w:rPr/>
        <w:t>‗‗biggies‘‘</w:t>
      </w:r>
      <w:r>
        <w:rPr>
          <w:spacing w:val="-12"/>
        </w:rPr>
        <w:t> </w:t>
      </w:r>
      <w:r>
        <w:rPr/>
        <w:t>have</w:t>
      </w:r>
      <w:r>
        <w:rPr>
          <w:spacing w:val="-9"/>
        </w:rPr>
        <w:t> </w:t>
      </w:r>
      <w:r>
        <w:rPr/>
        <w:t>embarked</w:t>
      </w:r>
      <w:r>
        <w:rPr>
          <w:spacing w:val="-10"/>
        </w:rPr>
        <w:t> </w:t>
      </w:r>
      <w:r>
        <w:rPr/>
        <w:t>on</w:t>
      </w:r>
      <w:r>
        <w:rPr>
          <w:spacing w:val="-10"/>
        </w:rPr>
        <w:t> </w:t>
      </w:r>
      <w:r>
        <w:rPr/>
        <w:t>trans-border</w:t>
      </w:r>
      <w:r>
        <w:rPr>
          <w:spacing w:val="-9"/>
        </w:rPr>
        <w:t> </w:t>
      </w:r>
      <w:r>
        <w:rPr/>
        <w:t>banking</w:t>
      </w:r>
      <w:r>
        <w:rPr>
          <w:spacing w:val="-11"/>
        </w:rPr>
        <w:t> </w:t>
      </w:r>
      <w:r>
        <w:rPr/>
        <w:t>adventure</w:t>
      </w:r>
      <w:r>
        <w:rPr>
          <w:spacing w:val="-11"/>
        </w:rPr>
        <w:t> </w:t>
      </w:r>
      <w:r>
        <w:rPr/>
        <w:t>almost</w:t>
      </w:r>
      <w:r>
        <w:rPr>
          <w:spacing w:val="-10"/>
        </w:rPr>
        <w:t> </w:t>
      </w:r>
      <w:r>
        <w:rPr/>
        <w:t>taking</w:t>
      </w:r>
      <w:r>
        <w:rPr>
          <w:spacing w:val="-11"/>
        </w:rPr>
        <w:t> </w:t>
      </w:r>
      <w:r>
        <w:rPr/>
        <w:t>over</w:t>
      </w:r>
      <w:r>
        <w:rPr>
          <w:spacing w:val="-9"/>
        </w:rPr>
        <w:t> </w:t>
      </w:r>
      <w:r>
        <w:rPr/>
        <w:t>East</w:t>
      </w:r>
      <w:r>
        <w:rPr>
          <w:spacing w:val="-10"/>
        </w:rPr>
        <w:t> </w:t>
      </w:r>
      <w:r>
        <w:rPr/>
        <w:t>and West African countries. In conceding to this submission, Kama opined that:</w:t>
      </w:r>
    </w:p>
    <w:p>
      <w:pPr>
        <w:pStyle w:val="BodyText"/>
        <w:spacing w:line="276" w:lineRule="auto" w:before="3"/>
        <w:ind w:left="1660" w:right="2135"/>
        <w:jc w:val="both"/>
      </w:pPr>
      <w:r>
        <w:rPr/>
        <w:t>………development have led to increase competition within the sector and heightened banks appetite to become internationally active, particularly within the west - African sub region and beyond. Consequently financial Institutions in Nigeria have expended their activities, often through subsidiaries beyond their traditional areas of operation. Financial groupings have thus emerged, combining banking insurance, pension funds, discount houses, finance companies, primary mortgage institutions, micro- finance banks and the security businesses.</w:t>
      </w:r>
      <w:r>
        <w:rPr>
          <w:vertAlign w:val="superscript"/>
        </w:rPr>
        <w:t>32</w:t>
      </w:r>
    </w:p>
    <w:p>
      <w:pPr>
        <w:pStyle w:val="BodyText"/>
        <w:spacing w:line="480" w:lineRule="auto" w:before="197"/>
        <w:ind w:left="940" w:right="696"/>
        <w:jc w:val="both"/>
      </w:pPr>
      <w:r>
        <w:rPr/>
        <w:t>From the above observation, it is clear that banking industry did not just increase its territorial</w:t>
      </w:r>
      <w:r>
        <w:rPr>
          <w:spacing w:val="-2"/>
        </w:rPr>
        <w:t> </w:t>
      </w:r>
      <w:r>
        <w:rPr/>
        <w:t>expansion</w:t>
      </w:r>
      <w:r>
        <w:rPr>
          <w:spacing w:val="-2"/>
        </w:rPr>
        <w:t> </w:t>
      </w:r>
      <w:r>
        <w:rPr/>
        <w:t>but has</w:t>
      </w:r>
      <w:r>
        <w:rPr>
          <w:spacing w:val="-2"/>
        </w:rPr>
        <w:t> </w:t>
      </w:r>
      <w:r>
        <w:rPr/>
        <w:t>extended</w:t>
      </w:r>
      <w:r>
        <w:rPr>
          <w:spacing w:val="-2"/>
        </w:rPr>
        <w:t> </w:t>
      </w:r>
      <w:r>
        <w:rPr/>
        <w:t>its</w:t>
      </w:r>
      <w:r>
        <w:rPr>
          <w:spacing w:val="-2"/>
        </w:rPr>
        <w:t> </w:t>
      </w:r>
      <w:r>
        <w:rPr/>
        <w:t>deli</w:t>
      </w:r>
      <w:r>
        <w:rPr>
          <w:spacing w:val="-2"/>
        </w:rPr>
        <w:t> </w:t>
      </w:r>
      <w:r>
        <w:rPr/>
        <w:t>very</w:t>
      </w:r>
      <w:r>
        <w:rPr>
          <w:spacing w:val="-5"/>
        </w:rPr>
        <w:t> </w:t>
      </w:r>
      <w:r>
        <w:rPr/>
        <w:t>to</w:t>
      </w:r>
      <w:r>
        <w:rPr>
          <w:spacing w:val="-2"/>
        </w:rPr>
        <w:t> </w:t>
      </w:r>
      <w:r>
        <w:rPr/>
        <w:t>new</w:t>
      </w:r>
      <w:r>
        <w:rPr>
          <w:spacing w:val="-1"/>
        </w:rPr>
        <w:t> </w:t>
      </w:r>
      <w:r>
        <w:rPr/>
        <w:t>frontiers.</w:t>
      </w:r>
      <w:r>
        <w:rPr>
          <w:spacing w:val="-2"/>
        </w:rPr>
        <w:t> </w:t>
      </w:r>
      <w:r>
        <w:rPr/>
        <w:t>The</w:t>
      </w:r>
      <w:r>
        <w:rPr>
          <w:spacing w:val="-3"/>
        </w:rPr>
        <w:t> </w:t>
      </w:r>
      <w:r>
        <w:rPr/>
        <w:t>progress</w:t>
      </w:r>
      <w:r>
        <w:rPr>
          <w:spacing w:val="-2"/>
        </w:rPr>
        <w:t> </w:t>
      </w:r>
      <w:r>
        <w:rPr/>
        <w:t>made</w:t>
      </w:r>
      <w:r>
        <w:rPr>
          <w:spacing w:val="-1"/>
        </w:rPr>
        <w:t> </w:t>
      </w:r>
      <w:r>
        <w:rPr/>
        <w:t>by the financial institutions especially commercial banks, prompted the progressive increase in demand for new banks, as evidenced in the number for application license from the CBN, before the last consolidation exercise.</w:t>
      </w:r>
    </w:p>
    <w:p>
      <w:pPr>
        <w:pStyle w:val="BodyText"/>
        <w:spacing w:line="480" w:lineRule="auto" w:before="202"/>
        <w:ind w:left="940" w:right="698"/>
        <w:jc w:val="both"/>
      </w:pPr>
      <w:r>
        <w:rPr/>
        <w:t>This increase demand for new banks led the monetary authorities to raise the capital base form </w:t>
      </w:r>
      <w:r>
        <w:rPr>
          <w:dstrike/>
        </w:rPr>
        <w:t>N</w:t>
      </w:r>
      <w:r>
        <w:rPr>
          <w:strike w:val="0"/>
        </w:rPr>
        <w:t>2 million and </w:t>
      </w:r>
      <w:r>
        <w:rPr>
          <w:dstrike/>
        </w:rPr>
        <w:t>N</w:t>
      </w:r>
      <w:r>
        <w:rPr>
          <w:strike w:val="0"/>
        </w:rPr>
        <w:t>10 million to </w:t>
      </w:r>
      <w:r>
        <w:rPr>
          <w:dstrike/>
        </w:rPr>
        <w:t>N</w:t>
      </w:r>
      <w:r>
        <w:rPr>
          <w:strike w:val="0"/>
        </w:rPr>
        <w:t>12 million and </w:t>
      </w:r>
      <w:r>
        <w:rPr>
          <w:dstrike/>
        </w:rPr>
        <w:t>N</w:t>
      </w:r>
      <w:r>
        <w:rPr>
          <w:strike w:val="0"/>
        </w:rPr>
        <w:t>20 million for merchant and commercial</w:t>
      </w:r>
      <w:r>
        <w:rPr>
          <w:strike w:val="0"/>
          <w:spacing w:val="-3"/>
        </w:rPr>
        <w:t> </w:t>
      </w:r>
      <w:r>
        <w:rPr>
          <w:strike w:val="0"/>
        </w:rPr>
        <w:t>banks</w:t>
      </w:r>
      <w:r>
        <w:rPr>
          <w:strike w:val="0"/>
          <w:spacing w:val="-3"/>
        </w:rPr>
        <w:t> </w:t>
      </w:r>
      <w:r>
        <w:rPr>
          <w:strike w:val="0"/>
        </w:rPr>
        <w:t>respectively</w:t>
      </w:r>
      <w:r>
        <w:rPr>
          <w:strike w:val="0"/>
          <w:spacing w:val="-8"/>
        </w:rPr>
        <w:t> </w:t>
      </w:r>
      <w:r>
        <w:rPr>
          <w:strike w:val="0"/>
        </w:rPr>
        <w:t>at</w:t>
      </w:r>
      <w:r>
        <w:rPr>
          <w:strike w:val="0"/>
          <w:spacing w:val="-1"/>
        </w:rPr>
        <w:t> </w:t>
      </w:r>
      <w:r>
        <w:rPr>
          <w:strike w:val="0"/>
        </w:rPr>
        <w:t>the</w:t>
      </w:r>
      <w:r>
        <w:rPr>
          <w:strike w:val="0"/>
          <w:spacing w:val="-3"/>
        </w:rPr>
        <w:t> </w:t>
      </w:r>
      <w:r>
        <w:rPr>
          <w:strike w:val="0"/>
        </w:rPr>
        <w:t>onset</w:t>
      </w:r>
      <w:r>
        <w:rPr>
          <w:strike w:val="0"/>
          <w:spacing w:val="-1"/>
        </w:rPr>
        <w:t> </w:t>
      </w:r>
      <w:r>
        <w:rPr>
          <w:strike w:val="0"/>
        </w:rPr>
        <w:t>of</w:t>
      </w:r>
      <w:r>
        <w:rPr>
          <w:strike w:val="0"/>
          <w:spacing w:val="-1"/>
        </w:rPr>
        <w:t> </w:t>
      </w:r>
      <w:r>
        <w:rPr>
          <w:strike w:val="0"/>
        </w:rPr>
        <w:t>the financial</w:t>
      </w:r>
      <w:r>
        <w:rPr>
          <w:strike w:val="0"/>
          <w:spacing w:val="-3"/>
        </w:rPr>
        <w:t> </w:t>
      </w:r>
      <w:r>
        <w:rPr>
          <w:strike w:val="0"/>
        </w:rPr>
        <w:t>liberalisation.</w:t>
      </w:r>
      <w:r>
        <w:rPr>
          <w:strike w:val="0"/>
          <w:vertAlign w:val="superscript"/>
        </w:rPr>
        <w:t>33</w:t>
      </w:r>
      <w:r>
        <w:rPr>
          <w:strike w:val="0"/>
          <w:spacing w:val="-5"/>
          <w:vertAlign w:val="baseline"/>
        </w:rPr>
        <w:t> </w:t>
      </w:r>
      <w:r>
        <w:rPr>
          <w:strike w:val="0"/>
          <w:vertAlign w:val="baseline"/>
        </w:rPr>
        <w:t>As</w:t>
      </w:r>
      <w:r>
        <w:rPr>
          <w:strike w:val="0"/>
          <w:spacing w:val="-3"/>
          <w:vertAlign w:val="baseline"/>
        </w:rPr>
        <w:t> </w:t>
      </w:r>
      <w:r>
        <w:rPr>
          <w:strike w:val="0"/>
          <w:vertAlign w:val="baseline"/>
        </w:rPr>
        <w:t>the</w:t>
      </w:r>
      <w:r>
        <w:rPr>
          <w:strike w:val="0"/>
          <w:spacing w:val="-4"/>
          <w:vertAlign w:val="baseline"/>
        </w:rPr>
        <w:t> </w:t>
      </w:r>
      <w:r>
        <w:rPr>
          <w:strike w:val="0"/>
          <w:vertAlign w:val="baseline"/>
        </w:rPr>
        <w:t>process of financial liberalisation continued, it became apparent that the capital base of most of the banks could not support the financial obligations that the development in the foreign exchange Market</w:t>
      </w:r>
      <w:r>
        <w:rPr>
          <w:strike w:val="0"/>
          <w:spacing w:val="4"/>
          <w:vertAlign w:val="baseline"/>
        </w:rPr>
        <w:t> </w:t>
      </w:r>
      <w:r>
        <w:rPr>
          <w:strike w:val="0"/>
          <w:vertAlign w:val="baseline"/>
        </w:rPr>
        <w:t>dictated.</w:t>
      </w:r>
      <w:r>
        <w:rPr>
          <w:strike w:val="0"/>
          <w:spacing w:val="3"/>
          <w:vertAlign w:val="baseline"/>
        </w:rPr>
        <w:t> </w:t>
      </w:r>
      <w:r>
        <w:rPr>
          <w:strike w:val="0"/>
          <w:vertAlign w:val="baseline"/>
        </w:rPr>
        <w:t>This</w:t>
      </w:r>
      <w:r>
        <w:rPr>
          <w:strike w:val="0"/>
          <w:spacing w:val="4"/>
          <w:vertAlign w:val="baseline"/>
        </w:rPr>
        <w:t> </w:t>
      </w:r>
      <w:r>
        <w:rPr>
          <w:strike w:val="0"/>
          <w:vertAlign w:val="baseline"/>
        </w:rPr>
        <w:t>compelled</w:t>
      </w:r>
      <w:r>
        <w:rPr>
          <w:strike w:val="0"/>
          <w:spacing w:val="3"/>
          <w:vertAlign w:val="baseline"/>
        </w:rPr>
        <w:t> </w:t>
      </w:r>
      <w:r>
        <w:rPr>
          <w:strike w:val="0"/>
          <w:vertAlign w:val="baseline"/>
        </w:rPr>
        <w:t>the</w:t>
      </w:r>
      <w:r>
        <w:rPr>
          <w:strike w:val="0"/>
          <w:spacing w:val="4"/>
          <w:vertAlign w:val="baseline"/>
        </w:rPr>
        <w:t> </w:t>
      </w:r>
      <w:r>
        <w:rPr>
          <w:strike w:val="0"/>
          <w:vertAlign w:val="baseline"/>
        </w:rPr>
        <w:t>regulatory</w:t>
      </w:r>
      <w:r>
        <w:rPr>
          <w:strike w:val="0"/>
          <w:spacing w:val="-2"/>
          <w:vertAlign w:val="baseline"/>
        </w:rPr>
        <w:t> </w:t>
      </w:r>
      <w:r>
        <w:rPr>
          <w:strike w:val="0"/>
          <w:vertAlign w:val="baseline"/>
        </w:rPr>
        <w:t>authorities</w:t>
      </w:r>
      <w:r>
        <w:rPr>
          <w:strike w:val="0"/>
          <w:spacing w:val="3"/>
          <w:vertAlign w:val="baseline"/>
        </w:rPr>
        <w:t> </w:t>
      </w:r>
      <w:r>
        <w:rPr>
          <w:strike w:val="0"/>
          <w:vertAlign w:val="baseline"/>
        </w:rPr>
        <w:t>to</w:t>
      </w:r>
      <w:r>
        <w:rPr>
          <w:strike w:val="0"/>
          <w:spacing w:val="4"/>
          <w:vertAlign w:val="baseline"/>
        </w:rPr>
        <w:t> </w:t>
      </w:r>
      <w:r>
        <w:rPr>
          <w:strike w:val="0"/>
          <w:vertAlign w:val="baseline"/>
        </w:rPr>
        <w:t>raise</w:t>
      </w:r>
      <w:r>
        <w:rPr>
          <w:strike w:val="0"/>
          <w:spacing w:val="2"/>
          <w:vertAlign w:val="baseline"/>
        </w:rPr>
        <w:t> </w:t>
      </w:r>
      <w:r>
        <w:rPr>
          <w:strike w:val="0"/>
          <w:vertAlign w:val="baseline"/>
        </w:rPr>
        <w:t>upward</w:t>
      </w:r>
      <w:r>
        <w:rPr>
          <w:strike w:val="0"/>
          <w:spacing w:val="3"/>
          <w:vertAlign w:val="baseline"/>
        </w:rPr>
        <w:t> </w:t>
      </w:r>
      <w:r>
        <w:rPr>
          <w:strike w:val="0"/>
          <w:spacing w:val="-2"/>
          <w:vertAlign w:val="baseline"/>
        </w:rPr>
        <w:t>their</w:t>
      </w:r>
    </w:p>
    <w:p>
      <w:pPr>
        <w:pStyle w:val="BodyText"/>
        <w:spacing w:before="153"/>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258791</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77316pt;width:144.020pt;height:.71997pt;mso-position-horizontal-relative:page;mso-position-vertical-relative:paragraph;z-index:-15685632;mso-wrap-distance-left:0;mso-wrap-distance-right:0" id="docshape90"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32</w:t>
      </w:r>
      <w:r>
        <w:rPr>
          <w:rFonts w:ascii="Calibri"/>
          <w:spacing w:val="-3"/>
          <w:sz w:val="20"/>
          <w:vertAlign w:val="baseline"/>
        </w:rPr>
        <w:t> </w:t>
      </w:r>
      <w:r>
        <w:rPr>
          <w:rFonts w:ascii="Calibri"/>
          <w:sz w:val="20"/>
          <w:vertAlign w:val="baseline"/>
        </w:rPr>
        <w:t>Kama,</w:t>
      </w:r>
      <w:r>
        <w:rPr>
          <w:rFonts w:ascii="Calibri"/>
          <w:spacing w:val="-3"/>
          <w:sz w:val="20"/>
          <w:vertAlign w:val="baseline"/>
        </w:rPr>
        <w:t> </w:t>
      </w:r>
      <w:r>
        <w:rPr>
          <w:rFonts w:ascii="Calibri"/>
          <w:sz w:val="20"/>
          <w:vertAlign w:val="baseline"/>
        </w:rPr>
        <w:t>U.</w:t>
      </w:r>
      <w:r>
        <w:rPr>
          <w:rFonts w:ascii="Calibri"/>
          <w:spacing w:val="-3"/>
          <w:sz w:val="20"/>
          <w:vertAlign w:val="baseline"/>
        </w:rPr>
        <w:t> </w:t>
      </w:r>
      <w:r>
        <w:rPr>
          <w:rFonts w:ascii="Calibri"/>
          <w:sz w:val="20"/>
          <w:vertAlign w:val="baseline"/>
        </w:rPr>
        <w:t>(2008).</w:t>
      </w:r>
      <w:r>
        <w:rPr>
          <w:rFonts w:ascii="Calibri"/>
          <w:spacing w:val="-3"/>
          <w:sz w:val="20"/>
          <w:vertAlign w:val="baseline"/>
        </w:rPr>
        <w:t> </w:t>
      </w:r>
      <w:r>
        <w:rPr>
          <w:rFonts w:ascii="Calibri"/>
          <w:sz w:val="20"/>
          <w:vertAlign w:val="baseline"/>
        </w:rPr>
        <w:t>Consolidated</w:t>
      </w:r>
      <w:r>
        <w:rPr>
          <w:rFonts w:ascii="Calibri"/>
          <w:spacing w:val="-3"/>
          <w:sz w:val="20"/>
          <w:vertAlign w:val="baseline"/>
        </w:rPr>
        <w:t> </w:t>
      </w:r>
      <w:r>
        <w:rPr>
          <w:rFonts w:ascii="Calibri"/>
          <w:sz w:val="20"/>
          <w:vertAlign w:val="baseline"/>
        </w:rPr>
        <w:t>Supervision</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Banks:</w:t>
      </w:r>
      <w:r>
        <w:rPr>
          <w:rFonts w:ascii="Calibri"/>
          <w:spacing w:val="-3"/>
          <w:sz w:val="20"/>
          <w:vertAlign w:val="baseline"/>
        </w:rPr>
        <w:t> </w:t>
      </w:r>
      <w:r>
        <w:rPr>
          <w:rFonts w:ascii="Calibri"/>
          <w:sz w:val="20"/>
          <w:vertAlign w:val="baseline"/>
        </w:rPr>
        <w:t>Concepts</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Practice-</w:t>
      </w:r>
      <w:r>
        <w:rPr>
          <w:rFonts w:ascii="Calibri"/>
          <w:spacing w:val="-2"/>
          <w:sz w:val="20"/>
          <w:vertAlign w:val="baseline"/>
        </w:rPr>
        <w:t> </w:t>
      </w:r>
      <w:r>
        <w:rPr>
          <w:rFonts w:ascii="Calibri"/>
          <w:sz w:val="20"/>
          <w:vertAlign w:val="baseline"/>
        </w:rPr>
        <w:t>Bullion-Publication</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CBN,</w:t>
      </w:r>
      <w:r>
        <w:rPr>
          <w:rFonts w:ascii="Calibri"/>
          <w:spacing w:val="-3"/>
          <w:sz w:val="20"/>
          <w:vertAlign w:val="baseline"/>
        </w:rPr>
        <w:t> </w:t>
      </w:r>
      <w:r>
        <w:rPr>
          <w:rFonts w:ascii="Calibri"/>
          <w:sz w:val="20"/>
          <w:vertAlign w:val="baseline"/>
        </w:rPr>
        <w:t>Vol. 32, No. 3, p. 17</w:t>
      </w:r>
    </w:p>
    <w:p>
      <w:pPr>
        <w:spacing w:line="243" w:lineRule="exact" w:before="0"/>
        <w:ind w:left="220" w:right="0" w:firstLine="0"/>
        <w:jc w:val="left"/>
        <w:rPr>
          <w:rFonts w:ascii="Calibri"/>
          <w:sz w:val="20"/>
        </w:rPr>
      </w:pPr>
      <w:r>
        <w:rPr>
          <w:rFonts w:ascii="Calibri"/>
          <w:sz w:val="20"/>
          <w:vertAlign w:val="superscript"/>
        </w:rPr>
        <w:t>33</w:t>
      </w:r>
      <w:r>
        <w:rPr>
          <w:rFonts w:ascii="Calibri"/>
          <w:spacing w:val="-6"/>
          <w:sz w:val="20"/>
          <w:vertAlign w:val="baseline"/>
        </w:rPr>
        <w:t> </w:t>
      </w:r>
      <w:r>
        <w:rPr>
          <w:rFonts w:ascii="Calibri"/>
          <w:sz w:val="20"/>
          <w:vertAlign w:val="baseline"/>
        </w:rPr>
        <w:t>CBN</w:t>
      </w:r>
      <w:r>
        <w:rPr>
          <w:rFonts w:ascii="Calibri"/>
          <w:spacing w:val="-5"/>
          <w:sz w:val="20"/>
          <w:vertAlign w:val="baseline"/>
        </w:rPr>
        <w:t> </w:t>
      </w:r>
      <w:r>
        <w:rPr>
          <w:rFonts w:ascii="Calibri"/>
          <w:sz w:val="20"/>
          <w:vertAlign w:val="baseline"/>
        </w:rPr>
        <w:t>(1993).</w:t>
      </w:r>
      <w:r>
        <w:rPr>
          <w:rFonts w:ascii="Calibri"/>
          <w:spacing w:val="-5"/>
          <w:sz w:val="20"/>
          <w:vertAlign w:val="baseline"/>
        </w:rPr>
        <w:t> </w:t>
      </w:r>
      <w:r>
        <w:rPr>
          <w:rFonts w:ascii="Calibri"/>
          <w:sz w:val="20"/>
          <w:vertAlign w:val="baseline"/>
        </w:rPr>
        <w:t>Economic</w:t>
      </w:r>
      <w:r>
        <w:rPr>
          <w:rFonts w:ascii="Calibri"/>
          <w:spacing w:val="-6"/>
          <w:sz w:val="20"/>
          <w:vertAlign w:val="baseline"/>
        </w:rPr>
        <w:t> </w:t>
      </w:r>
      <w:r>
        <w:rPr>
          <w:rFonts w:ascii="Calibri"/>
          <w:sz w:val="20"/>
          <w:vertAlign w:val="baseline"/>
        </w:rPr>
        <w:t>Policy</w:t>
      </w:r>
      <w:r>
        <w:rPr>
          <w:rFonts w:ascii="Calibri"/>
          <w:spacing w:val="-5"/>
          <w:sz w:val="20"/>
          <w:vertAlign w:val="baseline"/>
        </w:rPr>
        <w:t> </w:t>
      </w:r>
      <w:r>
        <w:rPr>
          <w:rFonts w:ascii="Calibri"/>
          <w:sz w:val="20"/>
          <w:vertAlign w:val="baseline"/>
        </w:rPr>
        <w:t>Reforms</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Study</w:t>
      </w:r>
      <w:r>
        <w:rPr>
          <w:rFonts w:ascii="Calibri"/>
          <w:spacing w:val="-5"/>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by</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Research</w:t>
      </w:r>
      <w:r>
        <w:rPr>
          <w:rFonts w:ascii="Calibri"/>
          <w:spacing w:val="-5"/>
          <w:sz w:val="20"/>
          <w:vertAlign w:val="baseline"/>
        </w:rPr>
        <w:t> </w:t>
      </w:r>
      <w:r>
        <w:rPr>
          <w:rFonts w:ascii="Calibri"/>
          <w:sz w:val="20"/>
          <w:vertAlign w:val="baseline"/>
        </w:rPr>
        <w:t>Department,</w:t>
      </w:r>
      <w:r>
        <w:rPr>
          <w:rFonts w:ascii="Calibri"/>
          <w:spacing w:val="40"/>
          <w:sz w:val="20"/>
          <w:vertAlign w:val="baseline"/>
        </w:rPr>
        <w:t> </w:t>
      </w:r>
      <w:r>
        <w:rPr>
          <w:rFonts w:ascii="Calibri"/>
          <w:sz w:val="20"/>
          <w:vertAlign w:val="baseline"/>
        </w:rPr>
        <w:t>p.</w:t>
      </w:r>
      <w:r>
        <w:rPr>
          <w:rFonts w:ascii="Calibri"/>
          <w:spacing w:val="-5"/>
          <w:sz w:val="20"/>
          <w:vertAlign w:val="baseline"/>
        </w:rPr>
        <w:t> 71</w:t>
      </w:r>
    </w:p>
    <w:p>
      <w:pPr>
        <w:spacing w:after="0" w:line="243" w:lineRule="exact"/>
        <w:jc w:val="left"/>
        <w:rPr>
          <w:rFonts w:ascii="Calibri"/>
          <w:sz w:val="20"/>
        </w:rPr>
        <w:sectPr>
          <w:pgSz w:w="12240" w:h="15840"/>
          <w:pgMar w:header="0" w:footer="1338" w:top="1360" w:bottom="1520" w:left="1220" w:right="740"/>
        </w:sectPr>
      </w:pPr>
    </w:p>
    <w:p>
      <w:pPr>
        <w:pStyle w:val="BodyText"/>
        <w:spacing w:line="480" w:lineRule="auto" w:before="72"/>
        <w:ind w:left="940" w:right="693"/>
        <w:jc w:val="both"/>
      </w:pPr>
      <w:r>
        <w:rPr/>
        <w:t>capital base to </w:t>
      </w:r>
      <w:r>
        <w:rPr>
          <w:dstrike/>
        </w:rPr>
        <w:t>N</w:t>
      </w:r>
      <w:r>
        <w:rPr>
          <w:strike w:val="0"/>
        </w:rPr>
        <w:t>40 million and </w:t>
      </w:r>
      <w:r>
        <w:rPr>
          <w:dstrike/>
        </w:rPr>
        <w:t>N</w:t>
      </w:r>
      <w:r>
        <w:rPr>
          <w:strike w:val="0"/>
        </w:rPr>
        <w:t>50 million for merchant and the commercial banks respectively.</w:t>
      </w:r>
      <w:r>
        <w:rPr>
          <w:strike w:val="0"/>
          <w:vertAlign w:val="superscript"/>
        </w:rPr>
        <w:t>34</w:t>
      </w:r>
      <w:r>
        <w:rPr>
          <w:strike w:val="0"/>
          <w:vertAlign w:val="baseline"/>
        </w:rPr>
        <w:t> the development challenge vis-à-vis the need for adequate capital base on the banks continued, until the CBN came up between 2004 and 2005 with more radical policy to the effect that, all deposit money banks should re-capitalize with the sum of</w:t>
      </w:r>
      <w:r>
        <w:rPr>
          <w:strike w:val="0"/>
          <w:spacing w:val="40"/>
          <w:vertAlign w:val="baseline"/>
        </w:rPr>
        <w:t> </w:t>
      </w:r>
      <w:r>
        <w:rPr>
          <w:dstrike/>
          <w:vertAlign w:val="baseline"/>
        </w:rPr>
        <w:t>N</w:t>
      </w:r>
      <w:r>
        <w:rPr>
          <w:strike w:val="0"/>
          <w:vertAlign w:val="baseline"/>
        </w:rPr>
        <w:t>25 billion. Incidental, this gave birth to the 25 ‗‘biggies‘‘ after mergers and</w:t>
      </w:r>
      <w:r>
        <w:rPr>
          <w:strike w:val="0"/>
          <w:spacing w:val="40"/>
          <w:vertAlign w:val="baseline"/>
        </w:rPr>
        <w:t> </w:t>
      </w:r>
      <w:r>
        <w:rPr>
          <w:strike w:val="0"/>
          <w:spacing w:val="-2"/>
          <w:vertAlign w:val="baseline"/>
        </w:rPr>
        <w:t>acquisitions.</w:t>
      </w:r>
    </w:p>
    <w:p>
      <w:pPr>
        <w:pStyle w:val="BodyText"/>
        <w:spacing w:line="480" w:lineRule="auto" w:before="200"/>
        <w:ind w:left="940" w:right="697"/>
        <w:jc w:val="both"/>
      </w:pPr>
      <w:r>
        <w:rPr/>
        <w:t>The impact of privatisation and commercialisation policy on the Nigerian economy is</w:t>
      </w:r>
      <w:r>
        <w:rPr>
          <w:spacing w:val="40"/>
        </w:rPr>
        <w:t> </w:t>
      </w:r>
      <w:r>
        <w:rPr/>
        <w:t>also felt in the institutional arrangements, which have reinforced the foundation of the financial sectors generally. For instance, the Nigeria Deposit Insurance Corporation (NDIC), established in 1988, is responsible for insurance bank deposit against failures</w:t>
      </w:r>
      <w:r>
        <w:rPr>
          <w:spacing w:val="40"/>
        </w:rPr>
        <w:t> </w:t>
      </w:r>
      <w:r>
        <w:rPr/>
        <w:t>and monitoring the activities of banks, in collaboration with the CBN, to ensure sound banking practices in the sector.</w:t>
      </w:r>
      <w:r>
        <w:rPr>
          <w:vertAlign w:val="superscript"/>
        </w:rPr>
        <w:t>35</w:t>
      </w:r>
      <w:r>
        <w:rPr>
          <w:vertAlign w:val="baseline"/>
        </w:rPr>
        <w:t> Also, the Securities and Exchange Commission (SEC) has been applying its tool of registration, investigation, and enforcement to ensure that those conducting business in the capital market are persons of higher integrity, and that issues</w:t>
      </w:r>
      <w:r>
        <w:rPr>
          <w:spacing w:val="-2"/>
          <w:vertAlign w:val="baseline"/>
        </w:rPr>
        <w:t> </w:t>
      </w:r>
      <w:r>
        <w:rPr>
          <w:vertAlign w:val="baseline"/>
        </w:rPr>
        <w:t>floated</w:t>
      </w:r>
      <w:r>
        <w:rPr>
          <w:spacing w:val="-3"/>
          <w:vertAlign w:val="baseline"/>
        </w:rPr>
        <w:t> </w:t>
      </w:r>
      <w:r>
        <w:rPr>
          <w:vertAlign w:val="baseline"/>
        </w:rPr>
        <w:t>are</w:t>
      </w:r>
      <w:r>
        <w:rPr>
          <w:spacing w:val="-3"/>
          <w:vertAlign w:val="baseline"/>
        </w:rPr>
        <w:t> </w:t>
      </w:r>
      <w:r>
        <w:rPr>
          <w:vertAlign w:val="baseline"/>
        </w:rPr>
        <w:t>genuine</w:t>
      </w:r>
      <w:r>
        <w:rPr>
          <w:spacing w:val="-2"/>
          <w:vertAlign w:val="baseline"/>
        </w:rPr>
        <w:t> </w:t>
      </w:r>
      <w:r>
        <w:rPr>
          <w:vertAlign w:val="baseline"/>
        </w:rPr>
        <w:t>and</w:t>
      </w:r>
      <w:r>
        <w:rPr>
          <w:spacing w:val="-2"/>
          <w:vertAlign w:val="baseline"/>
        </w:rPr>
        <w:t> </w:t>
      </w:r>
      <w:r>
        <w:rPr>
          <w:vertAlign w:val="baseline"/>
        </w:rPr>
        <w:t>not</w:t>
      </w:r>
      <w:r>
        <w:rPr>
          <w:spacing w:val="-2"/>
          <w:vertAlign w:val="baseline"/>
        </w:rPr>
        <w:t> </w:t>
      </w:r>
      <w:r>
        <w:rPr>
          <w:vertAlign w:val="baseline"/>
        </w:rPr>
        <w:t>intended</w:t>
      </w:r>
      <w:r>
        <w:rPr>
          <w:spacing w:val="-2"/>
          <w:vertAlign w:val="baseline"/>
        </w:rPr>
        <w:t> </w:t>
      </w:r>
      <w:r>
        <w:rPr>
          <w:vertAlign w:val="baseline"/>
        </w:rPr>
        <w:t>to</w:t>
      </w:r>
      <w:r>
        <w:rPr>
          <w:spacing w:val="-4"/>
          <w:vertAlign w:val="baseline"/>
        </w:rPr>
        <w:t> </w:t>
      </w:r>
      <w:r>
        <w:rPr>
          <w:vertAlign w:val="baseline"/>
        </w:rPr>
        <w:t>defraud</w:t>
      </w:r>
      <w:r>
        <w:rPr>
          <w:spacing w:val="-2"/>
          <w:vertAlign w:val="baseline"/>
        </w:rPr>
        <w:t> </w:t>
      </w:r>
      <w:r>
        <w:rPr>
          <w:vertAlign w:val="baseline"/>
        </w:rPr>
        <w:t>the</w:t>
      </w:r>
      <w:r>
        <w:rPr>
          <w:spacing w:val="-3"/>
          <w:vertAlign w:val="baseline"/>
        </w:rPr>
        <w:t> </w:t>
      </w:r>
      <w:r>
        <w:rPr>
          <w:vertAlign w:val="baseline"/>
        </w:rPr>
        <w:t>investing</w:t>
      </w:r>
      <w:r>
        <w:rPr>
          <w:spacing w:val="-5"/>
          <w:vertAlign w:val="baseline"/>
        </w:rPr>
        <w:t> </w:t>
      </w:r>
      <w:r>
        <w:rPr>
          <w:vertAlign w:val="baseline"/>
        </w:rPr>
        <w:t>public.</w:t>
      </w:r>
      <w:r>
        <w:rPr>
          <w:spacing w:val="-2"/>
          <w:vertAlign w:val="baseline"/>
        </w:rPr>
        <w:t> </w:t>
      </w:r>
      <w:r>
        <w:rPr>
          <w:vertAlign w:val="baseline"/>
        </w:rPr>
        <w:t>Consequently, the Commission suspended stock firms in 1990, from trading on the floor of Nigerian Stock Exchange (NSE) after some legal proceedings for violation of some section of its </w:t>
      </w:r>
      <w:r>
        <w:rPr>
          <w:spacing w:val="-2"/>
          <w:vertAlign w:val="baseline"/>
        </w:rPr>
        <w:t>decree.</w:t>
      </w:r>
      <w:r>
        <w:rPr>
          <w:spacing w:val="-2"/>
          <w:vertAlign w:val="superscript"/>
        </w:rPr>
        <w:t>36</w:t>
      </w:r>
    </w:p>
    <w:p>
      <w:pPr>
        <w:pStyle w:val="BodyText"/>
        <w:spacing w:line="480" w:lineRule="auto" w:before="201"/>
        <w:ind w:left="940" w:right="698"/>
        <w:jc w:val="both"/>
      </w:pPr>
      <w:r>
        <w:rPr/>
        <w:t>The</w:t>
      </w:r>
      <w:r>
        <w:rPr>
          <w:spacing w:val="-5"/>
        </w:rPr>
        <w:t> </w:t>
      </w:r>
      <w:r>
        <w:rPr/>
        <w:t>economic</w:t>
      </w:r>
      <w:r>
        <w:rPr>
          <w:spacing w:val="-4"/>
        </w:rPr>
        <w:t> </w:t>
      </w:r>
      <w:r>
        <w:rPr/>
        <w:t>reforms</w:t>
      </w:r>
      <w:r>
        <w:rPr>
          <w:spacing w:val="-3"/>
        </w:rPr>
        <w:t> </w:t>
      </w:r>
      <w:r>
        <w:rPr/>
        <w:t>policy</w:t>
      </w:r>
      <w:r>
        <w:rPr>
          <w:spacing w:val="-8"/>
        </w:rPr>
        <w:t> </w:t>
      </w:r>
      <w:r>
        <w:rPr/>
        <w:t>undertaken</w:t>
      </w:r>
      <w:r>
        <w:rPr>
          <w:spacing w:val="-3"/>
        </w:rPr>
        <w:t> </w:t>
      </w:r>
      <w:r>
        <w:rPr/>
        <w:t>since</w:t>
      </w:r>
      <w:r>
        <w:rPr>
          <w:spacing w:val="-2"/>
        </w:rPr>
        <w:t> </w:t>
      </w:r>
      <w:r>
        <w:rPr/>
        <w:t>1988</w:t>
      </w:r>
      <w:r>
        <w:rPr>
          <w:spacing w:val="-3"/>
        </w:rPr>
        <w:t> </w:t>
      </w:r>
      <w:r>
        <w:rPr/>
        <w:t>have</w:t>
      </w:r>
      <w:r>
        <w:rPr>
          <w:spacing w:val="-2"/>
        </w:rPr>
        <w:t> </w:t>
      </w:r>
      <w:r>
        <w:rPr/>
        <w:t>also</w:t>
      </w:r>
      <w:r>
        <w:rPr>
          <w:spacing w:val="-3"/>
        </w:rPr>
        <w:t> </w:t>
      </w:r>
      <w:r>
        <w:rPr/>
        <w:t>made some</w:t>
      </w:r>
      <w:r>
        <w:rPr>
          <w:spacing w:val="-3"/>
        </w:rPr>
        <w:t> </w:t>
      </w:r>
      <w:r>
        <w:rPr/>
        <w:t>positive</w:t>
      </w:r>
      <w:r>
        <w:rPr>
          <w:spacing w:val="-3"/>
        </w:rPr>
        <w:t> </w:t>
      </w:r>
      <w:r>
        <w:rPr/>
        <w:t>on</w:t>
      </w:r>
      <w:r>
        <w:rPr>
          <w:spacing w:val="-3"/>
        </w:rPr>
        <w:t> </w:t>
      </w:r>
      <w:r>
        <w:rPr/>
        <w:t>the economy</w:t>
      </w:r>
      <w:r>
        <w:rPr>
          <w:spacing w:val="12"/>
        </w:rPr>
        <w:t> </w:t>
      </w:r>
      <w:r>
        <w:rPr/>
        <w:t>brought</w:t>
      </w:r>
      <w:r>
        <w:rPr>
          <w:spacing w:val="21"/>
        </w:rPr>
        <w:t> </w:t>
      </w:r>
      <w:r>
        <w:rPr/>
        <w:t>about</w:t>
      </w:r>
      <w:r>
        <w:rPr>
          <w:spacing w:val="21"/>
        </w:rPr>
        <w:t> </w:t>
      </w:r>
      <w:r>
        <w:rPr/>
        <w:t>by</w:t>
      </w:r>
      <w:r>
        <w:rPr>
          <w:spacing w:val="14"/>
        </w:rPr>
        <w:t> </w:t>
      </w:r>
      <w:r>
        <w:rPr/>
        <w:t>the</w:t>
      </w:r>
      <w:r>
        <w:rPr>
          <w:spacing w:val="18"/>
        </w:rPr>
        <w:t> </w:t>
      </w:r>
      <w:r>
        <w:rPr/>
        <w:t>expansion</w:t>
      </w:r>
      <w:r>
        <w:rPr>
          <w:spacing w:val="19"/>
        </w:rPr>
        <w:t> </w:t>
      </w:r>
      <w:r>
        <w:rPr/>
        <w:t>of</w:t>
      </w:r>
      <w:r>
        <w:rPr>
          <w:spacing w:val="21"/>
        </w:rPr>
        <w:t> </w:t>
      </w:r>
      <w:r>
        <w:rPr/>
        <w:t>the</w:t>
      </w:r>
      <w:r>
        <w:rPr>
          <w:spacing w:val="20"/>
        </w:rPr>
        <w:t> </w:t>
      </w:r>
      <w:r>
        <w:rPr/>
        <w:t>number</w:t>
      </w:r>
      <w:r>
        <w:rPr>
          <w:spacing w:val="17"/>
        </w:rPr>
        <w:t> </w:t>
      </w:r>
      <w:r>
        <w:rPr/>
        <w:t>and</w:t>
      </w:r>
      <w:r>
        <w:rPr>
          <w:spacing w:val="21"/>
        </w:rPr>
        <w:t> </w:t>
      </w:r>
      <w:r>
        <w:rPr/>
        <w:t>operational</w:t>
      </w:r>
      <w:r>
        <w:rPr>
          <w:spacing w:val="21"/>
        </w:rPr>
        <w:t> </w:t>
      </w:r>
      <w:r>
        <w:rPr/>
        <w:t>capacity</w:t>
      </w:r>
      <w:r>
        <w:rPr>
          <w:spacing w:val="14"/>
        </w:rPr>
        <w:t> </w:t>
      </w:r>
      <w:r>
        <w:rPr/>
        <w:t>in</w:t>
      </w:r>
      <w:r>
        <w:rPr>
          <w:spacing w:val="22"/>
        </w:rPr>
        <w:t> </w:t>
      </w:r>
      <w:r>
        <w:rPr>
          <w:spacing w:val="-5"/>
        </w:rPr>
        <w:t>the</w:t>
      </w:r>
    </w:p>
    <w:p>
      <w:pPr>
        <w:pStyle w:val="BodyText"/>
        <w:ind w:left="940"/>
        <w:jc w:val="both"/>
      </w:pPr>
      <w:r>
        <w:rPr/>
        <w:t>insurance</w:t>
      </w:r>
      <w:r>
        <w:rPr>
          <w:spacing w:val="46"/>
        </w:rPr>
        <w:t> </w:t>
      </w:r>
      <w:r>
        <w:rPr/>
        <w:t>industry.</w:t>
      </w:r>
      <w:r>
        <w:rPr>
          <w:spacing w:val="49"/>
        </w:rPr>
        <w:t> </w:t>
      </w:r>
      <w:r>
        <w:rPr/>
        <w:t>The</w:t>
      </w:r>
      <w:r>
        <w:rPr>
          <w:spacing w:val="50"/>
        </w:rPr>
        <w:t> </w:t>
      </w:r>
      <w:r>
        <w:rPr/>
        <w:t>increase</w:t>
      </w:r>
      <w:r>
        <w:rPr>
          <w:spacing w:val="49"/>
        </w:rPr>
        <w:t> </w:t>
      </w:r>
      <w:r>
        <w:rPr/>
        <w:t>in</w:t>
      </w:r>
      <w:r>
        <w:rPr>
          <w:spacing w:val="49"/>
        </w:rPr>
        <w:t> </w:t>
      </w:r>
      <w:r>
        <w:rPr/>
        <w:t>the</w:t>
      </w:r>
      <w:r>
        <w:rPr>
          <w:spacing w:val="48"/>
        </w:rPr>
        <w:t> </w:t>
      </w:r>
      <w:r>
        <w:rPr/>
        <w:t>number</w:t>
      </w:r>
      <w:r>
        <w:rPr>
          <w:spacing w:val="50"/>
        </w:rPr>
        <w:t> </w:t>
      </w:r>
      <w:r>
        <w:rPr/>
        <w:t>of</w:t>
      </w:r>
      <w:r>
        <w:rPr>
          <w:spacing w:val="49"/>
        </w:rPr>
        <w:t> </w:t>
      </w:r>
      <w:r>
        <w:rPr/>
        <w:t>insurance</w:t>
      </w:r>
      <w:r>
        <w:rPr>
          <w:spacing w:val="48"/>
        </w:rPr>
        <w:t> </w:t>
      </w:r>
      <w:r>
        <w:rPr/>
        <w:t>companies</w:t>
      </w:r>
      <w:r>
        <w:rPr>
          <w:spacing w:val="49"/>
        </w:rPr>
        <w:t> </w:t>
      </w:r>
      <w:r>
        <w:rPr/>
        <w:t>is</w:t>
      </w:r>
      <w:r>
        <w:rPr>
          <w:spacing w:val="50"/>
        </w:rPr>
        <w:t> </w:t>
      </w:r>
      <w:r>
        <w:rPr>
          <w:spacing w:val="-2"/>
        </w:rPr>
        <w:t>enhancing</w:t>
      </w:r>
    </w:p>
    <w:p>
      <w:pPr>
        <w:pStyle w:val="BodyText"/>
        <w:spacing w:before="9"/>
        <w:rPr>
          <w:sz w:val="17"/>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145517</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58076pt;width:144.020pt;height:.71997pt;mso-position-horizontal-relative:page;mso-position-vertical-relative:paragraph;z-index:-15685120;mso-wrap-distance-left:0;mso-wrap-distance-right:0" id="docshape91"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34</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35</w:t>
      </w:r>
      <w:r>
        <w:rPr>
          <w:rFonts w:ascii="Calibri"/>
          <w:spacing w:val="-5"/>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75</w:t>
      </w:r>
    </w:p>
    <w:p>
      <w:pPr>
        <w:spacing w:before="1"/>
        <w:ind w:left="220" w:right="0" w:firstLine="0"/>
        <w:jc w:val="left"/>
        <w:rPr>
          <w:rFonts w:ascii="Calibri"/>
          <w:sz w:val="20"/>
        </w:rPr>
      </w:pPr>
      <w:r>
        <w:rPr>
          <w:rFonts w:ascii="Calibri"/>
          <w:sz w:val="20"/>
          <w:vertAlign w:val="superscript"/>
        </w:rPr>
        <w:t>36</w:t>
      </w:r>
      <w:r>
        <w:rPr>
          <w:rFonts w:ascii="Calibri"/>
          <w:spacing w:val="-6"/>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72-</w:t>
      </w:r>
      <w:r>
        <w:rPr>
          <w:rFonts w:ascii="Calibri"/>
          <w:spacing w:val="-5"/>
          <w:sz w:val="20"/>
          <w:vertAlign w:val="baseline"/>
        </w:rPr>
        <w:t>73</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7"/>
        <w:jc w:val="both"/>
      </w:pPr>
      <w:r>
        <w:rPr/>
        <w:t>competition in the industry. In this regard, the Nigerian Reinsurance Corporation now intensifies examination of records of insurance companies, in an attempt to enforce compliance</w:t>
      </w:r>
      <w:r>
        <w:rPr>
          <w:spacing w:val="-4"/>
        </w:rPr>
        <w:t> </w:t>
      </w:r>
      <w:r>
        <w:rPr/>
        <w:t>with</w:t>
      </w:r>
      <w:r>
        <w:rPr>
          <w:spacing w:val="-3"/>
        </w:rPr>
        <w:t> </w:t>
      </w:r>
      <w:r>
        <w:rPr/>
        <w:t>insurance</w:t>
      </w:r>
      <w:r>
        <w:rPr>
          <w:spacing w:val="-4"/>
        </w:rPr>
        <w:t> </w:t>
      </w:r>
      <w:r>
        <w:rPr/>
        <w:t>requirements,</w:t>
      </w:r>
      <w:r>
        <w:rPr>
          <w:spacing w:val="-1"/>
        </w:rPr>
        <w:t> </w:t>
      </w:r>
      <w:r>
        <w:rPr/>
        <w:t>while</w:t>
      </w:r>
      <w:r>
        <w:rPr>
          <w:spacing w:val="-3"/>
        </w:rPr>
        <w:t> </w:t>
      </w:r>
      <w:r>
        <w:rPr/>
        <w:t>the</w:t>
      </w:r>
      <w:r>
        <w:rPr>
          <w:spacing w:val="-4"/>
        </w:rPr>
        <w:t> </w:t>
      </w:r>
      <w:r>
        <w:rPr/>
        <w:t>CBN</w:t>
      </w:r>
      <w:r>
        <w:rPr>
          <w:spacing w:val="-2"/>
        </w:rPr>
        <w:t> </w:t>
      </w:r>
      <w:r>
        <w:rPr/>
        <w:t>make</w:t>
      </w:r>
      <w:r>
        <w:rPr>
          <w:spacing w:val="-3"/>
        </w:rPr>
        <w:t> </w:t>
      </w:r>
      <w:r>
        <w:rPr/>
        <w:t>the</w:t>
      </w:r>
      <w:r>
        <w:rPr>
          <w:spacing w:val="-3"/>
        </w:rPr>
        <w:t> </w:t>
      </w:r>
      <w:r>
        <w:rPr/>
        <w:t>sure</w:t>
      </w:r>
      <w:r>
        <w:rPr>
          <w:spacing w:val="-4"/>
        </w:rPr>
        <w:t> </w:t>
      </w:r>
      <w:r>
        <w:rPr/>
        <w:t>the</w:t>
      </w:r>
      <w:r>
        <w:rPr>
          <w:spacing w:val="-2"/>
        </w:rPr>
        <w:t> </w:t>
      </w:r>
      <w:r>
        <w:rPr/>
        <w:t>companies</w:t>
      </w:r>
      <w:r>
        <w:rPr>
          <w:spacing w:val="-1"/>
        </w:rPr>
        <w:t> </w:t>
      </w:r>
      <w:r>
        <w:rPr/>
        <w:t>are financial sound and observe establish monetary policy guidelines.</w:t>
      </w:r>
    </w:p>
    <w:p>
      <w:pPr>
        <w:pStyle w:val="BodyText"/>
        <w:spacing w:line="480" w:lineRule="auto" w:before="199"/>
        <w:ind w:left="940" w:right="693"/>
        <w:jc w:val="both"/>
      </w:pPr>
      <w:r>
        <w:rPr/>
        <w:t>The combination of these developments in the economic arena has helped in showcasing Nigeria to the international community, as having the potentials to compete affectively with any world strongest economy in no distant time. The evidence of this position is</w:t>
      </w:r>
      <w:r>
        <w:rPr>
          <w:spacing w:val="40"/>
        </w:rPr>
        <w:t> </w:t>
      </w:r>
      <w:r>
        <w:rPr/>
        <w:t>seen in the Goldman Sachs projection in a series of reports between 2001 and 2005 that Nigeria ―has the potentials to become one of the 20 largest economies of the world by 2025.‖</w:t>
      </w:r>
      <w:r>
        <w:rPr>
          <w:vertAlign w:val="superscript"/>
        </w:rPr>
        <w:t>37</w:t>
      </w:r>
      <w:r>
        <w:rPr>
          <w:vertAlign w:val="baseline"/>
        </w:rPr>
        <w:t> According to the reports, Nigeria is projected to be ahead of Egypt and Bangladesh in 2025 but could become 12</w:t>
      </w:r>
      <w:r>
        <w:rPr>
          <w:vertAlign w:val="superscript"/>
        </w:rPr>
        <w:t>th</w:t>
      </w:r>
      <w:r>
        <w:rPr>
          <w:vertAlign w:val="baseline"/>
        </w:rPr>
        <w:t> largest economy in the world by 2050 ahead</w:t>
      </w:r>
      <w:r>
        <w:rPr>
          <w:spacing w:val="40"/>
          <w:vertAlign w:val="baseline"/>
        </w:rPr>
        <w:t> </w:t>
      </w:r>
      <w:r>
        <w:rPr>
          <w:vertAlign w:val="baseline"/>
        </w:rPr>
        <w:t>of Korea, Italy, Canada, etc.</w:t>
      </w:r>
      <w:r>
        <w:rPr>
          <w:vertAlign w:val="superscript"/>
        </w:rPr>
        <w:t>38</w:t>
      </w:r>
    </w:p>
    <w:p>
      <w:pPr>
        <w:pStyle w:val="Heading2"/>
        <w:numPr>
          <w:ilvl w:val="1"/>
          <w:numId w:val="16"/>
        </w:numPr>
        <w:tabs>
          <w:tab w:pos="939" w:val="left" w:leader="none"/>
        </w:tabs>
        <w:spacing w:line="240" w:lineRule="auto" w:before="208" w:after="0"/>
        <w:ind w:left="939" w:right="0" w:hanging="719"/>
        <w:jc w:val="both"/>
      </w:pPr>
      <w:bookmarkStart w:name="_TOC_250008" w:id="24"/>
      <w:r>
        <w:rPr/>
        <w:t>Private</w:t>
      </w:r>
      <w:r>
        <w:rPr>
          <w:spacing w:val="-3"/>
        </w:rPr>
        <w:t> </w:t>
      </w:r>
      <w:r>
        <w:rPr/>
        <w:t>Sector</w:t>
      </w:r>
      <w:r>
        <w:rPr>
          <w:spacing w:val="-3"/>
        </w:rPr>
        <w:t> </w:t>
      </w:r>
      <w:bookmarkEnd w:id="24"/>
      <w:r>
        <w:rPr>
          <w:spacing w:val="-2"/>
        </w:rPr>
        <w:t>Investment</w:t>
      </w:r>
    </w:p>
    <w:p>
      <w:pPr>
        <w:pStyle w:val="BodyText"/>
        <w:spacing w:line="480" w:lineRule="auto" w:before="235"/>
        <w:ind w:left="940" w:right="699"/>
        <w:jc w:val="both"/>
      </w:pPr>
      <w:r>
        <w:rPr/>
        <w:t>As part of the economic reforms programme, the Nigerian Government realized the importance of private sector in the pursuit of economic independence. This realization prompted the introduction of mass mobilization for Social Justice, Self-reliance and Economic</w:t>
      </w:r>
      <w:r>
        <w:rPr>
          <w:spacing w:val="8"/>
        </w:rPr>
        <w:t> </w:t>
      </w:r>
      <w:r>
        <w:rPr/>
        <w:t>Recovery</w:t>
      </w:r>
      <w:r>
        <w:rPr>
          <w:spacing w:val="6"/>
        </w:rPr>
        <w:t> </w:t>
      </w:r>
      <w:r>
        <w:rPr/>
        <w:t>(MAMSER).</w:t>
      </w:r>
      <w:r>
        <w:rPr>
          <w:spacing w:val="10"/>
        </w:rPr>
        <w:t> </w:t>
      </w:r>
      <w:r>
        <w:rPr/>
        <w:t>MAMSER</w:t>
      </w:r>
      <w:r>
        <w:rPr>
          <w:spacing w:val="12"/>
        </w:rPr>
        <w:t> </w:t>
      </w:r>
      <w:r>
        <w:rPr/>
        <w:t>programme</w:t>
      </w:r>
      <w:r>
        <w:rPr>
          <w:spacing w:val="10"/>
        </w:rPr>
        <w:t> </w:t>
      </w:r>
      <w:r>
        <w:rPr/>
        <w:t>at</w:t>
      </w:r>
      <w:r>
        <w:rPr>
          <w:spacing w:val="11"/>
        </w:rPr>
        <w:t> </w:t>
      </w:r>
      <w:r>
        <w:rPr/>
        <w:t>the</w:t>
      </w:r>
      <w:r>
        <w:rPr>
          <w:spacing w:val="11"/>
        </w:rPr>
        <w:t> </w:t>
      </w:r>
      <w:r>
        <w:rPr/>
        <w:t>time</w:t>
      </w:r>
      <w:r>
        <w:rPr>
          <w:spacing w:val="11"/>
        </w:rPr>
        <w:t> </w:t>
      </w:r>
      <w:r>
        <w:rPr/>
        <w:t>was</w:t>
      </w:r>
      <w:r>
        <w:rPr>
          <w:spacing w:val="11"/>
        </w:rPr>
        <w:t> </w:t>
      </w:r>
      <w:r>
        <w:rPr/>
        <w:t>aimed</w:t>
      </w:r>
      <w:r>
        <w:rPr>
          <w:spacing w:val="11"/>
        </w:rPr>
        <w:t> </w:t>
      </w:r>
      <w:r>
        <w:rPr/>
        <w:t>to</w:t>
      </w:r>
      <w:r>
        <w:rPr>
          <w:spacing w:val="12"/>
        </w:rPr>
        <w:t> </w:t>
      </w:r>
      <w:r>
        <w:rPr>
          <w:spacing w:val="-2"/>
        </w:rPr>
        <w:t>bring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226142</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06515pt;width:144.020pt;height:.71997pt;mso-position-horizontal-relative:page;mso-position-vertical-relative:paragraph;z-index:-15684608;mso-wrap-distance-left:0;mso-wrap-distance-right:0" id="docshape92" filled="true" fillcolor="#000000" stroked="false">
                <v:fill type="solid"/>
                <w10:wrap type="topAndBottom"/>
              </v:rect>
            </w:pict>
          </mc:Fallback>
        </mc:AlternateContent>
      </w:r>
    </w:p>
    <w:p>
      <w:pPr>
        <w:spacing w:before="102"/>
        <w:ind w:left="220" w:right="1109" w:firstLine="0"/>
        <w:jc w:val="left"/>
        <w:rPr>
          <w:rFonts w:ascii="Calibri" w:hAnsi="Calibri"/>
          <w:sz w:val="20"/>
        </w:rPr>
      </w:pPr>
      <w:r>
        <w:rPr>
          <w:rFonts w:ascii="Calibri" w:hAnsi="Calibri"/>
          <w:sz w:val="20"/>
          <w:vertAlign w:val="superscript"/>
        </w:rPr>
        <w:t>37</w:t>
      </w:r>
      <w:r>
        <w:rPr>
          <w:rFonts w:ascii="Calibri" w:hAnsi="Calibri"/>
          <w:spacing w:val="-4"/>
          <w:sz w:val="20"/>
          <w:vertAlign w:val="baseline"/>
        </w:rPr>
        <w:t> </w:t>
      </w:r>
      <w:r>
        <w:rPr>
          <w:rFonts w:ascii="Calibri" w:hAnsi="Calibri"/>
          <w:sz w:val="20"/>
          <w:vertAlign w:val="baseline"/>
        </w:rPr>
        <w:t>Nwaoba,</w:t>
      </w:r>
      <w:r>
        <w:rPr>
          <w:rFonts w:ascii="Calibri" w:hAnsi="Calibri"/>
          <w:spacing w:val="-3"/>
          <w:sz w:val="20"/>
          <w:vertAlign w:val="baseline"/>
        </w:rPr>
        <w:t> </w:t>
      </w:r>
      <w:r>
        <w:rPr>
          <w:rFonts w:ascii="Calibri" w:hAnsi="Calibri"/>
          <w:sz w:val="20"/>
          <w:vertAlign w:val="baseline"/>
        </w:rPr>
        <w:t>P.</w:t>
      </w:r>
      <w:r>
        <w:rPr>
          <w:rFonts w:ascii="Calibri" w:hAnsi="Calibri"/>
          <w:spacing w:val="-3"/>
          <w:sz w:val="20"/>
          <w:vertAlign w:val="baseline"/>
        </w:rPr>
        <w:t> </w:t>
      </w:r>
      <w:r>
        <w:rPr>
          <w:rFonts w:ascii="Calibri" w:hAnsi="Calibri"/>
          <w:sz w:val="20"/>
          <w:vertAlign w:val="baseline"/>
        </w:rPr>
        <w:t>(2009).</w:t>
      </w:r>
      <w:r>
        <w:rPr>
          <w:rFonts w:ascii="Calibri" w:hAnsi="Calibri"/>
          <w:spacing w:val="-4"/>
          <w:sz w:val="20"/>
          <w:vertAlign w:val="baseline"/>
        </w:rPr>
        <w:t> </w:t>
      </w:r>
      <w:r>
        <w:rPr>
          <w:rFonts w:ascii="Calibri" w:hAnsi="Calibri"/>
          <w:sz w:val="20"/>
          <w:vertAlign w:val="baseline"/>
        </w:rPr>
        <w:t>Nigeria’s</w:t>
      </w:r>
      <w:r>
        <w:rPr>
          <w:rFonts w:ascii="Calibri" w:hAnsi="Calibri"/>
          <w:spacing w:val="-5"/>
          <w:sz w:val="20"/>
          <w:vertAlign w:val="baseline"/>
        </w:rPr>
        <w:t> </w:t>
      </w:r>
      <w:r>
        <w:rPr>
          <w:rFonts w:ascii="Calibri" w:hAnsi="Calibri"/>
          <w:sz w:val="20"/>
          <w:vertAlign w:val="baseline"/>
        </w:rPr>
        <w:t>Financial</w:t>
      </w:r>
      <w:r>
        <w:rPr>
          <w:rFonts w:ascii="Calibri" w:hAnsi="Calibri"/>
          <w:spacing w:val="-4"/>
          <w:sz w:val="20"/>
          <w:vertAlign w:val="baseline"/>
        </w:rPr>
        <w:t> </w:t>
      </w:r>
      <w:r>
        <w:rPr>
          <w:rFonts w:ascii="Calibri" w:hAnsi="Calibri"/>
          <w:sz w:val="20"/>
          <w:vertAlign w:val="baseline"/>
        </w:rPr>
        <w:t>System</w:t>
      </w:r>
      <w:r>
        <w:rPr>
          <w:rFonts w:ascii="Calibri" w:hAnsi="Calibri"/>
          <w:spacing w:val="-4"/>
          <w:sz w:val="20"/>
          <w:vertAlign w:val="baseline"/>
        </w:rPr>
        <w:t> </w:t>
      </w:r>
      <w:r>
        <w:rPr>
          <w:rFonts w:ascii="Calibri" w:hAnsi="Calibri"/>
          <w:sz w:val="20"/>
          <w:vertAlign w:val="baseline"/>
        </w:rPr>
        <w:t>Strategy</w:t>
      </w:r>
      <w:r>
        <w:rPr>
          <w:rFonts w:ascii="Calibri" w:hAnsi="Calibri"/>
          <w:spacing w:val="-3"/>
          <w:sz w:val="20"/>
          <w:vertAlign w:val="baseline"/>
        </w:rPr>
        <w:t> </w:t>
      </w:r>
      <w:r>
        <w:rPr>
          <w:rFonts w:ascii="Calibri" w:hAnsi="Calibri"/>
          <w:sz w:val="20"/>
          <w:vertAlign w:val="baseline"/>
        </w:rPr>
        <w:t>2020:</w:t>
      </w:r>
      <w:r>
        <w:rPr>
          <w:rFonts w:ascii="Calibri" w:hAnsi="Calibri"/>
          <w:spacing w:val="-5"/>
          <w:sz w:val="20"/>
          <w:vertAlign w:val="baseline"/>
        </w:rPr>
        <w:t> </w:t>
      </w:r>
      <w:r>
        <w:rPr>
          <w:rFonts w:ascii="Calibri" w:hAnsi="Calibri"/>
          <w:sz w:val="20"/>
          <w:vertAlign w:val="baseline"/>
        </w:rPr>
        <w:t>Conceptual</w:t>
      </w:r>
      <w:r>
        <w:rPr>
          <w:rFonts w:ascii="Calibri" w:hAnsi="Calibri"/>
          <w:spacing w:val="-3"/>
          <w:sz w:val="20"/>
          <w:vertAlign w:val="baseline"/>
        </w:rPr>
        <w:t> </w:t>
      </w:r>
      <w:r>
        <w:rPr>
          <w:rFonts w:ascii="Calibri" w:hAnsi="Calibri"/>
          <w:sz w:val="20"/>
          <w:vertAlign w:val="baseline"/>
        </w:rPr>
        <w:t>Framework-</w:t>
      </w:r>
      <w:r>
        <w:rPr>
          <w:rFonts w:ascii="Calibri" w:hAnsi="Calibri"/>
          <w:spacing w:val="-4"/>
          <w:sz w:val="20"/>
          <w:vertAlign w:val="baseline"/>
        </w:rPr>
        <w:t> </w:t>
      </w:r>
      <w:r>
        <w:rPr>
          <w:rFonts w:ascii="Calibri" w:hAnsi="Calibri"/>
          <w:sz w:val="20"/>
          <w:vertAlign w:val="baseline"/>
        </w:rPr>
        <w:t>Issues</w:t>
      </w:r>
      <w:r>
        <w:rPr>
          <w:rFonts w:ascii="Calibri" w:hAnsi="Calibri"/>
          <w:spacing w:val="-5"/>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Challenges, Bullion-Publication of the CBN,</w:t>
      </w:r>
      <w:r>
        <w:rPr>
          <w:rFonts w:ascii="Calibri" w:hAnsi="Calibri"/>
          <w:spacing w:val="40"/>
          <w:sz w:val="20"/>
          <w:vertAlign w:val="baseline"/>
        </w:rPr>
        <w:t> </w:t>
      </w:r>
      <w:r>
        <w:rPr>
          <w:rFonts w:ascii="Calibri" w:hAnsi="Calibri"/>
          <w:sz w:val="20"/>
          <w:vertAlign w:val="baseline"/>
        </w:rPr>
        <w:t>Vol. 33, No. 4, p. 4</w:t>
      </w:r>
    </w:p>
    <w:p>
      <w:pPr>
        <w:spacing w:line="243" w:lineRule="exact" w:before="0"/>
        <w:ind w:left="220" w:right="0" w:firstLine="0"/>
        <w:jc w:val="left"/>
        <w:rPr>
          <w:rFonts w:ascii="Calibri"/>
          <w:sz w:val="20"/>
        </w:rPr>
      </w:pPr>
      <w:r>
        <w:rPr>
          <w:rFonts w:ascii="Calibri"/>
          <w:sz w:val="20"/>
          <w:vertAlign w:val="superscript"/>
        </w:rPr>
        <w:t>38</w:t>
      </w:r>
      <w:r>
        <w:rPr>
          <w:rFonts w:ascii="Calibri"/>
          <w:spacing w:val="-4"/>
          <w:sz w:val="20"/>
          <w:vertAlign w:val="baseline"/>
        </w:rPr>
        <w:t> ibid</w:t>
      </w:r>
    </w:p>
    <w:p>
      <w:pPr>
        <w:spacing w:after="0" w:line="243" w:lineRule="exact"/>
        <w:jc w:val="left"/>
        <w:rPr>
          <w:rFonts w:ascii="Calibri"/>
          <w:sz w:val="20"/>
        </w:rPr>
        <w:sectPr>
          <w:pgSz w:w="12240" w:h="15840"/>
          <w:pgMar w:header="0" w:footer="1338" w:top="1360" w:bottom="1520" w:left="1220" w:right="740"/>
        </w:sectPr>
      </w:pPr>
    </w:p>
    <w:p>
      <w:pPr>
        <w:pStyle w:val="BodyText"/>
        <w:spacing w:line="482" w:lineRule="auto" w:before="72"/>
        <w:ind w:left="940" w:right="701"/>
        <w:jc w:val="both"/>
      </w:pPr>
      <w:r>
        <w:rPr/>
        <w:t>the people in, revive their flagging morals, restore their confidence in the further of their country and revitalize the ailing economy.</w:t>
      </w:r>
      <w:r>
        <w:rPr>
          <w:vertAlign w:val="superscript"/>
        </w:rPr>
        <w:t>39</w:t>
      </w:r>
    </w:p>
    <w:p>
      <w:pPr>
        <w:pStyle w:val="BodyText"/>
        <w:spacing w:line="480" w:lineRule="auto" w:before="194"/>
        <w:ind w:left="940" w:right="693"/>
        <w:jc w:val="both"/>
      </w:pPr>
      <w:r>
        <w:rPr/>
        <w:t>In fact, it has been asserted that ―the development of the private sector is the most important precondition for self-reliance and economic development of Nigeria‖.</w:t>
      </w:r>
      <w:r>
        <w:rPr>
          <w:vertAlign w:val="superscript"/>
        </w:rPr>
        <w:t>40</w:t>
      </w:r>
      <w:r>
        <w:rPr>
          <w:vertAlign w:val="baseline"/>
        </w:rPr>
        <w:t> Agu went further to state that, in the 1960s and early 1970s, Nigeria, Malaysia, Indonesia, growth rates and underdevelopment in political structures.</w:t>
      </w:r>
      <w:r>
        <w:rPr>
          <w:vertAlign w:val="superscript"/>
        </w:rPr>
        <w:t>41</w:t>
      </w:r>
      <w:r>
        <w:rPr>
          <w:vertAlign w:val="baseline"/>
        </w:rPr>
        <w:t> Interestingly however, these countries (with Nigeria as an exception) popularly called Asian Tigers or Newly Industrialized Countries (NICs) have escaped underdevelopment and poverty partly, because of the way which they transformed their private sectors to become the engine of </w:t>
      </w:r>
      <w:r>
        <w:rPr>
          <w:spacing w:val="-2"/>
          <w:vertAlign w:val="baseline"/>
        </w:rPr>
        <w:t>growth.</w:t>
      </w:r>
    </w:p>
    <w:p>
      <w:pPr>
        <w:pStyle w:val="BodyText"/>
        <w:spacing w:line="480" w:lineRule="auto" w:before="200"/>
        <w:ind w:left="940" w:right="697"/>
        <w:jc w:val="both"/>
      </w:pPr>
      <w:r>
        <w:rPr/>
        <w:t>Today, it is part of conventional wisdom that growth-oriented governments, should concentrate on providing a conducive macro-economic economic environment to enable private enterprises flourish. This entails that ―governments should generally disengage from direct involvement in production in order to allow market forces play a dominant role in the economy.</w:t>
      </w:r>
      <w:r>
        <w:rPr>
          <w:vertAlign w:val="superscript"/>
        </w:rPr>
        <w:t>42</w:t>
      </w:r>
      <w:r>
        <w:rPr>
          <w:vertAlign w:val="baseline"/>
        </w:rPr>
        <w:t> Stressing further, Oyeranti posited that:</w:t>
      </w:r>
    </w:p>
    <w:p>
      <w:pPr>
        <w:pStyle w:val="BodyText"/>
        <w:spacing w:line="242" w:lineRule="auto" w:before="202"/>
        <w:ind w:left="1660" w:right="2141"/>
        <w:jc w:val="both"/>
      </w:pPr>
      <w:r>
        <w:rPr/>
        <w:t>……… private enterprise has become one of the largest and most powerful levels available to foster development ……</w:t>
      </w:r>
    </w:p>
    <w:p>
      <w:pPr>
        <w:pStyle w:val="BodyText"/>
        <w:spacing w:line="276" w:lineRule="auto" w:before="196"/>
        <w:ind w:left="1660" w:right="2139"/>
        <w:jc w:val="both"/>
      </w:pPr>
      <w:r>
        <w:rPr/>
        <w:t>Thus, a vibrant private sector building on the combined strength and linkages between large, medium, small and micro enterprises</w:t>
      </w:r>
      <w:r>
        <w:rPr>
          <w:spacing w:val="40"/>
        </w:rPr>
        <w:t> </w:t>
      </w:r>
      <w:r>
        <w:rPr/>
        <w:t>is</w:t>
      </w:r>
      <w:r>
        <w:rPr>
          <w:spacing w:val="35"/>
        </w:rPr>
        <w:t>  </w:t>
      </w:r>
      <w:r>
        <w:rPr/>
        <w:t>an</w:t>
      </w:r>
      <w:r>
        <w:rPr>
          <w:spacing w:val="35"/>
        </w:rPr>
        <w:t>  </w:t>
      </w:r>
      <w:r>
        <w:rPr/>
        <w:t>essential</w:t>
      </w:r>
      <w:r>
        <w:rPr>
          <w:spacing w:val="34"/>
        </w:rPr>
        <w:t>  </w:t>
      </w:r>
      <w:r>
        <w:rPr/>
        <w:t>prerequisite,</w:t>
      </w:r>
      <w:r>
        <w:rPr>
          <w:spacing w:val="35"/>
        </w:rPr>
        <w:t>  </w:t>
      </w:r>
      <w:r>
        <w:rPr/>
        <w:t>transferring</w:t>
      </w:r>
      <w:r>
        <w:rPr>
          <w:spacing w:val="34"/>
        </w:rPr>
        <w:t>  </w:t>
      </w:r>
      <w:r>
        <w:rPr/>
        <w:t>and</w:t>
      </w:r>
      <w:r>
        <w:rPr>
          <w:spacing w:val="36"/>
        </w:rPr>
        <w:t>  </w:t>
      </w:r>
      <w:r>
        <w:rPr/>
        <w:t>diffusing</w:t>
      </w:r>
      <w:r>
        <w:rPr>
          <w:spacing w:val="34"/>
        </w:rPr>
        <w:t>  </w:t>
      </w:r>
      <w:r>
        <w:rPr>
          <w:spacing w:val="-5"/>
        </w:rPr>
        <w:t>new</w:t>
      </w:r>
    </w:p>
    <w:p>
      <w:pPr>
        <w:pStyle w:val="BodyText"/>
        <w:spacing w:before="128"/>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242564</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9956pt;width:144.020pt;height:.72003pt;mso-position-horizontal-relative:page;mso-position-vertical-relative:paragraph;z-index:-15684096;mso-wrap-distance-left:0;mso-wrap-distance-right:0" id="docshape93" filled="true" fillcolor="#000000" stroked="false">
                <v:fill type="solid"/>
                <w10:wrap type="topAndBottom"/>
              </v:rect>
            </w:pict>
          </mc:Fallback>
        </mc:AlternateContent>
      </w:r>
    </w:p>
    <w:p>
      <w:pPr>
        <w:spacing w:before="102"/>
        <w:ind w:left="220" w:right="786" w:firstLine="0"/>
        <w:jc w:val="left"/>
        <w:rPr>
          <w:rFonts w:ascii="Calibri"/>
          <w:sz w:val="20"/>
        </w:rPr>
      </w:pPr>
      <w:r>
        <w:rPr>
          <w:rFonts w:ascii="Calibri"/>
          <w:sz w:val="20"/>
          <w:vertAlign w:val="superscript"/>
        </w:rPr>
        <w:t>39</w:t>
      </w:r>
      <w:r>
        <w:rPr>
          <w:rFonts w:ascii="Calibri"/>
          <w:sz w:val="20"/>
          <w:vertAlign w:val="baseline"/>
        </w:rPr>
        <w:t> Agu, C. C. (2004). An Overview of the Contribution of the Private Sector to Economic Growth in Nigeria; in Nnanna,</w:t>
      </w:r>
      <w:r>
        <w:rPr>
          <w:rFonts w:ascii="Calibri"/>
          <w:spacing w:val="-2"/>
          <w:sz w:val="20"/>
          <w:vertAlign w:val="baseline"/>
        </w:rPr>
        <w:t> </w:t>
      </w:r>
      <w:r>
        <w:rPr>
          <w:rFonts w:ascii="Calibri"/>
          <w:sz w:val="20"/>
          <w:vertAlign w:val="baseline"/>
        </w:rPr>
        <w:t>O.J</w:t>
      </w:r>
      <w:r>
        <w:rPr>
          <w:rFonts w:ascii="Calibri"/>
          <w:spacing w:val="-4"/>
          <w:sz w:val="20"/>
          <w:vertAlign w:val="baseline"/>
        </w:rPr>
        <w:t> </w:t>
      </w:r>
      <w:r>
        <w:rPr>
          <w:rFonts w:ascii="Calibri"/>
          <w:sz w:val="20"/>
          <w:vertAlign w:val="baseline"/>
        </w:rPr>
        <w:t>et</w:t>
      </w:r>
      <w:r>
        <w:rPr>
          <w:rFonts w:ascii="Calibri"/>
          <w:spacing w:val="-2"/>
          <w:sz w:val="20"/>
          <w:vertAlign w:val="baseline"/>
        </w:rPr>
        <w:t> </w:t>
      </w:r>
      <w:r>
        <w:rPr>
          <w:rFonts w:ascii="Calibri"/>
          <w:sz w:val="20"/>
          <w:vertAlign w:val="baseline"/>
        </w:rPr>
        <w:t>al.</w:t>
      </w:r>
      <w:r>
        <w:rPr>
          <w:rFonts w:ascii="Calibri"/>
          <w:spacing w:val="-2"/>
          <w:sz w:val="20"/>
          <w:vertAlign w:val="baseline"/>
        </w:rPr>
        <w:t> </w:t>
      </w:r>
      <w:r>
        <w:rPr>
          <w:rFonts w:ascii="Calibri"/>
          <w:sz w:val="20"/>
          <w:vertAlign w:val="baseline"/>
        </w:rPr>
        <w:t>(ed.),</w:t>
      </w:r>
      <w:r>
        <w:rPr>
          <w:rFonts w:ascii="Calibri"/>
          <w:spacing w:val="-2"/>
          <w:sz w:val="20"/>
          <w:vertAlign w:val="baseline"/>
        </w:rPr>
        <w:t> </w:t>
      </w:r>
      <w:r>
        <w:rPr>
          <w:rFonts w:ascii="Calibri"/>
          <w:sz w:val="20"/>
          <w:vertAlign w:val="baseline"/>
        </w:rPr>
        <w:t>Proceedings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Thirteen</w:t>
      </w:r>
      <w:r>
        <w:rPr>
          <w:rFonts w:ascii="Calibri"/>
          <w:spacing w:val="-2"/>
          <w:sz w:val="20"/>
          <w:vertAlign w:val="baseline"/>
        </w:rPr>
        <w:t> </w:t>
      </w:r>
      <w:r>
        <w:rPr>
          <w:rFonts w:ascii="Calibri"/>
          <w:sz w:val="20"/>
          <w:vertAlign w:val="baseline"/>
        </w:rPr>
        <w:t>Annual Conference</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Regional</w:t>
      </w:r>
      <w:r>
        <w:rPr>
          <w:rFonts w:ascii="Calibri"/>
          <w:spacing w:val="-2"/>
          <w:sz w:val="20"/>
          <w:vertAlign w:val="baseline"/>
        </w:rPr>
        <w:t> </w:t>
      </w:r>
      <w:r>
        <w:rPr>
          <w:rFonts w:ascii="Calibri"/>
          <w:sz w:val="20"/>
          <w:vertAlign w:val="baseline"/>
        </w:rPr>
        <w:t>Research</w:t>
      </w:r>
      <w:r>
        <w:rPr>
          <w:rFonts w:ascii="Calibri"/>
          <w:spacing w:val="-2"/>
          <w:sz w:val="20"/>
          <w:vertAlign w:val="baseline"/>
        </w:rPr>
        <w:t> </w:t>
      </w:r>
      <w:r>
        <w:rPr>
          <w:rFonts w:ascii="Calibri"/>
          <w:sz w:val="20"/>
          <w:vertAlign w:val="baseline"/>
        </w:rPr>
        <w:t>Units</w:t>
      </w:r>
      <w:r>
        <w:rPr>
          <w:rFonts w:ascii="Calibri"/>
          <w:spacing w:val="-4"/>
          <w:sz w:val="20"/>
          <w:vertAlign w:val="baseline"/>
        </w:rPr>
        <w:t> </w:t>
      </w:r>
      <w:r>
        <w:rPr>
          <w:rFonts w:ascii="Calibri"/>
          <w:sz w:val="20"/>
          <w:vertAlign w:val="baseline"/>
        </w:rPr>
        <w:t>organised by the CBN, Abuja at Motel Benin Plaza, Benin City, p. 47</w:t>
      </w:r>
    </w:p>
    <w:p>
      <w:pPr>
        <w:spacing w:line="244" w:lineRule="exact" w:before="0"/>
        <w:ind w:left="220" w:right="0" w:firstLine="0"/>
        <w:jc w:val="left"/>
        <w:rPr>
          <w:rFonts w:ascii="Calibri"/>
          <w:sz w:val="20"/>
        </w:rPr>
      </w:pPr>
      <w:r>
        <w:rPr>
          <w:rFonts w:ascii="Calibri"/>
          <w:sz w:val="20"/>
          <w:vertAlign w:val="superscript"/>
        </w:rPr>
        <w:t>40</w:t>
      </w:r>
      <w:r>
        <w:rPr>
          <w:rFonts w:ascii="Calibri"/>
          <w:spacing w:val="-5"/>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48</w:t>
      </w:r>
    </w:p>
    <w:p>
      <w:pPr>
        <w:spacing w:line="243" w:lineRule="exact" w:before="1"/>
        <w:ind w:left="220" w:right="0" w:firstLine="0"/>
        <w:jc w:val="left"/>
        <w:rPr>
          <w:rFonts w:ascii="Calibri"/>
          <w:sz w:val="20"/>
        </w:rPr>
      </w:pPr>
      <w:r>
        <w:rPr>
          <w:rFonts w:ascii="Calibri"/>
          <w:sz w:val="20"/>
          <w:vertAlign w:val="superscript"/>
        </w:rPr>
        <w:t>41</w:t>
      </w:r>
      <w:r>
        <w:rPr>
          <w:rFonts w:ascii="Calibri"/>
          <w:spacing w:val="-4"/>
          <w:sz w:val="20"/>
          <w:vertAlign w:val="baseline"/>
        </w:rPr>
        <w:t> ibid</w:t>
      </w:r>
    </w:p>
    <w:p>
      <w:pPr>
        <w:spacing w:before="0"/>
        <w:ind w:left="220" w:right="786" w:firstLine="0"/>
        <w:jc w:val="left"/>
        <w:rPr>
          <w:rFonts w:ascii="Calibri"/>
          <w:sz w:val="20"/>
        </w:rPr>
      </w:pPr>
      <w:r>
        <w:rPr>
          <w:rFonts w:ascii="Calibri"/>
          <w:sz w:val="20"/>
          <w:vertAlign w:val="superscript"/>
        </w:rPr>
        <w:t>42</w:t>
      </w:r>
      <w:r>
        <w:rPr>
          <w:rFonts w:ascii="Calibri"/>
          <w:spacing w:val="-4"/>
          <w:sz w:val="20"/>
          <w:vertAlign w:val="baseline"/>
        </w:rPr>
        <w:t> </w:t>
      </w:r>
      <w:r>
        <w:rPr>
          <w:rFonts w:ascii="Calibri"/>
          <w:sz w:val="20"/>
          <w:vertAlign w:val="baseline"/>
        </w:rPr>
        <w:t>Oyeranti,</w:t>
      </w:r>
      <w:r>
        <w:rPr>
          <w:rFonts w:ascii="Calibri"/>
          <w:spacing w:val="-3"/>
          <w:sz w:val="20"/>
          <w:vertAlign w:val="baseline"/>
        </w:rPr>
        <w:t> </w:t>
      </w:r>
      <w:r>
        <w:rPr>
          <w:rFonts w:ascii="Calibri"/>
          <w:sz w:val="20"/>
          <w:vertAlign w:val="baseline"/>
        </w:rPr>
        <w:t>O.</w:t>
      </w:r>
      <w:r>
        <w:rPr>
          <w:rFonts w:ascii="Calibri"/>
          <w:spacing w:val="-3"/>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(2003).</w:t>
      </w:r>
      <w:r>
        <w:rPr>
          <w:rFonts w:ascii="Calibri"/>
          <w:spacing w:val="-3"/>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Private</w:t>
      </w:r>
      <w:r>
        <w:rPr>
          <w:rFonts w:ascii="Calibri"/>
          <w:spacing w:val="-4"/>
          <w:sz w:val="20"/>
          <w:vertAlign w:val="baseline"/>
        </w:rPr>
        <w:t> </w:t>
      </w:r>
      <w:r>
        <w:rPr>
          <w:rFonts w:ascii="Calibri"/>
          <w:sz w:val="20"/>
          <w:vertAlign w:val="baseline"/>
        </w:rPr>
        <w:t>Investment: Conceptual</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Theoretical</w:t>
      </w:r>
      <w:r>
        <w:rPr>
          <w:rFonts w:ascii="Calibri"/>
          <w:spacing w:val="-3"/>
          <w:sz w:val="20"/>
          <w:vertAlign w:val="baseline"/>
        </w:rPr>
        <w:t> </w:t>
      </w:r>
      <w:r>
        <w:rPr>
          <w:rFonts w:ascii="Calibri"/>
          <w:sz w:val="20"/>
          <w:vertAlign w:val="baseline"/>
        </w:rPr>
        <w:t>Issues</w:t>
      </w:r>
      <w:r>
        <w:rPr>
          <w:rFonts w:ascii="Calibri"/>
          <w:spacing w:val="-5"/>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Foreign</w:t>
      </w:r>
      <w:r>
        <w:rPr>
          <w:rFonts w:ascii="Calibri"/>
          <w:spacing w:val="-2"/>
          <w:sz w:val="20"/>
          <w:vertAlign w:val="baseline"/>
        </w:rPr>
        <w:t> </w:t>
      </w:r>
      <w:r>
        <w:rPr>
          <w:rFonts w:ascii="Calibri"/>
          <w:sz w:val="20"/>
          <w:vertAlign w:val="baseline"/>
        </w:rPr>
        <w:t>Private</w:t>
      </w:r>
      <w:r>
        <w:rPr>
          <w:rFonts w:ascii="Calibri"/>
          <w:spacing w:val="-3"/>
          <w:sz w:val="20"/>
          <w:vertAlign w:val="baseline"/>
        </w:rPr>
        <w:t> </w:t>
      </w:r>
      <w:r>
        <w:rPr>
          <w:rFonts w:ascii="Calibri"/>
          <w:sz w:val="20"/>
          <w:vertAlign w:val="baseline"/>
        </w:rPr>
        <w:t>in Nigeria, Proceedings of the Twelfth Annual Conference 1-5</w:t>
      </w:r>
      <w:r>
        <w:rPr>
          <w:rFonts w:ascii="Calibri"/>
          <w:sz w:val="20"/>
          <w:vertAlign w:val="superscript"/>
        </w:rPr>
        <w:t>th</w:t>
      </w:r>
      <w:r>
        <w:rPr>
          <w:rFonts w:ascii="Calibri"/>
          <w:sz w:val="20"/>
          <w:vertAlign w:val="baseline"/>
        </w:rPr>
        <w:t> September</w:t>
      </w:r>
    </w:p>
    <w:p>
      <w:pPr>
        <w:spacing w:after="0"/>
        <w:jc w:val="left"/>
        <w:rPr>
          <w:rFonts w:ascii="Calibri"/>
          <w:sz w:val="20"/>
        </w:rPr>
        <w:sectPr>
          <w:pgSz w:w="12240" w:h="15840"/>
          <w:pgMar w:header="0" w:footer="1338" w:top="1360" w:bottom="1520" w:left="1220" w:right="740"/>
        </w:sectPr>
      </w:pPr>
    </w:p>
    <w:p>
      <w:pPr>
        <w:pStyle w:val="BodyText"/>
        <w:spacing w:line="276" w:lineRule="auto" w:before="74"/>
        <w:ind w:left="1660" w:right="2139"/>
        <w:jc w:val="both"/>
      </w:pPr>
      <w:r>
        <w:rPr/>
        <w:t>industrial technologies, maintaining competiveness, and contributing to entrepreneurship development and ultimately poverty reduction, as called for in the Millennium Development </w:t>
      </w:r>
      <w:r>
        <w:rPr>
          <w:spacing w:val="-2"/>
        </w:rPr>
        <w:t>Goals.</w:t>
      </w:r>
      <w:r>
        <w:rPr>
          <w:spacing w:val="-2"/>
          <w:vertAlign w:val="superscript"/>
        </w:rPr>
        <w:t>43</w:t>
      </w:r>
    </w:p>
    <w:p>
      <w:pPr>
        <w:pStyle w:val="BodyText"/>
        <w:spacing w:line="480" w:lineRule="auto" w:before="197"/>
        <w:ind w:left="940" w:right="698"/>
        <w:jc w:val="both"/>
      </w:pPr>
      <w:r>
        <w:rPr/>
        <w:t>Aside the negative implications the government‘s mono-cultural economy predicated on oil, too much involvement of Nigerian government in economic activities has made the Country a land of paradox. This has been rightly observed by the United Nations experts </w:t>
      </w:r>
      <w:r>
        <w:rPr>
          <w:spacing w:val="-2"/>
        </w:rPr>
        <w:t>that:</w:t>
      </w:r>
    </w:p>
    <w:p>
      <w:pPr>
        <w:pStyle w:val="BodyText"/>
        <w:spacing w:before="203"/>
        <w:ind w:left="1660" w:right="2137"/>
        <w:jc w:val="both"/>
      </w:pPr>
      <w:r>
        <w:rPr/>
        <w:t>Nigeria is a land of paradox. We see so much wealth and again so much poverty. There is poverty in Nigeria more than ever before. In fact the economic gains made over the past decades are being reversed with frightening speed, while the government‘s mono- cultural economy predicated on oil makes it impossible for an organic growth to ensure.</w:t>
      </w:r>
      <w:r>
        <w:rPr>
          <w:vertAlign w:val="superscript"/>
        </w:rPr>
        <w:t>44</w:t>
      </w:r>
    </w:p>
    <w:p>
      <w:pPr>
        <w:pStyle w:val="BodyText"/>
        <w:spacing w:line="482" w:lineRule="auto" w:before="199"/>
        <w:ind w:left="940" w:right="704"/>
        <w:jc w:val="both"/>
      </w:pPr>
      <w:r>
        <w:rPr/>
        <w:t>Also on this, the Udoji Report had emphasized the embarrassing increased bureaucratization of economic life in the following words:</w:t>
      </w:r>
    </w:p>
    <w:p>
      <w:pPr>
        <w:pStyle w:val="BodyText"/>
        <w:spacing w:before="194"/>
        <w:ind w:left="1660" w:right="2139"/>
        <w:jc w:val="both"/>
      </w:pPr>
      <w:r>
        <w:rPr/>
        <w:t>Today, the public services of Nigeria are involved in affairs that were beyond the imagination of our Civil Servants 15 years ago. We are now selling insurance and minting coins, we are selling ships and refining oil … we are banking and building. Tomorrow, we shall be forging steel and educating every young Nigerian through his primary years. </w:t>
      </w:r>
      <w:r>
        <w:rPr>
          <w:vertAlign w:val="superscript"/>
        </w:rPr>
        <w:t>45</w:t>
      </w:r>
    </w:p>
    <w:p>
      <w:pPr>
        <w:pStyle w:val="BodyText"/>
        <w:spacing w:line="480" w:lineRule="auto" w:before="200"/>
        <w:ind w:left="940" w:right="700"/>
        <w:jc w:val="both"/>
      </w:pPr>
      <w:r>
        <w:rPr/>
        <w:t>As touching as Udoji‘s Report is, it simply reveals the phenomenon of welfare state popular at the colonial era, which path the Nigeria government was touring, so as to discharge their social responsibilities to the people, the successive Nigerian governments invested hug sums of money to:</w:t>
      </w:r>
    </w:p>
    <w:p>
      <w:pPr>
        <w:pStyle w:val="ListParagraph"/>
        <w:numPr>
          <w:ilvl w:val="0"/>
          <w:numId w:val="20"/>
        </w:numPr>
        <w:tabs>
          <w:tab w:pos="1300" w:val="left" w:leader="none"/>
        </w:tabs>
        <w:spacing w:line="240" w:lineRule="auto" w:before="202" w:after="0"/>
        <w:ind w:left="1300" w:right="0" w:hanging="360"/>
        <w:jc w:val="both"/>
        <w:rPr>
          <w:sz w:val="24"/>
        </w:rPr>
      </w:pPr>
      <w:r>
        <w:rPr>
          <w:sz w:val="24"/>
        </w:rPr>
        <w:t>Correct</w:t>
      </w:r>
      <w:r>
        <w:rPr>
          <w:spacing w:val="-2"/>
          <w:sz w:val="24"/>
        </w:rPr>
        <w:t> </w:t>
      </w:r>
      <w:r>
        <w:rPr>
          <w:sz w:val="24"/>
        </w:rPr>
        <w:t>market</w:t>
      </w:r>
      <w:r>
        <w:rPr>
          <w:spacing w:val="-2"/>
          <w:sz w:val="24"/>
        </w:rPr>
        <w:t> </w:t>
      </w:r>
      <w:r>
        <w:rPr>
          <w:sz w:val="24"/>
        </w:rPr>
        <w:t>failure</w:t>
      </w:r>
      <w:r>
        <w:rPr>
          <w:spacing w:val="-2"/>
          <w:sz w:val="24"/>
        </w:rPr>
        <w:t> </w:t>
      </w:r>
      <w:r>
        <w:rPr>
          <w:sz w:val="24"/>
        </w:rPr>
        <w:t>in infrastructure</w:t>
      </w:r>
      <w:r>
        <w:rPr>
          <w:spacing w:val="-2"/>
          <w:sz w:val="24"/>
        </w:rPr>
        <w:t> </w:t>
      </w:r>
      <w:r>
        <w:rPr>
          <w:sz w:val="24"/>
        </w:rPr>
        <w:t>and</w:t>
      </w:r>
      <w:r>
        <w:rPr>
          <w:spacing w:val="1"/>
          <w:sz w:val="24"/>
        </w:rPr>
        <w:t> </w:t>
      </w:r>
      <w:r>
        <w:rPr>
          <w:sz w:val="24"/>
        </w:rPr>
        <w:t>utilizes </w:t>
      </w:r>
      <w:r>
        <w:rPr>
          <w:spacing w:val="-2"/>
          <w:sz w:val="24"/>
        </w:rPr>
        <w:t>sectors</w:t>
      </w:r>
    </w:p>
    <w:p>
      <w:pPr>
        <w:pStyle w:val="BodyText"/>
        <w:spacing w:before="111"/>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232386</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98117pt;width:144.020pt;height:.71997pt;mso-position-horizontal-relative:page;mso-position-vertical-relative:paragraph;z-index:-15683584;mso-wrap-distance-left:0;mso-wrap-distance-right:0" id="docshape94"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43</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1-</w:t>
      </w:r>
      <w:r>
        <w:rPr>
          <w:rFonts w:ascii="Calibri"/>
          <w:spacing w:val="-10"/>
          <w:sz w:val="20"/>
          <w:vertAlign w:val="baseline"/>
        </w:rPr>
        <w:t>2</w:t>
      </w:r>
    </w:p>
    <w:p>
      <w:pPr>
        <w:spacing w:line="243" w:lineRule="exact" w:before="0"/>
        <w:ind w:left="220" w:right="0" w:firstLine="0"/>
        <w:jc w:val="left"/>
        <w:rPr>
          <w:rFonts w:ascii="Calibri"/>
          <w:sz w:val="20"/>
        </w:rPr>
      </w:pPr>
      <w:r>
        <w:rPr>
          <w:rFonts w:ascii="Calibri"/>
          <w:sz w:val="20"/>
          <w:vertAlign w:val="superscript"/>
        </w:rPr>
        <w:t>44</w:t>
      </w:r>
      <w:r>
        <w:rPr>
          <w:rFonts w:ascii="Calibri"/>
          <w:spacing w:val="-6"/>
          <w:sz w:val="20"/>
          <w:vertAlign w:val="baseline"/>
        </w:rPr>
        <w:t> </w:t>
      </w:r>
      <w:r>
        <w:rPr>
          <w:rFonts w:ascii="Calibri"/>
          <w:sz w:val="20"/>
          <w:vertAlign w:val="baseline"/>
        </w:rPr>
        <w:t>UN</w:t>
      </w:r>
      <w:r>
        <w:rPr>
          <w:rFonts w:ascii="Calibri"/>
          <w:spacing w:val="-5"/>
          <w:sz w:val="20"/>
          <w:vertAlign w:val="baseline"/>
        </w:rPr>
        <w:t> </w:t>
      </w:r>
      <w:r>
        <w:rPr>
          <w:rFonts w:ascii="Calibri"/>
          <w:sz w:val="20"/>
          <w:vertAlign w:val="baseline"/>
        </w:rPr>
        <w:t>International</w:t>
      </w:r>
      <w:r>
        <w:rPr>
          <w:rFonts w:ascii="Calibri"/>
          <w:spacing w:val="-5"/>
          <w:sz w:val="20"/>
          <w:vertAlign w:val="baseline"/>
        </w:rPr>
        <w:t> </w:t>
      </w:r>
      <w:r>
        <w:rPr>
          <w:rFonts w:ascii="Calibri"/>
          <w:sz w:val="20"/>
          <w:vertAlign w:val="baseline"/>
        </w:rPr>
        <w:t>Day</w:t>
      </w:r>
      <w:r>
        <w:rPr>
          <w:rFonts w:ascii="Calibri"/>
          <w:spacing w:val="-4"/>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Eradication</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Poverty,</w:t>
      </w:r>
      <w:r>
        <w:rPr>
          <w:rFonts w:ascii="Calibri"/>
          <w:spacing w:val="-4"/>
          <w:sz w:val="20"/>
          <w:vertAlign w:val="baseline"/>
        </w:rPr>
        <w:t> </w:t>
      </w:r>
      <w:r>
        <w:rPr>
          <w:rFonts w:ascii="Calibri"/>
          <w:sz w:val="20"/>
          <w:vertAlign w:val="baseline"/>
        </w:rPr>
        <w:t>14</w:t>
      </w:r>
      <w:r>
        <w:rPr>
          <w:rFonts w:ascii="Calibri"/>
          <w:sz w:val="20"/>
          <w:vertAlign w:val="superscript"/>
        </w:rPr>
        <w:t>th</w:t>
      </w:r>
      <w:r>
        <w:rPr>
          <w:rFonts w:ascii="Calibri"/>
          <w:spacing w:val="-4"/>
          <w:sz w:val="20"/>
          <w:vertAlign w:val="baseline"/>
        </w:rPr>
        <w:t> </w:t>
      </w:r>
      <w:r>
        <w:rPr>
          <w:rFonts w:ascii="Calibri"/>
          <w:sz w:val="20"/>
          <w:vertAlign w:val="baseline"/>
        </w:rPr>
        <w:t>October,</w:t>
      </w:r>
      <w:r>
        <w:rPr>
          <w:rFonts w:ascii="Calibri"/>
          <w:spacing w:val="-5"/>
          <w:sz w:val="20"/>
          <w:vertAlign w:val="baseline"/>
        </w:rPr>
        <w:t> </w:t>
      </w:r>
      <w:r>
        <w:rPr>
          <w:rFonts w:ascii="Calibri"/>
          <w:sz w:val="20"/>
          <w:vertAlign w:val="baseline"/>
        </w:rPr>
        <w:t>2004,</w:t>
      </w:r>
      <w:r>
        <w:rPr>
          <w:rFonts w:ascii="Calibri"/>
          <w:spacing w:val="-5"/>
          <w:sz w:val="20"/>
          <w:vertAlign w:val="baseline"/>
        </w:rPr>
        <w:t> </w:t>
      </w:r>
      <w:r>
        <w:rPr>
          <w:rFonts w:ascii="Calibri"/>
          <w:sz w:val="20"/>
          <w:vertAlign w:val="baseline"/>
        </w:rPr>
        <w:t>cited</w:t>
      </w:r>
      <w:r>
        <w:rPr>
          <w:rFonts w:ascii="Calibri"/>
          <w:spacing w:val="-5"/>
          <w:sz w:val="20"/>
          <w:vertAlign w:val="baseline"/>
        </w:rPr>
        <w:t> </w:t>
      </w:r>
      <w:r>
        <w:rPr>
          <w:rFonts w:ascii="Calibri"/>
          <w:sz w:val="20"/>
          <w:vertAlign w:val="baseline"/>
        </w:rPr>
        <w:t>by</w:t>
      </w:r>
      <w:r>
        <w:rPr>
          <w:rFonts w:ascii="Calibri"/>
          <w:spacing w:val="-4"/>
          <w:sz w:val="20"/>
          <w:vertAlign w:val="baseline"/>
        </w:rPr>
        <w:t> </w:t>
      </w:r>
      <w:r>
        <w:rPr>
          <w:rFonts w:ascii="Calibri"/>
          <w:sz w:val="20"/>
          <w:vertAlign w:val="baseline"/>
        </w:rPr>
        <w:t>Agu,</w:t>
      </w:r>
      <w:r>
        <w:rPr>
          <w:rFonts w:ascii="Calibri"/>
          <w:spacing w:val="-7"/>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C.</w:t>
      </w:r>
      <w:r>
        <w:rPr>
          <w:rFonts w:ascii="Calibri"/>
          <w:spacing w:val="-5"/>
          <w:sz w:val="20"/>
          <w:vertAlign w:val="baseline"/>
        </w:rPr>
        <w:t> </w:t>
      </w:r>
      <w:r>
        <w:rPr>
          <w:rFonts w:ascii="Calibri"/>
          <w:spacing w:val="-2"/>
          <w:sz w:val="20"/>
          <w:vertAlign w:val="baseline"/>
        </w:rPr>
        <w:t>(2004)</w:t>
      </w:r>
    </w:p>
    <w:p>
      <w:pPr>
        <w:spacing w:before="1"/>
        <w:ind w:left="220" w:right="0" w:firstLine="0"/>
        <w:jc w:val="left"/>
        <w:rPr>
          <w:rFonts w:ascii="Calibri"/>
          <w:sz w:val="20"/>
        </w:rPr>
      </w:pPr>
      <w:r>
        <w:rPr>
          <w:rFonts w:ascii="Calibri"/>
          <w:sz w:val="20"/>
          <w:vertAlign w:val="superscript"/>
        </w:rPr>
        <w:t>45</w:t>
      </w:r>
      <w:r>
        <w:rPr>
          <w:rFonts w:ascii="Calibri"/>
          <w:spacing w:val="-6"/>
          <w:sz w:val="20"/>
          <w:vertAlign w:val="baseline"/>
        </w:rPr>
        <w:t> </w:t>
      </w:r>
      <w:r>
        <w:rPr>
          <w:rFonts w:ascii="Calibri"/>
          <w:sz w:val="20"/>
          <w:vertAlign w:val="baseline"/>
        </w:rPr>
        <w:t>Udoji</w:t>
      </w:r>
      <w:r>
        <w:rPr>
          <w:rFonts w:ascii="Calibri"/>
          <w:spacing w:val="-4"/>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Public</w:t>
      </w:r>
      <w:r>
        <w:rPr>
          <w:rFonts w:ascii="Calibri"/>
          <w:spacing w:val="-5"/>
          <w:sz w:val="20"/>
          <w:vertAlign w:val="baseline"/>
        </w:rPr>
        <w:t> </w:t>
      </w:r>
      <w:r>
        <w:rPr>
          <w:rFonts w:ascii="Calibri"/>
          <w:sz w:val="20"/>
          <w:vertAlign w:val="baseline"/>
        </w:rPr>
        <w:t>Service</w:t>
      </w:r>
      <w:r>
        <w:rPr>
          <w:rFonts w:ascii="Calibri"/>
          <w:spacing w:val="-6"/>
          <w:sz w:val="20"/>
          <w:vertAlign w:val="baseline"/>
        </w:rPr>
        <w:t> </w:t>
      </w:r>
      <w:r>
        <w:rPr>
          <w:rFonts w:ascii="Calibri"/>
          <w:sz w:val="20"/>
          <w:vertAlign w:val="baseline"/>
        </w:rPr>
        <w:t>Commission,</w:t>
      </w:r>
      <w:r>
        <w:rPr>
          <w:rFonts w:ascii="Calibri"/>
          <w:spacing w:val="-5"/>
          <w:sz w:val="20"/>
          <w:vertAlign w:val="baseline"/>
        </w:rPr>
        <w:t> </w:t>
      </w:r>
      <w:r>
        <w:rPr>
          <w:rFonts w:ascii="Calibri"/>
          <w:sz w:val="20"/>
          <w:vertAlign w:val="baseline"/>
        </w:rPr>
        <w:t>Para.,</w:t>
      </w:r>
      <w:r>
        <w:rPr>
          <w:rFonts w:ascii="Calibri"/>
          <w:spacing w:val="-4"/>
          <w:sz w:val="20"/>
          <w:vertAlign w:val="baseline"/>
        </w:rPr>
        <w:t> </w:t>
      </w:r>
      <w:r>
        <w:rPr>
          <w:rFonts w:ascii="Calibri"/>
          <w:sz w:val="20"/>
          <w:vertAlign w:val="baseline"/>
        </w:rPr>
        <w:t>419,</w:t>
      </w:r>
      <w:r>
        <w:rPr>
          <w:rFonts w:ascii="Calibri"/>
          <w:spacing w:val="-5"/>
          <w:sz w:val="20"/>
          <w:vertAlign w:val="baseline"/>
        </w:rPr>
        <w:t> </w:t>
      </w:r>
      <w:r>
        <w:rPr>
          <w:rFonts w:ascii="Calibri"/>
          <w:sz w:val="20"/>
          <w:vertAlign w:val="baseline"/>
        </w:rPr>
        <w:t>1975</w:t>
      </w:r>
      <w:r>
        <w:rPr>
          <w:rFonts w:ascii="Calibri"/>
          <w:spacing w:val="-5"/>
          <w:sz w:val="20"/>
          <w:vertAlign w:val="baseline"/>
        </w:rPr>
        <w:t> </w:t>
      </w:r>
      <w:r>
        <w:rPr>
          <w:rFonts w:ascii="Calibri"/>
          <w:sz w:val="20"/>
          <w:vertAlign w:val="baseline"/>
        </w:rPr>
        <w:t>cited</w:t>
      </w:r>
      <w:r>
        <w:rPr>
          <w:rFonts w:ascii="Calibri"/>
          <w:spacing w:val="-4"/>
          <w:sz w:val="20"/>
          <w:vertAlign w:val="baseline"/>
        </w:rPr>
        <w:t> </w:t>
      </w:r>
      <w:r>
        <w:rPr>
          <w:rFonts w:ascii="Calibri"/>
          <w:sz w:val="20"/>
          <w:vertAlign w:val="baseline"/>
        </w:rPr>
        <w:t>by</w:t>
      </w:r>
      <w:r>
        <w:rPr>
          <w:rFonts w:ascii="Calibri"/>
          <w:spacing w:val="-5"/>
          <w:sz w:val="20"/>
          <w:vertAlign w:val="baseline"/>
        </w:rPr>
        <w:t> </w:t>
      </w:r>
      <w:r>
        <w:rPr>
          <w:rFonts w:ascii="Calibri"/>
          <w:sz w:val="20"/>
          <w:vertAlign w:val="baseline"/>
        </w:rPr>
        <w:t>Agu,</w:t>
      </w:r>
      <w:r>
        <w:rPr>
          <w:rFonts w:ascii="Calibri"/>
          <w:spacing w:val="-4"/>
          <w:sz w:val="20"/>
          <w:vertAlign w:val="baseline"/>
        </w:rPr>
        <w:t> </w:t>
      </w:r>
      <w:r>
        <w:rPr>
          <w:rFonts w:ascii="Calibri"/>
          <w:sz w:val="20"/>
          <w:vertAlign w:val="baseline"/>
        </w:rPr>
        <w:t>C.C.</w:t>
      </w:r>
      <w:r>
        <w:rPr>
          <w:rFonts w:ascii="Calibri"/>
          <w:spacing w:val="-5"/>
          <w:sz w:val="20"/>
          <w:vertAlign w:val="baseline"/>
        </w:rPr>
        <w:t> </w:t>
      </w:r>
      <w:r>
        <w:rPr>
          <w:rFonts w:ascii="Calibri"/>
          <w:sz w:val="20"/>
          <w:vertAlign w:val="baseline"/>
        </w:rPr>
        <w:t>(2004),</w:t>
      </w:r>
      <w:r>
        <w:rPr>
          <w:rFonts w:ascii="Calibri"/>
          <w:spacing w:val="-5"/>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51</w:t>
      </w:r>
    </w:p>
    <w:p>
      <w:pPr>
        <w:spacing w:after="0"/>
        <w:jc w:val="left"/>
        <w:rPr>
          <w:rFonts w:ascii="Calibri"/>
          <w:sz w:val="20"/>
        </w:rPr>
        <w:sectPr>
          <w:pgSz w:w="12240" w:h="15840"/>
          <w:pgMar w:header="0" w:footer="1338" w:top="1360" w:bottom="1520" w:left="1220" w:right="740"/>
        </w:sectPr>
      </w:pPr>
    </w:p>
    <w:p>
      <w:pPr>
        <w:pStyle w:val="ListParagraph"/>
        <w:numPr>
          <w:ilvl w:val="0"/>
          <w:numId w:val="20"/>
        </w:numPr>
        <w:tabs>
          <w:tab w:pos="1300" w:val="left" w:leader="none"/>
        </w:tabs>
        <w:spacing w:line="240" w:lineRule="auto" w:before="72" w:after="0"/>
        <w:ind w:left="1300" w:right="0" w:hanging="360"/>
        <w:jc w:val="left"/>
        <w:rPr>
          <w:sz w:val="24"/>
        </w:rPr>
      </w:pPr>
      <w:r>
        <w:rPr>
          <w:spacing w:val="-2"/>
          <w:sz w:val="24"/>
        </w:rPr>
        <w:t>Control</w:t>
      </w:r>
      <w:r>
        <w:rPr>
          <w:spacing w:val="-6"/>
          <w:sz w:val="24"/>
        </w:rPr>
        <w:t> </w:t>
      </w:r>
      <w:r>
        <w:rPr>
          <w:spacing w:val="-2"/>
          <w:sz w:val="24"/>
        </w:rPr>
        <w:t>the</w:t>
      </w:r>
      <w:r>
        <w:rPr>
          <w:spacing w:val="-6"/>
          <w:sz w:val="24"/>
        </w:rPr>
        <w:t> </w:t>
      </w:r>
      <w:r>
        <w:rPr>
          <w:spacing w:val="-2"/>
          <w:sz w:val="24"/>
        </w:rPr>
        <w:t>―commanding</w:t>
      </w:r>
      <w:r>
        <w:rPr>
          <w:spacing w:val="-7"/>
          <w:sz w:val="24"/>
        </w:rPr>
        <w:t> </w:t>
      </w:r>
      <w:r>
        <w:rPr>
          <w:spacing w:val="-2"/>
          <w:sz w:val="24"/>
        </w:rPr>
        <w:t>heights‖</w:t>
      </w:r>
      <w:r>
        <w:rPr>
          <w:spacing w:val="-5"/>
          <w:sz w:val="24"/>
        </w:rPr>
        <w:t> </w:t>
      </w:r>
      <w:r>
        <w:rPr>
          <w:spacing w:val="-2"/>
          <w:sz w:val="24"/>
        </w:rPr>
        <w:t>of</w:t>
      </w:r>
      <w:r>
        <w:rPr>
          <w:spacing w:val="-6"/>
          <w:sz w:val="24"/>
        </w:rPr>
        <w:t> </w:t>
      </w:r>
      <w:r>
        <w:rPr>
          <w:spacing w:val="-2"/>
          <w:sz w:val="24"/>
        </w:rPr>
        <w:t>the</w:t>
      </w:r>
      <w:r>
        <w:rPr>
          <w:spacing w:val="-7"/>
          <w:sz w:val="24"/>
        </w:rPr>
        <w:t> </w:t>
      </w:r>
      <w:r>
        <w:rPr>
          <w:spacing w:val="-2"/>
          <w:sz w:val="24"/>
        </w:rPr>
        <w:t>economy;</w:t>
      </w:r>
    </w:p>
    <w:p>
      <w:pPr>
        <w:pStyle w:val="BodyText"/>
      </w:pPr>
    </w:p>
    <w:p>
      <w:pPr>
        <w:pStyle w:val="ListParagraph"/>
        <w:numPr>
          <w:ilvl w:val="0"/>
          <w:numId w:val="20"/>
        </w:numPr>
        <w:tabs>
          <w:tab w:pos="1300" w:val="left" w:leader="none"/>
        </w:tabs>
        <w:spacing w:line="240" w:lineRule="auto" w:before="0" w:after="0"/>
        <w:ind w:left="1300" w:right="0" w:hanging="360"/>
        <w:jc w:val="left"/>
        <w:rPr>
          <w:sz w:val="24"/>
        </w:rPr>
      </w:pPr>
      <w:r>
        <w:rPr>
          <w:sz w:val="24"/>
        </w:rPr>
        <w:t>Supplement</w:t>
      </w:r>
      <w:r>
        <w:rPr>
          <w:spacing w:val="-1"/>
          <w:sz w:val="24"/>
        </w:rPr>
        <w:t> </w:t>
      </w:r>
      <w:r>
        <w:rPr>
          <w:sz w:val="24"/>
        </w:rPr>
        <w:t>the</w:t>
      </w:r>
      <w:r>
        <w:rPr>
          <w:spacing w:val="-2"/>
          <w:sz w:val="24"/>
        </w:rPr>
        <w:t> </w:t>
      </w:r>
      <w:r>
        <w:rPr>
          <w:sz w:val="24"/>
        </w:rPr>
        <w:t>need</w:t>
      </w:r>
      <w:r>
        <w:rPr>
          <w:spacing w:val="-1"/>
          <w:sz w:val="24"/>
        </w:rPr>
        <w:t> </w:t>
      </w:r>
      <w:r>
        <w:rPr>
          <w:sz w:val="24"/>
        </w:rPr>
        <w:t>the capital, which</w:t>
      </w:r>
      <w:r>
        <w:rPr>
          <w:spacing w:val="-1"/>
          <w:sz w:val="24"/>
        </w:rPr>
        <w:t> </w:t>
      </w:r>
      <w:r>
        <w:rPr>
          <w:sz w:val="24"/>
        </w:rPr>
        <w:t>was</w:t>
      </w:r>
      <w:r>
        <w:rPr>
          <w:spacing w:val="-1"/>
          <w:sz w:val="24"/>
        </w:rPr>
        <w:t> </w:t>
      </w:r>
      <w:r>
        <w:rPr>
          <w:sz w:val="24"/>
        </w:rPr>
        <w:t>deemed</w:t>
      </w:r>
      <w:r>
        <w:rPr>
          <w:spacing w:val="-1"/>
          <w:sz w:val="24"/>
        </w:rPr>
        <w:t> </w:t>
      </w:r>
      <w:r>
        <w:rPr>
          <w:sz w:val="24"/>
        </w:rPr>
        <w:t>to be</w:t>
      </w:r>
      <w:r>
        <w:rPr>
          <w:spacing w:val="-1"/>
          <w:sz w:val="24"/>
        </w:rPr>
        <w:t> </w:t>
      </w:r>
      <w:r>
        <w:rPr>
          <w:sz w:val="24"/>
        </w:rPr>
        <w:t>in</w:t>
      </w:r>
      <w:r>
        <w:rPr>
          <w:spacing w:val="-1"/>
          <w:sz w:val="24"/>
        </w:rPr>
        <w:t> </w:t>
      </w:r>
      <w:r>
        <w:rPr>
          <w:sz w:val="24"/>
        </w:rPr>
        <w:t>short</w:t>
      </w:r>
      <w:r>
        <w:rPr>
          <w:spacing w:val="-1"/>
          <w:sz w:val="24"/>
        </w:rPr>
        <w:t> </w:t>
      </w:r>
      <w:r>
        <w:rPr>
          <w:sz w:val="24"/>
        </w:rPr>
        <w:t>supply;</w:t>
      </w:r>
      <w:r>
        <w:rPr>
          <w:spacing w:val="2"/>
          <w:sz w:val="24"/>
        </w:rPr>
        <w:t> </w:t>
      </w:r>
      <w:r>
        <w:rPr>
          <w:spacing w:val="-5"/>
          <w:sz w:val="24"/>
        </w:rPr>
        <w:t>and</w:t>
      </w:r>
    </w:p>
    <w:p>
      <w:pPr>
        <w:pStyle w:val="BodyText"/>
        <w:spacing w:before="2"/>
      </w:pPr>
    </w:p>
    <w:p>
      <w:pPr>
        <w:pStyle w:val="ListParagraph"/>
        <w:numPr>
          <w:ilvl w:val="0"/>
          <w:numId w:val="20"/>
        </w:numPr>
        <w:tabs>
          <w:tab w:pos="1300" w:val="left" w:leader="none"/>
        </w:tabs>
        <w:spacing w:line="240" w:lineRule="auto" w:before="1" w:after="0"/>
        <w:ind w:left="1300" w:right="0" w:hanging="360"/>
        <w:jc w:val="left"/>
        <w:rPr>
          <w:sz w:val="24"/>
        </w:rPr>
      </w:pPr>
      <w:r>
        <w:rPr>
          <w:sz w:val="24"/>
        </w:rPr>
        <w:t>Generate</w:t>
      </w:r>
      <w:r>
        <w:rPr>
          <w:spacing w:val="-3"/>
          <w:sz w:val="24"/>
        </w:rPr>
        <w:t> </w:t>
      </w:r>
      <w:r>
        <w:rPr>
          <w:sz w:val="24"/>
        </w:rPr>
        <w:t>employment</w:t>
      </w:r>
      <w:r>
        <w:rPr>
          <w:spacing w:val="-3"/>
          <w:sz w:val="24"/>
        </w:rPr>
        <w:t> </w:t>
      </w:r>
      <w:r>
        <w:rPr>
          <w:spacing w:val="-2"/>
          <w:sz w:val="24"/>
        </w:rPr>
        <w:t>opportunities.</w:t>
      </w:r>
      <w:r>
        <w:rPr>
          <w:spacing w:val="-2"/>
          <w:sz w:val="24"/>
          <w:vertAlign w:val="superscript"/>
        </w:rPr>
        <w:t>46</w:t>
      </w:r>
    </w:p>
    <w:p>
      <w:pPr>
        <w:pStyle w:val="BodyText"/>
        <w:spacing w:before="196"/>
      </w:pPr>
    </w:p>
    <w:p>
      <w:pPr>
        <w:pStyle w:val="BodyText"/>
        <w:spacing w:line="480" w:lineRule="auto"/>
        <w:ind w:left="940" w:right="697"/>
        <w:jc w:val="both"/>
      </w:pPr>
      <w:r>
        <w:rPr/>
        <w:t>In pursuit of the above objectives, Nigerian government had since independence embraced systematic economic planning by formulating and executing four development plans as follows: Between 1962 – 68; 1970 – 74; 1975 – 80; and 1981 – 85 plans.</w:t>
      </w:r>
      <w:r>
        <w:rPr>
          <w:vertAlign w:val="superscript"/>
        </w:rPr>
        <w:t>47</w:t>
      </w:r>
      <w:r>
        <w:rPr>
          <w:vertAlign w:val="baseline"/>
        </w:rPr>
        <w:t> In executing these development plans, stupendous investment expenditures were involved. More so, those private sectors were absent. For instance the 1962 – 68 and 1970 – 74 plans involved </w:t>
      </w:r>
      <w:r>
        <w:rPr>
          <w:dstrike/>
          <w:vertAlign w:val="baseline"/>
        </w:rPr>
        <w:t>N</w:t>
      </w:r>
      <w:r>
        <w:rPr>
          <w:strike w:val="0"/>
          <w:vertAlign w:val="baseline"/>
        </w:rPr>
        <w:t>2.2 billion and </w:t>
      </w:r>
      <w:r>
        <w:rPr>
          <w:dstrike/>
          <w:vertAlign w:val="baseline"/>
        </w:rPr>
        <w:t>N</w:t>
      </w:r>
      <w:r>
        <w:rPr>
          <w:strike w:val="0"/>
          <w:vertAlign w:val="baseline"/>
        </w:rPr>
        <w:t>3.0 billion respectively</w:t>
      </w:r>
      <w:r>
        <w:rPr>
          <w:strike w:val="0"/>
          <w:spacing w:val="-3"/>
          <w:vertAlign w:val="baseline"/>
        </w:rPr>
        <w:t> </w:t>
      </w:r>
      <w:r>
        <w:rPr>
          <w:strike w:val="0"/>
          <w:vertAlign w:val="baseline"/>
        </w:rPr>
        <w:t>while the 1975 – 80 and 1981 – 85 plans involved capital expenditure of </w:t>
      </w:r>
      <w:r>
        <w:rPr>
          <w:dstrike/>
          <w:vertAlign w:val="baseline"/>
        </w:rPr>
        <w:t>N</w:t>
      </w:r>
      <w:r>
        <w:rPr>
          <w:strike w:val="0"/>
          <w:vertAlign w:val="baseline"/>
        </w:rPr>
        <w:t>30.0 and </w:t>
      </w:r>
      <w:r>
        <w:rPr>
          <w:dstrike/>
          <w:vertAlign w:val="baseline"/>
        </w:rPr>
        <w:t>N</w:t>
      </w:r>
      <w:r>
        <w:rPr>
          <w:strike w:val="0"/>
          <w:vertAlign w:val="baseline"/>
        </w:rPr>
        <w:t>82.0 billion respectively.</w:t>
      </w:r>
      <w:r>
        <w:rPr>
          <w:strike w:val="0"/>
          <w:vertAlign w:val="superscript"/>
        </w:rPr>
        <w:t>48</w:t>
      </w:r>
    </w:p>
    <w:p>
      <w:pPr>
        <w:pStyle w:val="BodyText"/>
        <w:spacing w:line="482" w:lineRule="auto" w:before="201"/>
        <w:ind w:left="940" w:right="700"/>
        <w:jc w:val="both"/>
      </w:pPr>
      <w:r>
        <w:rPr/>
        <w:t>From the First to the Fourth Development Plans, the share of the investment quotas titled in favour of the public sector. See for instance </w:t>
      </w:r>
      <w:r>
        <w:rPr>
          <w:b/>
        </w:rPr>
        <w:t>table 12 </w:t>
      </w:r>
      <w:r>
        <w:rPr/>
        <w:t>as attached in the appendix.</w:t>
      </w:r>
    </w:p>
    <w:p>
      <w:pPr>
        <w:pStyle w:val="BodyText"/>
        <w:spacing w:line="480" w:lineRule="auto" w:before="196"/>
        <w:ind w:left="940" w:right="695"/>
        <w:jc w:val="both"/>
      </w:pPr>
      <w:r>
        <w:rPr/>
        <w:t>A careful study of </w:t>
      </w:r>
      <w:r>
        <w:rPr>
          <w:b/>
        </w:rPr>
        <w:t>Table 12 </w:t>
      </w:r>
      <w:r>
        <w:rPr/>
        <w:t>shows that private sector‘s contribution decreased from 60.1 percent of the total investment in plan period 1962 – 74 plan period. By 1980-80 the shares of the Private Sector to total investment in the 1975 – 80 plan period was 33.3 percent. Notwithstanding these huge investments by the government in establishing and maintaining public enterprises, government never received due returns and worse still,</w:t>
      </w:r>
      <w:r>
        <w:rPr>
          <w:spacing w:val="80"/>
        </w:rPr>
        <w:t> </w:t>
      </w:r>
      <w:r>
        <w:rPr/>
        <w:t>the economy never improved. This made various governments to set up several Presidential</w:t>
      </w:r>
      <w:r>
        <w:rPr>
          <w:spacing w:val="41"/>
        </w:rPr>
        <w:t> </w:t>
      </w:r>
      <w:r>
        <w:rPr/>
        <w:t>Commission</w:t>
      </w:r>
      <w:r>
        <w:rPr>
          <w:spacing w:val="41"/>
        </w:rPr>
        <w:t> </w:t>
      </w:r>
      <w:r>
        <w:rPr/>
        <w:t>and</w:t>
      </w:r>
      <w:r>
        <w:rPr>
          <w:spacing w:val="42"/>
        </w:rPr>
        <w:t> </w:t>
      </w:r>
      <w:r>
        <w:rPr/>
        <w:t>Study</w:t>
      </w:r>
      <w:r>
        <w:rPr>
          <w:spacing w:val="38"/>
        </w:rPr>
        <w:t> </w:t>
      </w:r>
      <w:r>
        <w:rPr/>
        <w:t>Groups</w:t>
      </w:r>
      <w:r>
        <w:rPr>
          <w:spacing w:val="43"/>
        </w:rPr>
        <w:t> </w:t>
      </w:r>
      <w:r>
        <w:rPr/>
        <w:t>on</w:t>
      </w:r>
      <w:r>
        <w:rPr>
          <w:spacing w:val="42"/>
        </w:rPr>
        <w:t> </w:t>
      </w:r>
      <w:r>
        <w:rPr/>
        <w:t>the</w:t>
      </w:r>
      <w:r>
        <w:rPr>
          <w:spacing w:val="42"/>
        </w:rPr>
        <w:t> </w:t>
      </w:r>
      <w:r>
        <w:rPr/>
        <w:t>performance</w:t>
      </w:r>
      <w:r>
        <w:rPr>
          <w:spacing w:val="42"/>
        </w:rPr>
        <w:t> </w:t>
      </w:r>
      <w:r>
        <w:rPr/>
        <w:t>of</w:t>
      </w:r>
      <w:r>
        <w:rPr>
          <w:spacing w:val="42"/>
        </w:rPr>
        <w:t> </w:t>
      </w:r>
      <w:r>
        <w:rPr/>
        <w:t>public</w:t>
      </w:r>
      <w:r>
        <w:rPr>
          <w:spacing w:val="43"/>
        </w:rPr>
        <w:t> </w:t>
      </w:r>
      <w:r>
        <w:rPr>
          <w:spacing w:val="-2"/>
        </w:rPr>
        <w:t>enterprises.</w:t>
      </w: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251847</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30538pt;width:144.020pt;height:.71997pt;mso-position-horizontal-relative:page;mso-position-vertical-relative:paragraph;z-index:-15683072;mso-wrap-distance-left:0;mso-wrap-distance-right:0" id="docshape95"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46</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47</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48</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2" w:lineRule="auto" w:before="72"/>
        <w:ind w:left="940" w:right="695"/>
        <w:jc w:val="both"/>
      </w:pPr>
      <w:r>
        <w:rPr/>
        <w:t>These include: Adebo (1969), Udoji (1973), Onosede (1981) and al-hakim (1984) presidential commissions.</w:t>
      </w:r>
      <w:r>
        <w:rPr>
          <w:vertAlign w:val="superscript"/>
        </w:rPr>
        <w:t>49</w:t>
      </w:r>
    </w:p>
    <w:p>
      <w:pPr>
        <w:pStyle w:val="BodyText"/>
        <w:spacing w:line="480" w:lineRule="auto" w:before="194"/>
        <w:ind w:left="940" w:right="698"/>
        <w:jc w:val="both"/>
      </w:pPr>
      <w:r>
        <w:rPr/>
        <w:t>However, since the period private sector came in as the main driver of the economy, the usual discontentment about dismal performance of public enterprises gave way to a near vibrant</w:t>
      </w:r>
      <w:r>
        <w:rPr>
          <w:spacing w:val="-2"/>
        </w:rPr>
        <w:t> </w:t>
      </w:r>
      <w:r>
        <w:rPr/>
        <w:t>economy. This</w:t>
      </w:r>
      <w:r>
        <w:rPr>
          <w:spacing w:val="-2"/>
        </w:rPr>
        <w:t> </w:t>
      </w:r>
      <w:r>
        <w:rPr/>
        <w:t>is most</w:t>
      </w:r>
      <w:r>
        <w:rPr>
          <w:spacing w:val="-2"/>
        </w:rPr>
        <w:t> </w:t>
      </w:r>
      <w:r>
        <w:rPr/>
        <w:t>evident</w:t>
      </w:r>
      <w:r>
        <w:rPr>
          <w:spacing w:val="80"/>
        </w:rPr>
        <w:t> </w:t>
      </w:r>
      <w:r>
        <w:rPr/>
        <w:t>the</w:t>
      </w:r>
      <w:r>
        <w:rPr>
          <w:spacing w:val="-2"/>
        </w:rPr>
        <w:t> </w:t>
      </w:r>
      <w:r>
        <w:rPr/>
        <w:t>banking</w:t>
      </w:r>
      <w:r>
        <w:rPr>
          <w:spacing w:val="-4"/>
        </w:rPr>
        <w:t> </w:t>
      </w:r>
      <w:r>
        <w:rPr/>
        <w:t>industry</w:t>
      </w:r>
      <w:r>
        <w:rPr>
          <w:spacing w:val="-5"/>
        </w:rPr>
        <w:t> </w:t>
      </w:r>
      <w:r>
        <w:rPr/>
        <w:t>where</w:t>
      </w:r>
      <w:r>
        <w:rPr>
          <w:spacing w:val="-4"/>
        </w:rPr>
        <w:t> </w:t>
      </w:r>
      <w:r>
        <w:rPr/>
        <w:t>the</w:t>
      </w:r>
      <w:r>
        <w:rPr>
          <w:spacing w:val="-3"/>
        </w:rPr>
        <w:t> </w:t>
      </w:r>
      <w:r>
        <w:rPr/>
        <w:t>wind</w:t>
      </w:r>
      <w:r>
        <w:rPr>
          <w:spacing w:val="-2"/>
        </w:rPr>
        <w:t> </w:t>
      </w:r>
      <w:r>
        <w:rPr/>
        <w:t>of</w:t>
      </w:r>
      <w:r>
        <w:rPr>
          <w:spacing w:val="-1"/>
        </w:rPr>
        <w:t> </w:t>
      </w:r>
      <w:r>
        <w:rPr/>
        <w:t>economic change is blowing through the continent, and the astronomical growth of the Nigerian capital market.</w:t>
      </w:r>
      <w:r>
        <w:rPr>
          <w:vertAlign w:val="superscript"/>
        </w:rPr>
        <w:t>50</w:t>
      </w:r>
    </w:p>
    <w:p>
      <w:pPr>
        <w:pStyle w:val="BodyText"/>
        <w:spacing w:line="482" w:lineRule="auto" w:before="202"/>
        <w:ind w:left="940" w:right="695"/>
        <w:jc w:val="both"/>
      </w:pPr>
      <w:r>
        <w:rPr/>
        <w:t>With privatisation especially, the size of public sector involvement in the economic life become minimized as seen from </w:t>
      </w:r>
      <w:r>
        <w:rPr>
          <w:b/>
        </w:rPr>
        <w:t>Table 12 </w:t>
      </w:r>
      <w:r>
        <w:rPr/>
        <w:t>as attached in the appendix.</w:t>
      </w:r>
    </w:p>
    <w:p>
      <w:pPr>
        <w:pStyle w:val="BodyText"/>
        <w:spacing w:line="480" w:lineRule="auto" w:before="194"/>
        <w:ind w:left="940" w:right="693"/>
        <w:jc w:val="both"/>
      </w:pPr>
      <w:r>
        <w:rPr/>
        <w:t>Another area of economy where private sector has helped to develop far beyond imagination is the telecommunication industry. It is submitted that prior to 2001, access</w:t>
      </w:r>
      <w:r>
        <w:rPr>
          <w:spacing w:val="40"/>
        </w:rPr>
        <w:t> </w:t>
      </w:r>
      <w:r>
        <w:rPr/>
        <w:t>to telephones was at a very low ebb in the world index and far behind countries like Ghana, South Africa, Kenya and Malaysia as seen from the third columns of </w:t>
      </w:r>
      <w:r>
        <w:rPr>
          <w:b/>
        </w:rPr>
        <w:t>table 13 </w:t>
      </w:r>
      <w:r>
        <w:rPr/>
        <w:t>as attached in the appendix.</w:t>
      </w:r>
    </w:p>
    <w:p>
      <w:pPr>
        <w:pStyle w:val="BodyText"/>
        <w:spacing w:line="480" w:lineRule="auto" w:before="200"/>
        <w:ind w:left="940" w:right="696"/>
        <w:jc w:val="both"/>
      </w:pPr>
      <w:r>
        <w:rPr/>
        <w:t>With the deregulation of the telecommunication industry, the situation in the sector has drastically improved. Today, out of every 10 adult persons living in urban areas, 8 persons are users of GSM; 4 persons are GSM users. The real problem, however, is with the power sector as seen from the second column of </w:t>
      </w:r>
      <w:r>
        <w:rPr>
          <w:b/>
        </w:rPr>
        <w:t>table 14 </w:t>
      </w:r>
      <w:r>
        <w:rPr/>
        <w:t>above and worse. If the recent move by the Federal Government the privatise the power sector is pursued to is logical</w:t>
      </w:r>
      <w:r>
        <w:rPr>
          <w:spacing w:val="26"/>
        </w:rPr>
        <w:t> </w:t>
      </w:r>
      <w:r>
        <w:rPr/>
        <w:t>end,</w:t>
      </w:r>
      <w:r>
        <w:rPr>
          <w:spacing w:val="28"/>
        </w:rPr>
        <w:t> </w:t>
      </w:r>
      <w:r>
        <w:rPr/>
        <w:t>the</w:t>
      </w:r>
      <w:r>
        <w:rPr>
          <w:spacing w:val="27"/>
        </w:rPr>
        <w:t> </w:t>
      </w:r>
      <w:r>
        <w:rPr/>
        <w:t>level</w:t>
      </w:r>
      <w:r>
        <w:rPr>
          <w:spacing w:val="29"/>
        </w:rPr>
        <w:t> </w:t>
      </w:r>
      <w:r>
        <w:rPr/>
        <w:t>of</w:t>
      </w:r>
      <w:r>
        <w:rPr>
          <w:spacing w:val="29"/>
        </w:rPr>
        <w:t> </w:t>
      </w:r>
      <w:r>
        <w:rPr/>
        <w:t>power</w:t>
      </w:r>
      <w:r>
        <w:rPr>
          <w:spacing w:val="27"/>
        </w:rPr>
        <w:t> </w:t>
      </w:r>
      <w:r>
        <w:rPr/>
        <w:t>utilization</w:t>
      </w:r>
      <w:r>
        <w:rPr>
          <w:spacing w:val="27"/>
        </w:rPr>
        <w:t> </w:t>
      </w:r>
      <w:r>
        <w:rPr/>
        <w:t>in</w:t>
      </w:r>
      <w:r>
        <w:rPr>
          <w:spacing w:val="26"/>
        </w:rPr>
        <w:t> </w:t>
      </w:r>
      <w:r>
        <w:rPr/>
        <w:t>the</w:t>
      </w:r>
      <w:r>
        <w:rPr>
          <w:spacing w:val="27"/>
        </w:rPr>
        <w:t> </w:t>
      </w:r>
      <w:r>
        <w:rPr/>
        <w:t>country</w:t>
      </w:r>
      <w:r>
        <w:rPr>
          <w:spacing w:val="23"/>
        </w:rPr>
        <w:t> </w:t>
      </w:r>
      <w:r>
        <w:rPr/>
        <w:t>will</w:t>
      </w:r>
      <w:r>
        <w:rPr>
          <w:spacing w:val="28"/>
        </w:rPr>
        <w:t> </w:t>
      </w:r>
      <w:r>
        <w:rPr/>
        <w:t>drastically</w:t>
      </w:r>
      <w:r>
        <w:rPr>
          <w:spacing w:val="26"/>
        </w:rPr>
        <w:t> </w:t>
      </w:r>
      <w:r>
        <w:rPr/>
        <w:t>move</w:t>
      </w:r>
      <w:r>
        <w:rPr>
          <w:spacing w:val="28"/>
        </w:rPr>
        <w:t> </w:t>
      </w:r>
      <w:r>
        <w:rPr>
          <w:spacing w:val="-2"/>
        </w:rPr>
        <w:t>upward,</w:t>
      </w:r>
    </w:p>
    <w:p>
      <w:pPr>
        <w:pStyle w:val="BodyText"/>
        <w:rPr>
          <w:sz w:val="7"/>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66737</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54952pt;width:144.020pt;height:.71997pt;mso-position-horizontal-relative:page;mso-position-vertical-relative:paragraph;z-index:-15682560;mso-wrap-distance-left:0;mso-wrap-distance-right:0" id="docshape96"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49</w:t>
      </w:r>
      <w:r>
        <w:rPr>
          <w:rFonts w:ascii="Calibri"/>
          <w:spacing w:val="41"/>
          <w:sz w:val="20"/>
          <w:vertAlign w:val="baseline"/>
        </w:rPr>
        <w:t> </w:t>
      </w:r>
      <w:r>
        <w:rPr>
          <w:rFonts w:ascii="Calibri"/>
          <w:spacing w:val="-4"/>
          <w:sz w:val="20"/>
          <w:vertAlign w:val="baseline"/>
        </w:rPr>
        <w:t>Ibid</w:t>
      </w:r>
    </w:p>
    <w:p>
      <w:pPr>
        <w:spacing w:before="0"/>
        <w:ind w:left="220" w:right="786" w:firstLine="0"/>
        <w:jc w:val="left"/>
        <w:rPr>
          <w:rFonts w:ascii="Calibri"/>
          <w:sz w:val="20"/>
        </w:rPr>
      </w:pPr>
      <w:r>
        <w:rPr>
          <w:rFonts w:ascii="Calibri"/>
          <w:sz w:val="20"/>
          <w:vertAlign w:val="superscript"/>
        </w:rPr>
        <w:t>50</w:t>
      </w:r>
      <w:r>
        <w:rPr>
          <w:rFonts w:ascii="Calibri"/>
          <w:spacing w:val="-4"/>
          <w:sz w:val="20"/>
          <w:vertAlign w:val="baseline"/>
        </w:rPr>
        <w:t> </w:t>
      </w:r>
      <w:r>
        <w:rPr>
          <w:rFonts w:ascii="Calibri"/>
          <w:sz w:val="20"/>
          <w:vertAlign w:val="baseline"/>
        </w:rPr>
        <w:t>We</w:t>
      </w:r>
      <w:r>
        <w:rPr>
          <w:rFonts w:ascii="Calibri"/>
          <w:spacing w:val="-4"/>
          <w:sz w:val="20"/>
          <w:vertAlign w:val="baseline"/>
        </w:rPr>
        <w:t> </w:t>
      </w:r>
      <w:r>
        <w:rPr>
          <w:rFonts w:ascii="Calibri"/>
          <w:sz w:val="20"/>
          <w:vertAlign w:val="baseline"/>
        </w:rPr>
        <w:t>do</w:t>
      </w:r>
      <w:r>
        <w:rPr>
          <w:rFonts w:ascii="Calibri"/>
          <w:spacing w:val="-3"/>
          <w:sz w:val="20"/>
          <w:vertAlign w:val="baseline"/>
        </w:rPr>
        <w:t> </w:t>
      </w:r>
      <w:r>
        <w:rPr>
          <w:rFonts w:ascii="Calibri"/>
          <w:sz w:val="20"/>
          <w:vertAlign w:val="baseline"/>
        </w:rPr>
        <w:t>not</w:t>
      </w:r>
      <w:r>
        <w:rPr>
          <w:rFonts w:ascii="Calibri"/>
          <w:spacing w:val="-3"/>
          <w:sz w:val="20"/>
          <w:vertAlign w:val="baseline"/>
        </w:rPr>
        <w:t> </w:t>
      </w:r>
      <w:r>
        <w:rPr>
          <w:rFonts w:ascii="Calibri"/>
          <w:sz w:val="20"/>
          <w:vertAlign w:val="baseline"/>
        </w:rPr>
        <w:t>intend</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go</w:t>
      </w:r>
      <w:r>
        <w:rPr>
          <w:rFonts w:ascii="Calibri"/>
          <w:spacing w:val="-3"/>
          <w:sz w:val="20"/>
          <w:vertAlign w:val="baseline"/>
        </w:rPr>
        <w:t> </w:t>
      </w:r>
      <w:r>
        <w:rPr>
          <w:rFonts w:ascii="Calibri"/>
          <w:sz w:val="20"/>
          <w:vertAlign w:val="baseline"/>
        </w:rPr>
        <w:t>into</w:t>
      </w:r>
      <w:r>
        <w:rPr>
          <w:rFonts w:ascii="Calibri"/>
          <w:spacing w:val="-5"/>
          <w:sz w:val="20"/>
          <w:vertAlign w:val="baseline"/>
        </w:rPr>
        <w:t> </w:t>
      </w:r>
      <w:r>
        <w:rPr>
          <w:rFonts w:ascii="Calibri"/>
          <w:sz w:val="20"/>
          <w:vertAlign w:val="baseline"/>
        </w:rPr>
        <w:t>another</w:t>
      </w:r>
      <w:r>
        <w:rPr>
          <w:rFonts w:ascii="Calibri"/>
          <w:spacing w:val="-3"/>
          <w:sz w:val="20"/>
          <w:vertAlign w:val="baseline"/>
        </w:rPr>
        <w:t> </w:t>
      </w:r>
      <w:r>
        <w:rPr>
          <w:rFonts w:ascii="Calibri"/>
          <w:sz w:val="20"/>
          <w:vertAlign w:val="baseline"/>
        </w:rPr>
        <w:t>discussion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impact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Commercialisation</w:t>
      </w:r>
      <w:r>
        <w:rPr>
          <w:rFonts w:ascii="Calibri"/>
          <w:spacing w:val="-3"/>
          <w:sz w:val="20"/>
          <w:vertAlign w:val="baseline"/>
        </w:rPr>
        <w:t> </w:t>
      </w:r>
      <w:r>
        <w:rPr>
          <w:rFonts w:ascii="Calibri"/>
          <w:sz w:val="20"/>
          <w:vertAlign w:val="baseline"/>
        </w:rPr>
        <w:t>Policy</w:t>
      </w:r>
      <w:r>
        <w:rPr>
          <w:rFonts w:ascii="Calibri"/>
          <w:spacing w:val="-3"/>
          <w:sz w:val="20"/>
          <w:vertAlign w:val="baseline"/>
        </w:rPr>
        <w:t> </w:t>
      </w:r>
      <w:r>
        <w:rPr>
          <w:rFonts w:ascii="Calibri"/>
          <w:sz w:val="20"/>
          <w:vertAlign w:val="baseline"/>
        </w:rPr>
        <w:t>on the economy since that has been taken care of in the preceding subtopics.</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5"/>
        <w:jc w:val="both"/>
      </w:pPr>
      <w:r>
        <w:rPr/>
        <w:t>and in no time, Nigeria will overtake most of the countries in table 14 above. From the discussion so far, through it is understandable that the economy has not fared well enough. The revolutionary changed noticed presently in both the Banking and telecommunication industries, are indication that, if private sector will be allowed in</w:t>
      </w:r>
      <w:r>
        <w:rPr>
          <w:spacing w:val="40"/>
        </w:rPr>
        <w:t> </w:t>
      </w:r>
      <w:r>
        <w:rPr/>
        <w:t>other sectors like power Holding Company of Nigeria (PHCN), The National economy will soon be transformed for better. Especially if the regulatory institutions of</w:t>
      </w:r>
      <w:r>
        <w:rPr>
          <w:spacing w:val="40"/>
        </w:rPr>
        <w:t> </w:t>
      </w:r>
      <w:r>
        <w:rPr/>
        <w:t>government respecting this sector will play an active role, just like CBN Nigerian Communication Council regulating banking and telecommunication industries are doing.</w:t>
      </w:r>
    </w:p>
    <w:p>
      <w:pPr>
        <w:pStyle w:val="Heading2"/>
        <w:numPr>
          <w:ilvl w:val="1"/>
          <w:numId w:val="16"/>
        </w:numPr>
        <w:tabs>
          <w:tab w:pos="939" w:val="left" w:leader="none"/>
        </w:tabs>
        <w:spacing w:line="240" w:lineRule="auto" w:before="207" w:after="0"/>
        <w:ind w:left="939" w:right="0" w:hanging="719"/>
        <w:jc w:val="both"/>
      </w:pPr>
      <w:bookmarkStart w:name="_TOC_250007" w:id="25"/>
      <w:r>
        <w:rPr/>
        <w:t>Foreign</w:t>
      </w:r>
      <w:bookmarkEnd w:id="25"/>
      <w:r>
        <w:rPr>
          <w:spacing w:val="-2"/>
        </w:rPr>
        <w:t> Investment</w:t>
      </w:r>
    </w:p>
    <w:p>
      <w:pPr>
        <w:pStyle w:val="BodyText"/>
        <w:spacing w:line="480" w:lineRule="auto" w:before="236"/>
        <w:ind w:left="940" w:right="696"/>
        <w:jc w:val="both"/>
      </w:pPr>
      <w:r>
        <w:rPr/>
        <w:t>Foreign investment otherwise referred to as Foreign Private Investment (FPI) is one of</w:t>
      </w:r>
      <w:r>
        <w:rPr>
          <w:spacing w:val="40"/>
        </w:rPr>
        <w:t> </w:t>
      </w:r>
      <w:r>
        <w:rPr/>
        <w:t>the components of international capital flowers especially from the developed countries. In the words of Thirlwill, FPI refers to investment by multinational companies with headquarters in developed countries.</w:t>
      </w:r>
      <w:r>
        <w:rPr>
          <w:vertAlign w:val="superscript"/>
        </w:rPr>
        <w:t>51</w:t>
      </w:r>
    </w:p>
    <w:p>
      <w:pPr>
        <w:pStyle w:val="BodyText"/>
        <w:spacing w:line="480" w:lineRule="auto" w:before="199"/>
        <w:ind w:left="940" w:right="695"/>
        <w:jc w:val="both"/>
      </w:pPr>
      <w:r>
        <w:rPr/>
        <w:t>According to Development Assistance Committee (DAC) of the organisation for Economic Co-operation and Development (OECD), FPI is conceptualized as net financing by an entity in a developed country, which has the objective of obtaining or retaining a lasting interest in an entity resident in developing countries.</w:t>
      </w:r>
      <w:r>
        <w:rPr>
          <w:vertAlign w:val="superscript"/>
        </w:rPr>
        <w:t>52</w:t>
      </w:r>
      <w:r>
        <w:rPr>
          <w:spacing w:val="40"/>
          <w:vertAlign w:val="baseline"/>
        </w:rPr>
        <w:t> </w:t>
      </w:r>
      <w:r>
        <w:rPr>
          <w:vertAlign w:val="baseline"/>
        </w:rPr>
        <w:t>It should be understood that a mention of ‗lasting interest‘ above, connotes a long term relationship where</w:t>
      </w:r>
      <w:r>
        <w:rPr>
          <w:spacing w:val="4"/>
          <w:vertAlign w:val="baseline"/>
        </w:rPr>
        <w:t> </w:t>
      </w:r>
      <w:r>
        <w:rPr>
          <w:vertAlign w:val="baseline"/>
        </w:rPr>
        <w:t>the</w:t>
      </w:r>
      <w:r>
        <w:rPr>
          <w:spacing w:val="8"/>
          <w:vertAlign w:val="baseline"/>
        </w:rPr>
        <w:t> </w:t>
      </w:r>
      <w:r>
        <w:rPr>
          <w:vertAlign w:val="baseline"/>
        </w:rPr>
        <w:t>direct</w:t>
      </w:r>
      <w:r>
        <w:rPr>
          <w:spacing w:val="9"/>
          <w:vertAlign w:val="baseline"/>
        </w:rPr>
        <w:t> </w:t>
      </w:r>
      <w:r>
        <w:rPr>
          <w:vertAlign w:val="baseline"/>
        </w:rPr>
        <w:t>investor</w:t>
      </w:r>
      <w:r>
        <w:rPr>
          <w:spacing w:val="10"/>
          <w:vertAlign w:val="baseline"/>
        </w:rPr>
        <w:t> </w:t>
      </w:r>
      <w:r>
        <w:rPr>
          <w:vertAlign w:val="baseline"/>
        </w:rPr>
        <w:t>has</w:t>
      </w:r>
      <w:r>
        <w:rPr>
          <w:spacing w:val="9"/>
          <w:vertAlign w:val="baseline"/>
        </w:rPr>
        <w:t> </w:t>
      </w:r>
      <w:r>
        <w:rPr>
          <w:vertAlign w:val="baseline"/>
        </w:rPr>
        <w:t>a</w:t>
      </w:r>
      <w:r>
        <w:rPr>
          <w:spacing w:val="8"/>
          <w:vertAlign w:val="baseline"/>
        </w:rPr>
        <w:t> </w:t>
      </w:r>
      <w:r>
        <w:rPr>
          <w:vertAlign w:val="baseline"/>
        </w:rPr>
        <w:t>significant</w:t>
      </w:r>
      <w:r>
        <w:rPr>
          <w:spacing w:val="8"/>
          <w:vertAlign w:val="baseline"/>
        </w:rPr>
        <w:t> </w:t>
      </w:r>
      <w:r>
        <w:rPr>
          <w:vertAlign w:val="baseline"/>
        </w:rPr>
        <w:t>influence</w:t>
      </w:r>
      <w:r>
        <w:rPr>
          <w:spacing w:val="8"/>
          <w:vertAlign w:val="baseline"/>
        </w:rPr>
        <w:t> </w:t>
      </w:r>
      <w:r>
        <w:rPr>
          <w:vertAlign w:val="baseline"/>
        </w:rPr>
        <w:t>on</w:t>
      </w:r>
      <w:r>
        <w:rPr>
          <w:spacing w:val="9"/>
          <w:vertAlign w:val="baseline"/>
        </w:rPr>
        <w:t> </w:t>
      </w:r>
      <w:r>
        <w:rPr>
          <w:vertAlign w:val="baseline"/>
        </w:rPr>
        <w:t>the</w:t>
      </w:r>
      <w:r>
        <w:rPr>
          <w:spacing w:val="7"/>
          <w:vertAlign w:val="baseline"/>
        </w:rPr>
        <w:t> </w:t>
      </w:r>
      <w:r>
        <w:rPr>
          <w:vertAlign w:val="baseline"/>
        </w:rPr>
        <w:t>management</w:t>
      </w:r>
      <w:r>
        <w:rPr>
          <w:spacing w:val="9"/>
          <w:vertAlign w:val="baseline"/>
        </w:rPr>
        <w:t> </w:t>
      </w:r>
      <w:r>
        <w:rPr>
          <w:vertAlign w:val="baseline"/>
        </w:rPr>
        <w:t>of</w:t>
      </w:r>
      <w:r>
        <w:rPr>
          <w:spacing w:val="10"/>
          <w:vertAlign w:val="baseline"/>
        </w:rPr>
        <w:t> </w:t>
      </w:r>
      <w:r>
        <w:rPr>
          <w:vertAlign w:val="baseline"/>
        </w:rPr>
        <w:t>the</w:t>
      </w:r>
      <w:r>
        <w:rPr>
          <w:spacing w:val="8"/>
          <w:vertAlign w:val="baseline"/>
        </w:rPr>
        <w:t> </w:t>
      </w:r>
      <w:r>
        <w:rPr>
          <w:spacing w:val="-2"/>
          <w:vertAlign w:val="baseline"/>
        </w:rPr>
        <w:t>enterprise</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245939</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65343pt;width:144.020pt;height:.71997pt;mso-position-horizontal-relative:page;mso-position-vertical-relative:paragraph;z-index:-15682048;mso-wrap-distance-left:0;mso-wrap-distance-right:0" id="docshape97"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51</w:t>
      </w:r>
      <w:r>
        <w:rPr>
          <w:rFonts w:ascii="Calibri" w:hAnsi="Calibri"/>
          <w:spacing w:val="-5"/>
          <w:sz w:val="20"/>
          <w:vertAlign w:val="baseline"/>
        </w:rPr>
        <w:t> </w:t>
      </w:r>
      <w:r>
        <w:rPr>
          <w:rFonts w:ascii="Calibri" w:hAnsi="Calibri"/>
          <w:sz w:val="20"/>
          <w:vertAlign w:val="baseline"/>
        </w:rPr>
        <w:t>Thirlwall</w:t>
      </w:r>
      <w:r>
        <w:rPr>
          <w:rFonts w:ascii="Calibri" w:hAnsi="Calibri"/>
          <w:spacing w:val="-4"/>
          <w:sz w:val="20"/>
          <w:vertAlign w:val="baseline"/>
        </w:rPr>
        <w:t> </w:t>
      </w:r>
      <w:r>
        <w:rPr>
          <w:rFonts w:ascii="Calibri" w:hAnsi="Calibri"/>
          <w:sz w:val="20"/>
          <w:vertAlign w:val="baseline"/>
        </w:rPr>
        <w:t>(1994),</w:t>
      </w:r>
      <w:r>
        <w:rPr>
          <w:rFonts w:ascii="Calibri" w:hAnsi="Calibri"/>
          <w:spacing w:val="-4"/>
          <w:sz w:val="20"/>
          <w:vertAlign w:val="baseline"/>
        </w:rPr>
        <w:t> </w:t>
      </w:r>
      <w:r>
        <w:rPr>
          <w:rFonts w:ascii="Calibri" w:hAnsi="Calibri"/>
          <w:sz w:val="20"/>
          <w:vertAlign w:val="baseline"/>
        </w:rPr>
        <w:t>cited</w:t>
      </w:r>
      <w:r>
        <w:rPr>
          <w:rFonts w:ascii="Calibri" w:hAnsi="Calibri"/>
          <w:spacing w:val="-4"/>
          <w:sz w:val="20"/>
          <w:vertAlign w:val="baseline"/>
        </w:rPr>
        <w:t> </w:t>
      </w:r>
      <w:r>
        <w:rPr>
          <w:rFonts w:ascii="Calibri" w:hAnsi="Calibri"/>
          <w:sz w:val="20"/>
          <w:vertAlign w:val="baseline"/>
        </w:rPr>
        <w:t>by</w:t>
      </w:r>
      <w:r>
        <w:rPr>
          <w:rFonts w:ascii="Calibri" w:hAnsi="Calibri"/>
          <w:spacing w:val="-4"/>
          <w:sz w:val="20"/>
          <w:vertAlign w:val="baseline"/>
        </w:rPr>
        <w:t> </w:t>
      </w:r>
      <w:r>
        <w:rPr>
          <w:rFonts w:ascii="Calibri" w:hAnsi="Calibri"/>
          <w:sz w:val="20"/>
          <w:vertAlign w:val="baseline"/>
        </w:rPr>
        <w:t>Oyeranti,</w:t>
      </w:r>
      <w:r>
        <w:rPr>
          <w:rFonts w:ascii="Calibri" w:hAnsi="Calibri"/>
          <w:spacing w:val="-4"/>
          <w:sz w:val="20"/>
          <w:vertAlign w:val="baseline"/>
        </w:rPr>
        <w:t> </w:t>
      </w:r>
      <w:r>
        <w:rPr>
          <w:rFonts w:ascii="Calibri" w:hAnsi="Calibri"/>
          <w:sz w:val="20"/>
          <w:vertAlign w:val="baseline"/>
        </w:rPr>
        <w:t>O.</w:t>
      </w:r>
      <w:r>
        <w:rPr>
          <w:rFonts w:ascii="Calibri" w:hAnsi="Calibri"/>
          <w:spacing w:val="-4"/>
          <w:sz w:val="20"/>
          <w:vertAlign w:val="baseline"/>
        </w:rPr>
        <w:t> </w:t>
      </w:r>
      <w:r>
        <w:rPr>
          <w:rFonts w:ascii="Calibri" w:hAnsi="Calibri"/>
          <w:sz w:val="20"/>
          <w:vertAlign w:val="baseline"/>
        </w:rPr>
        <w:t>A.</w:t>
      </w:r>
      <w:r>
        <w:rPr>
          <w:rFonts w:ascii="Calibri" w:hAnsi="Calibri"/>
          <w:spacing w:val="-1"/>
          <w:sz w:val="20"/>
          <w:vertAlign w:val="baseline"/>
        </w:rPr>
        <w:t> </w:t>
      </w:r>
      <w:r>
        <w:rPr>
          <w:rFonts w:ascii="Calibri" w:hAnsi="Calibri"/>
          <w:sz w:val="20"/>
          <w:vertAlign w:val="baseline"/>
        </w:rPr>
        <w:t>–Foreign</w:t>
      </w:r>
      <w:r>
        <w:rPr>
          <w:rFonts w:ascii="Calibri" w:hAnsi="Calibri"/>
          <w:spacing w:val="-4"/>
          <w:sz w:val="20"/>
          <w:vertAlign w:val="baseline"/>
        </w:rPr>
        <w:t> </w:t>
      </w:r>
      <w:r>
        <w:rPr>
          <w:rFonts w:ascii="Calibri" w:hAnsi="Calibri"/>
          <w:sz w:val="20"/>
          <w:vertAlign w:val="baseline"/>
        </w:rPr>
        <w:t>Private</w:t>
      </w:r>
      <w:r>
        <w:rPr>
          <w:rFonts w:ascii="Calibri" w:hAnsi="Calibri"/>
          <w:spacing w:val="-5"/>
          <w:sz w:val="20"/>
          <w:vertAlign w:val="baseline"/>
        </w:rPr>
        <w:t> </w:t>
      </w:r>
      <w:r>
        <w:rPr>
          <w:rFonts w:ascii="Calibri" w:hAnsi="Calibri"/>
          <w:sz w:val="20"/>
          <w:vertAlign w:val="baseline"/>
        </w:rPr>
        <w:t>Investment:</w:t>
      </w:r>
      <w:r>
        <w:rPr>
          <w:rFonts w:ascii="Calibri" w:hAnsi="Calibri"/>
          <w:spacing w:val="-2"/>
          <w:sz w:val="20"/>
          <w:vertAlign w:val="baseline"/>
        </w:rPr>
        <w:t> </w:t>
      </w:r>
      <w:r>
        <w:rPr>
          <w:rFonts w:ascii="Calibri" w:hAnsi="Calibri"/>
          <w:sz w:val="20"/>
          <w:vertAlign w:val="baseline"/>
        </w:rPr>
        <w:t>Conceptual</w:t>
      </w:r>
      <w:r>
        <w:rPr>
          <w:rFonts w:ascii="Calibri" w:hAnsi="Calibri"/>
          <w:spacing w:val="-4"/>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Theoretical</w:t>
      </w:r>
      <w:r>
        <w:rPr>
          <w:rFonts w:ascii="Calibri" w:hAnsi="Calibri"/>
          <w:spacing w:val="-4"/>
          <w:sz w:val="20"/>
          <w:vertAlign w:val="baseline"/>
        </w:rPr>
        <w:t> </w:t>
      </w:r>
      <w:r>
        <w:rPr>
          <w:rFonts w:ascii="Calibri" w:hAnsi="Calibri"/>
          <w:sz w:val="20"/>
          <w:vertAlign w:val="baseline"/>
        </w:rPr>
        <w:t>Issues.</w:t>
      </w:r>
      <w:r>
        <w:rPr>
          <w:rFonts w:ascii="Calibri" w:hAnsi="Calibri"/>
          <w:spacing w:val="-4"/>
          <w:sz w:val="20"/>
          <w:vertAlign w:val="baseline"/>
        </w:rPr>
        <w:t> </w:t>
      </w:r>
      <w:r>
        <w:rPr>
          <w:rFonts w:ascii="Calibri" w:hAnsi="Calibri"/>
          <w:sz w:val="20"/>
          <w:vertAlign w:val="baseline"/>
        </w:rPr>
        <w:t>In Nnanna, O. J. (ed.). (2003). Foreign Private Investment in Nigeria being proceedings of the Twelfth Annual Conference of the Regional Research Units of the CBN, p. 11</w:t>
      </w:r>
    </w:p>
    <w:p>
      <w:pPr>
        <w:spacing w:line="244" w:lineRule="exact" w:before="0"/>
        <w:ind w:left="220" w:right="0" w:firstLine="0"/>
        <w:jc w:val="left"/>
        <w:rPr>
          <w:rFonts w:ascii="Calibri"/>
          <w:sz w:val="20"/>
        </w:rPr>
      </w:pPr>
      <w:r>
        <w:rPr>
          <w:rFonts w:ascii="Calibri"/>
          <w:sz w:val="20"/>
          <w:vertAlign w:val="superscript"/>
        </w:rPr>
        <w:t>52</w:t>
      </w:r>
      <w:r>
        <w:rPr>
          <w:rFonts w:ascii="Calibri"/>
          <w:spacing w:val="-4"/>
          <w:sz w:val="20"/>
          <w:vertAlign w:val="baseline"/>
        </w:rPr>
        <w:t> ibid</w:t>
      </w:r>
    </w:p>
    <w:p>
      <w:pPr>
        <w:spacing w:after="0" w:line="244" w:lineRule="exact"/>
        <w:jc w:val="left"/>
        <w:rPr>
          <w:rFonts w:ascii="Calibri"/>
          <w:sz w:val="20"/>
        </w:rPr>
        <w:sectPr>
          <w:pgSz w:w="12240" w:h="15840"/>
          <w:pgMar w:header="0" w:footer="1338" w:top="1360" w:bottom="1520" w:left="1220" w:right="740"/>
        </w:sectPr>
      </w:pPr>
    </w:p>
    <w:p>
      <w:pPr>
        <w:pStyle w:val="BodyText"/>
        <w:spacing w:line="482" w:lineRule="auto" w:before="72"/>
        <w:ind w:left="940" w:right="702"/>
        <w:jc w:val="both"/>
      </w:pPr>
      <w:r>
        <w:rPr/>
        <w:t>reflected</w:t>
      </w:r>
      <w:r>
        <w:rPr>
          <w:spacing w:val="-2"/>
        </w:rPr>
        <w:t> </w:t>
      </w:r>
      <w:r>
        <w:rPr/>
        <w:t>by</w:t>
      </w:r>
      <w:r>
        <w:rPr>
          <w:spacing w:val="-5"/>
        </w:rPr>
        <w:t> </w:t>
      </w:r>
      <w:r>
        <w:rPr/>
        <w:t>ownership</w:t>
      </w:r>
      <w:r>
        <w:rPr>
          <w:spacing w:val="-2"/>
        </w:rPr>
        <w:t> </w:t>
      </w:r>
      <w:r>
        <w:rPr/>
        <w:t>of</w:t>
      </w:r>
      <w:r>
        <w:rPr>
          <w:spacing w:val="-2"/>
        </w:rPr>
        <w:t> </w:t>
      </w:r>
      <w:r>
        <w:rPr/>
        <w:t>at</w:t>
      </w:r>
      <w:r>
        <w:rPr>
          <w:spacing w:val="-2"/>
        </w:rPr>
        <w:t> </w:t>
      </w:r>
      <w:r>
        <w:rPr/>
        <w:t>least</w:t>
      </w:r>
      <w:r>
        <w:rPr>
          <w:spacing w:val="-2"/>
        </w:rPr>
        <w:t> </w:t>
      </w:r>
      <w:r>
        <w:rPr/>
        <w:t>10 percent</w:t>
      </w:r>
      <w:r>
        <w:rPr>
          <w:spacing w:val="-2"/>
        </w:rPr>
        <w:t> </w:t>
      </w:r>
      <w:r>
        <w:rPr/>
        <w:t>of</w:t>
      </w:r>
      <w:r>
        <w:rPr>
          <w:spacing w:val="-2"/>
        </w:rPr>
        <w:t> </w:t>
      </w:r>
      <w:r>
        <w:rPr/>
        <w:t>the</w:t>
      </w:r>
      <w:r>
        <w:rPr>
          <w:spacing w:val="-3"/>
        </w:rPr>
        <w:t> </w:t>
      </w:r>
      <w:r>
        <w:rPr/>
        <w:t>shares</w:t>
      </w:r>
      <w:r>
        <w:rPr>
          <w:spacing w:val="-2"/>
        </w:rPr>
        <w:t> </w:t>
      </w:r>
      <w:r>
        <w:rPr/>
        <w:t>of</w:t>
      </w:r>
      <w:r>
        <w:rPr>
          <w:spacing w:val="-2"/>
        </w:rPr>
        <w:t> </w:t>
      </w:r>
      <w:r>
        <w:rPr/>
        <w:t>the</w:t>
      </w:r>
      <w:r>
        <w:rPr>
          <w:spacing w:val="-2"/>
        </w:rPr>
        <w:t> </w:t>
      </w:r>
      <w:r>
        <w:rPr/>
        <w:t>enterprises,</w:t>
      </w:r>
      <w:r>
        <w:rPr>
          <w:spacing w:val="-2"/>
        </w:rPr>
        <w:t> </w:t>
      </w:r>
      <w:r>
        <w:rPr/>
        <w:t>or</w:t>
      </w:r>
      <w:r>
        <w:rPr>
          <w:spacing w:val="-1"/>
        </w:rPr>
        <w:t> </w:t>
      </w:r>
      <w:r>
        <w:rPr/>
        <w:t>equivalent in voting power or other means of control.</w:t>
      </w:r>
      <w:r>
        <w:rPr>
          <w:vertAlign w:val="superscript"/>
        </w:rPr>
        <w:t>53</w:t>
      </w:r>
    </w:p>
    <w:p>
      <w:pPr>
        <w:pStyle w:val="BodyText"/>
        <w:spacing w:line="480" w:lineRule="auto" w:before="194"/>
        <w:ind w:left="940" w:right="696"/>
        <w:jc w:val="both"/>
      </w:pPr>
      <w:r>
        <w:rPr/>
        <w:t>In any instance of FPI, the usually compelling factors is the development of incidence of economic policy thrust on structural reform programmes leading to increase openness of the country‘s economy towards the foreign investors. Examples of these reforms have been identified to include: the progressive lowering of barriers to trade and foreign investment; the liberalisation of domestic financial market and removal of restriction on capital</w:t>
      </w:r>
      <w:r>
        <w:rPr>
          <w:spacing w:val="-1"/>
        </w:rPr>
        <w:t> </w:t>
      </w:r>
      <w:r>
        <w:rPr/>
        <w:t>movement;</w:t>
      </w:r>
      <w:r>
        <w:rPr>
          <w:spacing w:val="-1"/>
        </w:rPr>
        <w:t> </w:t>
      </w:r>
      <w:r>
        <w:rPr/>
        <w:t>land the</w:t>
      </w:r>
      <w:r>
        <w:rPr>
          <w:spacing w:val="-2"/>
        </w:rPr>
        <w:t> </w:t>
      </w:r>
      <w:r>
        <w:rPr/>
        <w:t>implementation</w:t>
      </w:r>
      <w:r>
        <w:rPr>
          <w:spacing w:val="-1"/>
        </w:rPr>
        <w:t> </w:t>
      </w:r>
      <w:r>
        <w:rPr/>
        <w:t>of</w:t>
      </w:r>
      <w:r>
        <w:rPr>
          <w:spacing w:val="-2"/>
        </w:rPr>
        <w:t> </w:t>
      </w:r>
      <w:r>
        <w:rPr/>
        <w:t>privatisation</w:t>
      </w:r>
      <w:r>
        <w:rPr>
          <w:spacing w:val="-1"/>
        </w:rPr>
        <w:t> </w:t>
      </w:r>
      <w:r>
        <w:rPr/>
        <w:t>programmes.</w:t>
      </w:r>
      <w:r>
        <w:rPr>
          <w:vertAlign w:val="superscript"/>
        </w:rPr>
        <w:t>54</w:t>
      </w:r>
      <w:r>
        <w:rPr>
          <w:vertAlign w:val="baseline"/>
        </w:rPr>
        <w:t> The combined effect of the above economic reform measures, is the underscoring of the relevance of private sector in economic growth and development in the developing economies.</w:t>
      </w:r>
    </w:p>
    <w:p>
      <w:pPr>
        <w:pStyle w:val="BodyText"/>
        <w:spacing w:line="482" w:lineRule="auto" w:before="200"/>
        <w:ind w:left="940" w:right="697"/>
        <w:jc w:val="both"/>
      </w:pPr>
      <w:r>
        <w:rPr/>
        <w:t>Most importantly, the presence of FPI</w:t>
      </w:r>
      <w:r>
        <w:rPr>
          <w:spacing w:val="-2"/>
        </w:rPr>
        <w:t> </w:t>
      </w:r>
      <w:r>
        <w:rPr/>
        <w:t>in the developing</w:t>
      </w:r>
      <w:r>
        <w:rPr>
          <w:spacing w:val="-1"/>
        </w:rPr>
        <w:t> </w:t>
      </w:r>
      <w:r>
        <w:rPr/>
        <w:t>economics process has a number of advantages in favour of the recipient country through Foreign Investment (FI)</w:t>
      </w:r>
      <w:r>
        <w:rPr>
          <w:vertAlign w:val="superscript"/>
        </w:rPr>
        <w:t>55</w:t>
      </w:r>
      <w:r>
        <w:rPr>
          <w:vertAlign w:val="baseline"/>
        </w:rPr>
        <w:t> in – flows. These advantages are, to wit:</w:t>
      </w:r>
    </w:p>
    <w:p>
      <w:pPr>
        <w:pStyle w:val="ListParagraph"/>
        <w:numPr>
          <w:ilvl w:val="0"/>
          <w:numId w:val="21"/>
        </w:numPr>
        <w:tabs>
          <w:tab w:pos="1031" w:val="left" w:leader="none"/>
          <w:tab w:pos="1090" w:val="left" w:leader="none"/>
        </w:tabs>
        <w:spacing w:line="480" w:lineRule="auto" w:before="194" w:after="0"/>
        <w:ind w:left="1031" w:right="694" w:hanging="360"/>
        <w:jc w:val="both"/>
        <w:rPr>
          <w:sz w:val="24"/>
        </w:rPr>
      </w:pPr>
      <w:r>
        <w:rPr>
          <w:sz w:val="24"/>
        </w:rPr>
        <w:tab/>
        <w:t>FI allows the transfer of technology, particularly in the form of new verities of capital inputs, which cannot be achieved thorough financial investments or trade in goods and services. Consequent of this technology transfer, it is possible also that FI can promote competition in the domestic input market.</w:t>
      </w:r>
    </w:p>
    <w:p>
      <w:pPr>
        <w:pStyle w:val="ListParagraph"/>
        <w:numPr>
          <w:ilvl w:val="0"/>
          <w:numId w:val="21"/>
        </w:numPr>
        <w:tabs>
          <w:tab w:pos="1031" w:val="left" w:leader="none"/>
        </w:tabs>
        <w:spacing w:line="480" w:lineRule="auto" w:before="0" w:after="0"/>
        <w:ind w:left="1031" w:right="701" w:hanging="360"/>
        <w:jc w:val="both"/>
        <w:rPr>
          <w:sz w:val="24"/>
        </w:rPr>
      </w:pPr>
      <w:r>
        <w:rPr>
          <w:sz w:val="24"/>
        </w:rPr>
        <w:t>Recipients of FI often gain employee training in the course of operating the new businesses,</w:t>
      </w:r>
      <w:r>
        <w:rPr>
          <w:spacing w:val="-1"/>
          <w:sz w:val="24"/>
        </w:rPr>
        <w:t> </w:t>
      </w:r>
      <w:r>
        <w:rPr>
          <w:sz w:val="24"/>
        </w:rPr>
        <w:t>which</w:t>
      </w:r>
      <w:r>
        <w:rPr>
          <w:spacing w:val="-1"/>
          <w:sz w:val="24"/>
        </w:rPr>
        <w:t> </w:t>
      </w:r>
      <w:r>
        <w:rPr>
          <w:sz w:val="24"/>
        </w:rPr>
        <w:t>directly</w:t>
      </w:r>
      <w:r>
        <w:rPr>
          <w:spacing w:val="-4"/>
          <w:sz w:val="24"/>
        </w:rPr>
        <w:t> </w:t>
      </w:r>
      <w:r>
        <w:rPr>
          <w:sz w:val="24"/>
        </w:rPr>
        <w:t>contributes</w:t>
      </w:r>
      <w:r>
        <w:rPr>
          <w:spacing w:val="-1"/>
          <w:sz w:val="24"/>
        </w:rPr>
        <w:t> </w:t>
      </w:r>
      <w:r>
        <w:rPr>
          <w:sz w:val="24"/>
        </w:rPr>
        <w:t>to</w:t>
      </w:r>
      <w:r>
        <w:rPr>
          <w:spacing w:val="-1"/>
          <w:sz w:val="24"/>
        </w:rPr>
        <w:t> </w:t>
      </w:r>
      <w:r>
        <w:rPr>
          <w:sz w:val="24"/>
        </w:rPr>
        <w:t>human capital</w:t>
      </w:r>
      <w:r>
        <w:rPr>
          <w:spacing w:val="-1"/>
          <w:sz w:val="24"/>
        </w:rPr>
        <w:t> </w:t>
      </w:r>
      <w:r>
        <w:rPr>
          <w:sz w:val="24"/>
        </w:rPr>
        <w:t>development</w:t>
      </w:r>
      <w:r>
        <w:rPr>
          <w:spacing w:val="-1"/>
          <w:sz w:val="24"/>
        </w:rPr>
        <w:t> </w:t>
      </w:r>
      <w:r>
        <w:rPr>
          <w:sz w:val="24"/>
        </w:rPr>
        <w:t>in</w:t>
      </w:r>
      <w:r>
        <w:rPr>
          <w:spacing w:val="-1"/>
          <w:sz w:val="24"/>
        </w:rPr>
        <w:t> </w:t>
      </w:r>
      <w:r>
        <w:rPr>
          <w:sz w:val="24"/>
        </w:rPr>
        <w:t>the host</w:t>
      </w:r>
      <w:r>
        <w:rPr>
          <w:spacing w:val="-1"/>
          <w:sz w:val="24"/>
        </w:rPr>
        <w:t> </w:t>
      </w:r>
      <w:r>
        <w:rPr>
          <w:sz w:val="24"/>
        </w:rPr>
        <w:t>country.</w:t>
      </w:r>
    </w:p>
    <w:p>
      <w:pPr>
        <w:pStyle w:val="ListParagraph"/>
        <w:numPr>
          <w:ilvl w:val="0"/>
          <w:numId w:val="21"/>
        </w:numPr>
        <w:tabs>
          <w:tab w:pos="1030" w:val="left" w:leader="none"/>
        </w:tabs>
        <w:spacing w:line="240" w:lineRule="auto" w:before="3" w:after="0"/>
        <w:ind w:left="1030" w:right="0" w:hanging="359"/>
        <w:jc w:val="both"/>
        <w:rPr>
          <w:sz w:val="24"/>
        </w:rPr>
      </w:pPr>
      <w:r>
        <w:rPr>
          <w:sz w:val="24"/>
        </w:rPr>
        <w:t>Profits</w:t>
      </w:r>
      <w:r>
        <w:rPr>
          <w:spacing w:val="-3"/>
          <w:sz w:val="24"/>
        </w:rPr>
        <w:t> </w:t>
      </w:r>
      <w:r>
        <w:rPr>
          <w:sz w:val="24"/>
        </w:rPr>
        <w:t>generated</w:t>
      </w:r>
      <w:r>
        <w:rPr>
          <w:spacing w:val="-1"/>
          <w:sz w:val="24"/>
        </w:rPr>
        <w:t> </w:t>
      </w:r>
      <w:r>
        <w:rPr>
          <w:sz w:val="24"/>
        </w:rPr>
        <w:t>by</w:t>
      </w:r>
      <w:r>
        <w:rPr>
          <w:spacing w:val="-3"/>
          <w:sz w:val="24"/>
        </w:rPr>
        <w:t> </w:t>
      </w:r>
      <w:r>
        <w:rPr>
          <w:sz w:val="24"/>
        </w:rPr>
        <w:t>FI</w:t>
      </w:r>
      <w:r>
        <w:rPr>
          <w:spacing w:val="-2"/>
          <w:sz w:val="24"/>
        </w:rPr>
        <w:t> </w:t>
      </w:r>
      <w:r>
        <w:rPr>
          <w:sz w:val="24"/>
        </w:rPr>
        <w:t>contribute</w:t>
      </w:r>
      <w:r>
        <w:rPr>
          <w:spacing w:val="-1"/>
          <w:sz w:val="24"/>
        </w:rPr>
        <w:t> </w:t>
      </w:r>
      <w:r>
        <w:rPr>
          <w:sz w:val="24"/>
        </w:rPr>
        <w:t>to</w:t>
      </w:r>
      <w:r>
        <w:rPr>
          <w:spacing w:val="-1"/>
          <w:sz w:val="24"/>
        </w:rPr>
        <w:t> </w:t>
      </w:r>
      <w:r>
        <w:rPr>
          <w:sz w:val="24"/>
        </w:rPr>
        <w:t>corporate</w:t>
      </w:r>
      <w:r>
        <w:rPr>
          <w:spacing w:val="-1"/>
          <w:sz w:val="24"/>
        </w:rPr>
        <w:t> </w:t>
      </w:r>
      <w:r>
        <w:rPr>
          <w:sz w:val="24"/>
        </w:rPr>
        <w:t>tax</w:t>
      </w:r>
      <w:r>
        <w:rPr>
          <w:spacing w:val="2"/>
          <w:sz w:val="24"/>
        </w:rPr>
        <w:t> </w:t>
      </w:r>
      <w:r>
        <w:rPr>
          <w:sz w:val="24"/>
        </w:rPr>
        <w:t>revenues</w:t>
      </w:r>
      <w:r>
        <w:rPr>
          <w:spacing w:val="-1"/>
          <w:sz w:val="24"/>
        </w:rPr>
        <w:t> </w:t>
      </w:r>
      <w:r>
        <w:rPr>
          <w:sz w:val="24"/>
        </w:rPr>
        <w:t>in the</w:t>
      </w:r>
      <w:r>
        <w:rPr>
          <w:spacing w:val="-2"/>
          <w:sz w:val="24"/>
        </w:rPr>
        <w:t> </w:t>
      </w:r>
      <w:r>
        <w:rPr>
          <w:sz w:val="24"/>
        </w:rPr>
        <w:t>host </w:t>
      </w:r>
      <w:r>
        <w:rPr>
          <w:spacing w:val="-2"/>
          <w:sz w:val="24"/>
        </w:rPr>
        <w:t>country.</w:t>
      </w:r>
      <w:r>
        <w:rPr>
          <w:spacing w:val="-2"/>
          <w:sz w:val="24"/>
          <w:vertAlign w:val="superscript"/>
        </w:rPr>
        <w:t>56</w:t>
      </w:r>
    </w:p>
    <w:p>
      <w:pPr>
        <w:pStyle w:val="BodyText"/>
        <w:spacing w:before="78"/>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211147</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25792pt;width:144.020pt;height:.71997pt;mso-position-horizontal-relative:page;mso-position-vertical-relative:paragraph;z-index:-15681536;mso-wrap-distance-left:0;mso-wrap-distance-right:0" id="docshape98"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53</w:t>
      </w:r>
      <w:r>
        <w:rPr>
          <w:rFonts w:ascii="Calibri"/>
          <w:spacing w:val="-4"/>
          <w:sz w:val="20"/>
          <w:vertAlign w:val="baseline"/>
        </w:rPr>
        <w:t> ibid</w:t>
      </w:r>
    </w:p>
    <w:p>
      <w:pPr>
        <w:spacing w:line="243" w:lineRule="exact" w:before="1"/>
        <w:ind w:left="220" w:right="0" w:firstLine="0"/>
        <w:jc w:val="left"/>
        <w:rPr>
          <w:rFonts w:ascii="Calibri"/>
          <w:sz w:val="20"/>
        </w:rPr>
      </w:pPr>
      <w:r>
        <w:rPr>
          <w:rFonts w:ascii="Calibri"/>
          <w:sz w:val="20"/>
          <w:vertAlign w:val="superscript"/>
        </w:rPr>
        <w:t>54</w:t>
      </w:r>
      <w:r>
        <w:rPr>
          <w:rFonts w:ascii="Calibri"/>
          <w:spacing w:val="-5"/>
          <w:sz w:val="20"/>
          <w:vertAlign w:val="baseline"/>
        </w:rPr>
        <w:t> </w:t>
      </w:r>
      <w:r>
        <w:rPr>
          <w:rFonts w:ascii="Calibri"/>
          <w:sz w:val="20"/>
          <w:vertAlign w:val="baseline"/>
        </w:rPr>
        <w:t>Ibid,</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13</w:t>
      </w:r>
    </w:p>
    <w:p>
      <w:pPr>
        <w:spacing w:before="0"/>
        <w:ind w:left="220" w:right="695" w:firstLine="0"/>
        <w:jc w:val="left"/>
        <w:rPr>
          <w:rFonts w:ascii="Calibri"/>
          <w:sz w:val="20"/>
        </w:rPr>
      </w:pPr>
      <w:r>
        <w:rPr>
          <w:rFonts w:ascii="Calibri"/>
          <w:sz w:val="20"/>
          <w:vertAlign w:val="superscript"/>
        </w:rPr>
        <w:t>55</w:t>
      </w:r>
      <w:r>
        <w:rPr>
          <w:rFonts w:ascii="Calibri"/>
          <w:spacing w:val="-3"/>
          <w:sz w:val="20"/>
          <w:vertAlign w:val="baseline"/>
        </w:rPr>
        <w:t> </w:t>
      </w:r>
      <w:r>
        <w:rPr>
          <w:rFonts w:ascii="Calibri"/>
          <w:sz w:val="20"/>
          <w:vertAlign w:val="baseline"/>
        </w:rPr>
        <w:t>For</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purpose</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this</w:t>
      </w:r>
      <w:r>
        <w:rPr>
          <w:rFonts w:ascii="Calibri"/>
          <w:spacing w:val="-4"/>
          <w:sz w:val="20"/>
          <w:vertAlign w:val="baseline"/>
        </w:rPr>
        <w:t> </w:t>
      </w:r>
      <w:r>
        <w:rPr>
          <w:rFonts w:ascii="Calibri"/>
          <w:sz w:val="20"/>
          <w:vertAlign w:val="baseline"/>
        </w:rPr>
        <w:t>work,</w:t>
      </w:r>
      <w:r>
        <w:rPr>
          <w:rFonts w:ascii="Calibri"/>
          <w:spacing w:val="-2"/>
          <w:sz w:val="20"/>
          <w:vertAlign w:val="baseline"/>
        </w:rPr>
        <w:t> </w:t>
      </w:r>
      <w:r>
        <w:rPr>
          <w:rFonts w:ascii="Calibri"/>
          <w:sz w:val="20"/>
          <w:vertAlign w:val="baseline"/>
        </w:rPr>
        <w:t>FDI</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FPI</w:t>
      </w:r>
      <w:r>
        <w:rPr>
          <w:rFonts w:ascii="Calibri"/>
          <w:spacing w:val="-2"/>
          <w:sz w:val="20"/>
          <w:vertAlign w:val="baseline"/>
        </w:rPr>
        <w:t> </w:t>
      </w:r>
      <w:r>
        <w:rPr>
          <w:rFonts w:ascii="Calibri"/>
          <w:sz w:val="20"/>
          <w:vertAlign w:val="baseline"/>
        </w:rPr>
        <w:t>shall</w:t>
      </w:r>
      <w:r>
        <w:rPr>
          <w:rFonts w:ascii="Calibri"/>
          <w:spacing w:val="-3"/>
          <w:sz w:val="20"/>
          <w:vertAlign w:val="baseline"/>
        </w:rPr>
        <w:t> </w:t>
      </w:r>
      <w:r>
        <w:rPr>
          <w:rFonts w:ascii="Calibri"/>
          <w:sz w:val="20"/>
          <w:vertAlign w:val="baseline"/>
        </w:rPr>
        <w:t>be</w:t>
      </w:r>
      <w:r>
        <w:rPr>
          <w:rFonts w:ascii="Calibri"/>
          <w:spacing w:val="-3"/>
          <w:sz w:val="20"/>
          <w:vertAlign w:val="baseline"/>
        </w:rPr>
        <w:t> </w:t>
      </w:r>
      <w:r>
        <w:rPr>
          <w:rFonts w:ascii="Calibri"/>
          <w:sz w:val="20"/>
          <w:vertAlign w:val="baseline"/>
        </w:rPr>
        <w:t>used</w:t>
      </w:r>
      <w:r>
        <w:rPr>
          <w:rFonts w:ascii="Calibri"/>
          <w:spacing w:val="-2"/>
          <w:sz w:val="20"/>
          <w:vertAlign w:val="baseline"/>
        </w:rPr>
        <w:t> </w:t>
      </w:r>
      <w:r>
        <w:rPr>
          <w:rFonts w:ascii="Calibri"/>
          <w:sz w:val="20"/>
          <w:vertAlign w:val="baseline"/>
        </w:rPr>
        <w:t>interchangeably</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any</w:t>
      </w:r>
      <w:r>
        <w:rPr>
          <w:rFonts w:ascii="Calibri"/>
          <w:spacing w:val="-2"/>
          <w:sz w:val="20"/>
          <w:vertAlign w:val="baseline"/>
        </w:rPr>
        <w:t> </w:t>
      </w:r>
      <w:r>
        <w:rPr>
          <w:rFonts w:ascii="Calibri"/>
          <w:sz w:val="20"/>
          <w:vertAlign w:val="baseline"/>
        </w:rPr>
        <w:t>case</w:t>
      </w:r>
      <w:r>
        <w:rPr>
          <w:rFonts w:ascii="Calibri"/>
          <w:spacing w:val="-3"/>
          <w:sz w:val="20"/>
          <w:vertAlign w:val="baseline"/>
        </w:rPr>
        <w:t> </w:t>
      </w:r>
      <w:r>
        <w:rPr>
          <w:rFonts w:ascii="Calibri"/>
          <w:sz w:val="20"/>
          <w:vertAlign w:val="baseline"/>
        </w:rPr>
        <w:t>where</w:t>
      </w:r>
      <w:r>
        <w:rPr>
          <w:rFonts w:ascii="Calibri"/>
          <w:spacing w:val="-3"/>
          <w:sz w:val="20"/>
          <w:vertAlign w:val="baseline"/>
        </w:rPr>
        <w:t> </w:t>
      </w:r>
      <w:r>
        <w:rPr>
          <w:rFonts w:ascii="Calibri"/>
          <w:sz w:val="20"/>
          <w:vertAlign w:val="baseline"/>
        </w:rPr>
        <w:t>FDI</w:t>
      </w:r>
      <w:r>
        <w:rPr>
          <w:rFonts w:ascii="Calibri"/>
          <w:spacing w:val="-2"/>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used,</w:t>
      </w:r>
      <w:r>
        <w:rPr>
          <w:rFonts w:ascii="Calibri"/>
          <w:spacing w:val="-2"/>
          <w:sz w:val="20"/>
          <w:vertAlign w:val="baseline"/>
        </w:rPr>
        <w:t> </w:t>
      </w:r>
      <w:r>
        <w:rPr>
          <w:rFonts w:ascii="Calibri"/>
          <w:sz w:val="20"/>
          <w:vertAlign w:val="baseline"/>
        </w:rPr>
        <w:t>FPI</w:t>
      </w:r>
      <w:r>
        <w:rPr>
          <w:rFonts w:ascii="Calibri"/>
          <w:spacing w:val="-2"/>
          <w:sz w:val="20"/>
          <w:vertAlign w:val="baseline"/>
        </w:rPr>
        <w:t> </w:t>
      </w:r>
      <w:r>
        <w:rPr>
          <w:rFonts w:ascii="Calibri"/>
          <w:sz w:val="20"/>
          <w:vertAlign w:val="baseline"/>
        </w:rPr>
        <w:t>is </w:t>
      </w:r>
      <w:r>
        <w:rPr>
          <w:rFonts w:ascii="Calibri"/>
          <w:spacing w:val="-2"/>
          <w:sz w:val="20"/>
          <w:vertAlign w:val="baseline"/>
        </w:rPr>
        <w:t>intended.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8"/>
        <w:jc w:val="both"/>
      </w:pPr>
      <w:r>
        <w:rPr/>
        <w:t>From the above, it is obvious that FPI beyond being sources of finance and employment, is certainly a medium for acquiring skills, technology, organisational and managerial practices</w:t>
      </w:r>
      <w:r>
        <w:rPr>
          <w:spacing w:val="-1"/>
        </w:rPr>
        <w:t> </w:t>
      </w:r>
      <w:r>
        <w:rPr/>
        <w:t>and</w:t>
      </w:r>
      <w:r>
        <w:rPr>
          <w:spacing w:val="-2"/>
        </w:rPr>
        <w:t> </w:t>
      </w:r>
      <w:r>
        <w:rPr/>
        <w:t>access</w:t>
      </w:r>
      <w:r>
        <w:rPr>
          <w:spacing w:val="-2"/>
        </w:rPr>
        <w:t> </w:t>
      </w:r>
      <w:r>
        <w:rPr/>
        <w:t>to</w:t>
      </w:r>
      <w:r>
        <w:rPr>
          <w:spacing w:val="-2"/>
        </w:rPr>
        <w:t> </w:t>
      </w:r>
      <w:r>
        <w:rPr/>
        <w:t>markets.</w:t>
      </w:r>
      <w:r>
        <w:rPr>
          <w:spacing w:val="-1"/>
        </w:rPr>
        <w:t> </w:t>
      </w:r>
      <w:r>
        <w:rPr/>
        <w:t>By</w:t>
      </w:r>
      <w:r>
        <w:rPr>
          <w:spacing w:val="-7"/>
        </w:rPr>
        <w:t> </w:t>
      </w:r>
      <w:r>
        <w:rPr/>
        <w:t>implication,</w:t>
      </w:r>
      <w:r>
        <w:rPr>
          <w:spacing w:val="-2"/>
        </w:rPr>
        <w:t> </w:t>
      </w:r>
      <w:r>
        <w:rPr/>
        <w:t>FPI</w:t>
      </w:r>
      <w:r>
        <w:rPr>
          <w:spacing w:val="-8"/>
        </w:rPr>
        <w:t> </w:t>
      </w:r>
      <w:r>
        <w:rPr/>
        <w:t>exerts</w:t>
      </w:r>
      <w:r>
        <w:rPr>
          <w:spacing w:val="-2"/>
        </w:rPr>
        <w:t> </w:t>
      </w:r>
      <w:r>
        <w:rPr/>
        <w:t>a</w:t>
      </w:r>
      <w:r>
        <w:rPr>
          <w:spacing w:val="-3"/>
        </w:rPr>
        <w:t> </w:t>
      </w:r>
      <w:r>
        <w:rPr/>
        <w:t>positive</w:t>
      </w:r>
      <w:r>
        <w:rPr>
          <w:spacing w:val="-3"/>
        </w:rPr>
        <w:t> </w:t>
      </w:r>
      <w:r>
        <w:rPr/>
        <w:t>impact</w:t>
      </w:r>
      <w:r>
        <w:rPr>
          <w:spacing w:val="-2"/>
        </w:rPr>
        <w:t> </w:t>
      </w:r>
      <w:r>
        <w:rPr/>
        <w:t>on</w:t>
      </w:r>
      <w:r>
        <w:rPr>
          <w:spacing w:val="-2"/>
        </w:rPr>
        <w:t> </w:t>
      </w:r>
      <w:r>
        <w:rPr/>
        <w:t>growth</w:t>
      </w:r>
      <w:r>
        <w:rPr>
          <w:spacing w:val="-2"/>
        </w:rPr>
        <w:t> </w:t>
      </w:r>
      <w:r>
        <w:rPr/>
        <w:t>in the recipient country through the sum of direct effects of capital inflows along with technology transfer. With the above premises, Garba concedes that:</w:t>
      </w:r>
    </w:p>
    <w:p>
      <w:pPr>
        <w:pStyle w:val="BodyText"/>
        <w:spacing w:before="199"/>
        <w:ind w:left="1660" w:right="2136"/>
        <w:jc w:val="both"/>
      </w:pPr>
      <w:r>
        <w:rPr/>
        <w:t>Not only does the size of international capital flows respond to the attractiveness of</w:t>
      </w:r>
      <w:r>
        <w:rPr>
          <w:spacing w:val="-1"/>
        </w:rPr>
        <w:t> </w:t>
      </w:r>
      <w:r>
        <w:rPr/>
        <w:t>investing</w:t>
      </w:r>
      <w:r>
        <w:rPr>
          <w:spacing w:val="-2"/>
        </w:rPr>
        <w:t> </w:t>
      </w:r>
      <w:r>
        <w:rPr/>
        <w:t>abroad relative to investing</w:t>
      </w:r>
      <w:r>
        <w:rPr>
          <w:spacing w:val="-2"/>
        </w:rPr>
        <w:t> </w:t>
      </w:r>
      <w:r>
        <w:rPr/>
        <w:t>at home, but also the allocation of foreign Investment among the countries and among industries reflect profit prospects as seen by the investor. It is therefore clear that Nigeria is at the same time, competing with other developing and developed countries for global flows of foreign capitals.</w:t>
      </w:r>
      <w:r>
        <w:rPr>
          <w:vertAlign w:val="superscript"/>
        </w:rPr>
        <w:t>57</w:t>
      </w:r>
    </w:p>
    <w:p>
      <w:pPr>
        <w:pStyle w:val="BodyText"/>
        <w:spacing w:before="1"/>
      </w:pPr>
    </w:p>
    <w:p>
      <w:pPr>
        <w:pStyle w:val="BodyText"/>
        <w:spacing w:line="480" w:lineRule="auto"/>
        <w:ind w:left="940" w:right="698"/>
        <w:jc w:val="both"/>
      </w:pPr>
      <w:r>
        <w:rPr/>
        <w:t>Some of the countries competing along with Nigeria for the capital inflow have been indentified to include: Ghana, South Africa, Egypt, Kenya, and Malaysia.</w:t>
      </w:r>
      <w:r>
        <w:rPr>
          <w:vertAlign w:val="superscript"/>
        </w:rPr>
        <w:t>58</w:t>
      </w:r>
      <w:r>
        <w:rPr>
          <w:vertAlign w:val="baseline"/>
        </w:rPr>
        <w:t> Therefore, given the institutional and policy changes that have occurred globally, the prospects of Nigerian economy attracting foreign private investors in view of the overall competitiveness are to be considered or judged by the state of its economy relative to other competitors indentified above.</w:t>
      </w:r>
    </w:p>
    <w:p>
      <w:pPr>
        <w:pStyle w:val="BodyText"/>
        <w:spacing w:line="480" w:lineRule="auto" w:before="200"/>
        <w:ind w:left="940" w:right="697"/>
        <w:jc w:val="both"/>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1889952</wp:posOffset>
                </wp:positionV>
                <wp:extent cx="5944870"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815125pt;width:468.07pt;height:.72003pt;mso-position-horizontal-relative:page;mso-position-vertical-relative:paragraph;z-index:-15681024;mso-wrap-distance-left:0;mso-wrap-distance-right:0" id="docshape99" filled="true" fillcolor="#000000" stroked="false">
                <v:fill type="solid"/>
                <w10:wrap type="topAndBottom"/>
              </v:rect>
            </w:pict>
          </mc:Fallback>
        </mc:AlternateContent>
      </w:r>
      <w:r>
        <w:rPr/>
        <w:t>From </w:t>
      </w:r>
      <w:r>
        <w:rPr>
          <w:b/>
        </w:rPr>
        <w:t>Table 14, 15, 16, 17 and 18</w:t>
      </w:r>
      <w:r>
        <w:rPr/>
        <w:t>, the crucial factors always considered by foreign investors</w:t>
      </w:r>
      <w:r>
        <w:rPr>
          <w:spacing w:val="-3"/>
        </w:rPr>
        <w:t> </w:t>
      </w:r>
      <w:r>
        <w:rPr/>
        <w:t>before</w:t>
      </w:r>
      <w:r>
        <w:rPr>
          <w:spacing w:val="-4"/>
        </w:rPr>
        <w:t> </w:t>
      </w:r>
      <w:r>
        <w:rPr/>
        <w:t>committing</w:t>
      </w:r>
      <w:r>
        <w:rPr>
          <w:spacing w:val="-6"/>
        </w:rPr>
        <w:t> </w:t>
      </w:r>
      <w:r>
        <w:rPr/>
        <w:t>their</w:t>
      </w:r>
      <w:r>
        <w:rPr>
          <w:spacing w:val="-2"/>
        </w:rPr>
        <w:t> </w:t>
      </w:r>
      <w:r>
        <w:rPr/>
        <w:t>resources</w:t>
      </w:r>
      <w:r>
        <w:rPr>
          <w:spacing w:val="-1"/>
        </w:rPr>
        <w:t> </w:t>
      </w:r>
      <w:r>
        <w:rPr/>
        <w:t>inform</w:t>
      </w:r>
      <w:r>
        <w:rPr>
          <w:spacing w:val="-3"/>
        </w:rPr>
        <w:t> </w:t>
      </w:r>
      <w:r>
        <w:rPr/>
        <w:t>of</w:t>
      </w:r>
      <w:r>
        <w:rPr>
          <w:spacing w:val="-3"/>
        </w:rPr>
        <w:t> </w:t>
      </w:r>
      <w:r>
        <w:rPr/>
        <w:t>investment</w:t>
      </w:r>
      <w:r>
        <w:rPr>
          <w:spacing w:val="-3"/>
        </w:rPr>
        <w:t> </w:t>
      </w:r>
      <w:r>
        <w:rPr/>
        <w:t>will</w:t>
      </w:r>
      <w:r>
        <w:rPr>
          <w:spacing w:val="-3"/>
        </w:rPr>
        <w:t> </w:t>
      </w:r>
      <w:r>
        <w:rPr/>
        <w:t>be</w:t>
      </w:r>
      <w:r>
        <w:rPr>
          <w:spacing w:val="-3"/>
        </w:rPr>
        <w:t> </w:t>
      </w:r>
      <w:r>
        <w:rPr/>
        <w:t>looked</w:t>
      </w:r>
      <w:r>
        <w:rPr>
          <w:spacing w:val="-3"/>
        </w:rPr>
        <w:t> </w:t>
      </w:r>
      <w:r>
        <w:rPr/>
        <w:t>at.</w:t>
      </w:r>
      <w:r>
        <w:rPr>
          <w:spacing w:val="-1"/>
        </w:rPr>
        <w:t> </w:t>
      </w:r>
      <w:r>
        <w:rPr>
          <w:b/>
        </w:rPr>
        <w:t>Table 14 </w:t>
      </w:r>
      <w:r>
        <w:rPr/>
        <w:t>showcases the general state of the economy. Thus the annual average growth rate of real GDP for Nigeria moved from 1.6% during the period 1980 – 90 and 1990 – 99. But, when</w:t>
      </w:r>
      <w:r>
        <w:rPr>
          <w:spacing w:val="60"/>
        </w:rPr>
        <w:t> </w:t>
      </w:r>
      <w:r>
        <w:rPr/>
        <w:t>compared</w:t>
      </w:r>
      <w:r>
        <w:rPr>
          <w:spacing w:val="60"/>
        </w:rPr>
        <w:t> </w:t>
      </w:r>
      <w:r>
        <w:rPr/>
        <w:t>with</w:t>
      </w:r>
      <w:r>
        <w:rPr>
          <w:spacing w:val="60"/>
        </w:rPr>
        <w:t> </w:t>
      </w:r>
      <w:r>
        <w:rPr/>
        <w:t>the</w:t>
      </w:r>
      <w:r>
        <w:rPr>
          <w:spacing w:val="60"/>
        </w:rPr>
        <w:t> </w:t>
      </w:r>
      <w:r>
        <w:rPr/>
        <w:t>performance</w:t>
      </w:r>
      <w:r>
        <w:rPr>
          <w:spacing w:val="59"/>
        </w:rPr>
        <w:t> </w:t>
      </w:r>
      <w:r>
        <w:rPr/>
        <w:t>of</w:t>
      </w:r>
      <w:r>
        <w:rPr>
          <w:spacing w:val="59"/>
        </w:rPr>
        <w:t> </w:t>
      </w:r>
      <w:r>
        <w:rPr/>
        <w:t>other</w:t>
      </w:r>
      <w:r>
        <w:rPr>
          <w:spacing w:val="61"/>
        </w:rPr>
        <w:t> </w:t>
      </w:r>
      <w:r>
        <w:rPr/>
        <w:t>countries</w:t>
      </w:r>
      <w:r>
        <w:rPr>
          <w:spacing w:val="61"/>
        </w:rPr>
        <w:t> </w:t>
      </w:r>
      <w:r>
        <w:rPr/>
        <w:t>like</w:t>
      </w:r>
      <w:r>
        <w:rPr>
          <w:spacing w:val="59"/>
        </w:rPr>
        <w:t> </w:t>
      </w:r>
      <w:r>
        <w:rPr/>
        <w:t>Ghana,</w:t>
      </w:r>
      <w:r>
        <w:rPr>
          <w:spacing w:val="60"/>
        </w:rPr>
        <w:t> </w:t>
      </w:r>
      <w:r>
        <w:rPr/>
        <w:t>Malaysia,</w:t>
      </w:r>
      <w:r>
        <w:rPr>
          <w:spacing w:val="61"/>
        </w:rPr>
        <w:t> </w:t>
      </w:r>
      <w:r>
        <w:rPr>
          <w:spacing w:val="-5"/>
        </w:rPr>
        <w:t>and</w:t>
      </w:r>
    </w:p>
    <w:p>
      <w:pPr>
        <w:spacing w:before="102"/>
        <w:ind w:left="220" w:right="695" w:firstLine="0"/>
        <w:jc w:val="left"/>
        <w:rPr>
          <w:rFonts w:ascii="Calibri" w:hAnsi="Calibri"/>
          <w:sz w:val="20"/>
        </w:rPr>
      </w:pPr>
      <w:r>
        <w:rPr>
          <w:rFonts w:ascii="Calibri" w:hAnsi="Calibri"/>
          <w:sz w:val="20"/>
          <w:vertAlign w:val="superscript"/>
        </w:rPr>
        <w:t>56</w:t>
      </w:r>
      <w:r>
        <w:rPr>
          <w:rFonts w:ascii="Calibri" w:hAnsi="Calibri"/>
          <w:sz w:val="20"/>
          <w:vertAlign w:val="baseline"/>
        </w:rPr>
        <w:t> Feldstein, M. (2000). Aspects of Global Economic Integration: Outlook for the Future, in “Aspects of Global Economic</w:t>
      </w:r>
      <w:r>
        <w:rPr>
          <w:rFonts w:ascii="Calibri" w:hAnsi="Calibri"/>
          <w:spacing w:val="-4"/>
          <w:sz w:val="20"/>
          <w:vertAlign w:val="baseline"/>
        </w:rPr>
        <w:t> </w:t>
      </w:r>
      <w:r>
        <w:rPr>
          <w:rFonts w:ascii="Calibri" w:hAnsi="Calibri"/>
          <w:sz w:val="20"/>
          <w:vertAlign w:val="baseline"/>
        </w:rPr>
        <w:t>Integration”,</w:t>
      </w:r>
      <w:r>
        <w:rPr>
          <w:rFonts w:ascii="Calibri" w:hAnsi="Calibri"/>
          <w:spacing w:val="-3"/>
          <w:sz w:val="20"/>
          <w:vertAlign w:val="baseline"/>
        </w:rPr>
        <w:t> </w:t>
      </w:r>
      <w:r>
        <w:rPr>
          <w:rFonts w:ascii="Calibri" w:hAnsi="Calibri"/>
          <w:sz w:val="20"/>
          <w:vertAlign w:val="baseline"/>
        </w:rPr>
        <w:t>Annual</w:t>
      </w:r>
      <w:r>
        <w:rPr>
          <w:rFonts w:ascii="Calibri" w:hAnsi="Calibri"/>
          <w:spacing w:val="-3"/>
          <w:sz w:val="20"/>
          <w:vertAlign w:val="baseline"/>
        </w:rPr>
        <w:t> </w:t>
      </w:r>
      <w:r>
        <w:rPr>
          <w:rFonts w:ascii="Calibri" w:hAnsi="Calibri"/>
          <w:sz w:val="20"/>
          <w:vertAlign w:val="baseline"/>
        </w:rPr>
        <w:t>Conference</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Reserve</w:t>
      </w:r>
      <w:r>
        <w:rPr>
          <w:rFonts w:ascii="Calibri" w:hAnsi="Calibri"/>
          <w:spacing w:val="-4"/>
          <w:sz w:val="20"/>
          <w:vertAlign w:val="baseline"/>
        </w:rPr>
        <w:t> </w:t>
      </w:r>
      <w:r>
        <w:rPr>
          <w:rFonts w:ascii="Calibri" w:hAnsi="Calibri"/>
          <w:sz w:val="20"/>
          <w:vertAlign w:val="baseline"/>
        </w:rPr>
        <w:t>Bank</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Kansas</w:t>
      </w:r>
      <w:r>
        <w:rPr>
          <w:rFonts w:ascii="Calibri" w:hAnsi="Calibri"/>
          <w:spacing w:val="-5"/>
          <w:sz w:val="20"/>
          <w:vertAlign w:val="baseline"/>
        </w:rPr>
        <w:t> </w:t>
      </w:r>
      <w:r>
        <w:rPr>
          <w:rFonts w:ascii="Calibri" w:hAnsi="Calibri"/>
          <w:sz w:val="20"/>
          <w:vertAlign w:val="baseline"/>
        </w:rPr>
        <w:t>City.</w:t>
      </w:r>
      <w:r>
        <w:rPr>
          <w:rFonts w:ascii="Calibri" w:hAnsi="Calibri"/>
          <w:spacing w:val="-3"/>
          <w:sz w:val="20"/>
          <w:vertAlign w:val="baseline"/>
        </w:rPr>
        <w:t> </w:t>
      </w:r>
      <w:r>
        <w:rPr>
          <w:rFonts w:ascii="Calibri" w:hAnsi="Calibri"/>
          <w:sz w:val="20"/>
          <w:vertAlign w:val="baseline"/>
        </w:rPr>
        <w:t>NBER</w:t>
      </w:r>
      <w:r>
        <w:rPr>
          <w:rFonts w:ascii="Calibri" w:hAnsi="Calibri"/>
          <w:spacing w:val="-4"/>
          <w:sz w:val="20"/>
          <w:vertAlign w:val="baseline"/>
        </w:rPr>
        <w:t> </w:t>
      </w:r>
      <w:r>
        <w:rPr>
          <w:rFonts w:ascii="Calibri" w:hAnsi="Calibri"/>
          <w:sz w:val="20"/>
          <w:vertAlign w:val="baseline"/>
        </w:rPr>
        <w:t>Working</w:t>
      </w:r>
      <w:r>
        <w:rPr>
          <w:rFonts w:ascii="Calibri" w:hAnsi="Calibri"/>
          <w:spacing w:val="-4"/>
          <w:sz w:val="20"/>
          <w:vertAlign w:val="baseline"/>
        </w:rPr>
        <w:t> </w:t>
      </w:r>
      <w:r>
        <w:rPr>
          <w:rFonts w:ascii="Calibri" w:hAnsi="Calibri"/>
          <w:sz w:val="20"/>
          <w:vertAlign w:val="baseline"/>
        </w:rPr>
        <w:t>Paper</w:t>
      </w:r>
      <w:r>
        <w:rPr>
          <w:rFonts w:ascii="Calibri" w:hAnsi="Calibri"/>
          <w:spacing w:val="-3"/>
          <w:sz w:val="20"/>
          <w:vertAlign w:val="baseline"/>
        </w:rPr>
        <w:t> </w:t>
      </w:r>
      <w:r>
        <w:rPr>
          <w:rFonts w:ascii="Calibri" w:hAnsi="Calibri"/>
          <w:sz w:val="20"/>
          <w:vertAlign w:val="baseline"/>
        </w:rPr>
        <w:t>No. </w:t>
      </w:r>
      <w:r>
        <w:rPr>
          <w:rFonts w:ascii="Calibri" w:hAnsi="Calibri"/>
          <w:spacing w:val="-4"/>
          <w:sz w:val="20"/>
          <w:vertAlign w:val="baseline"/>
        </w:rPr>
        <w:t>7899</w:t>
      </w:r>
    </w:p>
    <w:p>
      <w:pPr>
        <w:spacing w:line="244" w:lineRule="exact" w:before="0"/>
        <w:ind w:left="220" w:right="0" w:firstLine="0"/>
        <w:jc w:val="left"/>
        <w:rPr>
          <w:rFonts w:ascii="Calibri" w:hAnsi="Calibri"/>
          <w:sz w:val="20"/>
        </w:rPr>
      </w:pPr>
      <w:r>
        <w:rPr>
          <w:rFonts w:ascii="Calibri" w:hAnsi="Calibri"/>
          <w:sz w:val="20"/>
          <w:vertAlign w:val="superscript"/>
        </w:rPr>
        <w:t>57</w:t>
      </w:r>
      <w:r>
        <w:rPr>
          <w:rFonts w:ascii="Calibri" w:hAnsi="Calibri"/>
          <w:spacing w:val="-6"/>
          <w:sz w:val="20"/>
          <w:vertAlign w:val="baseline"/>
        </w:rPr>
        <w:t> </w:t>
      </w:r>
      <w:r>
        <w:rPr>
          <w:rFonts w:ascii="Calibri" w:hAnsi="Calibri"/>
          <w:sz w:val="20"/>
          <w:vertAlign w:val="baseline"/>
        </w:rPr>
        <w:t>Garba,</w:t>
      </w:r>
      <w:r>
        <w:rPr>
          <w:rFonts w:ascii="Calibri" w:hAnsi="Calibri"/>
          <w:spacing w:val="-5"/>
          <w:sz w:val="20"/>
          <w:vertAlign w:val="baseline"/>
        </w:rPr>
        <w:t> </w:t>
      </w:r>
      <w:r>
        <w:rPr>
          <w:rFonts w:ascii="Calibri" w:hAnsi="Calibri"/>
          <w:sz w:val="20"/>
          <w:vertAlign w:val="baseline"/>
        </w:rPr>
        <w:t>A.G.</w:t>
      </w:r>
      <w:r>
        <w:rPr>
          <w:rFonts w:ascii="Calibri" w:hAnsi="Calibri"/>
          <w:spacing w:val="-5"/>
          <w:sz w:val="20"/>
          <w:vertAlign w:val="baseline"/>
        </w:rPr>
        <w:t> </w:t>
      </w:r>
      <w:r>
        <w:rPr>
          <w:rFonts w:ascii="Calibri" w:hAnsi="Calibri"/>
          <w:sz w:val="20"/>
          <w:vertAlign w:val="baseline"/>
        </w:rPr>
        <w:t>(2006).</w:t>
      </w:r>
      <w:r>
        <w:rPr>
          <w:rFonts w:ascii="Calibri" w:hAnsi="Calibri"/>
          <w:spacing w:val="-6"/>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Impact</w:t>
      </w:r>
      <w:r>
        <w:rPr>
          <w:rFonts w:ascii="Calibri" w:hAnsi="Calibri"/>
          <w:spacing w:val="-5"/>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Globalization</w:t>
      </w:r>
      <w:r>
        <w:rPr>
          <w:rFonts w:ascii="Calibri" w:hAnsi="Calibri"/>
          <w:spacing w:val="-5"/>
          <w:sz w:val="20"/>
          <w:vertAlign w:val="baseline"/>
        </w:rPr>
        <w:t> </w:t>
      </w:r>
      <w:r>
        <w:rPr>
          <w:rFonts w:ascii="Calibri" w:hAnsi="Calibri"/>
          <w:sz w:val="20"/>
          <w:vertAlign w:val="baseline"/>
        </w:rPr>
        <w:t>on</w:t>
      </w:r>
      <w:r>
        <w:rPr>
          <w:rFonts w:ascii="Calibri" w:hAnsi="Calibri"/>
          <w:spacing w:val="-5"/>
          <w:sz w:val="20"/>
          <w:vertAlign w:val="baseline"/>
        </w:rPr>
        <w:t> </w:t>
      </w:r>
      <w:r>
        <w:rPr>
          <w:rFonts w:ascii="Calibri" w:hAnsi="Calibri"/>
          <w:sz w:val="20"/>
          <w:vertAlign w:val="baseline"/>
        </w:rPr>
        <w:t>Foreign</w:t>
      </w:r>
      <w:r>
        <w:rPr>
          <w:rFonts w:ascii="Calibri" w:hAnsi="Calibri"/>
          <w:spacing w:val="-5"/>
          <w:sz w:val="20"/>
          <w:vertAlign w:val="baseline"/>
        </w:rPr>
        <w:t> </w:t>
      </w:r>
      <w:r>
        <w:rPr>
          <w:rFonts w:ascii="Calibri" w:hAnsi="Calibri"/>
          <w:sz w:val="20"/>
          <w:vertAlign w:val="baseline"/>
        </w:rPr>
        <w:t>Private</w:t>
      </w:r>
      <w:r>
        <w:rPr>
          <w:rFonts w:ascii="Calibri" w:hAnsi="Calibri"/>
          <w:spacing w:val="-6"/>
          <w:sz w:val="20"/>
          <w:vertAlign w:val="baseline"/>
        </w:rPr>
        <w:t> </w:t>
      </w:r>
      <w:r>
        <w:rPr>
          <w:rFonts w:ascii="Calibri" w:hAnsi="Calibri"/>
          <w:sz w:val="20"/>
          <w:vertAlign w:val="baseline"/>
        </w:rPr>
        <w:t>Investment</w:t>
      </w:r>
      <w:r>
        <w:rPr>
          <w:rFonts w:ascii="Calibri" w:hAnsi="Calibri"/>
          <w:spacing w:val="-5"/>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Nigeria”,</w:t>
      </w:r>
      <w:r>
        <w:rPr>
          <w:rFonts w:ascii="Calibri" w:hAnsi="Calibri"/>
          <w:spacing w:val="-5"/>
          <w:sz w:val="20"/>
          <w:vertAlign w:val="baseline"/>
        </w:rPr>
        <w:t> </w:t>
      </w:r>
      <w:r>
        <w:rPr>
          <w:rFonts w:ascii="Calibri" w:hAnsi="Calibri"/>
          <w:sz w:val="20"/>
          <w:vertAlign w:val="baseline"/>
        </w:rPr>
        <w:t>p.</w:t>
      </w:r>
      <w:r>
        <w:rPr>
          <w:rFonts w:ascii="Calibri" w:hAnsi="Calibri"/>
          <w:spacing w:val="-5"/>
          <w:sz w:val="20"/>
          <w:vertAlign w:val="baseline"/>
        </w:rPr>
        <w:t> 169</w:t>
      </w:r>
    </w:p>
    <w:p>
      <w:pPr>
        <w:spacing w:before="1"/>
        <w:ind w:left="220" w:right="0" w:firstLine="0"/>
        <w:jc w:val="left"/>
        <w:rPr>
          <w:rFonts w:ascii="Calibri"/>
          <w:sz w:val="20"/>
        </w:rPr>
      </w:pPr>
      <w:r>
        <w:rPr>
          <w:rFonts w:ascii="Calibri"/>
          <w:sz w:val="20"/>
          <w:vertAlign w:val="superscript"/>
        </w:rPr>
        <w:t>58</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9"/>
        <w:jc w:val="both"/>
      </w:pPr>
      <w:r>
        <w:rPr/>
        <w:t>Egypt,</w:t>
      </w:r>
      <w:r>
        <w:rPr>
          <w:spacing w:val="-3"/>
        </w:rPr>
        <w:t> </w:t>
      </w:r>
      <w:r>
        <w:rPr/>
        <w:t>it</w:t>
      </w:r>
      <w:r>
        <w:rPr>
          <w:spacing w:val="-3"/>
        </w:rPr>
        <w:t> </w:t>
      </w:r>
      <w:r>
        <w:rPr/>
        <w:t>becomes</w:t>
      </w:r>
      <w:r>
        <w:rPr>
          <w:spacing w:val="-2"/>
        </w:rPr>
        <w:t> </w:t>
      </w:r>
      <w:r>
        <w:rPr/>
        <w:t>clear</w:t>
      </w:r>
      <w:r>
        <w:rPr>
          <w:spacing w:val="-3"/>
        </w:rPr>
        <w:t> </w:t>
      </w:r>
      <w:r>
        <w:rPr/>
        <w:t>that</w:t>
      </w:r>
      <w:r>
        <w:rPr>
          <w:spacing w:val="-3"/>
        </w:rPr>
        <w:t> </w:t>
      </w:r>
      <w:r>
        <w:rPr/>
        <w:t>there</w:t>
      </w:r>
      <w:r>
        <w:rPr>
          <w:spacing w:val="-3"/>
        </w:rPr>
        <w:t> </w:t>
      </w:r>
      <w:r>
        <w:rPr/>
        <w:t>is</w:t>
      </w:r>
      <w:r>
        <w:rPr>
          <w:spacing w:val="-3"/>
        </w:rPr>
        <w:t> </w:t>
      </w:r>
      <w:r>
        <w:rPr/>
        <w:t>no</w:t>
      </w:r>
      <w:r>
        <w:rPr>
          <w:spacing w:val="-1"/>
        </w:rPr>
        <w:t> </w:t>
      </w:r>
      <w:r>
        <w:rPr/>
        <w:t>real</w:t>
      </w:r>
      <w:r>
        <w:rPr>
          <w:spacing w:val="-3"/>
        </w:rPr>
        <w:t> </w:t>
      </w:r>
      <w:r>
        <w:rPr/>
        <w:t>progress</w:t>
      </w:r>
      <w:r>
        <w:rPr>
          <w:spacing w:val="-3"/>
        </w:rPr>
        <w:t> </w:t>
      </w:r>
      <w:r>
        <w:rPr/>
        <w:t>in</w:t>
      </w:r>
      <w:r>
        <w:rPr>
          <w:spacing w:val="-3"/>
        </w:rPr>
        <w:t> </w:t>
      </w:r>
      <w:r>
        <w:rPr/>
        <w:t>the</w:t>
      </w:r>
      <w:r>
        <w:rPr>
          <w:spacing w:val="-2"/>
        </w:rPr>
        <w:t> </w:t>
      </w:r>
      <w:r>
        <w:rPr/>
        <w:t>economy.</w:t>
      </w:r>
      <w:r>
        <w:rPr>
          <w:spacing w:val="-1"/>
        </w:rPr>
        <w:t> </w:t>
      </w:r>
      <w:r>
        <w:rPr/>
        <w:t>Even</w:t>
      </w:r>
      <w:r>
        <w:rPr>
          <w:spacing w:val="-1"/>
        </w:rPr>
        <w:t> </w:t>
      </w:r>
      <w:r>
        <w:rPr/>
        <w:t>analysis</w:t>
      </w:r>
      <w:r>
        <w:rPr>
          <w:spacing w:val="-3"/>
        </w:rPr>
        <w:t> </w:t>
      </w:r>
      <w:r>
        <w:rPr/>
        <w:t>of the development in the sub- sectors also reveals that Nigeria still performs less than Egypt, Malaysia, and Kenya, in manufacturing; Malaysia and Ghana in agriculture; Malaysia, Egypt, and Kenya, in the services sub-sector. See attached table in the appendix.</w:t>
      </w:r>
    </w:p>
    <w:p>
      <w:pPr>
        <w:pStyle w:val="BodyText"/>
        <w:spacing w:line="480" w:lineRule="auto" w:before="199"/>
        <w:ind w:left="940" w:right="695"/>
        <w:jc w:val="both"/>
      </w:pPr>
      <w:r>
        <w:rPr/>
        <w:t>On the state of power utilization and access to telephone as at 1999, </w:t>
      </w:r>
      <w:r>
        <w:rPr>
          <w:b/>
        </w:rPr>
        <w:t>table 15 </w:t>
      </w:r>
      <w:r>
        <w:rPr/>
        <w:t>shows that Nigeria is classified as severally indicated. Thus Nigeria was lower than Ghana and Kenya, and in fact clearly uncompetitive relative to Egypt, South Africa and Malaysia. This entails that costs of production activities are more likely to be on the high side in Nigeria, hence, globally uncompetitive. The implication therefore is that, foreign investors will most likely favour Ghana, South Africa, Egypt, Kenya and Malaysia, than Nigeria.</w:t>
      </w:r>
      <w:r>
        <w:rPr>
          <w:spacing w:val="-2"/>
        </w:rPr>
        <w:t> </w:t>
      </w:r>
      <w:r>
        <w:rPr/>
        <w:t>See</w:t>
      </w:r>
      <w:r>
        <w:rPr>
          <w:spacing w:val="-3"/>
        </w:rPr>
        <w:t> </w:t>
      </w:r>
      <w:r>
        <w:rPr/>
        <w:t>attached</w:t>
      </w:r>
      <w:r>
        <w:rPr>
          <w:spacing w:val="-2"/>
        </w:rPr>
        <w:t> </w:t>
      </w:r>
      <w:r>
        <w:rPr/>
        <w:t>table</w:t>
      </w:r>
      <w:r>
        <w:rPr>
          <w:spacing w:val="-3"/>
        </w:rPr>
        <w:t> </w:t>
      </w:r>
      <w:r>
        <w:rPr/>
        <w:t>in</w:t>
      </w:r>
      <w:r>
        <w:rPr>
          <w:spacing w:val="-2"/>
        </w:rPr>
        <w:t> </w:t>
      </w:r>
      <w:r>
        <w:rPr/>
        <w:t>the</w:t>
      </w:r>
      <w:r>
        <w:rPr>
          <w:spacing w:val="-3"/>
        </w:rPr>
        <w:t> </w:t>
      </w:r>
      <w:r>
        <w:rPr/>
        <w:t>appendix. Another</w:t>
      </w:r>
      <w:r>
        <w:rPr>
          <w:spacing w:val="-3"/>
        </w:rPr>
        <w:t> </w:t>
      </w:r>
      <w:r>
        <w:rPr/>
        <w:t>important factor</w:t>
      </w:r>
      <w:r>
        <w:rPr>
          <w:spacing w:val="-3"/>
        </w:rPr>
        <w:t> </w:t>
      </w:r>
      <w:r>
        <w:rPr/>
        <w:t>for</w:t>
      </w:r>
      <w:r>
        <w:rPr>
          <w:spacing w:val="-4"/>
        </w:rPr>
        <w:t> </w:t>
      </w:r>
      <w:r>
        <w:rPr/>
        <w:t>consideration</w:t>
      </w:r>
      <w:r>
        <w:rPr>
          <w:spacing w:val="-2"/>
        </w:rPr>
        <w:t> </w:t>
      </w:r>
      <w:r>
        <w:rPr/>
        <w:t>by the foreign investors is also the financial viability of a particular nation in question.</w:t>
      </w:r>
    </w:p>
    <w:p>
      <w:pPr>
        <w:pStyle w:val="BodyText"/>
        <w:spacing w:line="480" w:lineRule="auto" w:before="201"/>
        <w:ind w:left="940" w:right="698"/>
        <w:jc w:val="both"/>
      </w:pPr>
      <w:r>
        <w:rPr>
          <w:b/>
        </w:rPr>
        <w:t>Table</w:t>
      </w:r>
      <w:r>
        <w:rPr>
          <w:b/>
          <w:spacing w:val="-3"/>
        </w:rPr>
        <w:t> </w:t>
      </w:r>
      <w:r>
        <w:rPr>
          <w:b/>
        </w:rPr>
        <w:t>16</w:t>
      </w:r>
      <w:r>
        <w:rPr>
          <w:b/>
          <w:spacing w:val="-3"/>
        </w:rPr>
        <w:t> </w:t>
      </w:r>
      <w:r>
        <w:rPr/>
        <w:t>shows</w:t>
      </w:r>
      <w:r>
        <w:rPr>
          <w:spacing w:val="-3"/>
        </w:rPr>
        <w:t> </w:t>
      </w:r>
      <w:r>
        <w:rPr/>
        <w:t>the</w:t>
      </w:r>
      <w:r>
        <w:rPr>
          <w:spacing w:val="-3"/>
        </w:rPr>
        <w:t> </w:t>
      </w:r>
      <w:r>
        <w:rPr/>
        <w:t>relevant</w:t>
      </w:r>
      <w:r>
        <w:rPr>
          <w:spacing w:val="-3"/>
        </w:rPr>
        <w:t> </w:t>
      </w:r>
      <w:r>
        <w:rPr/>
        <w:t>indicators</w:t>
      </w:r>
      <w:r>
        <w:rPr>
          <w:spacing w:val="-3"/>
        </w:rPr>
        <w:t> </w:t>
      </w:r>
      <w:r>
        <w:rPr/>
        <w:t>ranging</w:t>
      </w:r>
      <w:r>
        <w:rPr>
          <w:spacing w:val="-5"/>
        </w:rPr>
        <w:t> </w:t>
      </w:r>
      <w:r>
        <w:rPr/>
        <w:t>from</w:t>
      </w:r>
      <w:r>
        <w:rPr>
          <w:spacing w:val="-3"/>
        </w:rPr>
        <w:t> </w:t>
      </w:r>
      <w:r>
        <w:rPr/>
        <w:t>risk</w:t>
      </w:r>
      <w:r>
        <w:rPr>
          <w:spacing w:val="-3"/>
        </w:rPr>
        <w:t> </w:t>
      </w:r>
      <w:r>
        <w:rPr/>
        <w:t>rating,</w:t>
      </w:r>
      <w:r>
        <w:rPr>
          <w:spacing w:val="-3"/>
        </w:rPr>
        <w:t> </w:t>
      </w:r>
      <w:r>
        <w:rPr/>
        <w:t>credit</w:t>
      </w:r>
      <w:r>
        <w:rPr>
          <w:spacing w:val="-3"/>
        </w:rPr>
        <w:t> </w:t>
      </w:r>
      <w:r>
        <w:rPr/>
        <w:t>rating,</w:t>
      </w:r>
      <w:r>
        <w:rPr>
          <w:spacing w:val="-3"/>
        </w:rPr>
        <w:t> </w:t>
      </w:r>
      <w:r>
        <w:rPr/>
        <w:t>interest</w:t>
      </w:r>
      <w:r>
        <w:rPr>
          <w:spacing w:val="-3"/>
        </w:rPr>
        <w:t> </w:t>
      </w:r>
      <w:r>
        <w:rPr/>
        <w:t>rate spread and</w:t>
      </w:r>
      <w:r>
        <w:rPr>
          <w:spacing w:val="-2"/>
        </w:rPr>
        <w:t> </w:t>
      </w:r>
      <w:r>
        <w:rPr/>
        <w:t>spread over LIBOR. Going</w:t>
      </w:r>
      <w:r>
        <w:rPr>
          <w:spacing w:val="-2"/>
        </w:rPr>
        <w:t> </w:t>
      </w:r>
      <w:r>
        <w:rPr/>
        <w:t>by</w:t>
      </w:r>
      <w:r>
        <w:rPr>
          <w:spacing w:val="-7"/>
        </w:rPr>
        <w:t> </w:t>
      </w:r>
      <w:r>
        <w:rPr/>
        <w:t>the</w:t>
      </w:r>
      <w:r>
        <w:rPr>
          <w:spacing w:val="-1"/>
        </w:rPr>
        <w:t> </w:t>
      </w:r>
      <w:r>
        <w:rPr/>
        <w:t>indicators</w:t>
      </w:r>
      <w:r>
        <w:rPr>
          <w:spacing w:val="-2"/>
        </w:rPr>
        <w:t> </w:t>
      </w:r>
      <w:r>
        <w:rPr/>
        <w:t>in </w:t>
      </w:r>
      <w:r>
        <w:rPr>
          <w:b/>
        </w:rPr>
        <w:t>table</w:t>
      </w:r>
      <w:r>
        <w:rPr>
          <w:b/>
          <w:spacing w:val="-3"/>
        </w:rPr>
        <w:t> </w:t>
      </w:r>
      <w:r>
        <w:rPr>
          <w:b/>
        </w:rPr>
        <w:t>16,</w:t>
      </w:r>
      <w:r>
        <w:rPr>
          <w:b/>
          <w:spacing w:val="-2"/>
        </w:rPr>
        <w:t> </w:t>
      </w:r>
      <w:r>
        <w:rPr/>
        <w:t>there</w:t>
      </w:r>
      <w:r>
        <w:rPr>
          <w:spacing w:val="-2"/>
        </w:rPr>
        <w:t> </w:t>
      </w:r>
      <w:r>
        <w:rPr/>
        <w:t>is</w:t>
      </w:r>
      <w:r>
        <w:rPr>
          <w:spacing w:val="-2"/>
        </w:rPr>
        <w:t> </w:t>
      </w:r>
      <w:r>
        <w:rPr/>
        <w:t>no</w:t>
      </w:r>
      <w:r>
        <w:rPr>
          <w:spacing w:val="-2"/>
        </w:rPr>
        <w:t> </w:t>
      </w:r>
      <w:r>
        <w:rPr/>
        <w:t>doubt</w:t>
      </w:r>
      <w:r>
        <w:rPr>
          <w:spacing w:val="-2"/>
        </w:rPr>
        <w:t> </w:t>
      </w:r>
      <w:r>
        <w:rPr/>
        <w:t>that portfolio investors like institutional investors rate Nigeria least of other countries. The real rate of interest spread in Nigeria epitomizes inefficiencies in the financial system, which is higher than Kenya, South Africa and Malaysia in 1990 and higher than allover countries except Kenya in 1999. Also, the spread over LIBOR in 1990 is highest in Nigeria</w:t>
      </w:r>
      <w:r>
        <w:rPr>
          <w:spacing w:val="-2"/>
        </w:rPr>
        <w:t> </w:t>
      </w:r>
      <w:r>
        <w:rPr/>
        <w:t>and only</w:t>
      </w:r>
      <w:r>
        <w:rPr>
          <w:spacing w:val="-8"/>
        </w:rPr>
        <w:t> </w:t>
      </w:r>
      <w:r>
        <w:rPr/>
        <w:t>second to Kenya</w:t>
      </w:r>
      <w:r>
        <w:rPr>
          <w:spacing w:val="-1"/>
        </w:rPr>
        <w:t> </w:t>
      </w:r>
      <w:r>
        <w:rPr/>
        <w:t>in 1999. This probably</w:t>
      </w:r>
      <w:r>
        <w:rPr>
          <w:spacing w:val="-5"/>
        </w:rPr>
        <w:t> </w:t>
      </w:r>
      <w:r>
        <w:rPr/>
        <w:t>implies that Nigeria</w:t>
      </w:r>
      <w:r>
        <w:rPr>
          <w:spacing w:val="-2"/>
        </w:rPr>
        <w:t> </w:t>
      </w:r>
      <w:r>
        <w:rPr/>
        <w:t>may</w:t>
      </w:r>
      <w:r>
        <w:rPr>
          <w:spacing w:val="-5"/>
        </w:rPr>
        <w:t> </w:t>
      </w:r>
      <w:r>
        <w:rPr/>
        <w:t>not be considered</w:t>
      </w:r>
      <w:r>
        <w:rPr>
          <w:spacing w:val="-1"/>
        </w:rPr>
        <w:t> </w:t>
      </w:r>
      <w:r>
        <w:rPr/>
        <w:t>in</w:t>
      </w:r>
      <w:r>
        <w:rPr>
          <w:spacing w:val="-3"/>
        </w:rPr>
        <w:t> </w:t>
      </w:r>
      <w:r>
        <w:rPr/>
        <w:t>preference to</w:t>
      </w:r>
      <w:r>
        <w:rPr>
          <w:spacing w:val="-3"/>
        </w:rPr>
        <w:t> </w:t>
      </w:r>
      <w:r>
        <w:rPr/>
        <w:t>other</w:t>
      </w:r>
      <w:r>
        <w:rPr>
          <w:spacing w:val="-3"/>
        </w:rPr>
        <w:t> </w:t>
      </w:r>
      <w:r>
        <w:rPr/>
        <w:t>countries</w:t>
      </w:r>
      <w:r>
        <w:rPr>
          <w:spacing w:val="-3"/>
        </w:rPr>
        <w:t> </w:t>
      </w:r>
      <w:r>
        <w:rPr/>
        <w:t>by</w:t>
      </w:r>
      <w:r>
        <w:rPr>
          <w:spacing w:val="-8"/>
        </w:rPr>
        <w:t> </w:t>
      </w:r>
      <w:r>
        <w:rPr/>
        <w:t>institutional</w:t>
      </w:r>
      <w:r>
        <w:rPr>
          <w:spacing w:val="-3"/>
        </w:rPr>
        <w:t> </w:t>
      </w:r>
      <w:r>
        <w:rPr/>
        <w:t>investors. See</w:t>
      </w:r>
      <w:r>
        <w:rPr>
          <w:spacing w:val="-4"/>
        </w:rPr>
        <w:t> </w:t>
      </w:r>
      <w:r>
        <w:rPr/>
        <w:t>attached</w:t>
      </w:r>
      <w:r>
        <w:rPr>
          <w:spacing w:val="-1"/>
        </w:rPr>
        <w:t> </w:t>
      </w:r>
      <w:r>
        <w:rPr/>
        <w:t>table</w:t>
      </w:r>
      <w:r>
        <w:rPr>
          <w:spacing w:val="-4"/>
        </w:rPr>
        <w:t> </w:t>
      </w:r>
      <w:r>
        <w:rPr/>
        <w:t>in the appendix.</w:t>
      </w:r>
    </w:p>
    <w:p>
      <w:pPr>
        <w:spacing w:after="0" w:line="480" w:lineRule="auto"/>
        <w:jc w:val="both"/>
        <w:sectPr>
          <w:pgSz w:w="12240" w:h="15840"/>
          <w:pgMar w:header="0" w:footer="1338" w:top="1360" w:bottom="1600" w:left="1220" w:right="740"/>
        </w:sectPr>
      </w:pPr>
    </w:p>
    <w:p>
      <w:pPr>
        <w:pStyle w:val="BodyText"/>
        <w:spacing w:line="480" w:lineRule="auto" w:before="72"/>
        <w:ind w:left="940" w:right="695"/>
        <w:jc w:val="both"/>
      </w:pPr>
      <w:r>
        <w:rPr/>
        <w:t>Also, of importance to the foreign investors is the general perception of the host country vis-à-vis corruption and conflict tendencies. From </w:t>
      </w:r>
      <w:r>
        <w:rPr>
          <w:b/>
        </w:rPr>
        <w:t>Table 17, </w:t>
      </w:r>
      <w:r>
        <w:rPr/>
        <w:t>Nigeria is viewed as most corrupt country and most conflict prone especially after 1998. The effects of these vices are risen transaction cost, increase uncertainty and instability and risk all of which scare foreign investors – direct and portfolio. See Attached table in the appendix.</w:t>
      </w:r>
    </w:p>
    <w:p>
      <w:pPr>
        <w:pStyle w:val="BodyText"/>
        <w:spacing w:before="199"/>
        <w:ind w:left="940"/>
        <w:jc w:val="both"/>
      </w:pPr>
      <w:r>
        <w:rPr>
          <w:b/>
        </w:rPr>
        <w:t>Table</w:t>
      </w:r>
      <w:r>
        <w:rPr>
          <w:b/>
          <w:spacing w:val="6"/>
        </w:rPr>
        <w:t> </w:t>
      </w:r>
      <w:r>
        <w:rPr>
          <w:b/>
        </w:rPr>
        <w:t>18</w:t>
      </w:r>
      <w:r>
        <w:rPr>
          <w:b/>
          <w:spacing w:val="9"/>
        </w:rPr>
        <w:t> </w:t>
      </w:r>
      <w:r>
        <w:rPr/>
        <w:t>exemplifies</w:t>
      </w:r>
      <w:r>
        <w:rPr>
          <w:spacing w:val="10"/>
        </w:rPr>
        <w:t> </w:t>
      </w:r>
      <w:r>
        <w:rPr/>
        <w:t>the</w:t>
      </w:r>
      <w:r>
        <w:rPr>
          <w:spacing w:val="6"/>
        </w:rPr>
        <w:t> </w:t>
      </w:r>
      <w:r>
        <w:rPr/>
        <w:t>trend</w:t>
      </w:r>
      <w:r>
        <w:rPr>
          <w:spacing w:val="9"/>
        </w:rPr>
        <w:t> </w:t>
      </w:r>
      <w:r>
        <w:rPr/>
        <w:t>of</w:t>
      </w:r>
      <w:r>
        <w:rPr>
          <w:spacing w:val="7"/>
        </w:rPr>
        <w:t> </w:t>
      </w:r>
      <w:r>
        <w:rPr/>
        <w:t>FDI</w:t>
      </w:r>
      <w:r>
        <w:rPr>
          <w:spacing w:val="6"/>
        </w:rPr>
        <w:t> </w:t>
      </w:r>
      <w:r>
        <w:rPr/>
        <w:t>and</w:t>
      </w:r>
      <w:r>
        <w:rPr>
          <w:spacing w:val="9"/>
        </w:rPr>
        <w:t> </w:t>
      </w:r>
      <w:r>
        <w:rPr/>
        <w:t>portfolio</w:t>
      </w:r>
      <w:r>
        <w:rPr>
          <w:spacing w:val="9"/>
        </w:rPr>
        <w:t> </w:t>
      </w:r>
      <w:r>
        <w:rPr/>
        <w:t>and</w:t>
      </w:r>
      <w:r>
        <w:rPr>
          <w:spacing w:val="9"/>
        </w:rPr>
        <w:t> </w:t>
      </w:r>
      <w:r>
        <w:rPr/>
        <w:t>investment</w:t>
      </w:r>
      <w:r>
        <w:rPr>
          <w:spacing w:val="8"/>
        </w:rPr>
        <w:t> </w:t>
      </w:r>
      <w:r>
        <w:rPr/>
        <w:t>in</w:t>
      </w:r>
      <w:r>
        <w:rPr>
          <w:spacing w:val="9"/>
        </w:rPr>
        <w:t> </w:t>
      </w:r>
      <w:r>
        <w:rPr/>
        <w:t>the</w:t>
      </w:r>
      <w:r>
        <w:rPr>
          <w:spacing w:val="8"/>
        </w:rPr>
        <w:t> </w:t>
      </w:r>
      <w:r>
        <w:rPr/>
        <w:t>period</w:t>
      </w:r>
      <w:r>
        <w:rPr>
          <w:spacing w:val="9"/>
        </w:rPr>
        <w:t> </w:t>
      </w:r>
      <w:r>
        <w:rPr/>
        <w:t>1970</w:t>
      </w:r>
      <w:r>
        <w:rPr>
          <w:spacing w:val="14"/>
        </w:rPr>
        <w:t> </w:t>
      </w:r>
      <w:r>
        <w:rPr>
          <w:spacing w:val="-10"/>
        </w:rPr>
        <w:t>–</w:t>
      </w:r>
    </w:p>
    <w:p>
      <w:pPr>
        <w:pStyle w:val="BodyText"/>
        <w:spacing w:before="1"/>
      </w:pPr>
    </w:p>
    <w:p>
      <w:pPr>
        <w:pStyle w:val="BodyText"/>
        <w:spacing w:line="480" w:lineRule="auto"/>
        <w:ind w:left="940" w:right="697"/>
        <w:jc w:val="both"/>
      </w:pPr>
      <w:r>
        <w:rPr/>
        <w:t>98. By this table, a cumulative of less than </w:t>
      </w:r>
      <w:r>
        <w:rPr>
          <w:dstrike/>
        </w:rPr>
        <w:t>N</w:t>
      </w:r>
      <w:r>
        <w:rPr>
          <w:strike w:val="0"/>
        </w:rPr>
        <w:t>2 Billion in the eleven years, i.e. 1970 – 80 was recorded. That is to say that, on average, Act FDI into Nigeria was about </w:t>
      </w:r>
      <w:r>
        <w:rPr>
          <w:dstrike/>
        </w:rPr>
        <w:t>N</w:t>
      </w:r>
      <w:r>
        <w:rPr>
          <w:strike w:val="0"/>
        </w:rPr>
        <w:t>142.1 Million annually. There is however, an increase to </w:t>
      </w:r>
      <w:r>
        <w:rPr>
          <w:dstrike/>
        </w:rPr>
        <w:t>N</w:t>
      </w:r>
      <w:r>
        <w:rPr>
          <w:strike w:val="0"/>
        </w:rPr>
        <w:t>336.7 Million in 1981 – 85, and that is about 140% increase. Portfolio flows were not recorded probably due to the control regime at the time which could be hostile to portfolio investments.</w:t>
      </w:r>
      <w:r>
        <w:rPr>
          <w:strike w:val="0"/>
          <w:vertAlign w:val="superscript"/>
        </w:rPr>
        <w:t>59</w:t>
      </w:r>
      <w:r>
        <w:rPr>
          <w:strike w:val="0"/>
          <w:vertAlign w:val="baseline"/>
        </w:rPr>
        <w:t> See attached table in the appendix.</w:t>
      </w:r>
    </w:p>
    <w:p>
      <w:pPr>
        <w:pStyle w:val="BodyText"/>
        <w:spacing w:line="480" w:lineRule="auto" w:before="200"/>
        <w:ind w:left="940" w:right="693"/>
        <w:jc w:val="both"/>
      </w:pPr>
      <w:r>
        <w:rPr/>
        <w:t>In 1986, when Nigeria government began implementing the structural Adjustment programme (SAP) with liberalisation</w:t>
      </w:r>
      <w:r>
        <w:rPr>
          <w:vertAlign w:val="superscript"/>
        </w:rPr>
        <w:t>60</w:t>
      </w:r>
      <w:r>
        <w:rPr>
          <w:vertAlign w:val="baseline"/>
        </w:rPr>
        <w:t> and deregulations of the Nigerian economy as its core objectives, Table 4.8 shows that the FDI flows rose to an annual average in 1986 – 92 of </w:t>
      </w:r>
      <w:r>
        <w:rPr>
          <w:dstrike/>
          <w:vertAlign w:val="baseline"/>
        </w:rPr>
        <w:t>N</w:t>
      </w:r>
      <w:r>
        <w:rPr>
          <w:strike w:val="0"/>
          <w:vertAlign w:val="baseline"/>
        </w:rPr>
        <w:t>6,407.1 million. Subsequently, this escalated to </w:t>
      </w:r>
      <w:r>
        <w:rPr>
          <w:dstrike/>
          <w:vertAlign w:val="baseline"/>
        </w:rPr>
        <w:t>N </w:t>
      </w:r>
      <w:r>
        <w:rPr>
          <w:strike w:val="0"/>
          <w:vertAlign w:val="baseline"/>
        </w:rPr>
        <w:t>77,500 million in 1993 – 98 indicating an impressive eleven fold increase. Though, the noticeable increases appear to be impressive. It is submitted that the increase are (a) nominal and (b) naira </w:t>
      </w:r>
      <w:r>
        <w:rPr>
          <w:strike w:val="0"/>
          <w:spacing w:val="-2"/>
          <w:vertAlign w:val="baseline"/>
        </w:rPr>
        <w:t>denominated.</w:t>
      </w:r>
      <w:r>
        <w:rPr>
          <w:strike w:val="0"/>
          <w:spacing w:val="-2"/>
          <w:vertAlign w:val="superscript"/>
        </w:rPr>
        <w:t>61</w:t>
      </w: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214953</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25478pt;width:144.020pt;height:.72003pt;mso-position-horizontal-relative:page;mso-position-vertical-relative:paragraph;z-index:-15680512;mso-wrap-distance-left:0;mso-wrap-distance-right:0" id="docshape100"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59</w:t>
      </w:r>
      <w:r>
        <w:rPr>
          <w:rFonts w:ascii="Calibri"/>
          <w:spacing w:val="-6"/>
          <w:sz w:val="20"/>
          <w:vertAlign w:val="baseline"/>
        </w:rPr>
        <w:t> </w:t>
      </w:r>
      <w:r>
        <w:rPr>
          <w:rFonts w:ascii="Calibri"/>
          <w:sz w:val="20"/>
          <w:vertAlign w:val="baseline"/>
        </w:rPr>
        <w:t>Ibid,</w:t>
      </w:r>
      <w:r>
        <w:rPr>
          <w:rFonts w:ascii="Calibri"/>
          <w:spacing w:val="-5"/>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172-</w:t>
      </w:r>
      <w:r>
        <w:rPr>
          <w:rFonts w:ascii="Calibri"/>
          <w:spacing w:val="-5"/>
          <w:sz w:val="20"/>
          <w:vertAlign w:val="baseline"/>
        </w:rPr>
        <w:t>173</w:t>
      </w:r>
    </w:p>
    <w:p>
      <w:pPr>
        <w:spacing w:before="1"/>
        <w:ind w:left="220" w:right="695" w:firstLine="0"/>
        <w:jc w:val="left"/>
        <w:rPr>
          <w:rFonts w:ascii="Calibri"/>
          <w:sz w:val="20"/>
        </w:rPr>
      </w:pPr>
      <w:r>
        <w:rPr>
          <w:rFonts w:ascii="Calibri"/>
          <w:sz w:val="20"/>
          <w:vertAlign w:val="superscript"/>
        </w:rPr>
        <w:t>60</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policy</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Privatisation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Commercialisation</w:t>
      </w:r>
      <w:r>
        <w:rPr>
          <w:rFonts w:ascii="Calibri"/>
          <w:spacing w:val="-3"/>
          <w:sz w:val="20"/>
          <w:vertAlign w:val="baseline"/>
        </w:rPr>
        <w:t> </w:t>
      </w:r>
      <w:r>
        <w:rPr>
          <w:rFonts w:ascii="Calibri"/>
          <w:sz w:val="20"/>
          <w:vertAlign w:val="baseline"/>
        </w:rPr>
        <w:t>form</w:t>
      </w:r>
      <w:r>
        <w:rPr>
          <w:rFonts w:ascii="Calibri"/>
          <w:spacing w:val="-4"/>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liberalisation</w:t>
      </w:r>
      <w:r>
        <w:rPr>
          <w:rFonts w:ascii="Calibri"/>
          <w:spacing w:val="-3"/>
          <w:sz w:val="20"/>
          <w:vertAlign w:val="baseline"/>
        </w:rPr>
        <w:t> </w:t>
      </w:r>
      <w:r>
        <w:rPr>
          <w:rFonts w:ascii="Calibri"/>
          <w:sz w:val="20"/>
          <w:vertAlign w:val="baseline"/>
        </w:rPr>
        <w:t>programme</w:t>
      </w:r>
      <w:r>
        <w:rPr>
          <w:rFonts w:ascii="Calibri"/>
          <w:spacing w:val="-4"/>
          <w:sz w:val="20"/>
          <w:vertAlign w:val="baseline"/>
        </w:rPr>
        <w:t> </w:t>
      </w:r>
      <w:r>
        <w:rPr>
          <w:rFonts w:ascii="Calibri"/>
          <w:sz w:val="20"/>
          <w:vertAlign w:val="baseline"/>
        </w:rPr>
        <w:t>since</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hallmark</w:t>
      </w:r>
      <w:r>
        <w:rPr>
          <w:rFonts w:ascii="Calibri"/>
          <w:spacing w:val="-3"/>
          <w:sz w:val="20"/>
          <w:vertAlign w:val="baseline"/>
        </w:rPr>
        <w:t> </w:t>
      </w:r>
      <w:r>
        <w:rPr>
          <w:rFonts w:ascii="Calibri"/>
          <w:sz w:val="20"/>
          <w:vertAlign w:val="baseline"/>
        </w:rPr>
        <w:t>is to remove the economic barriers that impede economic growth and development. Hence, liberalisation as used above inherently contemplates the policy under discourse in this work.</w:t>
      </w:r>
    </w:p>
    <w:p>
      <w:pPr>
        <w:spacing w:line="244" w:lineRule="exact" w:before="0"/>
        <w:ind w:left="220" w:right="0" w:firstLine="0"/>
        <w:jc w:val="left"/>
        <w:rPr>
          <w:rFonts w:ascii="Calibri"/>
          <w:sz w:val="20"/>
        </w:rPr>
      </w:pPr>
      <w:r>
        <w:rPr>
          <w:rFonts w:ascii="Calibri"/>
          <w:sz w:val="20"/>
          <w:vertAlign w:val="superscript"/>
        </w:rPr>
        <w:t>61</w:t>
      </w:r>
      <w:r>
        <w:rPr>
          <w:rFonts w:ascii="Calibri"/>
          <w:spacing w:val="-4"/>
          <w:sz w:val="20"/>
          <w:vertAlign w:val="baseline"/>
        </w:rPr>
        <w:t> </w:t>
      </w:r>
      <w:r>
        <w:rPr>
          <w:rFonts w:ascii="Calibri"/>
          <w:sz w:val="20"/>
          <w:vertAlign w:val="baseline"/>
        </w:rPr>
        <w:t>Garba,</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G,</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124</w:t>
      </w:r>
    </w:p>
    <w:p>
      <w:pPr>
        <w:spacing w:after="0" w:line="244" w:lineRule="exact"/>
        <w:jc w:val="left"/>
        <w:rPr>
          <w:rFonts w:ascii="Calibri"/>
          <w:sz w:val="20"/>
        </w:rPr>
        <w:sectPr>
          <w:pgSz w:w="12240" w:h="15840"/>
          <w:pgMar w:header="0" w:footer="1338" w:top="1360" w:bottom="1520" w:left="1220" w:right="740"/>
        </w:sectPr>
      </w:pPr>
    </w:p>
    <w:p>
      <w:pPr>
        <w:pStyle w:val="BodyText"/>
        <w:spacing w:line="480" w:lineRule="auto" w:before="72"/>
        <w:ind w:left="940" w:right="701"/>
        <w:jc w:val="both"/>
      </w:pPr>
      <w:r>
        <w:rPr/>
        <w:t>From the foregoing analysis, it is obvious that one of the countries that are unable to record an impressive development in its effort to attract FDI and portfolio investment for the reasons canvassed above, such</w:t>
      </w:r>
      <w:r>
        <w:rPr>
          <w:spacing w:val="-1"/>
        </w:rPr>
        <w:t> </w:t>
      </w:r>
      <w:r>
        <w:rPr/>
        <w:t>as risks, financial viability, infrastructure, governance, corruption</w:t>
      </w:r>
      <w:r>
        <w:rPr>
          <w:spacing w:val="-2"/>
        </w:rPr>
        <w:t> </w:t>
      </w:r>
      <w:r>
        <w:rPr/>
        <w:t>indices</w:t>
      </w:r>
      <w:r>
        <w:rPr>
          <w:spacing w:val="-2"/>
        </w:rPr>
        <w:t> </w:t>
      </w:r>
      <w:r>
        <w:rPr/>
        <w:t>and</w:t>
      </w:r>
      <w:r>
        <w:rPr>
          <w:spacing w:val="-2"/>
        </w:rPr>
        <w:t> </w:t>
      </w:r>
      <w:r>
        <w:rPr/>
        <w:t>so</w:t>
      </w:r>
      <w:r>
        <w:rPr>
          <w:spacing w:val="-2"/>
        </w:rPr>
        <w:t> </w:t>
      </w:r>
      <w:r>
        <w:rPr/>
        <w:t>on. It</w:t>
      </w:r>
      <w:r>
        <w:rPr>
          <w:spacing w:val="-2"/>
        </w:rPr>
        <w:t> </w:t>
      </w:r>
      <w:r>
        <w:rPr/>
        <w:t>is</w:t>
      </w:r>
      <w:r>
        <w:rPr>
          <w:spacing w:val="-2"/>
        </w:rPr>
        <w:t> </w:t>
      </w:r>
      <w:r>
        <w:rPr/>
        <w:t>therefore</w:t>
      </w:r>
      <w:r>
        <w:rPr>
          <w:spacing w:val="-3"/>
        </w:rPr>
        <w:t> </w:t>
      </w:r>
      <w:r>
        <w:rPr/>
        <w:t>imperative,</w:t>
      </w:r>
      <w:r>
        <w:rPr>
          <w:spacing w:val="-2"/>
        </w:rPr>
        <w:t> </w:t>
      </w:r>
      <w:r>
        <w:rPr/>
        <w:t>that</w:t>
      </w:r>
      <w:r>
        <w:rPr>
          <w:spacing w:val="-2"/>
        </w:rPr>
        <w:t> </w:t>
      </w:r>
      <w:r>
        <w:rPr/>
        <w:t>in</w:t>
      </w:r>
      <w:r>
        <w:rPr>
          <w:spacing w:val="-2"/>
        </w:rPr>
        <w:t> </w:t>
      </w:r>
      <w:r>
        <w:rPr/>
        <w:t>implementing</w:t>
      </w:r>
      <w:r>
        <w:rPr>
          <w:spacing w:val="-5"/>
        </w:rPr>
        <w:t> </w:t>
      </w:r>
      <w:r>
        <w:rPr/>
        <w:t>its</w:t>
      </w:r>
      <w:r>
        <w:rPr>
          <w:spacing w:val="-2"/>
        </w:rPr>
        <w:t> </w:t>
      </w:r>
      <w:r>
        <w:rPr/>
        <w:t>economic liberalisation strategies, effort should be double in creating not just enable condition for FPI but must also focus on enhancing Nigerians overall competitive capacities in global international relations.</w:t>
      </w:r>
    </w:p>
    <w:p>
      <w:pPr>
        <w:pStyle w:val="Heading2"/>
        <w:numPr>
          <w:ilvl w:val="1"/>
          <w:numId w:val="16"/>
        </w:numPr>
        <w:tabs>
          <w:tab w:pos="939" w:val="left" w:leader="none"/>
        </w:tabs>
        <w:spacing w:line="240" w:lineRule="auto" w:before="207" w:after="0"/>
        <w:ind w:left="939" w:right="0" w:hanging="719"/>
        <w:jc w:val="both"/>
      </w:pPr>
      <w:bookmarkStart w:name="_TOC_250006" w:id="26"/>
      <w:r>
        <w:rPr/>
        <w:t>Ownership</w:t>
      </w:r>
      <w:r>
        <w:rPr>
          <w:spacing w:val="-1"/>
        </w:rPr>
        <w:t> </w:t>
      </w:r>
      <w:r>
        <w:rPr/>
        <w:t>and</w:t>
      </w:r>
      <w:r>
        <w:rPr>
          <w:spacing w:val="-1"/>
        </w:rPr>
        <w:t> </w:t>
      </w:r>
      <w:bookmarkEnd w:id="26"/>
      <w:r>
        <w:rPr>
          <w:spacing w:val="-2"/>
        </w:rPr>
        <w:t>Control</w:t>
      </w:r>
    </w:p>
    <w:p>
      <w:pPr>
        <w:pStyle w:val="BodyText"/>
        <w:spacing w:line="480" w:lineRule="auto" w:before="236"/>
        <w:ind w:left="940" w:right="700"/>
        <w:jc w:val="both"/>
      </w:pPr>
      <w:r>
        <w:rPr/>
        <w:t>Before independence, the pattern of ownership and control within the Nigerian corporate environment appeared colonialist in outlook; neo- colonialist in presentation after independence</w:t>
      </w:r>
      <w:r>
        <w:rPr>
          <w:spacing w:val="-5"/>
        </w:rPr>
        <w:t> </w:t>
      </w:r>
      <w:r>
        <w:rPr/>
        <w:t>and</w:t>
      </w:r>
      <w:r>
        <w:rPr>
          <w:spacing w:val="-4"/>
        </w:rPr>
        <w:t> </w:t>
      </w:r>
      <w:r>
        <w:rPr/>
        <w:t>top-down</w:t>
      </w:r>
      <w:r>
        <w:rPr>
          <w:spacing w:val="-4"/>
        </w:rPr>
        <w:t> </w:t>
      </w:r>
      <w:r>
        <w:rPr/>
        <w:t>approach</w:t>
      </w:r>
      <w:r>
        <w:rPr>
          <w:spacing w:val="-4"/>
        </w:rPr>
        <w:t> </w:t>
      </w:r>
      <w:r>
        <w:rPr/>
        <w:t>ten years</w:t>
      </w:r>
      <w:r>
        <w:rPr>
          <w:spacing w:val="-4"/>
        </w:rPr>
        <w:t> </w:t>
      </w:r>
      <w:r>
        <w:rPr/>
        <w:t>later</w:t>
      </w:r>
      <w:r>
        <w:rPr>
          <w:spacing w:val="-4"/>
        </w:rPr>
        <w:t> </w:t>
      </w:r>
      <w:r>
        <w:rPr/>
        <w:t>and</w:t>
      </w:r>
      <w:r>
        <w:rPr>
          <w:spacing w:val="-4"/>
        </w:rPr>
        <w:t> </w:t>
      </w:r>
      <w:r>
        <w:rPr/>
        <w:t>until</w:t>
      </w:r>
      <w:r>
        <w:rPr>
          <w:spacing w:val="-4"/>
        </w:rPr>
        <w:t> </w:t>
      </w:r>
      <w:r>
        <w:rPr/>
        <w:t>1995</w:t>
      </w:r>
      <w:r>
        <w:rPr>
          <w:spacing w:val="-4"/>
        </w:rPr>
        <w:t> </w:t>
      </w:r>
      <w:r>
        <w:rPr/>
        <w:t>when</w:t>
      </w:r>
      <w:r>
        <w:rPr>
          <w:spacing w:val="-4"/>
        </w:rPr>
        <w:t> </w:t>
      </w:r>
      <w:r>
        <w:rPr/>
        <w:t>the</w:t>
      </w:r>
      <w:r>
        <w:rPr>
          <w:spacing w:val="-4"/>
        </w:rPr>
        <w:t> </w:t>
      </w:r>
      <w:r>
        <w:rPr/>
        <w:t>government laid down rules (of ownership and control) for corporate entity in Nigeria.</w:t>
      </w:r>
    </w:p>
    <w:p>
      <w:pPr>
        <w:pStyle w:val="BodyText"/>
        <w:spacing w:line="480" w:lineRule="auto" w:before="199"/>
        <w:ind w:left="940" w:right="698"/>
        <w:jc w:val="both"/>
      </w:pPr>
      <w:r>
        <w:rPr/>
        <w:t>Following government‘s gradual divestment of its equity or interest in public corporations, the legal regulatory</w:t>
      </w:r>
      <w:r>
        <w:rPr>
          <w:spacing w:val="-1"/>
        </w:rPr>
        <w:t> </w:t>
      </w:r>
      <w:r>
        <w:rPr/>
        <w:t>framework underwent a major overhaul, which ushered us to the period of corporate capitalism. Ali identifies three stages, which are the colonial era, the post-colonial era (1960 to 1986) and 1986 to date.</w:t>
      </w:r>
      <w:r>
        <w:rPr>
          <w:vertAlign w:val="superscript"/>
        </w:rPr>
        <w:t>64</w:t>
      </w:r>
    </w:p>
    <w:p>
      <w:pPr>
        <w:pStyle w:val="BodyText"/>
        <w:spacing w:line="480" w:lineRule="auto" w:before="200"/>
        <w:ind w:left="940" w:right="696"/>
        <w:jc w:val="both"/>
      </w:pPr>
      <w:r>
        <w:rPr/>
        <w:t>The first era in this classification notes hundred percent foreign ownership and control of corporate enterprises in Nigeria, being the period for which ‗the domination of the Nigerian economy by foreign companies particularly those of the British‘</w:t>
      </w:r>
      <w:r>
        <w:rPr>
          <w:vertAlign w:val="superscript"/>
        </w:rPr>
        <w:t>66</w:t>
      </w:r>
      <w:r>
        <w:rPr>
          <w:vertAlign w:val="baseline"/>
        </w:rPr>
        <w:t> was witnessed.</w:t>
      </w:r>
      <w:r>
        <w:rPr>
          <w:spacing w:val="71"/>
          <w:vertAlign w:val="baseline"/>
        </w:rPr>
        <w:t> </w:t>
      </w:r>
      <w:r>
        <w:rPr>
          <w:vertAlign w:val="baseline"/>
        </w:rPr>
        <w:t>This</w:t>
      </w:r>
      <w:r>
        <w:rPr>
          <w:spacing w:val="71"/>
          <w:vertAlign w:val="baseline"/>
        </w:rPr>
        <w:t> </w:t>
      </w:r>
      <w:r>
        <w:rPr>
          <w:vertAlign w:val="baseline"/>
        </w:rPr>
        <w:t>period</w:t>
      </w:r>
      <w:r>
        <w:rPr>
          <w:spacing w:val="71"/>
          <w:vertAlign w:val="baseline"/>
        </w:rPr>
        <w:t> </w:t>
      </w:r>
      <w:r>
        <w:rPr>
          <w:vertAlign w:val="baseline"/>
        </w:rPr>
        <w:t>was</w:t>
      </w:r>
      <w:r>
        <w:rPr>
          <w:spacing w:val="71"/>
          <w:vertAlign w:val="baseline"/>
        </w:rPr>
        <w:t> </w:t>
      </w:r>
      <w:r>
        <w:rPr>
          <w:vertAlign w:val="baseline"/>
        </w:rPr>
        <w:t>also</w:t>
      </w:r>
      <w:r>
        <w:rPr>
          <w:spacing w:val="72"/>
          <w:vertAlign w:val="baseline"/>
        </w:rPr>
        <w:t> </w:t>
      </w:r>
      <w:r>
        <w:rPr>
          <w:vertAlign w:val="baseline"/>
        </w:rPr>
        <w:t>an</w:t>
      </w:r>
      <w:r>
        <w:rPr>
          <w:spacing w:val="71"/>
          <w:vertAlign w:val="baseline"/>
        </w:rPr>
        <w:t> </w:t>
      </w:r>
      <w:r>
        <w:rPr>
          <w:vertAlign w:val="baseline"/>
        </w:rPr>
        <w:t>epitome</w:t>
      </w:r>
      <w:r>
        <w:rPr>
          <w:spacing w:val="71"/>
          <w:vertAlign w:val="baseline"/>
        </w:rPr>
        <w:t> </w:t>
      </w:r>
      <w:r>
        <w:rPr>
          <w:vertAlign w:val="baseline"/>
        </w:rPr>
        <w:t>of</w:t>
      </w:r>
      <w:r>
        <w:rPr>
          <w:spacing w:val="71"/>
          <w:vertAlign w:val="baseline"/>
        </w:rPr>
        <w:t> </w:t>
      </w:r>
      <w:r>
        <w:rPr>
          <w:vertAlign w:val="baseline"/>
        </w:rPr>
        <w:t>subjugation</w:t>
      </w:r>
      <w:r>
        <w:rPr>
          <w:spacing w:val="71"/>
          <w:vertAlign w:val="baseline"/>
        </w:rPr>
        <w:t> </w:t>
      </w:r>
      <w:r>
        <w:rPr>
          <w:vertAlign w:val="baseline"/>
        </w:rPr>
        <w:t>of</w:t>
      </w:r>
      <w:r>
        <w:rPr>
          <w:spacing w:val="70"/>
          <w:vertAlign w:val="baseline"/>
        </w:rPr>
        <w:t> </w:t>
      </w:r>
      <w:r>
        <w:rPr>
          <w:vertAlign w:val="baseline"/>
        </w:rPr>
        <w:t>Nigerians</w:t>
      </w:r>
      <w:r>
        <w:rPr>
          <w:spacing w:val="71"/>
          <w:vertAlign w:val="baseline"/>
        </w:rPr>
        <w:t> </w:t>
      </w:r>
      <w:r>
        <w:rPr>
          <w:vertAlign w:val="baseline"/>
        </w:rPr>
        <w:t>‗to</w:t>
      </w:r>
      <w:r>
        <w:rPr>
          <w:spacing w:val="71"/>
          <w:vertAlign w:val="baseline"/>
        </w:rPr>
        <w:t> </w:t>
      </w:r>
      <w:r>
        <w:rPr>
          <w:spacing w:val="-4"/>
          <w:vertAlign w:val="baseline"/>
        </w:rPr>
        <w:t>mere</w:t>
      </w:r>
    </w:p>
    <w:p>
      <w:pPr>
        <w:pStyle w:val="BodyText"/>
        <w:spacing w:before="2"/>
        <w:rPr>
          <w:sz w:val="6"/>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60524</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765733pt;width:144.020pt;height:.71997pt;mso-position-horizontal-relative:page;mso-position-vertical-relative:paragraph;z-index:-15680000;mso-wrap-distance-left:0;mso-wrap-distance-right:0" id="docshape101" filled="true" fillcolor="#000000" stroked="false">
                <v:fill type="solid"/>
                <w10:wrap type="topAndBottom"/>
              </v:rect>
            </w:pict>
          </mc:Fallback>
        </mc:AlternateContent>
      </w:r>
    </w:p>
    <w:p>
      <w:pPr>
        <w:spacing w:before="102"/>
        <w:ind w:left="220" w:right="695" w:firstLine="0"/>
        <w:jc w:val="left"/>
        <w:rPr>
          <w:rFonts w:ascii="Calibri" w:hAnsi="Calibri"/>
          <w:sz w:val="20"/>
        </w:rPr>
      </w:pPr>
      <w:r>
        <w:rPr>
          <w:rFonts w:ascii="Calibri" w:hAnsi="Calibri"/>
          <w:sz w:val="20"/>
          <w:vertAlign w:val="superscript"/>
        </w:rPr>
        <w:t>64</w:t>
      </w:r>
      <w:r>
        <w:rPr>
          <w:rFonts w:ascii="Calibri" w:hAnsi="Calibri"/>
          <w:sz w:val="20"/>
          <w:vertAlign w:val="baseline"/>
        </w:rPr>
        <w:t> Ali, H. L. (1996). “ The Powers of Directors in Nigeria Company: An Analysis of the Dynamic of Director’s Dominance</w:t>
      </w:r>
      <w:r>
        <w:rPr>
          <w:rFonts w:ascii="Calibri" w:hAnsi="Calibri"/>
          <w:spacing w:val="-4"/>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Modern</w:t>
      </w:r>
      <w:r>
        <w:rPr>
          <w:rFonts w:ascii="Calibri" w:hAnsi="Calibri"/>
          <w:spacing w:val="-2"/>
          <w:sz w:val="20"/>
          <w:vertAlign w:val="baseline"/>
        </w:rPr>
        <w:t> </w:t>
      </w:r>
      <w:r>
        <w:rPr>
          <w:rFonts w:ascii="Calibri" w:hAnsi="Calibri"/>
          <w:sz w:val="20"/>
          <w:vertAlign w:val="baseline"/>
        </w:rPr>
        <w:t>Company”,</w:t>
      </w:r>
      <w:r>
        <w:rPr>
          <w:rFonts w:ascii="Calibri" w:hAnsi="Calibri"/>
          <w:spacing w:val="-2"/>
          <w:sz w:val="20"/>
          <w:vertAlign w:val="baseline"/>
        </w:rPr>
        <w:t> </w:t>
      </w:r>
      <w:r>
        <w:rPr>
          <w:rFonts w:ascii="Calibri" w:hAnsi="Calibri"/>
          <w:sz w:val="20"/>
          <w:vertAlign w:val="baseline"/>
        </w:rPr>
        <w:t>Being</w:t>
      </w:r>
      <w:r>
        <w:rPr>
          <w:rFonts w:ascii="Calibri" w:hAnsi="Calibri"/>
          <w:spacing w:val="-3"/>
          <w:sz w:val="20"/>
          <w:vertAlign w:val="baseline"/>
        </w:rPr>
        <w:t> </w:t>
      </w:r>
      <w:r>
        <w:rPr>
          <w:rFonts w:ascii="Calibri" w:hAnsi="Calibri"/>
          <w:sz w:val="20"/>
          <w:vertAlign w:val="baseline"/>
        </w:rPr>
        <w:t>LLM</w:t>
      </w:r>
      <w:r>
        <w:rPr>
          <w:rFonts w:ascii="Calibri" w:hAnsi="Calibri"/>
          <w:spacing w:val="-2"/>
          <w:sz w:val="20"/>
          <w:vertAlign w:val="baseline"/>
        </w:rPr>
        <w:t> </w:t>
      </w:r>
      <w:r>
        <w:rPr>
          <w:rFonts w:ascii="Calibri" w:hAnsi="Calibri"/>
          <w:sz w:val="20"/>
          <w:vertAlign w:val="baseline"/>
        </w:rPr>
        <w:t>Thesis</w:t>
      </w:r>
      <w:r>
        <w:rPr>
          <w:rFonts w:ascii="Calibri" w:hAnsi="Calibri"/>
          <w:spacing w:val="-4"/>
          <w:sz w:val="20"/>
          <w:vertAlign w:val="baseline"/>
        </w:rPr>
        <w:t> </w:t>
      </w:r>
      <w:r>
        <w:rPr>
          <w:rFonts w:ascii="Calibri" w:hAnsi="Calibri"/>
          <w:sz w:val="20"/>
          <w:vertAlign w:val="baseline"/>
        </w:rPr>
        <w:t>(Unpublished),</w:t>
      </w:r>
      <w:r>
        <w:rPr>
          <w:rFonts w:ascii="Calibri" w:hAnsi="Calibri"/>
          <w:spacing w:val="-2"/>
          <w:sz w:val="20"/>
          <w:vertAlign w:val="baseline"/>
        </w:rPr>
        <w:t> </w:t>
      </w:r>
      <w:r>
        <w:rPr>
          <w:rFonts w:ascii="Calibri" w:hAnsi="Calibri"/>
          <w:sz w:val="20"/>
          <w:vertAlign w:val="baseline"/>
        </w:rPr>
        <w:t>Dept.</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Commercial</w:t>
      </w:r>
      <w:r>
        <w:rPr>
          <w:rFonts w:ascii="Calibri" w:hAnsi="Calibri"/>
          <w:spacing w:val="-3"/>
          <w:sz w:val="20"/>
          <w:vertAlign w:val="baseline"/>
        </w:rPr>
        <w:t> </w:t>
      </w:r>
      <w:r>
        <w:rPr>
          <w:rFonts w:ascii="Calibri" w:hAnsi="Calibri"/>
          <w:sz w:val="20"/>
          <w:vertAlign w:val="baseline"/>
        </w:rPr>
        <w:t>Law,</w:t>
      </w:r>
      <w:r>
        <w:rPr>
          <w:rFonts w:ascii="Calibri" w:hAnsi="Calibri"/>
          <w:spacing w:val="-2"/>
          <w:sz w:val="20"/>
          <w:vertAlign w:val="baseline"/>
        </w:rPr>
        <w:t> </w:t>
      </w:r>
      <w:r>
        <w:rPr>
          <w:rFonts w:ascii="Calibri" w:hAnsi="Calibri"/>
          <w:sz w:val="20"/>
          <w:vertAlign w:val="baseline"/>
        </w:rPr>
        <w:t>ABU,</w:t>
      </w:r>
      <w:r>
        <w:rPr>
          <w:rFonts w:ascii="Calibri" w:hAnsi="Calibri"/>
          <w:spacing w:val="-2"/>
          <w:sz w:val="20"/>
          <w:vertAlign w:val="baseline"/>
        </w:rPr>
        <w:t> </w:t>
      </w:r>
      <w:r>
        <w:rPr>
          <w:rFonts w:ascii="Calibri" w:hAnsi="Calibri"/>
          <w:sz w:val="20"/>
          <w:vertAlign w:val="baseline"/>
        </w:rPr>
        <w:t>Zaria,</w:t>
      </w:r>
      <w:r>
        <w:rPr>
          <w:rFonts w:ascii="Calibri" w:hAnsi="Calibri"/>
          <w:spacing w:val="-2"/>
          <w:sz w:val="20"/>
          <w:vertAlign w:val="baseline"/>
        </w:rPr>
        <w:t> </w:t>
      </w:r>
      <w:r>
        <w:rPr>
          <w:rFonts w:ascii="Calibri" w:hAnsi="Calibri"/>
          <w:sz w:val="20"/>
          <w:vertAlign w:val="baseline"/>
        </w:rPr>
        <w:t>Nigeria,</w:t>
      </w:r>
    </w:p>
    <w:p>
      <w:pPr>
        <w:spacing w:line="243" w:lineRule="exact" w:before="0"/>
        <w:ind w:left="220" w:right="0" w:firstLine="0"/>
        <w:jc w:val="left"/>
        <w:rPr>
          <w:rFonts w:ascii="Calibri"/>
          <w:sz w:val="20"/>
        </w:rPr>
      </w:pPr>
      <w:r>
        <w:rPr>
          <w:rFonts w:ascii="Calibri"/>
          <w:sz w:val="20"/>
        </w:rPr>
        <w:t>p.</w:t>
      </w:r>
      <w:r>
        <w:rPr>
          <w:rFonts w:ascii="Calibri"/>
          <w:spacing w:val="-2"/>
          <w:sz w:val="20"/>
        </w:rPr>
        <w:t> </w:t>
      </w:r>
      <w:r>
        <w:rPr>
          <w:rFonts w:ascii="Calibri"/>
          <w:spacing w:val="-5"/>
          <w:sz w:val="20"/>
        </w:rPr>
        <w:t>32</w:t>
      </w:r>
    </w:p>
    <w:p>
      <w:pPr>
        <w:spacing w:before="1"/>
        <w:ind w:left="220" w:right="0" w:firstLine="0"/>
        <w:jc w:val="left"/>
        <w:rPr>
          <w:rFonts w:ascii="Calibri"/>
          <w:sz w:val="20"/>
        </w:rPr>
      </w:pPr>
      <w:r>
        <w:rPr>
          <w:rFonts w:ascii="Calibri"/>
          <w:sz w:val="20"/>
          <w:vertAlign w:val="superscript"/>
        </w:rPr>
        <w:t>66</w:t>
      </w:r>
      <w:r>
        <w:rPr>
          <w:rFonts w:ascii="Calibri"/>
          <w:spacing w:val="-3"/>
          <w:sz w:val="20"/>
          <w:vertAlign w:val="baseline"/>
        </w:rPr>
        <w:t> </w:t>
      </w:r>
      <w:r>
        <w:rPr>
          <w:rFonts w:ascii="Calibri"/>
          <w:sz w:val="20"/>
          <w:vertAlign w:val="baseline"/>
        </w:rPr>
        <w:t>Ali,</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129</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698"/>
        <w:jc w:val="both"/>
      </w:pPr>
      <w:r>
        <w:rPr/>
        <w:t>producers of raw materials for the use of British companies / industries and consumers of British manufactured goods‘.</w:t>
      </w:r>
      <w:r>
        <w:rPr>
          <w:vertAlign w:val="superscript"/>
        </w:rPr>
        <w:t>67</w:t>
      </w:r>
      <w:r>
        <w:rPr>
          <w:vertAlign w:val="baseline"/>
        </w:rPr>
        <w:t> It is worthy of note that terms of trade of Nigerian agricultural raw materials and British manufactured goods were regulated by the British Colonial Administration in favour of British companies paying</w:t>
      </w:r>
      <w:r>
        <w:rPr>
          <w:spacing w:val="-1"/>
          <w:vertAlign w:val="baseline"/>
        </w:rPr>
        <w:t> </w:t>
      </w:r>
      <w:r>
        <w:rPr>
          <w:vertAlign w:val="baseline"/>
        </w:rPr>
        <w:t>less for raw materials and selling high for goods manufactured.</w:t>
      </w:r>
    </w:p>
    <w:p>
      <w:pPr>
        <w:pStyle w:val="BodyText"/>
        <w:spacing w:line="480" w:lineRule="auto" w:before="199"/>
        <w:ind w:left="940" w:right="698"/>
        <w:jc w:val="both"/>
      </w:pPr>
      <w:r>
        <w:rPr/>
        <w:t>What accounts for this dominance is viewed against the background of the history of Nigerian company law. Before the country came under British control, companies were not in existence although there were organised groups for ‗some common purpose, usually for economic gain and prosperity of the members‘.</w:t>
      </w:r>
      <w:r>
        <w:rPr>
          <w:vertAlign w:val="superscript"/>
        </w:rPr>
        <w:t>69</w:t>
      </w:r>
    </w:p>
    <w:p>
      <w:pPr>
        <w:pStyle w:val="BodyText"/>
        <w:spacing w:before="203"/>
        <w:ind w:left="940"/>
        <w:jc w:val="both"/>
      </w:pPr>
      <w:r>
        <w:rPr/>
        <w:t>Igweike</w:t>
      </w:r>
      <w:r>
        <w:rPr>
          <w:spacing w:val="59"/>
        </w:rPr>
        <w:t> </w:t>
      </w:r>
      <w:r>
        <w:rPr/>
        <w:t>gave</w:t>
      </w:r>
      <w:r>
        <w:rPr>
          <w:spacing w:val="-2"/>
        </w:rPr>
        <w:t> </w:t>
      </w:r>
      <w:r>
        <w:rPr/>
        <w:t>reasons</w:t>
      </w:r>
      <w:r>
        <w:rPr>
          <w:spacing w:val="-1"/>
        </w:rPr>
        <w:t> </w:t>
      </w:r>
      <w:r>
        <w:rPr/>
        <w:t>to</w:t>
      </w:r>
      <w:r>
        <w:rPr>
          <w:spacing w:val="1"/>
        </w:rPr>
        <w:t> </w:t>
      </w:r>
      <w:r>
        <w:rPr/>
        <w:t>account</w:t>
      </w:r>
      <w:r>
        <w:rPr>
          <w:spacing w:val="-1"/>
        </w:rPr>
        <w:t> </w:t>
      </w:r>
      <w:r>
        <w:rPr/>
        <w:t>for</w:t>
      </w:r>
      <w:r>
        <w:rPr>
          <w:spacing w:val="-1"/>
        </w:rPr>
        <w:t> </w:t>
      </w:r>
      <w:r>
        <w:rPr/>
        <w:t>this</w:t>
      </w:r>
      <w:r>
        <w:rPr>
          <w:spacing w:val="-1"/>
        </w:rPr>
        <w:t> </w:t>
      </w:r>
      <w:r>
        <w:rPr>
          <w:spacing w:val="-2"/>
        </w:rPr>
        <w:t>phenomenon.</w:t>
      </w:r>
    </w:p>
    <w:p>
      <w:pPr>
        <w:pStyle w:val="BodyText"/>
        <w:spacing w:before="199"/>
      </w:pPr>
    </w:p>
    <w:p>
      <w:pPr>
        <w:pStyle w:val="BodyText"/>
        <w:ind w:left="1660" w:right="2141"/>
        <w:jc w:val="both"/>
      </w:pPr>
      <w:r>
        <w:rPr/>
        <w:t>To demand for the establishment of banks with indigenous entrepreneurship. Thus came the birth of the Agbonmagbe Bank established an 1945, the African Continent Bank (ACB) and the Nigerian Farmers and Commercial Bank, both established in 1947. Others were the Nigeria Bank…. all established in 1951.</w:t>
      </w:r>
      <w:r>
        <w:rPr>
          <w:vertAlign w:val="superscript"/>
        </w:rPr>
        <w:t>74</w:t>
      </w:r>
    </w:p>
    <w:p>
      <w:pPr>
        <w:pStyle w:val="BodyText"/>
        <w:spacing w:before="200"/>
      </w:pPr>
    </w:p>
    <w:p>
      <w:pPr>
        <w:pStyle w:val="BodyText"/>
        <w:spacing w:line="480" w:lineRule="auto"/>
        <w:ind w:left="940" w:right="729"/>
        <w:jc w:val="both"/>
      </w:pPr>
      <w:r>
        <w:rPr/>
        <w:t>The attainment of regional autonomy by Nigeria in 1945 led to direct government involvement in the economic activities of the regions. One of the areas that attracted the regional governments, particularly the eastern and western regions was the ownership</w:t>
      </w:r>
      <w:r>
        <w:rPr>
          <w:spacing w:val="40"/>
        </w:rPr>
        <w:t> </w:t>
      </w:r>
      <w:r>
        <w:rPr/>
        <w:t>and control of Banks. At the</w:t>
      </w:r>
      <w:r>
        <w:rPr>
          <w:spacing w:val="-1"/>
        </w:rPr>
        <w:t> </w:t>
      </w:r>
      <w:r>
        <w:rPr/>
        <w:t>latter part of</w:t>
      </w:r>
      <w:r>
        <w:rPr>
          <w:spacing w:val="-1"/>
        </w:rPr>
        <w:t> </w:t>
      </w:r>
      <w:r>
        <w:rPr/>
        <w:t>this era, the</w:t>
      </w:r>
      <w:r>
        <w:rPr>
          <w:spacing w:val="-1"/>
        </w:rPr>
        <w:t> </w:t>
      </w:r>
      <w:r>
        <w:rPr/>
        <w:t>pattern of corporate ownership and control</w:t>
      </w:r>
      <w:r>
        <w:rPr>
          <w:spacing w:val="-2"/>
        </w:rPr>
        <w:t> </w:t>
      </w:r>
      <w:r>
        <w:rPr/>
        <w:t>in</w:t>
      </w:r>
      <w:r>
        <w:rPr>
          <w:spacing w:val="-2"/>
        </w:rPr>
        <w:t> </w:t>
      </w:r>
      <w:r>
        <w:rPr/>
        <w:t>Nigeria</w:t>
      </w:r>
      <w:r>
        <w:rPr>
          <w:spacing w:val="-4"/>
        </w:rPr>
        <w:t> </w:t>
      </w:r>
      <w:r>
        <w:rPr/>
        <w:t>tilted</w:t>
      </w:r>
      <w:r>
        <w:rPr>
          <w:spacing w:val="-2"/>
        </w:rPr>
        <w:t> </w:t>
      </w:r>
      <w:r>
        <w:rPr/>
        <w:t>slightly</w:t>
      </w:r>
      <w:r>
        <w:rPr>
          <w:spacing w:val="-7"/>
        </w:rPr>
        <w:t> </w:t>
      </w:r>
      <w:r>
        <w:rPr/>
        <w:t>in favour</w:t>
      </w:r>
      <w:r>
        <w:rPr>
          <w:spacing w:val="-3"/>
        </w:rPr>
        <w:t> </w:t>
      </w:r>
      <w:r>
        <w:rPr/>
        <w:t>of</w:t>
      </w:r>
      <w:r>
        <w:rPr>
          <w:spacing w:val="-2"/>
        </w:rPr>
        <w:t> </w:t>
      </w:r>
      <w:r>
        <w:rPr/>
        <w:t>its</w:t>
      </w:r>
      <w:r>
        <w:rPr>
          <w:spacing w:val="-2"/>
        </w:rPr>
        <w:t> </w:t>
      </w:r>
      <w:r>
        <w:rPr/>
        <w:t>citizens</w:t>
      </w:r>
      <w:r>
        <w:rPr>
          <w:spacing w:val="-2"/>
        </w:rPr>
        <w:t> </w:t>
      </w:r>
      <w:r>
        <w:rPr/>
        <w:t>motivated</w:t>
      </w:r>
      <w:r>
        <w:rPr>
          <w:spacing w:val="-2"/>
        </w:rPr>
        <w:t> </w:t>
      </w:r>
      <w:r>
        <w:rPr/>
        <w:t>by</w:t>
      </w:r>
      <w:r>
        <w:rPr>
          <w:spacing w:val="-5"/>
        </w:rPr>
        <w:t> </w:t>
      </w:r>
      <w:r>
        <w:rPr/>
        <w:t>the</w:t>
      </w:r>
      <w:r>
        <w:rPr>
          <w:spacing w:val="-2"/>
        </w:rPr>
        <w:t> </w:t>
      </w:r>
      <w:r>
        <w:rPr/>
        <w:t>nationalist</w:t>
      </w:r>
      <w:r>
        <w:rPr>
          <w:spacing w:val="-2"/>
        </w:rPr>
        <w:t> </w:t>
      </w:r>
      <w:r>
        <w:rPr/>
        <w:t>spirit and direct government participation as represented by the Regional Governments.</w:t>
      </w:r>
    </w:p>
    <w:p>
      <w:pPr>
        <w:pStyle w:val="BodyText"/>
        <w:spacing w:before="158"/>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261804</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14561pt;width:144.020pt;height:.71997pt;mso-position-horizontal-relative:page;mso-position-vertical-relative:paragraph;z-index:-15679488;mso-wrap-distance-left:0;mso-wrap-distance-right:0" id="docshape102"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67</w:t>
      </w:r>
      <w:r>
        <w:rPr>
          <w:rFonts w:ascii="Calibri"/>
          <w:spacing w:val="-4"/>
          <w:sz w:val="20"/>
          <w:vertAlign w:val="baseline"/>
        </w:rPr>
        <w:t> Ibid</w:t>
      </w:r>
    </w:p>
    <w:p>
      <w:pPr>
        <w:spacing w:before="1"/>
        <w:ind w:left="220" w:right="695" w:firstLine="0"/>
        <w:jc w:val="left"/>
        <w:rPr>
          <w:rFonts w:ascii="Calibri"/>
          <w:sz w:val="20"/>
        </w:rPr>
      </w:pPr>
      <w:r>
        <w:rPr>
          <w:rFonts w:ascii="Calibri"/>
          <w:sz w:val="20"/>
          <w:vertAlign w:val="superscript"/>
        </w:rPr>
        <w:t>69</w:t>
      </w:r>
      <w:r>
        <w:rPr>
          <w:rFonts w:ascii="Calibri"/>
          <w:spacing w:val="-4"/>
          <w:sz w:val="20"/>
          <w:vertAlign w:val="baseline"/>
        </w:rPr>
        <w:t> </w:t>
      </w:r>
      <w:r>
        <w:rPr>
          <w:rFonts w:ascii="Calibri"/>
          <w:sz w:val="20"/>
          <w:vertAlign w:val="baseline"/>
        </w:rPr>
        <w:t>Asomongha,</w:t>
      </w:r>
      <w:r>
        <w:rPr>
          <w:rFonts w:ascii="Calibri"/>
          <w:spacing w:val="-3"/>
          <w:sz w:val="20"/>
          <w:vertAlign w:val="baseline"/>
        </w:rPr>
        <w:t> </w:t>
      </w:r>
      <w:r>
        <w:rPr>
          <w:rFonts w:ascii="Calibri"/>
          <w:sz w:val="20"/>
          <w:vertAlign w:val="baseline"/>
        </w:rPr>
        <w:t>M.E.</w:t>
      </w:r>
      <w:r>
        <w:rPr>
          <w:rFonts w:ascii="Calibri"/>
          <w:spacing w:val="-1"/>
          <w:sz w:val="20"/>
          <w:vertAlign w:val="baseline"/>
        </w:rPr>
        <w:t> </w:t>
      </w:r>
      <w:r>
        <w:rPr>
          <w:rFonts w:ascii="Calibri"/>
          <w:sz w:val="20"/>
          <w:vertAlign w:val="baseline"/>
        </w:rPr>
        <w:t>(1994).</w:t>
      </w:r>
      <w:r>
        <w:rPr>
          <w:rFonts w:ascii="Calibri"/>
          <w:spacing w:val="-3"/>
          <w:sz w:val="20"/>
          <w:vertAlign w:val="baseline"/>
        </w:rPr>
        <w:t> </w:t>
      </w:r>
      <w:r>
        <w:rPr>
          <w:rFonts w:ascii="Calibri"/>
          <w:sz w:val="20"/>
          <w:vertAlign w:val="baseline"/>
        </w:rPr>
        <w:t>Company</w:t>
      </w:r>
      <w:r>
        <w:rPr>
          <w:rFonts w:ascii="Calibri"/>
          <w:spacing w:val="-3"/>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Under</w:t>
      </w:r>
      <w:r>
        <w:rPr>
          <w:rFonts w:ascii="Calibri"/>
          <w:spacing w:val="-1"/>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Companies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Allied</w:t>
      </w:r>
      <w:r>
        <w:rPr>
          <w:rFonts w:ascii="Calibri"/>
          <w:spacing w:val="-3"/>
          <w:sz w:val="20"/>
          <w:vertAlign w:val="baseline"/>
        </w:rPr>
        <w:t> </w:t>
      </w:r>
      <w:r>
        <w:rPr>
          <w:rFonts w:ascii="Calibri"/>
          <w:sz w:val="20"/>
          <w:vertAlign w:val="baseline"/>
        </w:rPr>
        <w:t>Matters</w:t>
      </w:r>
      <w:r>
        <w:rPr>
          <w:rFonts w:ascii="Calibri"/>
          <w:spacing w:val="-5"/>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Lagos:</w:t>
      </w:r>
      <w:r>
        <w:rPr>
          <w:rFonts w:ascii="Calibri"/>
          <w:spacing w:val="-4"/>
          <w:sz w:val="20"/>
          <w:vertAlign w:val="baseline"/>
        </w:rPr>
        <w:t> </w:t>
      </w:r>
      <w:r>
        <w:rPr>
          <w:rFonts w:ascii="Calibri"/>
          <w:sz w:val="20"/>
          <w:vertAlign w:val="baseline"/>
        </w:rPr>
        <w:t>Toma Micro Publishers Ltd, p. 1</w:t>
      </w:r>
    </w:p>
    <w:p>
      <w:pPr>
        <w:spacing w:line="243" w:lineRule="exact" w:before="0"/>
        <w:ind w:left="220" w:right="0" w:firstLine="0"/>
        <w:jc w:val="left"/>
        <w:rPr>
          <w:rFonts w:ascii="Calibri"/>
          <w:sz w:val="20"/>
        </w:rPr>
      </w:pPr>
      <w:r>
        <w:rPr>
          <w:rFonts w:ascii="Calibri"/>
          <w:sz w:val="20"/>
          <w:vertAlign w:val="superscript"/>
        </w:rPr>
        <w:t>74</w:t>
      </w:r>
      <w:r>
        <w:rPr>
          <w:rFonts w:ascii="Calibri"/>
          <w:spacing w:val="-7"/>
          <w:sz w:val="20"/>
          <w:vertAlign w:val="baseline"/>
        </w:rPr>
        <w:t> </w:t>
      </w:r>
      <w:r>
        <w:rPr>
          <w:rFonts w:ascii="Calibri"/>
          <w:sz w:val="20"/>
          <w:vertAlign w:val="baseline"/>
        </w:rPr>
        <w:t>Igweike,</w:t>
      </w:r>
      <w:r>
        <w:rPr>
          <w:rFonts w:ascii="Calibri"/>
          <w:spacing w:val="-6"/>
          <w:sz w:val="20"/>
          <w:vertAlign w:val="baseline"/>
        </w:rPr>
        <w:t> </w:t>
      </w:r>
      <w:r>
        <w:rPr>
          <w:rFonts w:ascii="Calibri"/>
          <w:sz w:val="20"/>
          <w:vertAlign w:val="baseline"/>
        </w:rPr>
        <w:t>K.</w:t>
      </w:r>
      <w:r>
        <w:rPr>
          <w:rFonts w:ascii="Calibri"/>
          <w:spacing w:val="-6"/>
          <w:sz w:val="20"/>
          <w:vertAlign w:val="baseline"/>
        </w:rPr>
        <w:t> </w:t>
      </w:r>
      <w:r>
        <w:rPr>
          <w:rFonts w:ascii="Calibri"/>
          <w:sz w:val="20"/>
          <w:vertAlign w:val="baseline"/>
        </w:rPr>
        <w:t>I.</w:t>
      </w:r>
      <w:r>
        <w:rPr>
          <w:rFonts w:ascii="Calibri"/>
          <w:spacing w:val="-5"/>
          <w:sz w:val="20"/>
          <w:vertAlign w:val="baseline"/>
        </w:rPr>
        <w:t> </w:t>
      </w:r>
      <w:r>
        <w:rPr>
          <w:rFonts w:ascii="Calibri"/>
          <w:sz w:val="20"/>
          <w:vertAlign w:val="baseline"/>
        </w:rPr>
        <w:t>(2005).</w:t>
      </w:r>
      <w:r>
        <w:rPr>
          <w:rFonts w:ascii="Calibri"/>
          <w:spacing w:val="-5"/>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Bank</w:t>
      </w:r>
      <w:r>
        <w:rPr>
          <w:rFonts w:ascii="Calibri"/>
          <w:spacing w:val="-5"/>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Negotiable</w:t>
      </w:r>
      <w:r>
        <w:rPr>
          <w:rFonts w:ascii="Calibri"/>
          <w:spacing w:val="-7"/>
          <w:sz w:val="20"/>
          <w:vertAlign w:val="baseline"/>
        </w:rPr>
        <w:t> </w:t>
      </w:r>
      <w:r>
        <w:rPr>
          <w:rFonts w:ascii="Calibri"/>
          <w:sz w:val="20"/>
          <w:vertAlign w:val="baseline"/>
        </w:rPr>
        <w:t>Instruments,</w:t>
      </w:r>
      <w:r>
        <w:rPr>
          <w:rFonts w:ascii="Calibri"/>
          <w:spacing w:val="-6"/>
          <w:sz w:val="20"/>
          <w:vertAlign w:val="baseline"/>
        </w:rPr>
        <w:t> </w:t>
      </w:r>
      <w:r>
        <w:rPr>
          <w:rFonts w:ascii="Calibri"/>
          <w:sz w:val="20"/>
          <w:vertAlign w:val="baseline"/>
        </w:rPr>
        <w:t>Revised</w:t>
      </w:r>
      <w:r>
        <w:rPr>
          <w:rFonts w:ascii="Calibri"/>
          <w:spacing w:val="-6"/>
          <w:sz w:val="20"/>
          <w:vertAlign w:val="baseline"/>
        </w:rPr>
        <w:t> </w:t>
      </w:r>
      <w:r>
        <w:rPr>
          <w:rFonts w:ascii="Calibri"/>
          <w:sz w:val="20"/>
          <w:vertAlign w:val="baseline"/>
        </w:rPr>
        <w:t>Edition,</w:t>
      </w:r>
      <w:r>
        <w:rPr>
          <w:rFonts w:ascii="Calibri"/>
          <w:spacing w:val="-5"/>
          <w:sz w:val="20"/>
          <w:vertAlign w:val="baseline"/>
        </w:rPr>
        <w:t> </w:t>
      </w:r>
      <w:r>
        <w:rPr>
          <w:rFonts w:ascii="Calibri"/>
          <w:sz w:val="20"/>
          <w:vertAlign w:val="baseline"/>
        </w:rPr>
        <w:t>Onitsha.</w:t>
      </w:r>
      <w:r>
        <w:rPr>
          <w:rFonts w:ascii="Calibri"/>
          <w:spacing w:val="-6"/>
          <w:sz w:val="20"/>
          <w:vertAlign w:val="baseline"/>
        </w:rPr>
        <w:t> </w:t>
      </w:r>
      <w:r>
        <w:rPr>
          <w:rFonts w:ascii="Calibri"/>
          <w:sz w:val="20"/>
          <w:vertAlign w:val="baseline"/>
        </w:rPr>
        <w:t>AFPL,</w:t>
      </w:r>
      <w:r>
        <w:rPr>
          <w:rFonts w:ascii="Calibri"/>
          <w:spacing w:val="-3"/>
          <w:sz w:val="20"/>
          <w:vertAlign w:val="baseline"/>
        </w:rPr>
        <w:t> </w:t>
      </w:r>
      <w:r>
        <w:rPr>
          <w:rFonts w:ascii="Calibri"/>
          <w:sz w:val="20"/>
          <w:vertAlign w:val="baseline"/>
        </w:rPr>
        <w:t>p.</w:t>
      </w:r>
      <w:r>
        <w:rPr>
          <w:rFonts w:ascii="Calibri"/>
          <w:spacing w:val="-5"/>
          <w:sz w:val="20"/>
          <w:vertAlign w:val="baseline"/>
        </w:rPr>
        <w:t> </w:t>
      </w:r>
      <w:r>
        <w:rPr>
          <w:rFonts w:ascii="Calibri"/>
          <w:spacing w:val="-10"/>
          <w:sz w:val="20"/>
          <w:vertAlign w:val="baseline"/>
        </w:rPr>
        <w:t>1</w:t>
      </w:r>
    </w:p>
    <w:p>
      <w:pPr>
        <w:spacing w:after="0" w:line="243" w:lineRule="exact"/>
        <w:jc w:val="left"/>
        <w:rPr>
          <w:rFonts w:ascii="Calibri"/>
          <w:sz w:val="20"/>
        </w:rPr>
        <w:sectPr>
          <w:pgSz w:w="12240" w:h="15840"/>
          <w:pgMar w:header="0" w:footer="1338" w:top="1360" w:bottom="1520" w:left="1220" w:right="740"/>
        </w:sectPr>
      </w:pPr>
    </w:p>
    <w:p>
      <w:pPr>
        <w:pStyle w:val="BodyText"/>
        <w:spacing w:line="480" w:lineRule="auto" w:before="72"/>
        <w:ind w:left="940" w:right="722"/>
        <w:jc w:val="both"/>
      </w:pPr>
      <w:r>
        <w:rPr/>
        <w:t>Stage II: The era of Economic Nationalism and Protectionism (1960 – 1990). This phase witnessed the attainment of political independence from the colonial masters. In 1962,</w:t>
      </w:r>
      <w:r>
        <w:rPr>
          <w:spacing w:val="40"/>
        </w:rPr>
        <w:t> </w:t>
      </w:r>
      <w:r>
        <w:rPr/>
        <w:t>the National Development Plan was drawn up that promised, ‗to take measures aimed at ensuring greater private investment and fullest Nigerian Participation in the ownership, direction</w:t>
      </w:r>
      <w:r>
        <w:rPr>
          <w:spacing w:val="-1"/>
        </w:rPr>
        <w:t> </w:t>
      </w:r>
      <w:r>
        <w:rPr/>
        <w:t>and</w:t>
      </w:r>
      <w:r>
        <w:rPr>
          <w:spacing w:val="-1"/>
        </w:rPr>
        <w:t> </w:t>
      </w:r>
      <w:r>
        <w:rPr/>
        <w:t>management</w:t>
      </w:r>
      <w:r>
        <w:rPr>
          <w:spacing w:val="-1"/>
        </w:rPr>
        <w:t> </w:t>
      </w:r>
      <w:r>
        <w:rPr/>
        <w:t>of</w:t>
      </w:r>
      <w:r>
        <w:rPr>
          <w:spacing w:val="-2"/>
        </w:rPr>
        <w:t> </w:t>
      </w:r>
      <w:r>
        <w:rPr/>
        <w:t>foreign</w:t>
      </w:r>
      <w:r>
        <w:rPr>
          <w:spacing w:val="-1"/>
        </w:rPr>
        <w:t> </w:t>
      </w:r>
      <w:r>
        <w:rPr/>
        <w:t>investment</w:t>
      </w:r>
      <w:r>
        <w:rPr>
          <w:spacing w:val="-1"/>
        </w:rPr>
        <w:t> </w:t>
      </w:r>
      <w:r>
        <w:rPr/>
        <w:t>in</w:t>
      </w:r>
      <w:r>
        <w:rPr>
          <w:spacing w:val="-1"/>
        </w:rPr>
        <w:t> </w:t>
      </w:r>
      <w:r>
        <w:rPr/>
        <w:t>Nigeria‘.</w:t>
      </w:r>
      <w:r>
        <w:rPr>
          <w:vertAlign w:val="superscript"/>
        </w:rPr>
        <w:t>77</w:t>
      </w:r>
      <w:r>
        <w:rPr>
          <w:vertAlign w:val="baseline"/>
        </w:rPr>
        <w:t> The</w:t>
      </w:r>
      <w:r>
        <w:rPr>
          <w:spacing w:val="-3"/>
          <w:vertAlign w:val="baseline"/>
        </w:rPr>
        <w:t> </w:t>
      </w:r>
      <w:r>
        <w:rPr>
          <w:vertAlign w:val="baseline"/>
        </w:rPr>
        <w:t>discovery</w:t>
      </w:r>
      <w:r>
        <w:rPr>
          <w:spacing w:val="-6"/>
          <w:vertAlign w:val="baseline"/>
        </w:rPr>
        <w:t> </w:t>
      </w:r>
      <w:r>
        <w:rPr>
          <w:vertAlign w:val="baseline"/>
        </w:rPr>
        <w:t>of</w:t>
      </w:r>
      <w:r>
        <w:rPr>
          <w:spacing w:val="-2"/>
          <w:vertAlign w:val="baseline"/>
        </w:rPr>
        <w:t> </w:t>
      </w:r>
      <w:r>
        <w:rPr>
          <w:vertAlign w:val="baseline"/>
        </w:rPr>
        <w:t>oil</w:t>
      </w:r>
      <w:r>
        <w:rPr>
          <w:spacing w:val="-1"/>
          <w:vertAlign w:val="baseline"/>
        </w:rPr>
        <w:t> </w:t>
      </w:r>
      <w:r>
        <w:rPr>
          <w:vertAlign w:val="baseline"/>
        </w:rPr>
        <w:t>in</w:t>
      </w:r>
      <w:r>
        <w:rPr>
          <w:spacing w:val="-1"/>
          <w:vertAlign w:val="baseline"/>
        </w:rPr>
        <w:t> </w:t>
      </w:r>
      <w:r>
        <w:rPr>
          <w:vertAlign w:val="baseline"/>
        </w:rPr>
        <w:t>the 60s accentuated this desire forming the basis for government‘s Indigenisation and Nationalization schemes. Indigenisation was aimed principally at restricting alien participation in contain businesses, which were either reserved exclusively for Nigerians or had to accommodate prescribed levels of local participation.</w:t>
      </w:r>
    </w:p>
    <w:p>
      <w:pPr>
        <w:pStyle w:val="BodyText"/>
        <w:spacing w:line="480" w:lineRule="auto" w:before="200"/>
        <w:ind w:left="940" w:right="722"/>
        <w:jc w:val="both"/>
      </w:pPr>
      <w:r>
        <w:rPr/>
        <w:t>However, the determination of corporate ownership and control was based on three important instruments, namely, ‗the Companies Act 1968, the Nigerian Enterprises Promotion Act 1990 and subsequent amendments, and the Privatisation and Commercialisation Act 1990‘.</w:t>
      </w:r>
      <w:r>
        <w:rPr>
          <w:vertAlign w:val="superscript"/>
        </w:rPr>
        <w:t>78</w:t>
      </w:r>
    </w:p>
    <w:p>
      <w:pPr>
        <w:pStyle w:val="BodyText"/>
        <w:spacing w:line="480" w:lineRule="auto" w:before="200"/>
        <w:ind w:left="940" w:right="721"/>
        <w:jc w:val="both"/>
      </w:pPr>
      <w:r>
        <w:rPr/>
        <w:t>The government policy aimed at according ownership and control to Nigerian businessmen was not without its set backs. No sooner had the government put in place these instruments that it realized that ‗Nigerian entrepreneurs and investors were least prepared financially to sustain it. The burden then fell back on the government who acquired the interests in most of the Indigenised enterprises on behalf of Nigerians‘.</w:t>
      </w:r>
      <w:r>
        <w:rPr>
          <w:vertAlign w:val="superscript"/>
        </w:rPr>
        <w:t>79</w:t>
      </w:r>
      <w:r>
        <w:rPr>
          <w:vertAlign w:val="baseline"/>
        </w:rPr>
        <w:t> This era was basically characterised by government ownership and control of these </w:t>
      </w:r>
      <w:r>
        <w:rPr>
          <w:spacing w:val="-2"/>
          <w:vertAlign w:val="baseline"/>
        </w:rPr>
        <w:t>enterprises.</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175360</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07881pt;width:144.020pt;height:.71997pt;mso-position-horizontal-relative:page;mso-position-vertical-relative:paragraph;z-index:-15678976;mso-wrap-distance-left:0;mso-wrap-distance-right:0" id="docshape103"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77</w:t>
      </w:r>
      <w:r>
        <w:rPr>
          <w:rFonts w:ascii="Calibri"/>
          <w:spacing w:val="-4"/>
          <w:sz w:val="20"/>
          <w:vertAlign w:val="baseline"/>
        </w:rPr>
        <w:t> </w:t>
      </w:r>
      <w:r>
        <w:rPr>
          <w:rFonts w:ascii="Calibri"/>
          <w:sz w:val="20"/>
          <w:vertAlign w:val="baseline"/>
        </w:rPr>
        <w:t>Ali,</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130</w:t>
      </w:r>
    </w:p>
    <w:p>
      <w:pPr>
        <w:spacing w:line="243" w:lineRule="exact" w:before="0"/>
        <w:ind w:left="220" w:right="0" w:firstLine="0"/>
        <w:jc w:val="left"/>
        <w:rPr>
          <w:rFonts w:ascii="Calibri"/>
          <w:sz w:val="20"/>
        </w:rPr>
      </w:pPr>
      <w:r>
        <w:rPr>
          <w:rFonts w:ascii="Calibri"/>
          <w:sz w:val="20"/>
          <w:vertAlign w:val="superscript"/>
        </w:rPr>
        <w:t>78</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79</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721"/>
        <w:jc w:val="both"/>
      </w:pPr>
      <w:r>
        <w:rPr/>
        <w:t>One other essence of the indigenisation scheme was to ‗ginger up the Nigerian entrepreneurial class to rise to the challenges posed by majority participation, ownership and the control and direction of the country‘s major business establishments, and thereby create a viable entrepreneurial class‘.</w:t>
      </w:r>
      <w:r>
        <w:rPr>
          <w:vertAlign w:val="superscript"/>
        </w:rPr>
        <w:t>80</w:t>
      </w:r>
    </w:p>
    <w:p>
      <w:pPr>
        <w:pStyle w:val="BodyText"/>
        <w:spacing w:line="480" w:lineRule="auto" w:before="199"/>
        <w:ind w:left="940" w:right="724"/>
        <w:jc w:val="both"/>
      </w:pPr>
      <w:r>
        <w:rPr/>
        <w:t>The question at this point is whether there in a link between government‘s deliberate action and the patterns of corporate ownership and control Nigeria had adopted within this period in history. In 1972, NEPD discouraged alien – participation in certain categorized businesses (contained in schedule 1 of the decree) and restricted such in favour of Nigerians in others.</w:t>
      </w:r>
    </w:p>
    <w:p>
      <w:pPr>
        <w:pStyle w:val="BodyText"/>
        <w:spacing w:line="480" w:lineRule="auto" w:before="200"/>
        <w:ind w:left="940" w:right="721"/>
        <w:jc w:val="both"/>
      </w:pPr>
      <w:r>
        <w:rPr/>
        <w:t>Schedule 2 contained the ventures in which non – Nigerians may participate but not less than 60% of the equity holding must be reserved for Nigerians, and schedule 3 listed businesses of which not less than 40% equity holdings must be reserved for Nigerians.</w:t>
      </w:r>
      <w:r>
        <w:rPr>
          <w:vertAlign w:val="superscript"/>
        </w:rPr>
        <w:t>83</w:t>
      </w:r>
      <w:r>
        <w:rPr>
          <w:vertAlign w:val="baseline"/>
        </w:rPr>
        <w:t> In a</w:t>
      </w:r>
      <w:r>
        <w:rPr>
          <w:spacing w:val="-1"/>
          <w:vertAlign w:val="baseline"/>
        </w:rPr>
        <w:t> </w:t>
      </w:r>
      <w:r>
        <w:rPr>
          <w:vertAlign w:val="baseline"/>
        </w:rPr>
        <w:t>nut shell, ownership and control rested</w:t>
      </w:r>
      <w:r>
        <w:rPr>
          <w:spacing w:val="-1"/>
          <w:vertAlign w:val="baseline"/>
        </w:rPr>
        <w:t> </w:t>
      </w:r>
      <w:r>
        <w:rPr>
          <w:vertAlign w:val="baseline"/>
        </w:rPr>
        <w:t>in Nigerians for enterprises under</w:t>
      </w:r>
      <w:r>
        <w:rPr>
          <w:spacing w:val="-1"/>
          <w:vertAlign w:val="baseline"/>
        </w:rPr>
        <w:t> </w:t>
      </w:r>
      <w:r>
        <w:rPr>
          <w:vertAlign w:val="baseline"/>
        </w:rPr>
        <w:t>schedule</w:t>
      </w:r>
      <w:r>
        <w:rPr>
          <w:spacing w:val="-1"/>
          <w:vertAlign w:val="baseline"/>
        </w:rPr>
        <w:t> </w:t>
      </w:r>
      <w:r>
        <w:rPr>
          <w:vertAlign w:val="baseline"/>
        </w:rPr>
        <w:t>1; for businesses in schedule 2, ownership resided in Nigerians and foreigners with Nigerians accounting for 60% ownership and foreigners accounting for the remaining 40%; and with respect to enterprises schedule 3, ownership rested in Nigerians to the extent of</w:t>
      </w:r>
      <w:r>
        <w:rPr>
          <w:spacing w:val="-1"/>
          <w:vertAlign w:val="baseline"/>
        </w:rPr>
        <w:t> </w:t>
      </w:r>
      <w:r>
        <w:rPr>
          <w:vertAlign w:val="baseline"/>
        </w:rPr>
        <w:t>40%</w:t>
      </w:r>
      <w:r>
        <w:rPr>
          <w:spacing w:val="-1"/>
          <w:vertAlign w:val="baseline"/>
        </w:rPr>
        <w:t> </w:t>
      </w:r>
      <w:r>
        <w:rPr>
          <w:vertAlign w:val="baseline"/>
        </w:rPr>
        <w:t>while foreigners accounted for ownership of the</w:t>
      </w:r>
      <w:r>
        <w:rPr>
          <w:spacing w:val="-1"/>
          <w:vertAlign w:val="baseline"/>
        </w:rPr>
        <w:t> </w:t>
      </w:r>
      <w:r>
        <w:rPr>
          <w:vertAlign w:val="baseline"/>
        </w:rPr>
        <w:t>remaining</w:t>
      </w:r>
      <w:r>
        <w:rPr>
          <w:spacing w:val="-3"/>
          <w:vertAlign w:val="baseline"/>
        </w:rPr>
        <w:t> </w:t>
      </w:r>
      <w:r>
        <w:rPr>
          <w:vertAlign w:val="baseline"/>
        </w:rPr>
        <w:t>60%. If control is a function of ownership, then control could be said to reside mutatis mutandis. The indigenisation act is a failure with regard to corporate control.</w:t>
      </w:r>
    </w:p>
    <w:p>
      <w:pPr>
        <w:pStyle w:val="BodyText"/>
        <w:spacing w:line="480" w:lineRule="auto" w:before="204"/>
        <w:ind w:left="940" w:right="724"/>
        <w:jc w:val="both"/>
      </w:pPr>
      <w:r>
        <w:rPr/>
        <w:t>This era is very important in history considering that government was an active participant</w:t>
      </w:r>
      <w:r>
        <w:rPr>
          <w:spacing w:val="29"/>
        </w:rPr>
        <w:t> </w:t>
      </w:r>
      <w:r>
        <w:rPr/>
        <w:t>in</w:t>
      </w:r>
      <w:r>
        <w:rPr>
          <w:spacing w:val="32"/>
        </w:rPr>
        <w:t> </w:t>
      </w:r>
      <w:r>
        <w:rPr/>
        <w:t>the</w:t>
      </w:r>
      <w:r>
        <w:rPr>
          <w:spacing w:val="31"/>
        </w:rPr>
        <w:t> </w:t>
      </w:r>
      <w:r>
        <w:rPr/>
        <w:t>ownership</w:t>
      </w:r>
      <w:r>
        <w:rPr>
          <w:spacing w:val="32"/>
        </w:rPr>
        <w:t> </w:t>
      </w:r>
      <w:r>
        <w:rPr/>
        <w:t>and</w:t>
      </w:r>
      <w:r>
        <w:rPr>
          <w:spacing w:val="32"/>
        </w:rPr>
        <w:t> </w:t>
      </w:r>
      <w:r>
        <w:rPr/>
        <w:t>control</w:t>
      </w:r>
      <w:r>
        <w:rPr>
          <w:spacing w:val="32"/>
        </w:rPr>
        <w:t> </w:t>
      </w:r>
      <w:r>
        <w:rPr/>
        <w:t>of</w:t>
      </w:r>
      <w:r>
        <w:rPr>
          <w:spacing w:val="31"/>
        </w:rPr>
        <w:t> </w:t>
      </w:r>
      <w:r>
        <w:rPr/>
        <w:t>enterprises</w:t>
      </w:r>
      <w:r>
        <w:rPr>
          <w:spacing w:val="35"/>
        </w:rPr>
        <w:t> </w:t>
      </w:r>
      <w:r>
        <w:rPr/>
        <w:t>–</w:t>
      </w:r>
      <w:r>
        <w:rPr>
          <w:spacing w:val="32"/>
        </w:rPr>
        <w:t> </w:t>
      </w:r>
      <w:r>
        <w:rPr/>
        <w:t>hence</w:t>
      </w:r>
      <w:r>
        <w:rPr>
          <w:spacing w:val="33"/>
        </w:rPr>
        <w:t> </w:t>
      </w:r>
      <w:r>
        <w:rPr/>
        <w:t>government,</w:t>
      </w:r>
      <w:r>
        <w:rPr>
          <w:spacing w:val="32"/>
        </w:rPr>
        <w:t> </w:t>
      </w:r>
      <w:r>
        <w:rPr>
          <w:spacing w:val="-2"/>
        </w:rPr>
        <w:t>Nigerians</w:t>
      </w:r>
    </w:p>
    <w:p>
      <w:pPr>
        <w:pStyle w:val="BodyText"/>
        <w:spacing w:line="20" w:lineRule="exact"/>
        <w:ind w:left="220"/>
        <w:rPr>
          <w:sz w:val="2"/>
        </w:rPr>
      </w:pPr>
      <w:r>
        <w:rPr>
          <w:sz w:val="2"/>
        </w:rPr>
        <mc:AlternateContent>
          <mc:Choice Requires="wps">
            <w:drawing>
              <wp:inline distT="0" distB="0" distL="0" distR="0">
                <wp:extent cx="1829435" cy="9525"/>
                <wp:effectExtent l="0" t="0" r="0" b="0"/>
                <wp:docPr id="104" name="Group 104"/>
                <wp:cNvGraphicFramePr>
                  <a:graphicFrameLocks/>
                </wp:cNvGraphicFramePr>
                <a:graphic>
                  <a:graphicData uri="http://schemas.microsoft.com/office/word/2010/wordprocessingGroup">
                    <wpg:wgp>
                      <wpg:cNvPr id="104" name="Group 104"/>
                      <wpg:cNvGrpSpPr/>
                      <wpg:grpSpPr>
                        <a:xfrm>
                          <a:off x="0" y="0"/>
                          <a:ext cx="1829435" cy="9525"/>
                          <a:chExt cx="1829435" cy="9525"/>
                        </a:xfrm>
                      </wpg:grpSpPr>
                      <wps:wsp>
                        <wps:cNvPr id="105" name="Graphic 10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04" coordorigin="0,0" coordsize="2881,15">
                <v:rect style="position:absolute;left:0;top:0;width:2881;height:15" id="docshape105" filled="true" fillcolor="#000000" stroked="false">
                  <v:fill type="solid"/>
                </v:rect>
              </v:group>
            </w:pict>
          </mc:Fallback>
        </mc:AlternateContent>
      </w:r>
      <w:r>
        <w:rPr>
          <w:sz w:val="2"/>
        </w:rPr>
      </w:r>
    </w:p>
    <w:p>
      <w:pPr>
        <w:spacing w:before="90"/>
        <w:ind w:left="220" w:right="0" w:firstLine="0"/>
        <w:jc w:val="left"/>
        <w:rPr>
          <w:rFonts w:ascii="Calibri"/>
          <w:sz w:val="20"/>
        </w:rPr>
      </w:pPr>
      <w:r>
        <w:rPr>
          <w:rFonts w:ascii="Calibri"/>
          <w:sz w:val="20"/>
          <w:vertAlign w:val="superscript"/>
        </w:rPr>
        <w:t>80</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83</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726"/>
        <w:jc w:val="both"/>
      </w:pPr>
      <w:r>
        <w:rPr/>
        <w:t>and foreigners were owners of some enterprises, though control could reside in government in enterprises in which government had controlling equity. In other enterprises, Nigerians had greater equity stake and thus, ‗supposedly‘, controlled them; but in others, they had lesser equity holding; and thus in reality control was with the foreigners in such enterprises. Significantly, there was evident presence of Nigerians in the ownership of corporate enterprises, but that was not the case in terms of control. Implicitly, under this era, ownership was separate and distinct from control.</w:t>
      </w:r>
      <w:r>
        <w:rPr>
          <w:vertAlign w:val="superscript"/>
        </w:rPr>
        <w:t>84</w:t>
      </w:r>
    </w:p>
    <w:p>
      <w:pPr>
        <w:pStyle w:val="BodyText"/>
        <w:spacing w:before="203"/>
        <w:ind w:left="940"/>
        <w:jc w:val="both"/>
      </w:pPr>
      <w:r>
        <w:rPr/>
        <w:t>It</w:t>
      </w:r>
      <w:r>
        <w:rPr>
          <w:spacing w:val="-1"/>
        </w:rPr>
        <w:t> </w:t>
      </w:r>
      <w:r>
        <w:rPr/>
        <w:t>would,</w:t>
      </w:r>
      <w:r>
        <w:rPr>
          <w:spacing w:val="-1"/>
        </w:rPr>
        <w:t> </w:t>
      </w:r>
      <w:r>
        <w:rPr/>
        <w:t>however, be</w:t>
      </w:r>
      <w:r>
        <w:rPr>
          <w:spacing w:val="-2"/>
        </w:rPr>
        <w:t> </w:t>
      </w:r>
      <w:r>
        <w:rPr/>
        <w:t>observed</w:t>
      </w:r>
      <w:r>
        <w:rPr>
          <w:spacing w:val="1"/>
        </w:rPr>
        <w:t> </w:t>
      </w:r>
      <w:r>
        <w:rPr/>
        <w:t>that</w:t>
      </w:r>
      <w:r>
        <w:rPr>
          <w:spacing w:val="-1"/>
        </w:rPr>
        <w:t> </w:t>
      </w:r>
      <w:r>
        <w:rPr/>
        <w:t>within the</w:t>
      </w:r>
      <w:r>
        <w:rPr>
          <w:spacing w:val="-1"/>
        </w:rPr>
        <w:t> </w:t>
      </w:r>
      <w:r>
        <w:rPr/>
        <w:t>era</w:t>
      </w:r>
      <w:r>
        <w:rPr>
          <w:spacing w:val="1"/>
        </w:rPr>
        <w:t> </w:t>
      </w:r>
      <w:r>
        <w:rPr/>
        <w:t>1985</w:t>
      </w:r>
      <w:r>
        <w:rPr>
          <w:spacing w:val="-1"/>
        </w:rPr>
        <w:t> </w:t>
      </w:r>
      <w:r>
        <w:rPr/>
        <w:t>to </w:t>
      </w:r>
      <w:r>
        <w:rPr>
          <w:spacing w:val="-2"/>
        </w:rPr>
        <w:t>1990‘</w:t>
      </w:r>
    </w:p>
    <w:p>
      <w:pPr>
        <w:pStyle w:val="BodyText"/>
        <w:spacing w:before="199"/>
      </w:pPr>
    </w:p>
    <w:p>
      <w:pPr>
        <w:pStyle w:val="BodyText"/>
        <w:ind w:left="1660" w:right="2139"/>
        <w:jc w:val="both"/>
      </w:pPr>
      <w:r>
        <w:rPr/>
        <w:t>It was now felt that Nigerians possess the requisite managerial ability and financial wherewithal to take over the activities of the enterprises hitherto controlled by</w:t>
      </w:r>
      <w:r>
        <w:rPr>
          <w:spacing w:val="-6"/>
        </w:rPr>
        <w:t> </w:t>
      </w:r>
      <w:r>
        <w:rPr/>
        <w:t>the government. The government is,</w:t>
      </w:r>
      <w:r>
        <w:rPr>
          <w:spacing w:val="-4"/>
        </w:rPr>
        <w:t> </w:t>
      </w:r>
      <w:r>
        <w:rPr/>
        <w:t>therefore,</w:t>
      </w:r>
      <w:r>
        <w:rPr>
          <w:spacing w:val="-2"/>
        </w:rPr>
        <w:t> </w:t>
      </w:r>
      <w:r>
        <w:rPr/>
        <w:t>relinquishing</w:t>
      </w:r>
      <w:r>
        <w:rPr>
          <w:spacing w:val="-7"/>
        </w:rPr>
        <w:t> </w:t>
      </w:r>
      <w:r>
        <w:rPr/>
        <w:t>its</w:t>
      </w:r>
      <w:r>
        <w:rPr>
          <w:spacing w:val="-4"/>
        </w:rPr>
        <w:t> </w:t>
      </w:r>
      <w:r>
        <w:rPr/>
        <w:t>interests</w:t>
      </w:r>
      <w:r>
        <w:rPr>
          <w:spacing w:val="-4"/>
        </w:rPr>
        <w:t> </w:t>
      </w:r>
      <w:r>
        <w:rPr/>
        <w:t>in</w:t>
      </w:r>
      <w:r>
        <w:rPr>
          <w:spacing w:val="-4"/>
        </w:rPr>
        <w:t> </w:t>
      </w:r>
      <w:r>
        <w:rPr/>
        <w:t>most</w:t>
      </w:r>
      <w:r>
        <w:rPr>
          <w:spacing w:val="-4"/>
        </w:rPr>
        <w:t> </w:t>
      </w:r>
      <w:r>
        <w:rPr/>
        <w:t>companies</w:t>
      </w:r>
      <w:r>
        <w:rPr>
          <w:spacing w:val="-4"/>
        </w:rPr>
        <w:t> </w:t>
      </w:r>
      <w:r>
        <w:rPr/>
        <w:t>in</w:t>
      </w:r>
      <w:r>
        <w:rPr>
          <w:spacing w:val="-4"/>
        </w:rPr>
        <w:t> </w:t>
      </w:r>
      <w:r>
        <w:rPr/>
        <w:t>favour of private investors. </w:t>
      </w:r>
      <w:r>
        <w:rPr>
          <w:vertAlign w:val="superscript"/>
        </w:rPr>
        <w:t>85</w:t>
      </w:r>
    </w:p>
    <w:p>
      <w:pPr>
        <w:pStyle w:val="BodyText"/>
        <w:spacing w:before="199"/>
      </w:pPr>
    </w:p>
    <w:p>
      <w:pPr>
        <w:pStyle w:val="BodyText"/>
        <w:spacing w:line="480" w:lineRule="auto"/>
        <w:ind w:left="940" w:right="728"/>
        <w:jc w:val="both"/>
      </w:pPr>
      <w:r>
        <w:rPr/>
        <w:t>This era was actually to pave way to the emergence of the third era of corporate capitalism and openness. It is the point the government is going to commercialize and privatise enterprises which hitherto, it was only holding brief as a result of the level of unpreparedness of the country‘s entrepreneurs.</w:t>
      </w:r>
    </w:p>
    <w:p>
      <w:pPr>
        <w:pStyle w:val="Heading2"/>
        <w:spacing w:before="202"/>
        <w:ind w:left="940"/>
        <w:jc w:val="both"/>
      </w:pPr>
      <w:r>
        <w:rPr/>
        <w:t>Stage</w:t>
      </w:r>
      <w:r>
        <w:rPr>
          <w:spacing w:val="-5"/>
        </w:rPr>
        <w:t> </w:t>
      </w:r>
      <w:r>
        <w:rPr/>
        <w:t>III</w:t>
      </w:r>
      <w:r>
        <w:rPr>
          <w:b w:val="0"/>
        </w:rPr>
        <w:t>:</w:t>
      </w:r>
      <w:r>
        <w:rPr>
          <w:b w:val="0"/>
          <w:spacing w:val="-1"/>
        </w:rPr>
        <w:t> </w:t>
      </w:r>
      <w:r>
        <w:rPr/>
        <w:t>The</w:t>
      </w:r>
      <w:r>
        <w:rPr>
          <w:spacing w:val="-2"/>
        </w:rPr>
        <w:t> </w:t>
      </w:r>
      <w:r>
        <w:rPr/>
        <w:t>Era</w:t>
      </w:r>
      <w:r>
        <w:rPr>
          <w:spacing w:val="-1"/>
        </w:rPr>
        <w:t> </w:t>
      </w:r>
      <w:r>
        <w:rPr/>
        <w:t>of Corporate</w:t>
      </w:r>
      <w:r>
        <w:rPr>
          <w:spacing w:val="-1"/>
        </w:rPr>
        <w:t> </w:t>
      </w:r>
      <w:r>
        <w:rPr/>
        <w:t>Capitalism</w:t>
      </w:r>
      <w:r>
        <w:rPr>
          <w:spacing w:val="-5"/>
        </w:rPr>
        <w:t> </w:t>
      </w:r>
      <w:r>
        <w:rPr/>
        <w:t>and</w:t>
      </w:r>
      <w:r>
        <w:rPr>
          <w:spacing w:val="-1"/>
        </w:rPr>
        <w:t> </w:t>
      </w:r>
      <w:r>
        <w:rPr/>
        <w:t>Liberation (1990</w:t>
      </w:r>
      <w:r>
        <w:rPr>
          <w:spacing w:val="-1"/>
        </w:rPr>
        <w:t> </w:t>
      </w:r>
      <w:r>
        <w:rPr/>
        <w:t>to </w:t>
      </w:r>
      <w:r>
        <w:rPr>
          <w:spacing w:val="-2"/>
        </w:rPr>
        <w:t>Date).</w:t>
      </w:r>
    </w:p>
    <w:p>
      <w:pPr>
        <w:pStyle w:val="BodyText"/>
        <w:spacing w:before="197"/>
        <w:rPr>
          <w:b/>
        </w:rPr>
      </w:pPr>
    </w:p>
    <w:p>
      <w:pPr>
        <w:pStyle w:val="BodyText"/>
        <w:spacing w:line="480" w:lineRule="auto"/>
        <w:ind w:left="940" w:right="723"/>
        <w:jc w:val="both"/>
      </w:pPr>
      <w:r>
        <w:rPr/>
        <w:t>Ali dates back this era to 1986.</w:t>
      </w:r>
      <w:r>
        <w:rPr>
          <w:vertAlign w:val="superscript"/>
        </w:rPr>
        <w:t>87</w:t>
      </w:r>
      <w:r>
        <w:rPr>
          <w:vertAlign w:val="baseline"/>
        </w:rPr>
        <w:t> The era noted the impression that Nigerians possess the requisite managerial ability and the financial wherewithal to take over the activities of enterprises</w:t>
      </w:r>
      <w:r>
        <w:rPr>
          <w:spacing w:val="23"/>
          <w:vertAlign w:val="baseline"/>
        </w:rPr>
        <w:t>  </w:t>
      </w:r>
      <w:r>
        <w:rPr>
          <w:vertAlign w:val="baseline"/>
        </w:rPr>
        <w:t>hitherto</w:t>
      </w:r>
      <w:r>
        <w:rPr>
          <w:spacing w:val="25"/>
          <w:vertAlign w:val="baseline"/>
        </w:rPr>
        <w:t>  </w:t>
      </w:r>
      <w:r>
        <w:rPr>
          <w:vertAlign w:val="baseline"/>
        </w:rPr>
        <w:t>controlled</w:t>
      </w:r>
      <w:r>
        <w:rPr>
          <w:spacing w:val="26"/>
          <w:vertAlign w:val="baseline"/>
        </w:rPr>
        <w:t>  </w:t>
      </w:r>
      <w:r>
        <w:rPr>
          <w:vertAlign w:val="baseline"/>
        </w:rPr>
        <w:t>by</w:t>
      </w:r>
      <w:r>
        <w:rPr>
          <w:spacing w:val="74"/>
          <w:w w:val="150"/>
          <w:vertAlign w:val="baseline"/>
        </w:rPr>
        <w:t> </w:t>
      </w:r>
      <w:r>
        <w:rPr>
          <w:vertAlign w:val="baseline"/>
        </w:rPr>
        <w:t>the</w:t>
      </w:r>
      <w:r>
        <w:rPr>
          <w:spacing w:val="26"/>
          <w:vertAlign w:val="baseline"/>
        </w:rPr>
        <w:t>  </w:t>
      </w:r>
      <w:r>
        <w:rPr>
          <w:vertAlign w:val="baseline"/>
        </w:rPr>
        <w:t>government.</w:t>
      </w:r>
      <w:r>
        <w:rPr>
          <w:spacing w:val="25"/>
          <w:vertAlign w:val="baseline"/>
        </w:rPr>
        <w:t>  </w:t>
      </w:r>
      <w:r>
        <w:rPr>
          <w:vertAlign w:val="baseline"/>
        </w:rPr>
        <w:t>The</w:t>
      </w:r>
      <w:r>
        <w:rPr>
          <w:spacing w:val="25"/>
          <w:vertAlign w:val="baseline"/>
        </w:rPr>
        <w:t>  </w:t>
      </w:r>
      <w:r>
        <w:rPr>
          <w:vertAlign w:val="baseline"/>
        </w:rPr>
        <w:t>implication</w:t>
      </w:r>
      <w:r>
        <w:rPr>
          <w:spacing w:val="26"/>
          <w:vertAlign w:val="baseline"/>
        </w:rPr>
        <w:t>  </w:t>
      </w:r>
      <w:r>
        <w:rPr>
          <w:vertAlign w:val="baseline"/>
        </w:rPr>
        <w:t>here</w:t>
      </w:r>
      <w:r>
        <w:rPr>
          <w:spacing w:val="79"/>
          <w:w w:val="150"/>
          <w:vertAlign w:val="baseline"/>
        </w:rPr>
        <w:t> </w:t>
      </w:r>
      <w:r>
        <w:rPr>
          <w:vertAlign w:val="baseline"/>
        </w:rPr>
        <w:t>is</w:t>
      </w:r>
      <w:r>
        <w:rPr>
          <w:spacing w:val="26"/>
          <w:vertAlign w:val="baseline"/>
        </w:rPr>
        <w:t>  </w:t>
      </w:r>
      <w:r>
        <w:rPr>
          <w:spacing w:val="-4"/>
          <w:vertAlign w:val="baseline"/>
        </w:rPr>
        <w:t>that</w:t>
      </w:r>
    </w:p>
    <w:p>
      <w:pPr>
        <w:pStyle w:val="BodyText"/>
        <w:spacing w:before="1"/>
        <w:ind w:left="940"/>
        <w:jc w:val="both"/>
      </w:pPr>
      <w:r>
        <w:rPr/>
        <w:t>government</w:t>
      </w:r>
      <w:r>
        <w:rPr>
          <w:spacing w:val="4"/>
        </w:rPr>
        <w:t> </w:t>
      </w:r>
      <w:r>
        <w:rPr/>
        <w:t>will</w:t>
      </w:r>
      <w:r>
        <w:rPr>
          <w:spacing w:val="5"/>
        </w:rPr>
        <w:t> </w:t>
      </w:r>
      <w:r>
        <w:rPr/>
        <w:t>and</w:t>
      </w:r>
      <w:r>
        <w:rPr>
          <w:spacing w:val="4"/>
        </w:rPr>
        <w:t> </w:t>
      </w:r>
      <w:r>
        <w:rPr/>
        <w:t>is</w:t>
      </w:r>
      <w:r>
        <w:rPr>
          <w:spacing w:val="5"/>
        </w:rPr>
        <w:t> </w:t>
      </w:r>
      <w:r>
        <w:rPr/>
        <w:t>relinquishing</w:t>
      </w:r>
      <w:r>
        <w:rPr>
          <w:spacing w:val="2"/>
        </w:rPr>
        <w:t> </w:t>
      </w:r>
      <w:r>
        <w:rPr/>
        <w:t>its</w:t>
      </w:r>
      <w:r>
        <w:rPr>
          <w:spacing w:val="4"/>
        </w:rPr>
        <w:t> </w:t>
      </w:r>
      <w:r>
        <w:rPr/>
        <w:t>equity</w:t>
      </w:r>
      <w:r>
        <w:rPr>
          <w:spacing w:val="-1"/>
        </w:rPr>
        <w:t> </w:t>
      </w:r>
      <w:r>
        <w:rPr/>
        <w:t>shares</w:t>
      </w:r>
      <w:r>
        <w:rPr>
          <w:spacing w:val="4"/>
        </w:rPr>
        <w:t> </w:t>
      </w:r>
      <w:r>
        <w:rPr/>
        <w:t>in</w:t>
      </w:r>
      <w:r>
        <w:rPr>
          <w:spacing w:val="5"/>
        </w:rPr>
        <w:t> </w:t>
      </w:r>
      <w:r>
        <w:rPr/>
        <w:t>most</w:t>
      </w:r>
      <w:r>
        <w:rPr>
          <w:spacing w:val="5"/>
        </w:rPr>
        <w:t> </w:t>
      </w:r>
      <w:r>
        <w:rPr/>
        <w:t>of</w:t>
      </w:r>
      <w:r>
        <w:rPr>
          <w:spacing w:val="3"/>
        </w:rPr>
        <w:t> </w:t>
      </w:r>
      <w:r>
        <w:rPr/>
        <w:t>the</w:t>
      </w:r>
      <w:r>
        <w:rPr>
          <w:spacing w:val="4"/>
        </w:rPr>
        <w:t> </w:t>
      </w:r>
      <w:r>
        <w:rPr/>
        <w:t>companies</w:t>
      </w:r>
      <w:r>
        <w:rPr>
          <w:spacing w:val="4"/>
        </w:rPr>
        <w:t> </w:t>
      </w:r>
      <w:r>
        <w:rPr/>
        <w:t>in</w:t>
      </w:r>
      <w:r>
        <w:rPr>
          <w:spacing w:val="5"/>
        </w:rPr>
        <w:t> </w:t>
      </w:r>
      <w:r>
        <w:rPr>
          <w:spacing w:val="-2"/>
        </w:rPr>
        <w:t>favour</w:t>
      </w:r>
    </w:p>
    <w:p>
      <w:pPr>
        <w:pStyle w:val="BodyText"/>
        <w:spacing w:before="7"/>
        <w:rPr>
          <w:sz w:val="13"/>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115007</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055733pt;width:144.020pt;height:.71997pt;mso-position-horizontal-relative:page;mso-position-vertical-relative:paragraph;z-index:-15677952;mso-wrap-distance-left:0;mso-wrap-distance-right:0" id="docshape106"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84</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85</w:t>
      </w:r>
      <w:r>
        <w:rPr>
          <w:rFonts w:ascii="Calibri"/>
          <w:spacing w:val="-4"/>
          <w:sz w:val="20"/>
          <w:vertAlign w:val="baseline"/>
        </w:rPr>
        <w:t> </w:t>
      </w:r>
      <w:r>
        <w:rPr>
          <w:rFonts w:ascii="Calibri"/>
          <w:sz w:val="20"/>
          <w:vertAlign w:val="baseline"/>
        </w:rPr>
        <w:t>Ali,</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133</w:t>
      </w:r>
    </w:p>
    <w:p>
      <w:pPr>
        <w:spacing w:before="1"/>
        <w:ind w:left="220" w:right="0" w:firstLine="0"/>
        <w:jc w:val="left"/>
        <w:rPr>
          <w:rFonts w:ascii="Calibri"/>
          <w:sz w:val="20"/>
        </w:rPr>
      </w:pPr>
      <w:r>
        <w:rPr>
          <w:rFonts w:ascii="Calibri"/>
          <w:sz w:val="20"/>
          <w:vertAlign w:val="superscript"/>
        </w:rPr>
        <w:t>87</w:t>
      </w:r>
      <w:r>
        <w:rPr>
          <w:rFonts w:ascii="Calibri"/>
          <w:spacing w:val="-4"/>
          <w:sz w:val="20"/>
          <w:vertAlign w:val="baseline"/>
        </w:rPr>
        <w:t> </w:t>
      </w:r>
      <w:r>
        <w:rPr>
          <w:rFonts w:ascii="Calibri"/>
          <w:sz w:val="20"/>
          <w:vertAlign w:val="baseline"/>
        </w:rPr>
        <w:t>Ali,</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133</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940" w:right="728"/>
        <w:jc w:val="both"/>
      </w:pPr>
      <w:r>
        <w:rPr/>
        <w:t>of private investors. This action by government cannot be done without a law and policy overseeing such operation. This research, which concerns itself basically with the issues of law and policy in the privatisation and commercialisation of SOEs, shall at this juncture take a cursory look at such laws and policies made thus far.</w:t>
      </w:r>
    </w:p>
    <w:p>
      <w:pPr>
        <w:pStyle w:val="BodyText"/>
        <w:spacing w:line="480" w:lineRule="auto" w:before="199"/>
        <w:ind w:left="940" w:right="724"/>
        <w:jc w:val="both"/>
      </w:pPr>
      <w:r>
        <w:rPr/>
        <w:t>At Independence in 1960, the country churned out its 1</w:t>
      </w:r>
      <w:r>
        <w:rPr>
          <w:vertAlign w:val="superscript"/>
        </w:rPr>
        <w:t>st</w:t>
      </w:r>
      <w:r>
        <w:rPr>
          <w:vertAlign w:val="baseline"/>
        </w:rPr>
        <w:t> and 2</w:t>
      </w:r>
      <w:r>
        <w:rPr>
          <w:vertAlign w:val="superscript"/>
        </w:rPr>
        <w:t>nd</w:t>
      </w:r>
      <w:r>
        <w:rPr>
          <w:vertAlign w:val="baseline"/>
        </w:rPr>
        <w:t> national rolling plans emphasizing</w:t>
      </w:r>
      <w:r>
        <w:rPr>
          <w:spacing w:val="-6"/>
          <w:vertAlign w:val="baseline"/>
        </w:rPr>
        <w:t> </w:t>
      </w:r>
      <w:r>
        <w:rPr>
          <w:vertAlign w:val="baseline"/>
        </w:rPr>
        <w:t>inter-alia,</w:t>
      </w:r>
      <w:r>
        <w:rPr>
          <w:spacing w:val="-3"/>
          <w:vertAlign w:val="baseline"/>
        </w:rPr>
        <w:t> </w:t>
      </w:r>
      <w:r>
        <w:rPr>
          <w:vertAlign w:val="baseline"/>
        </w:rPr>
        <w:t>‗‗fullest</w:t>
      </w:r>
      <w:r>
        <w:rPr>
          <w:spacing w:val="-4"/>
          <w:vertAlign w:val="baseline"/>
        </w:rPr>
        <w:t> </w:t>
      </w:r>
      <w:r>
        <w:rPr>
          <w:vertAlign w:val="baseline"/>
        </w:rPr>
        <w:t>Nigerian</w:t>
      </w:r>
      <w:r>
        <w:rPr>
          <w:spacing w:val="-3"/>
          <w:vertAlign w:val="baseline"/>
        </w:rPr>
        <w:t> </w:t>
      </w:r>
      <w:r>
        <w:rPr>
          <w:vertAlign w:val="baseline"/>
        </w:rPr>
        <w:t>participation‘</w:t>
      </w:r>
      <w:r>
        <w:rPr>
          <w:vertAlign w:val="superscript"/>
        </w:rPr>
        <w:t>88</w:t>
      </w:r>
      <w:r>
        <w:rPr>
          <w:spacing w:val="-4"/>
          <w:vertAlign w:val="baseline"/>
        </w:rPr>
        <w:t> </w:t>
      </w:r>
      <w:r>
        <w:rPr>
          <w:vertAlign w:val="baseline"/>
        </w:rPr>
        <w:t>in</w:t>
      </w:r>
      <w:r>
        <w:rPr>
          <w:spacing w:val="-4"/>
          <w:vertAlign w:val="baseline"/>
        </w:rPr>
        <w:t> </w:t>
      </w:r>
      <w:r>
        <w:rPr>
          <w:vertAlign w:val="baseline"/>
        </w:rPr>
        <w:t>the</w:t>
      </w:r>
      <w:r>
        <w:rPr>
          <w:spacing w:val="-5"/>
          <w:vertAlign w:val="baseline"/>
        </w:rPr>
        <w:t> </w:t>
      </w:r>
      <w:r>
        <w:rPr>
          <w:vertAlign w:val="baseline"/>
        </w:rPr>
        <w:t>ownership</w:t>
      </w:r>
      <w:r>
        <w:rPr>
          <w:spacing w:val="-5"/>
          <w:vertAlign w:val="baseline"/>
        </w:rPr>
        <w:t> </w:t>
      </w:r>
      <w:r>
        <w:rPr>
          <w:vertAlign w:val="baseline"/>
        </w:rPr>
        <w:t>,</w:t>
      </w:r>
      <w:r>
        <w:rPr>
          <w:spacing w:val="-3"/>
          <w:vertAlign w:val="baseline"/>
        </w:rPr>
        <w:t> </w:t>
      </w:r>
      <w:r>
        <w:rPr>
          <w:vertAlign w:val="baseline"/>
        </w:rPr>
        <w:t>direction</w:t>
      </w:r>
      <w:r>
        <w:rPr>
          <w:spacing w:val="-3"/>
          <w:vertAlign w:val="baseline"/>
        </w:rPr>
        <w:t> </w:t>
      </w:r>
      <w:r>
        <w:rPr>
          <w:vertAlign w:val="baseline"/>
        </w:rPr>
        <w:t>and management of industrial enterprises at the earliest possible time and the establishment</w:t>
      </w:r>
      <w:r>
        <w:rPr>
          <w:spacing w:val="40"/>
          <w:vertAlign w:val="baseline"/>
        </w:rPr>
        <w:t> </w:t>
      </w:r>
      <w:r>
        <w:rPr>
          <w:vertAlign w:val="baseline"/>
        </w:rPr>
        <w:t>of a united, strong and self – reliant nation‘‘.</w:t>
      </w:r>
      <w:r>
        <w:rPr>
          <w:vertAlign w:val="superscript"/>
        </w:rPr>
        <w:t>89</w:t>
      </w:r>
    </w:p>
    <w:p>
      <w:pPr>
        <w:pStyle w:val="BodyText"/>
        <w:spacing w:line="480" w:lineRule="auto" w:before="203"/>
        <w:ind w:left="940" w:right="722"/>
        <w:jc w:val="both"/>
      </w:pPr>
      <w:r>
        <w:rPr/>
        <w:t>Government effort was to quickly Nigerianise the work force of foreign businesses through the establishment of an agency where it was to undertake the lead role in the control structure of the economy through the acquisition of equity shares in strategic industries for the benefit of its citizens, and where possible nationalize such.</w:t>
      </w:r>
    </w:p>
    <w:p>
      <w:pPr>
        <w:pStyle w:val="BodyText"/>
        <w:spacing w:line="480" w:lineRule="auto" w:before="200"/>
        <w:ind w:left="940" w:right="722"/>
        <w:jc w:val="both"/>
      </w:pPr>
      <w:r>
        <w:rPr/>
        <w:t>Most</w:t>
      </w:r>
      <w:r>
        <w:rPr>
          <w:spacing w:val="-1"/>
        </w:rPr>
        <w:t> </w:t>
      </w:r>
      <w:r>
        <w:rPr/>
        <w:t>importantly</w:t>
      </w:r>
      <w:r>
        <w:rPr>
          <w:spacing w:val="-8"/>
        </w:rPr>
        <w:t> </w:t>
      </w:r>
      <w:r>
        <w:rPr/>
        <w:t>was</w:t>
      </w:r>
      <w:r>
        <w:rPr>
          <w:spacing w:val="-1"/>
        </w:rPr>
        <w:t> </w:t>
      </w:r>
      <w:r>
        <w:rPr/>
        <w:t>the</w:t>
      </w:r>
      <w:r>
        <w:rPr>
          <w:spacing w:val="-2"/>
        </w:rPr>
        <w:t> </w:t>
      </w:r>
      <w:r>
        <w:rPr/>
        <w:t>legislation</w:t>
      </w:r>
      <w:r>
        <w:rPr>
          <w:spacing w:val="-1"/>
        </w:rPr>
        <w:t> </w:t>
      </w:r>
      <w:r>
        <w:rPr/>
        <w:t>and</w:t>
      </w:r>
      <w:r>
        <w:rPr>
          <w:spacing w:val="-1"/>
        </w:rPr>
        <w:t> </w:t>
      </w:r>
      <w:r>
        <w:rPr/>
        <w:t>policies</w:t>
      </w:r>
      <w:r>
        <w:rPr>
          <w:spacing w:val="-2"/>
        </w:rPr>
        <w:t> </w:t>
      </w:r>
      <w:r>
        <w:rPr/>
        <w:t>which</w:t>
      </w:r>
      <w:r>
        <w:rPr>
          <w:spacing w:val="-1"/>
        </w:rPr>
        <w:t> </w:t>
      </w:r>
      <w:r>
        <w:rPr/>
        <w:t>were</w:t>
      </w:r>
      <w:r>
        <w:rPr>
          <w:spacing w:val="-1"/>
        </w:rPr>
        <w:t> </w:t>
      </w:r>
      <w:r>
        <w:rPr/>
        <w:t>churned</w:t>
      </w:r>
      <w:r>
        <w:rPr>
          <w:spacing w:val="-1"/>
        </w:rPr>
        <w:t> </w:t>
      </w:r>
      <w:r>
        <w:rPr/>
        <w:t>out</w:t>
      </w:r>
      <w:r>
        <w:rPr>
          <w:spacing w:val="-1"/>
        </w:rPr>
        <w:t> </w:t>
      </w:r>
      <w:r>
        <w:rPr/>
        <w:t>to</w:t>
      </w:r>
      <w:r>
        <w:rPr>
          <w:spacing w:val="-1"/>
        </w:rPr>
        <w:t> </w:t>
      </w:r>
      <w:r>
        <w:rPr/>
        <w:t>regulate</w:t>
      </w:r>
      <w:r>
        <w:rPr>
          <w:spacing w:val="-2"/>
        </w:rPr>
        <w:t> </w:t>
      </w:r>
      <w:r>
        <w:rPr/>
        <w:t>and control foreign investment. Barbara Callaway as cited by</w:t>
      </w:r>
      <w:r>
        <w:rPr>
          <w:spacing w:val="-3"/>
        </w:rPr>
        <w:t> </w:t>
      </w:r>
      <w:r>
        <w:rPr/>
        <w:t>Ali summarized the state of the Nigerian economy as:</w:t>
      </w:r>
    </w:p>
    <w:p>
      <w:pPr>
        <w:pStyle w:val="BodyText"/>
        <w:spacing w:before="199"/>
        <w:ind w:left="1660" w:right="2140"/>
        <w:jc w:val="both"/>
      </w:pPr>
      <w:r>
        <w:rPr/>
        <w:t>Nigeria is a neo-colonial state in that political independence did</w:t>
      </w:r>
      <w:r>
        <w:rPr>
          <w:spacing w:val="40"/>
        </w:rPr>
        <w:t> </w:t>
      </w:r>
      <w:r>
        <w:rPr/>
        <w:t>not significantly affect the country‘s economic dependency before the post 1970 development of the oil industry.</w:t>
      </w:r>
      <w:r>
        <w:rPr>
          <w:vertAlign w:val="superscript"/>
        </w:rPr>
        <w:t>90</w:t>
      </w:r>
    </w:p>
    <w:p>
      <w:pPr>
        <w:pStyle w:val="BodyText"/>
      </w:pPr>
    </w:p>
    <w:p>
      <w:pPr>
        <w:pStyle w:val="BodyText"/>
        <w:spacing w:before="65"/>
      </w:pPr>
    </w:p>
    <w:p>
      <w:pPr>
        <w:pStyle w:val="BodyText"/>
        <w:ind w:left="940"/>
        <w:jc w:val="both"/>
      </w:pPr>
      <w:r>
        <w:rPr/>
        <w:t>In</w:t>
      </w:r>
      <w:r>
        <w:rPr>
          <w:spacing w:val="-1"/>
        </w:rPr>
        <w:t> </w:t>
      </w:r>
      <w:r>
        <w:rPr/>
        <w:t>more</w:t>
      </w:r>
      <w:r>
        <w:rPr>
          <w:spacing w:val="-2"/>
        </w:rPr>
        <w:t> </w:t>
      </w:r>
      <w:r>
        <w:rPr/>
        <w:t>clear terms,</w:t>
      </w:r>
      <w:r>
        <w:rPr>
          <w:spacing w:val="-1"/>
        </w:rPr>
        <w:t> </w:t>
      </w:r>
      <w:r>
        <w:rPr/>
        <w:t>the</w:t>
      </w:r>
      <w:r>
        <w:rPr>
          <w:spacing w:val="-1"/>
        </w:rPr>
        <w:t> </w:t>
      </w:r>
      <w:r>
        <w:rPr/>
        <w:t>1970</w:t>
      </w:r>
      <w:r>
        <w:rPr>
          <w:spacing w:val="1"/>
        </w:rPr>
        <w:t> </w:t>
      </w:r>
      <w:r>
        <w:rPr/>
        <w:t>–</w:t>
      </w:r>
      <w:r>
        <w:rPr>
          <w:spacing w:val="-1"/>
        </w:rPr>
        <w:t> </w:t>
      </w:r>
      <w:r>
        <w:rPr/>
        <w:t>74</w:t>
      </w:r>
      <w:r>
        <w:rPr>
          <w:spacing w:val="-1"/>
        </w:rPr>
        <w:t> </w:t>
      </w:r>
      <w:r>
        <w:rPr/>
        <w:t>National Development</w:t>
      </w:r>
      <w:r>
        <w:rPr>
          <w:spacing w:val="-1"/>
        </w:rPr>
        <w:t> </w:t>
      </w:r>
      <w:r>
        <w:rPr/>
        <w:t>Plan </w:t>
      </w:r>
      <w:r>
        <w:rPr>
          <w:spacing w:val="-2"/>
        </w:rPr>
        <w:t>notes:</w:t>
      </w:r>
    </w:p>
    <w:p>
      <w:pPr>
        <w:pStyle w:val="BodyText"/>
        <w:rPr>
          <w:sz w:val="20"/>
        </w:rPr>
      </w:pPr>
    </w:p>
    <w:p>
      <w:pPr>
        <w:pStyle w:val="BodyText"/>
        <w:rPr>
          <w:sz w:val="20"/>
        </w:rPr>
      </w:pPr>
    </w:p>
    <w:p>
      <w:pPr>
        <w:pStyle w:val="BodyText"/>
        <w:rPr>
          <w:sz w:val="20"/>
        </w:rPr>
      </w:pPr>
    </w:p>
    <w:p>
      <w:pPr>
        <w:pStyle w:val="BodyText"/>
        <w:spacing w:before="200"/>
        <w:rPr>
          <w:sz w:val="20"/>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288355</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05147pt;width:144.020pt;height:.71997pt;mso-position-horizontal-relative:page;mso-position-vertical-relative:paragraph;z-index:-15677440;mso-wrap-distance-left:0;mso-wrap-distance-right:0" id="docshape107"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88</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89</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90</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before="72"/>
        <w:ind w:left="1660" w:right="2134"/>
        <w:jc w:val="both"/>
      </w:pPr>
      <w:r>
        <w:rPr/>
        <w:t>Experience has shown through history that political independence without economic independence is but an empty</w:t>
      </w:r>
      <w:r>
        <w:rPr>
          <w:spacing w:val="-4"/>
        </w:rPr>
        <w:t> </w:t>
      </w:r>
      <w:r>
        <w:rPr/>
        <w:t>shell. The validity of this statement derives from the fact that the interest of the foreign private investors in the Nigerian economy cannot be expected to coincide at all times and in every respect with </w:t>
      </w:r>
      <w:r>
        <w:rPr/>
        <w:t>the National aspirations ….. A truly independent nation cannot allow its objectives and priorities to be distorted or frustrated by the manipulations of powerful foreign investors.</w:t>
      </w:r>
      <w:r>
        <w:rPr>
          <w:vertAlign w:val="superscript"/>
        </w:rPr>
        <w:t>92</w:t>
      </w:r>
    </w:p>
    <w:p>
      <w:pPr>
        <w:pStyle w:val="BodyText"/>
        <w:spacing w:line="480" w:lineRule="auto" w:before="199"/>
        <w:ind w:left="940" w:right="726"/>
        <w:jc w:val="both"/>
      </w:pPr>
      <w:r>
        <w:rPr/>
        <w:t>Following</w:t>
      </w:r>
      <w:r>
        <w:rPr>
          <w:spacing w:val="-4"/>
        </w:rPr>
        <w:t> </w:t>
      </w:r>
      <w:r>
        <w:rPr/>
        <w:t>from</w:t>
      </w:r>
      <w:r>
        <w:rPr>
          <w:spacing w:val="-3"/>
        </w:rPr>
        <w:t> </w:t>
      </w:r>
      <w:r>
        <w:rPr/>
        <w:t>this,</w:t>
      </w:r>
      <w:r>
        <w:rPr>
          <w:spacing w:val="-3"/>
        </w:rPr>
        <w:t> </w:t>
      </w:r>
      <w:r>
        <w:rPr/>
        <w:t>therefore,</w:t>
      </w:r>
      <w:r>
        <w:rPr>
          <w:spacing w:val="-3"/>
        </w:rPr>
        <w:t> </w:t>
      </w:r>
      <w:r>
        <w:rPr/>
        <w:t>the</w:t>
      </w:r>
      <w:r>
        <w:rPr>
          <w:spacing w:val="-2"/>
        </w:rPr>
        <w:t> </w:t>
      </w:r>
      <w:r>
        <w:rPr/>
        <w:t>government</w:t>
      </w:r>
      <w:r>
        <w:rPr>
          <w:spacing w:val="-3"/>
        </w:rPr>
        <w:t> </w:t>
      </w:r>
      <w:r>
        <w:rPr/>
        <w:t>in</w:t>
      </w:r>
      <w:r>
        <w:rPr>
          <w:spacing w:val="-3"/>
        </w:rPr>
        <w:t> </w:t>
      </w:r>
      <w:r>
        <w:rPr/>
        <w:t>a</w:t>
      </w:r>
      <w:r>
        <w:rPr>
          <w:spacing w:val="-4"/>
        </w:rPr>
        <w:t> </w:t>
      </w:r>
      <w:r>
        <w:rPr/>
        <w:t>bid</w:t>
      </w:r>
      <w:r>
        <w:rPr>
          <w:spacing w:val="-3"/>
        </w:rPr>
        <w:t> </w:t>
      </w:r>
      <w:r>
        <w:rPr/>
        <w:t>to</w:t>
      </w:r>
      <w:r>
        <w:rPr>
          <w:spacing w:val="-3"/>
        </w:rPr>
        <w:t> </w:t>
      </w:r>
      <w:r>
        <w:rPr/>
        <w:t>save the</w:t>
      </w:r>
      <w:r>
        <w:rPr>
          <w:spacing w:val="-2"/>
        </w:rPr>
        <w:t> </w:t>
      </w:r>
      <w:r>
        <w:rPr/>
        <w:t>economy</w:t>
      </w:r>
      <w:r>
        <w:rPr>
          <w:spacing w:val="-6"/>
        </w:rPr>
        <w:t> </w:t>
      </w:r>
      <w:r>
        <w:rPr/>
        <w:t>from</w:t>
      </w:r>
      <w:r>
        <w:rPr>
          <w:spacing w:val="-3"/>
        </w:rPr>
        <w:t> </w:t>
      </w:r>
      <w:r>
        <w:rPr/>
        <w:t>foreign domination legislated various indigenisation Acts. ‗Although, the Nigerian Enterprise Promotion Act, 1989 was until January 1995 the applicable law ...</w:t>
      </w:r>
      <w:r>
        <w:rPr>
          <w:spacing w:val="80"/>
        </w:rPr>
        <w:t> </w:t>
      </w:r>
      <w:r>
        <w:rPr/>
        <w:t>it is the 1972 and 1977 acts that are more relevant‘.</w:t>
      </w:r>
      <w:r>
        <w:rPr>
          <w:vertAlign w:val="superscript"/>
        </w:rPr>
        <w:t>93</w:t>
      </w:r>
    </w:p>
    <w:p>
      <w:pPr>
        <w:pStyle w:val="BodyText"/>
        <w:spacing w:line="480" w:lineRule="auto" w:before="203"/>
        <w:ind w:left="940" w:right="722"/>
        <w:jc w:val="both"/>
      </w:pPr>
      <w:r>
        <w:rPr/>
        <w:t>The government‘s Indigenisation Acts particularly the 1972 and 1977 verified the ideals of and objectives of the 1970-74 National Development plan to wit-Nigerian control of the country‘s economy via government acquisitions and indigenous participation.</w:t>
      </w:r>
    </w:p>
    <w:p>
      <w:pPr>
        <w:pStyle w:val="BodyText"/>
        <w:spacing w:before="202"/>
        <w:ind w:left="940"/>
        <w:jc w:val="both"/>
      </w:pPr>
      <w:r>
        <w:rPr/>
        <w:t>The</w:t>
      </w:r>
      <w:r>
        <w:rPr>
          <w:spacing w:val="-5"/>
        </w:rPr>
        <w:t> </w:t>
      </w:r>
      <w:r>
        <w:rPr/>
        <w:t>substance</w:t>
      </w:r>
      <w:r>
        <w:rPr>
          <w:spacing w:val="-2"/>
        </w:rPr>
        <w:t> </w:t>
      </w:r>
      <w:r>
        <w:rPr/>
        <w:t>of the</w:t>
      </w:r>
      <w:r>
        <w:rPr>
          <w:spacing w:val="1"/>
        </w:rPr>
        <w:t> </w:t>
      </w:r>
      <w:r>
        <w:rPr/>
        <w:t>Indigenisation</w:t>
      </w:r>
      <w:r>
        <w:rPr>
          <w:spacing w:val="-1"/>
        </w:rPr>
        <w:t> </w:t>
      </w:r>
      <w:r>
        <w:rPr/>
        <w:t>Act can</w:t>
      </w:r>
      <w:r>
        <w:rPr>
          <w:spacing w:val="-1"/>
        </w:rPr>
        <w:t> </w:t>
      </w:r>
      <w:r>
        <w:rPr/>
        <w:t>be</w:t>
      </w:r>
      <w:r>
        <w:rPr>
          <w:spacing w:val="-2"/>
        </w:rPr>
        <w:t> </w:t>
      </w:r>
      <w:r>
        <w:rPr/>
        <w:t>viewed in</w:t>
      </w:r>
      <w:r>
        <w:rPr>
          <w:spacing w:val="-1"/>
        </w:rPr>
        <w:t> </w:t>
      </w:r>
      <w:r>
        <w:rPr/>
        <w:t>four</w:t>
      </w:r>
      <w:r>
        <w:rPr>
          <w:spacing w:val="-1"/>
        </w:rPr>
        <w:t> </w:t>
      </w:r>
      <w:r>
        <w:rPr>
          <w:spacing w:val="-2"/>
        </w:rPr>
        <w:t>ways.</w:t>
      </w:r>
    </w:p>
    <w:p>
      <w:pPr>
        <w:pStyle w:val="BodyText"/>
        <w:spacing w:before="197"/>
      </w:pPr>
    </w:p>
    <w:p>
      <w:pPr>
        <w:pStyle w:val="ListParagraph"/>
        <w:numPr>
          <w:ilvl w:val="0"/>
          <w:numId w:val="22"/>
        </w:numPr>
        <w:tabs>
          <w:tab w:pos="1300" w:val="left" w:leader="none"/>
        </w:tabs>
        <w:spacing w:line="480" w:lineRule="auto" w:before="0" w:after="0"/>
        <w:ind w:left="1300" w:right="732" w:hanging="360"/>
        <w:jc w:val="both"/>
        <w:rPr>
          <w:sz w:val="24"/>
        </w:rPr>
      </w:pPr>
      <w:r>
        <w:rPr>
          <w:sz w:val="24"/>
        </w:rPr>
        <w:t>To increase Nigerian participation in decision making in the larger commercial and industrial companies.</w:t>
      </w:r>
    </w:p>
    <w:p>
      <w:pPr>
        <w:pStyle w:val="ListParagraph"/>
        <w:numPr>
          <w:ilvl w:val="0"/>
          <w:numId w:val="22"/>
        </w:numPr>
        <w:tabs>
          <w:tab w:pos="1300" w:val="left" w:leader="none"/>
        </w:tabs>
        <w:spacing w:line="480" w:lineRule="auto" w:before="0" w:after="0"/>
        <w:ind w:left="1300" w:right="726" w:hanging="360"/>
        <w:jc w:val="both"/>
        <w:rPr>
          <w:sz w:val="24"/>
        </w:rPr>
      </w:pPr>
      <w:r>
        <w:rPr>
          <w:sz w:val="24"/>
        </w:rPr>
        <w:t>To motivate Nigerian shareholders and board</w:t>
      </w:r>
      <w:r>
        <w:rPr>
          <w:spacing w:val="80"/>
          <w:sz w:val="24"/>
        </w:rPr>
        <w:t> </w:t>
      </w:r>
      <w:r>
        <w:rPr>
          <w:sz w:val="24"/>
        </w:rPr>
        <w:t>members on greater reinvestment of profit to reduce the amount of remittances abroad in the forum of dividend </w:t>
      </w:r>
      <w:r>
        <w:rPr>
          <w:spacing w:val="-2"/>
          <w:sz w:val="24"/>
        </w:rPr>
        <w:t>distribution.</w:t>
      </w:r>
    </w:p>
    <w:p>
      <w:pPr>
        <w:pStyle w:val="ListParagraph"/>
        <w:numPr>
          <w:ilvl w:val="0"/>
          <w:numId w:val="22"/>
        </w:numPr>
        <w:tabs>
          <w:tab w:pos="1300" w:val="left" w:leader="none"/>
        </w:tabs>
        <w:spacing w:line="480" w:lineRule="auto" w:before="1" w:after="0"/>
        <w:ind w:left="1300" w:right="723" w:hanging="360"/>
        <w:jc w:val="both"/>
        <w:rPr>
          <w:sz w:val="24"/>
        </w:rPr>
      </w:pPr>
      <w:r>
        <w:rPr>
          <w:sz w:val="24"/>
        </w:rPr>
        <w:t>To direct foreign capital and participation into those areas where they are most needed.</w:t>
      </w:r>
      <w:r>
        <w:rPr>
          <w:spacing w:val="-4"/>
          <w:sz w:val="24"/>
        </w:rPr>
        <w:t> </w:t>
      </w:r>
      <w:r>
        <w:rPr>
          <w:sz w:val="24"/>
        </w:rPr>
        <w:t>With</w:t>
      </w:r>
      <w:r>
        <w:rPr>
          <w:spacing w:val="-4"/>
          <w:sz w:val="24"/>
        </w:rPr>
        <w:t> </w:t>
      </w:r>
      <w:r>
        <w:rPr>
          <w:sz w:val="24"/>
        </w:rPr>
        <w:t>the</w:t>
      </w:r>
      <w:r>
        <w:rPr>
          <w:spacing w:val="-4"/>
          <w:sz w:val="24"/>
        </w:rPr>
        <w:t> </w:t>
      </w:r>
      <w:r>
        <w:rPr>
          <w:sz w:val="24"/>
        </w:rPr>
        <w:t>promulgation</w:t>
      </w:r>
      <w:r>
        <w:rPr>
          <w:spacing w:val="-4"/>
          <w:sz w:val="24"/>
        </w:rPr>
        <w:t> </w:t>
      </w:r>
      <w:r>
        <w:rPr>
          <w:sz w:val="24"/>
        </w:rPr>
        <w:t>of</w:t>
      </w:r>
      <w:r>
        <w:rPr>
          <w:spacing w:val="-5"/>
          <w:sz w:val="24"/>
        </w:rPr>
        <w:t> </w:t>
      </w:r>
      <w:r>
        <w:rPr>
          <w:sz w:val="24"/>
        </w:rPr>
        <w:t>the</w:t>
      </w:r>
      <w:r>
        <w:rPr>
          <w:spacing w:val="-5"/>
          <w:sz w:val="24"/>
        </w:rPr>
        <w:t> </w:t>
      </w:r>
      <w:r>
        <w:rPr>
          <w:sz w:val="24"/>
        </w:rPr>
        <w:t>Nigerian</w:t>
      </w:r>
      <w:r>
        <w:rPr>
          <w:spacing w:val="-4"/>
          <w:sz w:val="24"/>
        </w:rPr>
        <w:t> </w:t>
      </w:r>
      <w:r>
        <w:rPr>
          <w:sz w:val="24"/>
        </w:rPr>
        <w:t>Enterprises</w:t>
      </w:r>
      <w:r>
        <w:rPr>
          <w:spacing w:val="-4"/>
          <w:sz w:val="24"/>
        </w:rPr>
        <w:t> </w:t>
      </w:r>
      <w:r>
        <w:rPr>
          <w:sz w:val="24"/>
        </w:rPr>
        <w:t>Promotion</w:t>
      </w:r>
      <w:r>
        <w:rPr>
          <w:spacing w:val="-4"/>
          <w:sz w:val="24"/>
        </w:rPr>
        <w:t> </w:t>
      </w:r>
      <w:r>
        <w:rPr>
          <w:sz w:val="24"/>
        </w:rPr>
        <w:t>Act –</w:t>
      </w:r>
      <w:r>
        <w:rPr>
          <w:spacing w:val="-4"/>
          <w:sz w:val="24"/>
        </w:rPr>
        <w:t> </w:t>
      </w:r>
      <w:r>
        <w:rPr>
          <w:sz w:val="24"/>
        </w:rPr>
        <w:t>1989,</w:t>
      </w:r>
      <w:r>
        <w:rPr>
          <w:spacing w:val="-4"/>
          <w:sz w:val="24"/>
        </w:rPr>
        <w:t> </w:t>
      </w:r>
      <w:r>
        <w:rPr>
          <w:sz w:val="24"/>
        </w:rPr>
        <w:t>the 1977 Act was repealed. This new Act provided a single schedule which incorporated</w:t>
      </w:r>
    </w:p>
    <w:p>
      <w:pPr>
        <w:pStyle w:val="BodyText"/>
        <w:spacing w:before="94"/>
        <w:rPr>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221575</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46905pt;width:144.020pt;height:.71997pt;mso-position-horizontal-relative:page;mso-position-vertical-relative:paragraph;z-index:-15676928;mso-wrap-distance-left:0;mso-wrap-distance-right:0" id="docshape108"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92</w:t>
      </w:r>
      <w:r>
        <w:rPr>
          <w:rFonts w:ascii="Calibri"/>
          <w:spacing w:val="-8"/>
          <w:sz w:val="20"/>
          <w:vertAlign w:val="baseline"/>
        </w:rPr>
        <w:t> </w:t>
      </w:r>
      <w:r>
        <w:rPr>
          <w:rFonts w:ascii="Calibri"/>
          <w:sz w:val="20"/>
          <w:vertAlign w:val="baseline"/>
        </w:rPr>
        <w:t>1970</w:t>
      </w:r>
      <w:r>
        <w:rPr>
          <w:rFonts w:ascii="Calibri"/>
          <w:spacing w:val="-6"/>
          <w:sz w:val="20"/>
          <w:vertAlign w:val="baseline"/>
        </w:rPr>
        <w:t> </w:t>
      </w:r>
      <w:r>
        <w:rPr>
          <w:rFonts w:ascii="Calibri"/>
          <w:sz w:val="20"/>
          <w:vertAlign w:val="baseline"/>
        </w:rPr>
        <w:t>-1974</w:t>
      </w:r>
      <w:r>
        <w:rPr>
          <w:rFonts w:ascii="Calibri"/>
          <w:spacing w:val="-7"/>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Development</w:t>
      </w:r>
      <w:r>
        <w:rPr>
          <w:rFonts w:ascii="Calibri"/>
          <w:spacing w:val="-6"/>
          <w:sz w:val="20"/>
          <w:vertAlign w:val="baseline"/>
        </w:rPr>
        <w:t> </w:t>
      </w:r>
      <w:r>
        <w:rPr>
          <w:rFonts w:ascii="Calibri"/>
          <w:spacing w:val="-4"/>
          <w:sz w:val="20"/>
          <w:vertAlign w:val="baseline"/>
        </w:rPr>
        <w:t>Plan</w:t>
      </w:r>
    </w:p>
    <w:p>
      <w:pPr>
        <w:spacing w:before="0"/>
        <w:ind w:left="220" w:right="0" w:firstLine="0"/>
        <w:jc w:val="left"/>
        <w:rPr>
          <w:rFonts w:ascii="Calibri"/>
          <w:sz w:val="20"/>
        </w:rPr>
      </w:pPr>
      <w:r>
        <w:rPr>
          <w:rFonts w:ascii="Calibri"/>
          <w:sz w:val="20"/>
          <w:vertAlign w:val="superscript"/>
        </w:rPr>
        <w:t>93</w:t>
      </w:r>
      <w:r>
        <w:rPr>
          <w:rFonts w:ascii="Calibri"/>
          <w:spacing w:val="-4"/>
          <w:sz w:val="20"/>
          <w:vertAlign w:val="baseline"/>
        </w:rPr>
        <w:t> </w:t>
      </w:r>
      <w:r>
        <w:rPr>
          <w:rFonts w:ascii="Calibri"/>
          <w:sz w:val="20"/>
          <w:vertAlign w:val="baseline"/>
        </w:rPr>
        <w:t>Ali.</w:t>
      </w:r>
      <w:r>
        <w:rPr>
          <w:rFonts w:ascii="Calibri"/>
          <w:spacing w:val="-4"/>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136</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1300" w:right="733"/>
        <w:jc w:val="both"/>
      </w:pPr>
      <w:r>
        <w:rPr/>
        <w:t>all the businesses in the first and the second schedule in the 1977Act, and a host of other businesses reserved exclusively for Nigerians.</w:t>
      </w:r>
    </w:p>
    <w:p>
      <w:pPr>
        <w:pStyle w:val="ListParagraph"/>
        <w:numPr>
          <w:ilvl w:val="0"/>
          <w:numId w:val="22"/>
        </w:numPr>
        <w:tabs>
          <w:tab w:pos="1300" w:val="left" w:leader="none"/>
        </w:tabs>
        <w:spacing w:line="480" w:lineRule="auto" w:before="0" w:after="0"/>
        <w:ind w:left="1300" w:right="722" w:hanging="360"/>
        <w:jc w:val="both"/>
        <w:rPr>
          <w:sz w:val="24"/>
        </w:rPr>
      </w:pPr>
      <w:r>
        <w:rPr>
          <w:sz w:val="24"/>
        </w:rPr>
        <w:t>To ginger up the Nigerian entrepreneurial class to rise to the challenges posed by majority</w:t>
      </w:r>
      <w:r>
        <w:rPr>
          <w:spacing w:val="-6"/>
          <w:sz w:val="24"/>
        </w:rPr>
        <w:t> </w:t>
      </w:r>
      <w:r>
        <w:rPr>
          <w:sz w:val="24"/>
        </w:rPr>
        <w:t>participation,</w:t>
      </w:r>
      <w:r>
        <w:rPr>
          <w:spacing w:val="-1"/>
          <w:sz w:val="24"/>
        </w:rPr>
        <w:t> </w:t>
      </w:r>
      <w:r>
        <w:rPr>
          <w:sz w:val="24"/>
        </w:rPr>
        <w:t>ownership</w:t>
      </w:r>
      <w:r>
        <w:rPr>
          <w:spacing w:val="-1"/>
          <w:sz w:val="24"/>
        </w:rPr>
        <w:t> </w:t>
      </w:r>
      <w:r>
        <w:rPr>
          <w:sz w:val="24"/>
        </w:rPr>
        <w:t>and</w:t>
      </w:r>
      <w:r>
        <w:rPr>
          <w:spacing w:val="-1"/>
          <w:sz w:val="24"/>
        </w:rPr>
        <w:t> </w:t>
      </w:r>
      <w:r>
        <w:rPr>
          <w:sz w:val="24"/>
        </w:rPr>
        <w:t>the control and</w:t>
      </w:r>
      <w:r>
        <w:rPr>
          <w:spacing w:val="-1"/>
          <w:sz w:val="24"/>
        </w:rPr>
        <w:t> </w:t>
      </w:r>
      <w:r>
        <w:rPr>
          <w:sz w:val="24"/>
        </w:rPr>
        <w:t>direction</w:t>
      </w:r>
      <w:r>
        <w:rPr>
          <w:spacing w:val="-1"/>
          <w:sz w:val="24"/>
        </w:rPr>
        <w:t> </w:t>
      </w:r>
      <w:r>
        <w:rPr>
          <w:sz w:val="24"/>
        </w:rPr>
        <w:t>of the</w:t>
      </w:r>
      <w:r>
        <w:rPr>
          <w:spacing w:val="-2"/>
          <w:sz w:val="24"/>
        </w:rPr>
        <w:t> </w:t>
      </w:r>
      <w:r>
        <w:rPr>
          <w:sz w:val="24"/>
        </w:rPr>
        <w:t>country‘s</w:t>
      </w:r>
      <w:r>
        <w:rPr>
          <w:spacing w:val="-2"/>
          <w:sz w:val="24"/>
        </w:rPr>
        <w:t> </w:t>
      </w:r>
      <w:r>
        <w:rPr>
          <w:sz w:val="24"/>
        </w:rPr>
        <w:t>major business establishment.</w:t>
      </w:r>
      <w:r>
        <w:rPr>
          <w:spacing w:val="40"/>
          <w:sz w:val="24"/>
        </w:rPr>
        <w:t> </w:t>
      </w:r>
      <w:r>
        <w:rPr>
          <w:sz w:val="24"/>
        </w:rPr>
        <w:t>Between 1990 and 1995, the legal environment got a boost with</w:t>
      </w:r>
      <w:r>
        <w:rPr>
          <w:spacing w:val="-1"/>
          <w:sz w:val="24"/>
        </w:rPr>
        <w:t> </w:t>
      </w:r>
      <w:r>
        <w:rPr>
          <w:sz w:val="24"/>
        </w:rPr>
        <w:t>the</w:t>
      </w:r>
      <w:r>
        <w:rPr>
          <w:spacing w:val="-2"/>
          <w:sz w:val="24"/>
        </w:rPr>
        <w:t> </w:t>
      </w:r>
      <w:r>
        <w:rPr>
          <w:sz w:val="24"/>
        </w:rPr>
        <w:t>enactment</w:t>
      </w:r>
      <w:r>
        <w:rPr>
          <w:spacing w:val="-1"/>
          <w:sz w:val="24"/>
        </w:rPr>
        <w:t> </w:t>
      </w:r>
      <w:r>
        <w:rPr>
          <w:sz w:val="24"/>
        </w:rPr>
        <w:t>of</w:t>
      </w:r>
      <w:r>
        <w:rPr>
          <w:spacing w:val="-2"/>
          <w:sz w:val="24"/>
        </w:rPr>
        <w:t> </w:t>
      </w:r>
      <w:r>
        <w:rPr>
          <w:sz w:val="24"/>
        </w:rPr>
        <w:t>the</w:t>
      </w:r>
      <w:r>
        <w:rPr>
          <w:spacing w:val="-2"/>
          <w:sz w:val="24"/>
        </w:rPr>
        <w:t> </w:t>
      </w:r>
      <w:r>
        <w:rPr>
          <w:sz w:val="24"/>
        </w:rPr>
        <w:t>Companies</w:t>
      </w:r>
      <w:r>
        <w:rPr>
          <w:spacing w:val="-1"/>
          <w:sz w:val="24"/>
        </w:rPr>
        <w:t> </w:t>
      </w:r>
      <w:r>
        <w:rPr>
          <w:sz w:val="24"/>
        </w:rPr>
        <w:t>and</w:t>
      </w:r>
      <w:r>
        <w:rPr>
          <w:spacing w:val="-1"/>
          <w:sz w:val="24"/>
        </w:rPr>
        <w:t> </w:t>
      </w:r>
      <w:r>
        <w:rPr>
          <w:sz w:val="24"/>
        </w:rPr>
        <w:t>Allied</w:t>
      </w:r>
      <w:r>
        <w:rPr>
          <w:spacing w:val="-3"/>
          <w:sz w:val="24"/>
        </w:rPr>
        <w:t> </w:t>
      </w:r>
      <w:r>
        <w:rPr>
          <w:sz w:val="24"/>
        </w:rPr>
        <w:t>Matters</w:t>
      </w:r>
      <w:r>
        <w:rPr>
          <w:spacing w:val="-2"/>
          <w:sz w:val="24"/>
        </w:rPr>
        <w:t> </w:t>
      </w:r>
      <w:r>
        <w:rPr>
          <w:sz w:val="24"/>
        </w:rPr>
        <w:t>Act,</w:t>
      </w:r>
      <w:r>
        <w:rPr>
          <w:spacing w:val="-1"/>
          <w:sz w:val="24"/>
        </w:rPr>
        <w:t> </w:t>
      </w:r>
      <w:r>
        <w:rPr>
          <w:sz w:val="24"/>
        </w:rPr>
        <w:t>1990, while</w:t>
      </w:r>
      <w:r>
        <w:rPr>
          <w:spacing w:val="-2"/>
          <w:sz w:val="24"/>
        </w:rPr>
        <w:t> </w:t>
      </w:r>
      <w:r>
        <w:rPr>
          <w:sz w:val="24"/>
        </w:rPr>
        <w:t>the</w:t>
      </w:r>
      <w:r>
        <w:rPr>
          <w:spacing w:val="-2"/>
          <w:sz w:val="24"/>
        </w:rPr>
        <w:t> </w:t>
      </w:r>
      <w:r>
        <w:rPr>
          <w:sz w:val="24"/>
        </w:rPr>
        <w:t>process of privatisation and commercialisation was still going on under a statutory </w:t>
      </w:r>
      <w:r>
        <w:rPr>
          <w:spacing w:val="-2"/>
          <w:sz w:val="24"/>
        </w:rPr>
        <w:t>instrument.</w:t>
      </w:r>
      <w:r>
        <w:rPr>
          <w:spacing w:val="-2"/>
          <w:sz w:val="24"/>
          <w:vertAlign w:val="superscript"/>
        </w:rPr>
        <w:t>94</w:t>
      </w:r>
    </w:p>
    <w:p>
      <w:pPr>
        <w:pStyle w:val="BodyText"/>
        <w:spacing w:line="480" w:lineRule="auto" w:before="1"/>
        <w:ind w:left="1300" w:right="719"/>
        <w:jc w:val="both"/>
      </w:pPr>
      <w:r>
        <w:rPr/>
        <w:t>Following liberalisation of the corporate environment, revolutionary legislation was made in 1995. However, the promulgation of CAP 369 1990 ‗marked a turning point in the ownership and control of public enterprises in the Nigerian economy‘.</w:t>
      </w:r>
      <w:r>
        <w:rPr>
          <w:vertAlign w:val="superscript"/>
        </w:rPr>
        <w:t>95</w:t>
      </w:r>
      <w:r>
        <w:rPr>
          <w:vertAlign w:val="baseline"/>
        </w:rPr>
        <w:t> While in</w:t>
      </w:r>
      <w:r>
        <w:rPr>
          <w:spacing w:val="61"/>
          <w:w w:val="150"/>
          <w:vertAlign w:val="baseline"/>
        </w:rPr>
        <w:t> </w:t>
      </w:r>
      <w:r>
        <w:rPr>
          <w:vertAlign w:val="baseline"/>
        </w:rPr>
        <w:t>the</w:t>
      </w:r>
      <w:r>
        <w:rPr>
          <w:spacing w:val="64"/>
          <w:w w:val="150"/>
          <w:vertAlign w:val="baseline"/>
        </w:rPr>
        <w:t> </w:t>
      </w:r>
      <w:r>
        <w:rPr>
          <w:vertAlign w:val="baseline"/>
        </w:rPr>
        <w:t>early</w:t>
      </w:r>
      <w:r>
        <w:rPr>
          <w:spacing w:val="57"/>
          <w:w w:val="150"/>
          <w:vertAlign w:val="baseline"/>
        </w:rPr>
        <w:t> </w:t>
      </w:r>
      <w:r>
        <w:rPr>
          <w:vertAlign w:val="baseline"/>
        </w:rPr>
        <w:t>days</w:t>
      </w:r>
      <w:r>
        <w:rPr>
          <w:spacing w:val="64"/>
          <w:w w:val="150"/>
          <w:vertAlign w:val="baseline"/>
        </w:rPr>
        <w:t> </w:t>
      </w:r>
      <w:r>
        <w:rPr>
          <w:vertAlign w:val="baseline"/>
        </w:rPr>
        <w:t>of</w:t>
      </w:r>
      <w:r>
        <w:rPr>
          <w:spacing w:val="64"/>
          <w:w w:val="150"/>
          <w:vertAlign w:val="baseline"/>
        </w:rPr>
        <w:t> </w:t>
      </w:r>
      <w:r>
        <w:rPr>
          <w:vertAlign w:val="baseline"/>
        </w:rPr>
        <w:t>the</w:t>
      </w:r>
      <w:r>
        <w:rPr>
          <w:spacing w:val="64"/>
          <w:w w:val="150"/>
          <w:vertAlign w:val="baseline"/>
        </w:rPr>
        <w:t> </w:t>
      </w:r>
      <w:r>
        <w:rPr>
          <w:vertAlign w:val="baseline"/>
        </w:rPr>
        <w:t>privatisation</w:t>
      </w:r>
      <w:r>
        <w:rPr>
          <w:spacing w:val="69"/>
          <w:w w:val="150"/>
          <w:vertAlign w:val="baseline"/>
        </w:rPr>
        <w:t> </w:t>
      </w:r>
      <w:r>
        <w:rPr>
          <w:vertAlign w:val="baseline"/>
        </w:rPr>
        <w:t>initiative,</w:t>
      </w:r>
      <w:r>
        <w:rPr>
          <w:spacing w:val="63"/>
          <w:w w:val="150"/>
          <w:vertAlign w:val="baseline"/>
        </w:rPr>
        <w:t> </w:t>
      </w:r>
      <w:r>
        <w:rPr>
          <w:vertAlign w:val="baseline"/>
        </w:rPr>
        <w:t>the</w:t>
      </w:r>
      <w:r>
        <w:rPr>
          <w:spacing w:val="64"/>
          <w:w w:val="150"/>
          <w:vertAlign w:val="baseline"/>
        </w:rPr>
        <w:t> </w:t>
      </w:r>
      <w:r>
        <w:rPr>
          <w:vertAlign w:val="baseline"/>
        </w:rPr>
        <w:t>technical</w:t>
      </w:r>
      <w:r>
        <w:rPr>
          <w:spacing w:val="65"/>
          <w:w w:val="150"/>
          <w:vertAlign w:val="baseline"/>
        </w:rPr>
        <w:t> </w:t>
      </w:r>
      <w:r>
        <w:rPr>
          <w:vertAlign w:val="baseline"/>
        </w:rPr>
        <w:t>committee</w:t>
      </w:r>
      <w:r>
        <w:rPr>
          <w:spacing w:val="63"/>
          <w:w w:val="150"/>
          <w:vertAlign w:val="baseline"/>
        </w:rPr>
        <w:t> </w:t>
      </w:r>
      <w:r>
        <w:rPr>
          <w:spacing w:val="-5"/>
          <w:vertAlign w:val="baseline"/>
        </w:rPr>
        <w:t>was</w:t>
      </w:r>
    </w:p>
    <w:p>
      <w:pPr>
        <w:pStyle w:val="BodyText"/>
        <w:spacing w:line="480" w:lineRule="auto"/>
        <w:ind w:left="1300" w:right="720"/>
        <w:jc w:val="both"/>
      </w:pPr>
      <w:r>
        <w:rPr/>
        <w:t>‗apparently‘ transparent when compared to the scathing criticisms and rage that trailed recent privatisation between 1999 and 2007. In a nutshell, the privatisation scheme was meant to keep the promise of the government when it first indigenised. The promise was to crystallize into creating dispersed ownership structure such that control is distinct and separate from ownership.</w:t>
      </w:r>
    </w:p>
    <w:p>
      <w:pPr>
        <w:pStyle w:val="BodyText"/>
        <w:spacing w:line="480" w:lineRule="auto" w:before="200"/>
        <w:ind w:left="1300" w:right="720"/>
        <w:jc w:val="both"/>
      </w:pPr>
      <w:r>
        <w:rPr/>
        <w:t>For the purpose of this research, ownership shall be taken to mean the interest of a person in a company as expressed or represented by the quantity of shares</w:t>
      </w:r>
      <w:r>
        <w:rPr>
          <w:spacing w:val="40"/>
        </w:rPr>
        <w:t> </w:t>
      </w:r>
      <w:r>
        <w:rPr/>
        <w:t>beneficially held by him or her. An investigation into corporate ownership of any company is</w:t>
      </w:r>
      <w:r>
        <w:rPr>
          <w:spacing w:val="8"/>
        </w:rPr>
        <w:t> </w:t>
      </w:r>
      <w:r>
        <w:rPr/>
        <w:t>to</w:t>
      </w:r>
      <w:r>
        <w:rPr>
          <w:spacing w:val="8"/>
        </w:rPr>
        <w:t> </w:t>
      </w:r>
      <w:r>
        <w:rPr/>
        <w:t>discover</w:t>
      </w:r>
      <w:r>
        <w:rPr>
          <w:spacing w:val="7"/>
        </w:rPr>
        <w:t> </w:t>
      </w:r>
      <w:r>
        <w:rPr/>
        <w:t>the</w:t>
      </w:r>
      <w:r>
        <w:rPr>
          <w:spacing w:val="7"/>
        </w:rPr>
        <w:t> </w:t>
      </w:r>
      <w:r>
        <w:rPr/>
        <w:t>membership</w:t>
      </w:r>
      <w:r>
        <w:rPr>
          <w:spacing w:val="7"/>
        </w:rPr>
        <w:t> </w:t>
      </w:r>
      <w:r>
        <w:rPr/>
        <w:t>of</w:t>
      </w:r>
      <w:r>
        <w:rPr>
          <w:spacing w:val="6"/>
        </w:rPr>
        <w:t> </w:t>
      </w:r>
      <w:r>
        <w:rPr/>
        <w:t>such</w:t>
      </w:r>
      <w:r>
        <w:rPr>
          <w:spacing w:val="9"/>
        </w:rPr>
        <w:t> </w:t>
      </w:r>
      <w:r>
        <w:rPr/>
        <w:t>a</w:t>
      </w:r>
      <w:r>
        <w:rPr>
          <w:spacing w:val="9"/>
        </w:rPr>
        <w:t> </w:t>
      </w:r>
      <w:r>
        <w:rPr/>
        <w:t>company</w:t>
      </w:r>
      <w:r>
        <w:rPr>
          <w:spacing w:val="5"/>
        </w:rPr>
        <w:t> </w:t>
      </w:r>
      <w:r>
        <w:rPr/>
        <w:t>and</w:t>
      </w:r>
      <w:r>
        <w:rPr>
          <w:spacing w:val="7"/>
        </w:rPr>
        <w:t> </w:t>
      </w:r>
      <w:r>
        <w:rPr/>
        <w:t>thus</w:t>
      </w:r>
      <w:r>
        <w:rPr>
          <w:spacing w:val="8"/>
        </w:rPr>
        <w:t> </w:t>
      </w:r>
      <w:r>
        <w:rPr/>
        <w:t>identify</w:t>
      </w:r>
      <w:r>
        <w:rPr>
          <w:spacing w:val="5"/>
        </w:rPr>
        <w:t> </w:t>
      </w:r>
      <w:r>
        <w:rPr>
          <w:spacing w:val="-2"/>
        </w:rPr>
        <w:t>persons</w:t>
      </w:r>
    </w:p>
    <w:p>
      <w:pPr>
        <w:pStyle w:val="BodyText"/>
        <w:spacing w:before="144"/>
        <w:rPr>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252720</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99248pt;width:144.020pt;height:.71997pt;mso-position-horizontal-relative:page;mso-position-vertical-relative:paragraph;z-index:-15676416;mso-wrap-distance-left:0;mso-wrap-distance-right:0" id="docshape109"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94</w:t>
      </w:r>
      <w:r>
        <w:rPr>
          <w:rFonts w:ascii="Calibri"/>
          <w:spacing w:val="-4"/>
          <w:sz w:val="20"/>
          <w:vertAlign w:val="baseline"/>
        </w:rPr>
        <w:t> Ibid</w:t>
      </w:r>
    </w:p>
    <w:p>
      <w:pPr>
        <w:spacing w:before="0"/>
        <w:ind w:left="220" w:right="0" w:firstLine="0"/>
        <w:jc w:val="left"/>
        <w:rPr>
          <w:rFonts w:ascii="Calibri"/>
          <w:sz w:val="20"/>
        </w:rPr>
      </w:pPr>
      <w:r>
        <w:rPr>
          <w:rFonts w:ascii="Calibri"/>
          <w:sz w:val="20"/>
          <w:vertAlign w:val="superscript"/>
        </w:rPr>
        <w:t>95</w:t>
      </w:r>
      <w:r>
        <w:rPr>
          <w:rFonts w:ascii="Calibri"/>
          <w:spacing w:val="-4"/>
          <w:sz w:val="20"/>
          <w:vertAlign w:val="baseline"/>
        </w:rPr>
        <w:t> Ibid</w:t>
      </w:r>
    </w:p>
    <w:p>
      <w:pPr>
        <w:spacing w:after="0"/>
        <w:jc w:val="left"/>
        <w:rPr>
          <w:rFonts w:ascii="Calibri"/>
          <w:sz w:val="20"/>
        </w:rPr>
        <w:sectPr>
          <w:pgSz w:w="12240" w:h="15840"/>
          <w:pgMar w:header="0" w:footer="1338" w:top="1360" w:bottom="1520" w:left="1220" w:right="740"/>
        </w:sectPr>
      </w:pPr>
    </w:p>
    <w:p>
      <w:pPr>
        <w:pStyle w:val="BodyText"/>
        <w:spacing w:line="480" w:lineRule="auto" w:before="72"/>
        <w:ind w:left="1300" w:right="726"/>
        <w:jc w:val="both"/>
      </w:pPr>
      <w:r>
        <w:rPr/>
        <w:t>who are or have been financially interested in the success or failure of the company</w:t>
      </w:r>
      <w:r>
        <w:rPr>
          <w:spacing w:val="40"/>
        </w:rPr>
        <w:t> </w:t>
      </w:r>
      <w:r>
        <w:rPr/>
        <w:t>or able to control or materially influence the policy of the company. By persons, this research is referring to corporate bodies not disqualified under the Companies and Allied Matters Act.</w:t>
      </w:r>
    </w:p>
    <w:p>
      <w:pPr>
        <w:pStyle w:val="BodyText"/>
        <w:spacing w:line="480" w:lineRule="auto" w:before="199"/>
        <w:ind w:left="1300" w:right="721"/>
        <w:jc w:val="both"/>
      </w:pPr>
      <w:r>
        <w:rPr/>
        <w:t>Control on the other hand is considered as the direct or indirect power to direct the management and policies of a person or equity, whether through ownership of voting securities or by contract, or otherwise. In other words, control is the ‗indirect power to superintend the management and policies of an equity, which can be said to exist where there is any person on whose instructions and directions the directors of a company are accustomed to act‘.</w:t>
      </w:r>
      <w:r>
        <w:rPr>
          <w:vertAlign w:val="superscript"/>
        </w:rPr>
        <w:t>97</w:t>
      </w:r>
    </w:p>
    <w:p>
      <w:pPr>
        <w:pStyle w:val="BodyText"/>
        <w:spacing w:line="482" w:lineRule="auto" w:before="201"/>
        <w:ind w:left="1300" w:right="729"/>
        <w:jc w:val="both"/>
      </w:pPr>
      <w:r>
        <w:rPr/>
        <w:t>Corporate control theories have been formulated to see how corporations would be managed and controlled. These theories are: Special interest group control, state control, managerial control and shareholder democracy.</w:t>
      </w:r>
    </w:p>
    <w:p>
      <w:pPr>
        <w:pStyle w:val="BodyText"/>
        <w:spacing w:line="480" w:lineRule="auto" w:before="193"/>
        <w:ind w:left="1300" w:right="726"/>
        <w:jc w:val="both"/>
      </w:pPr>
      <w:r>
        <w:rPr/>
        <w:t>Special Interest Group Control: this theory is built on the premise that corporate decision making affects large spectrum of not only the several stakeholders, but also the shareholders and managers of</w:t>
      </w:r>
      <w:r>
        <w:rPr>
          <w:spacing w:val="-1"/>
        </w:rPr>
        <w:t> </w:t>
      </w:r>
      <w:r>
        <w:rPr/>
        <w:t>the corporation. Since</w:t>
      </w:r>
      <w:r>
        <w:rPr>
          <w:spacing w:val="-1"/>
        </w:rPr>
        <w:t> </w:t>
      </w:r>
      <w:r>
        <w:rPr/>
        <w:t>corporate decision making</w:t>
      </w:r>
      <w:r>
        <w:rPr>
          <w:spacing w:val="-2"/>
        </w:rPr>
        <w:t> </w:t>
      </w:r>
      <w:r>
        <w:rPr/>
        <w:t>is as</w:t>
      </w:r>
      <w:r>
        <w:rPr>
          <w:spacing w:val="-2"/>
        </w:rPr>
        <w:t> </w:t>
      </w:r>
      <w:r>
        <w:rPr/>
        <w:t>contagious</w:t>
      </w:r>
      <w:r>
        <w:rPr>
          <w:spacing w:val="-2"/>
        </w:rPr>
        <w:t> </w:t>
      </w:r>
      <w:r>
        <w:rPr/>
        <w:t>as</w:t>
      </w:r>
      <w:r>
        <w:rPr>
          <w:spacing w:val="-2"/>
        </w:rPr>
        <w:t> </w:t>
      </w:r>
      <w:r>
        <w:rPr/>
        <w:t>to</w:t>
      </w:r>
      <w:r>
        <w:rPr>
          <w:spacing w:val="-2"/>
        </w:rPr>
        <w:t> </w:t>
      </w:r>
      <w:r>
        <w:rPr/>
        <w:t>affecting</w:t>
      </w:r>
      <w:r>
        <w:rPr>
          <w:spacing w:val="-5"/>
        </w:rPr>
        <w:t> </w:t>
      </w:r>
      <w:r>
        <w:rPr/>
        <w:t>such</w:t>
      </w:r>
      <w:r>
        <w:rPr>
          <w:spacing w:val="-3"/>
        </w:rPr>
        <w:t> </w:t>
      </w:r>
      <w:r>
        <w:rPr/>
        <w:t>a</w:t>
      </w:r>
      <w:r>
        <w:rPr>
          <w:spacing w:val="-3"/>
        </w:rPr>
        <w:t> </w:t>
      </w:r>
      <w:r>
        <w:rPr/>
        <w:t>large</w:t>
      </w:r>
      <w:r>
        <w:rPr>
          <w:spacing w:val="-1"/>
        </w:rPr>
        <w:t> </w:t>
      </w:r>
      <w:r>
        <w:rPr/>
        <w:t>group</w:t>
      </w:r>
      <w:r>
        <w:rPr>
          <w:spacing w:val="-3"/>
        </w:rPr>
        <w:t> </w:t>
      </w:r>
      <w:r>
        <w:rPr/>
        <w:t>of</w:t>
      </w:r>
      <w:r>
        <w:rPr>
          <w:spacing w:val="-1"/>
        </w:rPr>
        <w:t> </w:t>
      </w:r>
      <w:r>
        <w:rPr/>
        <w:t>person,</w:t>
      </w:r>
      <w:r>
        <w:rPr>
          <w:spacing w:val="-3"/>
        </w:rPr>
        <w:t> </w:t>
      </w:r>
      <w:r>
        <w:rPr/>
        <w:t>all</w:t>
      </w:r>
      <w:r>
        <w:rPr>
          <w:spacing w:val="-2"/>
        </w:rPr>
        <w:t> </w:t>
      </w:r>
      <w:r>
        <w:rPr/>
        <w:t>conceivable</w:t>
      </w:r>
      <w:r>
        <w:rPr>
          <w:spacing w:val="-3"/>
        </w:rPr>
        <w:t> </w:t>
      </w:r>
      <w:r>
        <w:rPr/>
        <w:t>stakeholder groups</w:t>
      </w:r>
      <w:r>
        <w:rPr>
          <w:spacing w:val="5"/>
        </w:rPr>
        <w:t> </w:t>
      </w:r>
      <w:r>
        <w:rPr/>
        <w:t>should</w:t>
      </w:r>
      <w:r>
        <w:rPr>
          <w:spacing w:val="5"/>
        </w:rPr>
        <w:t> </w:t>
      </w:r>
      <w:r>
        <w:rPr/>
        <w:t>be</w:t>
      </w:r>
      <w:r>
        <w:rPr>
          <w:spacing w:val="7"/>
        </w:rPr>
        <w:t> </w:t>
      </w:r>
      <w:r>
        <w:rPr/>
        <w:t>represented</w:t>
      </w:r>
      <w:r>
        <w:rPr>
          <w:spacing w:val="5"/>
        </w:rPr>
        <w:t> </w:t>
      </w:r>
      <w:r>
        <w:rPr/>
        <w:t>on</w:t>
      </w:r>
      <w:r>
        <w:rPr>
          <w:spacing w:val="5"/>
        </w:rPr>
        <w:t> </w:t>
      </w:r>
      <w:r>
        <w:rPr/>
        <w:t>the</w:t>
      </w:r>
      <w:r>
        <w:rPr>
          <w:spacing w:val="5"/>
        </w:rPr>
        <w:t> </w:t>
      </w:r>
      <w:r>
        <w:rPr/>
        <w:t>board</w:t>
      </w:r>
      <w:r>
        <w:rPr>
          <w:spacing w:val="5"/>
        </w:rPr>
        <w:t> </w:t>
      </w:r>
      <w:r>
        <w:rPr/>
        <w:t>of</w:t>
      </w:r>
      <w:r>
        <w:rPr>
          <w:spacing w:val="5"/>
        </w:rPr>
        <w:t> </w:t>
      </w:r>
      <w:r>
        <w:rPr/>
        <w:t>directors</w:t>
      </w:r>
      <w:r>
        <w:rPr>
          <w:spacing w:val="5"/>
        </w:rPr>
        <w:t> </w:t>
      </w:r>
      <w:r>
        <w:rPr/>
        <w:t>of</w:t>
      </w:r>
      <w:r>
        <w:rPr>
          <w:spacing w:val="5"/>
        </w:rPr>
        <w:t> </w:t>
      </w:r>
      <w:r>
        <w:rPr/>
        <w:t>all</w:t>
      </w:r>
      <w:r>
        <w:rPr>
          <w:spacing w:val="6"/>
        </w:rPr>
        <w:t> </w:t>
      </w:r>
      <w:r>
        <w:rPr/>
        <w:t>major</w:t>
      </w:r>
      <w:r>
        <w:rPr>
          <w:spacing w:val="7"/>
        </w:rPr>
        <w:t> </w:t>
      </w:r>
      <w:r>
        <w:rPr/>
        <w:t>corporations.</w:t>
      </w:r>
      <w:r>
        <w:rPr>
          <w:spacing w:val="8"/>
        </w:rPr>
        <w:t> </w:t>
      </w:r>
      <w:r>
        <w:rPr/>
        <w:t>It</w:t>
      </w:r>
      <w:r>
        <w:rPr>
          <w:spacing w:val="7"/>
        </w:rPr>
        <w:t> </w:t>
      </w:r>
      <w:r>
        <w:rPr>
          <w:spacing w:val="-5"/>
        </w:rPr>
        <w:t>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181623</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01028pt;width:144.020pt;height:.72003pt;mso-position-horizontal-relative:page;mso-position-vertical-relative:paragraph;z-index:-15675904;mso-wrap-distance-left:0;mso-wrap-distance-right:0" id="docshape112" filled="true" fillcolor="#000000" stroked="false">
                <v:fill type="solid"/>
                <w10:wrap type="topAndBottom"/>
              </v:rect>
            </w:pict>
          </mc:Fallback>
        </mc:AlternateContent>
      </w:r>
    </w:p>
    <w:p>
      <w:pPr>
        <w:spacing w:after="0"/>
        <w:rPr>
          <w:sz w:val="20"/>
        </w:rPr>
        <w:sectPr>
          <w:footerReference w:type="default" r:id="rId12"/>
          <w:pgSz w:w="12240" w:h="15840"/>
          <w:pgMar w:header="0" w:footer="1583" w:top="1360" w:bottom="1780" w:left="1220" w:right="740"/>
        </w:sectPr>
      </w:pPr>
    </w:p>
    <w:p>
      <w:pPr>
        <w:pStyle w:val="BodyText"/>
        <w:spacing w:line="482" w:lineRule="auto" w:before="72"/>
        <w:ind w:left="1300" w:right="729"/>
        <w:jc w:val="both"/>
      </w:pPr>
      <w:r>
        <w:rPr/>
        <w:t>arguable from the legal stand point that such a theory holds sway in Nigeria. On the contrary, it is possible and practicable to adopt such a view.</w:t>
      </w:r>
      <w:r>
        <w:rPr>
          <w:vertAlign w:val="superscript"/>
        </w:rPr>
        <w:t>98</w:t>
      </w:r>
    </w:p>
    <w:p>
      <w:pPr>
        <w:pStyle w:val="BodyText"/>
        <w:spacing w:line="480" w:lineRule="auto" w:before="194"/>
        <w:ind w:left="1300" w:right="722"/>
        <w:jc w:val="both"/>
      </w:pPr>
      <w:r>
        <w:rPr/>
        <w:t>State</w:t>
      </w:r>
      <w:r>
        <w:rPr>
          <w:spacing w:val="-1"/>
        </w:rPr>
        <w:t> </w:t>
      </w:r>
      <w:r>
        <w:rPr/>
        <w:t>Control: the</w:t>
      </w:r>
      <w:r>
        <w:rPr>
          <w:spacing w:val="-1"/>
        </w:rPr>
        <w:t> </w:t>
      </w:r>
      <w:r>
        <w:rPr/>
        <w:t>proponents maintain that corporate</w:t>
      </w:r>
      <w:r>
        <w:rPr>
          <w:spacing w:val="-1"/>
        </w:rPr>
        <w:t> </w:t>
      </w:r>
      <w:r>
        <w:rPr/>
        <w:t>decisions should be made</w:t>
      </w:r>
      <w:r>
        <w:rPr>
          <w:spacing w:val="-2"/>
        </w:rPr>
        <w:t> </w:t>
      </w:r>
      <w:r>
        <w:rPr/>
        <w:t>by</w:t>
      </w:r>
      <w:r>
        <w:rPr>
          <w:spacing w:val="-3"/>
        </w:rPr>
        <w:t> </w:t>
      </w:r>
      <w:r>
        <w:rPr/>
        <w:t>an impartial group of corporate outsiders, having regard to the pervasive impact of corporate decision making on a larger spectrum of stakeholders beyond the shareholders and managers. In decision making, the corporate outsiders would take into account the needs of the entire society and the economy as a whole. Apart from being socialist in orientation, most of the nationalized corporation in the 1970 in Nigeria could not fare better under government ownership and control.</w:t>
      </w:r>
    </w:p>
    <w:p>
      <w:pPr>
        <w:pStyle w:val="BodyText"/>
        <w:spacing w:line="480" w:lineRule="auto" w:before="200"/>
        <w:ind w:left="1300" w:right="725"/>
        <w:jc w:val="both"/>
      </w:pPr>
      <w:r>
        <w:rPr/>
        <w:t>Managerial Control: this theory considers the officers and directors as being in the best position</w:t>
      </w:r>
      <w:r>
        <w:rPr>
          <w:spacing w:val="-1"/>
        </w:rPr>
        <w:t> </w:t>
      </w:r>
      <w:r>
        <w:rPr/>
        <w:t>to judge not only</w:t>
      </w:r>
      <w:r>
        <w:rPr>
          <w:spacing w:val="-5"/>
        </w:rPr>
        <w:t> </w:t>
      </w:r>
      <w:r>
        <w:rPr/>
        <w:t>the needs of the corporations, but also the needs of the community (corporate social responsibility). Based on the conceptualized framework that Modern Corporation is too large for any single investors to supply all necessary capital, investors have handed over decision making to managers. Adam Smith</w:t>
      </w:r>
      <w:r>
        <w:rPr>
          <w:spacing w:val="40"/>
        </w:rPr>
        <w:t> </w:t>
      </w:r>
      <w:r>
        <w:rPr/>
        <w:t>opines that ‗the directors of such companies, however, being the managers rather of other peoples‘ money than their own, can not well be expected, that they should watch over it with the same anxious vigilance with which the partners of a private copartnery frequently watch over their own.</w:t>
      </w:r>
      <w:r>
        <w:rPr>
          <w:vertAlign w:val="superscript"/>
        </w:rPr>
        <w:t>99</w:t>
      </w:r>
      <w:r>
        <w:rPr>
          <w:vertAlign w:val="baseline"/>
        </w:rPr>
        <w:t> The concern of Adam smith was taken care</w:t>
      </w:r>
      <w:r>
        <w:rPr>
          <w:spacing w:val="-3"/>
          <w:vertAlign w:val="baseline"/>
        </w:rPr>
        <w:t> </w:t>
      </w:r>
      <w:r>
        <w:rPr>
          <w:vertAlign w:val="baseline"/>
        </w:rPr>
        <w:t>of</w:t>
      </w:r>
      <w:r>
        <w:rPr>
          <w:spacing w:val="-3"/>
          <w:vertAlign w:val="baseline"/>
        </w:rPr>
        <w:t> </w:t>
      </w:r>
      <w:r>
        <w:rPr>
          <w:vertAlign w:val="baseline"/>
        </w:rPr>
        <w:t>under</w:t>
      </w:r>
      <w:r>
        <w:rPr>
          <w:spacing w:val="-3"/>
          <w:vertAlign w:val="baseline"/>
        </w:rPr>
        <w:t> </w:t>
      </w:r>
      <w:r>
        <w:rPr>
          <w:vertAlign w:val="baseline"/>
        </w:rPr>
        <w:t>CAMA:</w:t>
      </w:r>
      <w:r>
        <w:rPr>
          <w:spacing w:val="-3"/>
          <w:vertAlign w:val="baseline"/>
        </w:rPr>
        <w:t> </w:t>
      </w:r>
      <w:r>
        <w:rPr>
          <w:vertAlign w:val="baseline"/>
        </w:rPr>
        <w:t>apart</w:t>
      </w:r>
      <w:r>
        <w:rPr>
          <w:spacing w:val="-3"/>
          <w:vertAlign w:val="baseline"/>
        </w:rPr>
        <w:t> </w:t>
      </w:r>
      <w:r>
        <w:rPr>
          <w:vertAlign w:val="baseline"/>
        </w:rPr>
        <w:t>from</w:t>
      </w:r>
      <w:r>
        <w:rPr>
          <w:spacing w:val="-3"/>
          <w:vertAlign w:val="baseline"/>
        </w:rPr>
        <w:t> </w:t>
      </w:r>
      <w:r>
        <w:rPr>
          <w:vertAlign w:val="baseline"/>
        </w:rPr>
        <w:t>making</w:t>
      </w:r>
      <w:r>
        <w:rPr>
          <w:spacing w:val="-6"/>
          <w:vertAlign w:val="baseline"/>
        </w:rPr>
        <w:t> </w:t>
      </w:r>
      <w:r>
        <w:rPr>
          <w:vertAlign w:val="baseline"/>
        </w:rPr>
        <w:t>of</w:t>
      </w:r>
      <w:r>
        <w:rPr>
          <w:spacing w:val="-3"/>
          <w:vertAlign w:val="baseline"/>
        </w:rPr>
        <w:t> </w:t>
      </w:r>
      <w:r>
        <w:rPr>
          <w:vertAlign w:val="baseline"/>
        </w:rPr>
        <w:t>directors</w:t>
      </w:r>
      <w:r>
        <w:rPr>
          <w:spacing w:val="-3"/>
          <w:vertAlign w:val="baseline"/>
        </w:rPr>
        <w:t> </w:t>
      </w:r>
      <w:r>
        <w:rPr>
          <w:vertAlign w:val="baseline"/>
        </w:rPr>
        <w:t>answerable</w:t>
      </w:r>
      <w:r>
        <w:rPr>
          <w:spacing w:val="-2"/>
          <w:vertAlign w:val="baseline"/>
        </w:rPr>
        <w:t> </w:t>
      </w:r>
      <w:r>
        <w:rPr>
          <w:vertAlign w:val="baseline"/>
        </w:rPr>
        <w:t>for</w:t>
      </w:r>
      <w:r>
        <w:rPr>
          <w:spacing w:val="-5"/>
          <w:vertAlign w:val="baseline"/>
        </w:rPr>
        <w:t> </w:t>
      </w:r>
      <w:r>
        <w:rPr>
          <w:vertAlign w:val="baseline"/>
        </w:rPr>
        <w:t>their</w:t>
      </w:r>
      <w:r>
        <w:rPr>
          <w:spacing w:val="-2"/>
          <w:vertAlign w:val="baseline"/>
        </w:rPr>
        <w:t> </w:t>
      </w:r>
      <w:r>
        <w:rPr>
          <w:vertAlign w:val="baseline"/>
        </w:rPr>
        <w:t>actions,</w:t>
      </w:r>
      <w:r>
        <w:rPr>
          <w:spacing w:val="-3"/>
          <w:vertAlign w:val="baseline"/>
        </w:rPr>
        <w:t> </w:t>
      </w:r>
      <w:r>
        <w:rPr>
          <w:vertAlign w:val="baseline"/>
        </w:rPr>
        <w:t>the directors are answerable to the shareholders in general meetings.</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175665</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31905pt;width:144.020pt;height:.71997pt;mso-position-horizontal-relative:page;mso-position-vertical-relative:paragraph;z-index:-15675392;mso-wrap-distance-left:0;mso-wrap-distance-right:0" id="docshape113" filled="true" fillcolor="#000000" stroked="false">
                <v:fill type="solid"/>
                <w10:wrap type="topAndBottom"/>
              </v:rect>
            </w:pict>
          </mc:Fallback>
        </mc:AlternateContent>
      </w:r>
    </w:p>
    <w:p>
      <w:pPr>
        <w:spacing w:before="102"/>
        <w:ind w:left="220" w:right="695" w:firstLine="0"/>
        <w:jc w:val="left"/>
        <w:rPr>
          <w:rFonts w:ascii="Calibri"/>
          <w:sz w:val="20"/>
        </w:rPr>
      </w:pPr>
      <w:r>
        <w:rPr>
          <w:rFonts w:ascii="Calibri"/>
          <w:sz w:val="20"/>
          <w:vertAlign w:val="superscript"/>
        </w:rPr>
        <w:t>98</w:t>
      </w:r>
      <w:r>
        <w:rPr>
          <w:rFonts w:ascii="Calibri"/>
          <w:spacing w:val="-3"/>
          <w:sz w:val="20"/>
          <w:vertAlign w:val="baseline"/>
        </w:rPr>
        <w:t> </w:t>
      </w:r>
      <w:r>
        <w:rPr>
          <w:rFonts w:ascii="Calibri"/>
          <w:sz w:val="20"/>
          <w:vertAlign w:val="baseline"/>
        </w:rPr>
        <w:t>Brown,</w:t>
      </w:r>
      <w:r>
        <w:rPr>
          <w:rFonts w:ascii="Calibri"/>
          <w:spacing w:val="-2"/>
          <w:sz w:val="20"/>
          <w:vertAlign w:val="baseline"/>
        </w:rPr>
        <w:t> </w:t>
      </w:r>
      <w:r>
        <w:rPr>
          <w:rFonts w:ascii="Calibri"/>
          <w:sz w:val="20"/>
          <w:vertAlign w:val="baseline"/>
        </w:rPr>
        <w:t>G.</w:t>
      </w:r>
      <w:r>
        <w:rPr>
          <w:rFonts w:ascii="Calibri"/>
          <w:spacing w:val="-3"/>
          <w:sz w:val="20"/>
          <w:vertAlign w:val="baseline"/>
        </w:rPr>
        <w:t> </w:t>
      </w:r>
      <w:r>
        <w:rPr>
          <w:rFonts w:ascii="Calibri"/>
          <w:sz w:val="20"/>
          <w:vertAlign w:val="baseline"/>
        </w:rPr>
        <w:t>N</w:t>
      </w:r>
      <w:r>
        <w:rPr>
          <w:rFonts w:ascii="Calibri"/>
          <w:spacing w:val="-1"/>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Sukys,</w:t>
      </w:r>
      <w:r>
        <w:rPr>
          <w:rFonts w:ascii="Calibri"/>
          <w:spacing w:val="-2"/>
          <w:sz w:val="20"/>
          <w:vertAlign w:val="baseline"/>
        </w:rPr>
        <w:t> </w:t>
      </w:r>
      <w:r>
        <w:rPr>
          <w:rFonts w:ascii="Calibri"/>
          <w:sz w:val="20"/>
          <w:vertAlign w:val="baseline"/>
        </w:rPr>
        <w:t>P.</w:t>
      </w:r>
      <w:r>
        <w:rPr>
          <w:rFonts w:ascii="Calibri"/>
          <w:spacing w:val="-2"/>
          <w:sz w:val="20"/>
          <w:vertAlign w:val="baseline"/>
        </w:rPr>
        <w:t> </w:t>
      </w:r>
      <w:r>
        <w:rPr>
          <w:rFonts w:ascii="Calibri"/>
          <w:sz w:val="20"/>
          <w:vertAlign w:val="baseline"/>
        </w:rPr>
        <w:t>A. (2001). Business</w:t>
      </w:r>
      <w:r>
        <w:rPr>
          <w:rFonts w:ascii="Calibri"/>
          <w:spacing w:val="-4"/>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with</w:t>
      </w:r>
      <w:r>
        <w:rPr>
          <w:rFonts w:ascii="Calibri"/>
          <w:spacing w:val="-2"/>
          <w:sz w:val="20"/>
          <w:vertAlign w:val="baseline"/>
        </w:rPr>
        <w:t> </w:t>
      </w:r>
      <w:r>
        <w:rPr>
          <w:rFonts w:ascii="Calibri"/>
          <w:sz w:val="20"/>
          <w:vertAlign w:val="baseline"/>
        </w:rPr>
        <w:t>UCC</w:t>
      </w:r>
      <w:r>
        <w:rPr>
          <w:rFonts w:ascii="Calibri"/>
          <w:spacing w:val="-4"/>
          <w:sz w:val="20"/>
          <w:vertAlign w:val="baseline"/>
        </w:rPr>
        <w:t> </w:t>
      </w:r>
      <w:r>
        <w:rPr>
          <w:rFonts w:ascii="Calibri"/>
          <w:sz w:val="20"/>
          <w:vertAlign w:val="baseline"/>
        </w:rPr>
        <w:t>Applications,</w:t>
      </w:r>
      <w:r>
        <w:rPr>
          <w:rFonts w:ascii="Calibri"/>
          <w:spacing w:val="-2"/>
          <w:sz w:val="20"/>
          <w:vertAlign w:val="baseline"/>
        </w:rPr>
        <w:t> </w:t>
      </w:r>
      <w:r>
        <w:rPr>
          <w:rFonts w:ascii="Calibri"/>
          <w:sz w:val="20"/>
          <w:vertAlign w:val="baseline"/>
        </w:rPr>
        <w:t>10</w:t>
      </w:r>
      <w:r>
        <w:rPr>
          <w:rFonts w:ascii="Calibri"/>
          <w:sz w:val="20"/>
          <w:vertAlign w:val="superscript"/>
        </w:rPr>
        <w:t>th</w:t>
      </w:r>
      <w:r>
        <w:rPr>
          <w:rFonts w:ascii="Calibri"/>
          <w:spacing w:val="-3"/>
          <w:sz w:val="20"/>
          <w:vertAlign w:val="baseline"/>
        </w:rPr>
        <w:t> </w:t>
      </w:r>
      <w:r>
        <w:rPr>
          <w:rFonts w:ascii="Calibri"/>
          <w:sz w:val="20"/>
          <w:vertAlign w:val="baseline"/>
        </w:rPr>
        <w:t>Ed.,</w:t>
      </w:r>
      <w:r>
        <w:rPr>
          <w:rFonts w:ascii="Calibri"/>
          <w:spacing w:val="-2"/>
          <w:sz w:val="20"/>
          <w:vertAlign w:val="baseline"/>
        </w:rPr>
        <w:t> </w:t>
      </w:r>
      <w:r>
        <w:rPr>
          <w:rFonts w:ascii="Calibri"/>
          <w:sz w:val="20"/>
          <w:vertAlign w:val="baseline"/>
        </w:rPr>
        <w:t>NY: Glencoe</w:t>
      </w:r>
      <w:r>
        <w:rPr>
          <w:rFonts w:ascii="Calibri"/>
          <w:spacing w:val="-3"/>
          <w:sz w:val="20"/>
          <w:vertAlign w:val="baseline"/>
        </w:rPr>
        <w:t> </w:t>
      </w:r>
      <w:r>
        <w:rPr>
          <w:rFonts w:ascii="Calibri"/>
          <w:sz w:val="20"/>
          <w:vertAlign w:val="baseline"/>
        </w:rPr>
        <w:t>McGraw-</w:t>
      </w:r>
      <w:r>
        <w:rPr>
          <w:rFonts w:ascii="Calibri"/>
          <w:spacing w:val="-3"/>
          <w:sz w:val="20"/>
          <w:vertAlign w:val="baseline"/>
        </w:rPr>
        <w:t> </w:t>
      </w:r>
      <w:r>
        <w:rPr>
          <w:rFonts w:ascii="Calibri"/>
          <w:sz w:val="20"/>
          <w:vertAlign w:val="baseline"/>
        </w:rPr>
        <w:t>Hill,</w:t>
      </w:r>
      <w:r>
        <w:rPr>
          <w:rFonts w:ascii="Calibri"/>
          <w:spacing w:val="-1"/>
          <w:sz w:val="20"/>
          <w:vertAlign w:val="baseline"/>
        </w:rPr>
        <w:t> </w:t>
      </w:r>
      <w:r>
        <w:rPr>
          <w:rFonts w:ascii="Calibri"/>
          <w:sz w:val="20"/>
          <w:vertAlign w:val="baseline"/>
        </w:rPr>
        <w:t>p. 649 -651</w:t>
      </w:r>
    </w:p>
    <w:p>
      <w:pPr>
        <w:spacing w:after="0"/>
        <w:jc w:val="left"/>
        <w:rPr>
          <w:rFonts w:ascii="Calibri"/>
          <w:sz w:val="20"/>
        </w:rPr>
        <w:sectPr>
          <w:pgSz w:w="12240" w:h="15840"/>
          <w:pgMar w:header="0" w:footer="1583" w:top="1360" w:bottom="1780" w:left="1220" w:right="740"/>
        </w:sectPr>
      </w:pPr>
    </w:p>
    <w:p>
      <w:pPr>
        <w:pStyle w:val="BodyText"/>
        <w:spacing w:line="480" w:lineRule="auto" w:before="72"/>
        <w:ind w:left="1300" w:right="724"/>
        <w:jc w:val="both"/>
      </w:pPr>
      <w:r>
        <w:rPr/>
        <w:t>Shareholders Democracy is the theory of corporate control hinged on the view that shareholders have the right to run the corporations because they are the real owners</w:t>
      </w:r>
      <w:r>
        <w:rPr>
          <w:spacing w:val="40"/>
        </w:rPr>
        <w:t> </w:t>
      </w:r>
      <w:r>
        <w:rPr/>
        <w:t>of the corporation and thus should have the right to say ‗how their money and their property should be used‘.</w:t>
      </w:r>
      <w:r>
        <w:rPr>
          <w:vertAlign w:val="superscript"/>
        </w:rPr>
        <w:t>100</w:t>
      </w:r>
    </w:p>
    <w:p>
      <w:pPr>
        <w:pStyle w:val="Heading2"/>
        <w:numPr>
          <w:ilvl w:val="2"/>
          <w:numId w:val="16"/>
        </w:numPr>
        <w:tabs>
          <w:tab w:pos="939" w:val="left" w:leader="none"/>
        </w:tabs>
        <w:spacing w:line="240" w:lineRule="auto" w:before="207" w:after="0"/>
        <w:ind w:left="939" w:right="0" w:hanging="719"/>
        <w:jc w:val="both"/>
      </w:pPr>
      <w:bookmarkStart w:name="_TOC_250005" w:id="27"/>
      <w:bookmarkEnd w:id="27"/>
      <w:r>
        <w:rPr>
          <w:spacing w:val="-2"/>
        </w:rPr>
        <w:t>Management</w:t>
      </w:r>
    </w:p>
    <w:p>
      <w:pPr>
        <w:pStyle w:val="BodyText"/>
        <w:spacing w:line="480" w:lineRule="auto" w:before="235"/>
        <w:ind w:left="1360" w:right="696"/>
        <w:jc w:val="both"/>
      </w:pPr>
      <w:r>
        <w:rPr/>
        <w:t>Over the years, management has been seen as the key players in the decision making of business or government corporations. There is increasing separation of ownership and management in modern companies which has been described as managerial revolution. This revolution is a product of two factors.</w:t>
      </w:r>
    </w:p>
    <w:p>
      <w:pPr>
        <w:pStyle w:val="ListParagraph"/>
        <w:numPr>
          <w:ilvl w:val="3"/>
          <w:numId w:val="16"/>
        </w:numPr>
        <w:tabs>
          <w:tab w:pos="1780" w:val="left" w:leader="none"/>
        </w:tabs>
        <w:spacing w:line="480" w:lineRule="auto" w:before="200" w:after="0"/>
        <w:ind w:left="1780" w:right="701" w:hanging="420"/>
        <w:jc w:val="both"/>
        <w:rPr>
          <w:sz w:val="24"/>
        </w:rPr>
      </w:pPr>
      <w:r>
        <w:rPr>
          <w:sz w:val="24"/>
        </w:rPr>
        <w:t>The pooling together of large capital from individuals and institutions for purposes of investment by few managers.</w:t>
      </w:r>
    </w:p>
    <w:p>
      <w:pPr>
        <w:pStyle w:val="ListParagraph"/>
        <w:numPr>
          <w:ilvl w:val="3"/>
          <w:numId w:val="16"/>
        </w:numPr>
        <w:tabs>
          <w:tab w:pos="1780" w:val="left" w:leader="none"/>
        </w:tabs>
        <w:spacing w:line="480" w:lineRule="auto" w:before="0" w:after="0"/>
        <w:ind w:left="1780" w:right="702" w:hanging="420"/>
        <w:jc w:val="both"/>
        <w:rPr>
          <w:sz w:val="24"/>
        </w:rPr>
      </w:pPr>
      <w:r>
        <w:rPr>
          <w:sz w:val="24"/>
        </w:rPr>
        <w:t>Efficiency in the running of corporate business and the requirements of managerial and technical expertise.</w:t>
      </w:r>
      <w:r>
        <w:rPr>
          <w:sz w:val="24"/>
          <w:vertAlign w:val="superscript"/>
        </w:rPr>
        <w:t>101</w:t>
      </w:r>
    </w:p>
    <w:p>
      <w:pPr>
        <w:pStyle w:val="BodyText"/>
        <w:spacing w:line="480" w:lineRule="auto"/>
        <w:ind w:left="1360" w:right="697"/>
        <w:jc w:val="both"/>
      </w:pPr>
      <w:r>
        <w:rPr/>
        <w:t>The degree of influence of these factors on the operations of a company may vary depending on whether it is a private or owner – controlled company on the one hand or a public company on the other hand, be it quoted on the stock exchange or not.</w:t>
      </w:r>
      <w:r>
        <w:rPr>
          <w:spacing w:val="40"/>
        </w:rPr>
        <w:t> </w:t>
      </w:r>
      <w:r>
        <w:rPr/>
        <w:t>The role of competent management and technical expertise on the performance of private companies cannot be ruled out. In other to retain absolute control and independence of action in an owner-controlled company, the very assistance of the company may be endangered and consequently short- lived. Theoretically, the general</w:t>
      </w:r>
      <w:r>
        <w:rPr>
          <w:spacing w:val="21"/>
        </w:rPr>
        <w:t> </w:t>
      </w:r>
      <w:r>
        <w:rPr/>
        <w:t>management</w:t>
      </w:r>
      <w:r>
        <w:rPr>
          <w:spacing w:val="22"/>
        </w:rPr>
        <w:t> </w:t>
      </w:r>
      <w:r>
        <w:rPr/>
        <w:t>of</w:t>
      </w:r>
      <w:r>
        <w:rPr>
          <w:spacing w:val="22"/>
        </w:rPr>
        <w:t> </w:t>
      </w:r>
      <w:r>
        <w:rPr/>
        <w:t>the</w:t>
      </w:r>
      <w:r>
        <w:rPr>
          <w:spacing w:val="23"/>
        </w:rPr>
        <w:t> </w:t>
      </w:r>
      <w:r>
        <w:rPr/>
        <w:t>affairs</w:t>
      </w:r>
      <w:r>
        <w:rPr>
          <w:spacing w:val="22"/>
        </w:rPr>
        <w:t> </w:t>
      </w:r>
      <w:r>
        <w:rPr/>
        <w:t>of</w:t>
      </w:r>
      <w:r>
        <w:rPr>
          <w:spacing w:val="22"/>
        </w:rPr>
        <w:t> </w:t>
      </w:r>
      <w:r>
        <w:rPr/>
        <w:t>a</w:t>
      </w:r>
      <w:r>
        <w:rPr>
          <w:spacing w:val="21"/>
        </w:rPr>
        <w:t> </w:t>
      </w:r>
      <w:r>
        <w:rPr/>
        <w:t>company</w:t>
      </w:r>
      <w:r>
        <w:rPr>
          <w:spacing w:val="18"/>
        </w:rPr>
        <w:t> </w:t>
      </w:r>
      <w:r>
        <w:rPr/>
        <w:t>is</w:t>
      </w:r>
      <w:r>
        <w:rPr>
          <w:spacing w:val="23"/>
        </w:rPr>
        <w:t> </w:t>
      </w:r>
      <w:r>
        <w:rPr/>
        <w:t>vested</w:t>
      </w:r>
      <w:r>
        <w:rPr>
          <w:spacing w:val="22"/>
        </w:rPr>
        <w:t> </w:t>
      </w:r>
      <w:r>
        <w:rPr/>
        <w:t>in</w:t>
      </w:r>
      <w:r>
        <w:rPr>
          <w:spacing w:val="24"/>
        </w:rPr>
        <w:t> </w:t>
      </w:r>
      <w:r>
        <w:rPr/>
        <w:t>its</w:t>
      </w:r>
      <w:r>
        <w:rPr>
          <w:spacing w:val="23"/>
        </w:rPr>
        <w:t> </w:t>
      </w:r>
      <w:r>
        <w:rPr/>
        <w:t>board</w:t>
      </w:r>
      <w:r>
        <w:rPr>
          <w:spacing w:val="22"/>
        </w:rPr>
        <w:t> </w:t>
      </w:r>
      <w:r>
        <w:rPr/>
        <w:t>of</w:t>
      </w:r>
      <w:r>
        <w:rPr>
          <w:spacing w:val="20"/>
        </w:rPr>
        <w:t> </w:t>
      </w:r>
      <w:r>
        <w:rPr>
          <w:spacing w:val="-2"/>
        </w:rPr>
        <w:t>directors.</w:t>
      </w:r>
    </w:p>
    <w:p>
      <w:pPr>
        <w:pStyle w:val="BodyText"/>
        <w:spacing w:before="1"/>
        <w:rPr>
          <w:sz w:val="18"/>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147930</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48077pt;width:144.020pt;height:.71997pt;mso-position-horizontal-relative:page;mso-position-vertical-relative:paragraph;z-index:-15674880;mso-wrap-distance-left:0;mso-wrap-distance-right:0" id="docshape115" filled="true" fillcolor="#000000" stroked="false">
                <v:fill type="solid"/>
                <w10:wrap type="topAndBottom"/>
              </v:rect>
            </w:pict>
          </mc:Fallback>
        </mc:AlternateContent>
      </w:r>
    </w:p>
    <w:p>
      <w:pPr>
        <w:spacing w:before="100"/>
        <w:ind w:left="220" w:right="0" w:firstLine="0"/>
        <w:jc w:val="left"/>
        <w:rPr>
          <w:rFonts w:ascii="Calibri"/>
          <w:sz w:val="20"/>
        </w:rPr>
      </w:pPr>
      <w:r>
        <w:rPr>
          <w:rFonts w:ascii="Calibri"/>
          <w:sz w:val="20"/>
          <w:vertAlign w:val="superscript"/>
        </w:rPr>
        <w:t>100</w:t>
      </w:r>
      <w:r>
        <w:rPr>
          <w:rFonts w:ascii="Calibri"/>
          <w:spacing w:val="-4"/>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3</w:t>
      </w:r>
      <w:r>
        <w:rPr>
          <w:rFonts w:ascii="Calibri"/>
          <w:spacing w:val="-4"/>
          <w:sz w:val="20"/>
          <w:vertAlign w:val="baseline"/>
        </w:rPr>
        <w:t> </w:t>
      </w:r>
      <w:r>
        <w:rPr>
          <w:rFonts w:ascii="Calibri"/>
          <w:sz w:val="20"/>
          <w:vertAlign w:val="baseline"/>
        </w:rPr>
        <w:t>of</w:t>
      </w:r>
      <w:r>
        <w:rPr>
          <w:rFonts w:ascii="Calibri"/>
          <w:spacing w:val="-3"/>
          <w:sz w:val="20"/>
          <w:vertAlign w:val="baseline"/>
        </w:rPr>
        <w:t> </w:t>
      </w:r>
      <w:r>
        <w:rPr>
          <w:rFonts w:ascii="Calibri"/>
          <w:spacing w:val="-4"/>
          <w:sz w:val="20"/>
          <w:vertAlign w:val="baseline"/>
        </w:rPr>
        <w:t>CAMA</w:t>
      </w:r>
    </w:p>
    <w:p>
      <w:pPr>
        <w:spacing w:before="0"/>
        <w:ind w:left="220" w:right="0" w:firstLine="0"/>
        <w:jc w:val="left"/>
        <w:rPr>
          <w:rFonts w:ascii="Calibri"/>
          <w:sz w:val="20"/>
        </w:rPr>
      </w:pPr>
      <w:r>
        <w:rPr>
          <w:rFonts w:ascii="Calibri"/>
          <w:sz w:val="20"/>
          <w:vertAlign w:val="superscript"/>
        </w:rPr>
        <w:t>101</w:t>
      </w:r>
      <w:r>
        <w:rPr>
          <w:rFonts w:ascii="Calibri"/>
          <w:spacing w:val="-3"/>
          <w:sz w:val="20"/>
          <w:vertAlign w:val="baseline"/>
        </w:rPr>
        <w:t> </w:t>
      </w:r>
      <w:r>
        <w:rPr>
          <w:rFonts w:ascii="Calibri"/>
          <w:sz w:val="20"/>
          <w:vertAlign w:val="baseline"/>
        </w:rPr>
        <w:t>Brown</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Sukys</w:t>
      </w:r>
      <w:r>
        <w:rPr>
          <w:rFonts w:ascii="Calibri"/>
          <w:spacing w:val="-6"/>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142</w:t>
      </w:r>
    </w:p>
    <w:p>
      <w:pPr>
        <w:spacing w:after="0"/>
        <w:jc w:val="left"/>
        <w:rPr>
          <w:rFonts w:ascii="Calibri"/>
          <w:sz w:val="20"/>
        </w:rPr>
        <w:sectPr>
          <w:footerReference w:type="default" r:id="rId13"/>
          <w:pgSz w:w="12240" w:h="15840"/>
          <w:pgMar w:header="0" w:footer="1339" w:top="1360" w:bottom="1520" w:left="1220" w:right="740"/>
        </w:sectPr>
      </w:pPr>
    </w:p>
    <w:p>
      <w:pPr>
        <w:pStyle w:val="BodyText"/>
        <w:spacing w:line="480" w:lineRule="auto" w:before="72"/>
        <w:ind w:left="1360" w:right="700"/>
        <w:jc w:val="both"/>
      </w:pPr>
      <w:r>
        <w:rPr/>
        <w:t>The board usually appoints one among them as the managing director and chief executive officer of the company. The directors are generally responsible for making policy decisions in the companies. The chief executives normally see to implementation and oversee the daily operations of the company.</w:t>
      </w:r>
    </w:p>
    <w:p>
      <w:pPr>
        <w:pStyle w:val="BodyText"/>
        <w:spacing w:line="480" w:lineRule="auto" w:before="199"/>
        <w:ind w:left="1360" w:right="700"/>
        <w:jc w:val="both"/>
      </w:pPr>
      <w:r>
        <w:rPr/>
        <w:t>In owner-controlled companies, the provision of the necessary</w:t>
      </w:r>
      <w:r>
        <w:rPr>
          <w:spacing w:val="-2"/>
        </w:rPr>
        <w:t> </w:t>
      </w:r>
      <w:r>
        <w:rPr/>
        <w:t>capitals, the provision of the necessary capital, the management of the company and the implementation of policy decisions of the directors may be vested in the same person or group of </w:t>
      </w:r>
      <w:r>
        <w:rPr>
          <w:spacing w:val="-2"/>
        </w:rPr>
        <w:t>persons.</w:t>
      </w:r>
    </w:p>
    <w:p>
      <w:pPr>
        <w:pStyle w:val="BodyText"/>
        <w:spacing w:line="480" w:lineRule="auto" w:before="203"/>
        <w:ind w:left="1360" w:right="696"/>
        <w:jc w:val="both"/>
      </w:pPr>
      <w:r>
        <w:rPr/>
        <w:t>In large companies, there is always a more elaborate vertical chain command extending from the board through middle management to the work force. This is because of the diffusion of shareholders in such companies. It in turn requires that management be accountable to a potentially questioning set of shareholders and the </w:t>
      </w:r>
      <w:r>
        <w:rPr>
          <w:spacing w:val="-2"/>
        </w:rPr>
        <w:t>media.</w:t>
      </w:r>
    </w:p>
    <w:p>
      <w:pPr>
        <w:pStyle w:val="BodyText"/>
        <w:spacing w:line="480" w:lineRule="auto" w:before="200"/>
        <w:ind w:left="1360" w:right="698"/>
        <w:jc w:val="both"/>
      </w:pPr>
      <w:r>
        <w:rPr/>
        <w:t>The importance of this development is underscored by the diversified nature of shareholding in quoted companies in Nigeria. The Indigenisation Acts 1972 and</w:t>
      </w:r>
      <w:r>
        <w:rPr>
          <w:spacing w:val="40"/>
        </w:rPr>
        <w:t> </w:t>
      </w:r>
      <w:r>
        <w:rPr/>
        <w:t>1977 brought into list investors more than 700,000 individuals, and saw over 70 public issues by multinational corporations valued at over </w:t>
      </w:r>
      <w:r>
        <w:rPr>
          <w:dstrike/>
        </w:rPr>
        <w:t>N</w:t>
      </w:r>
      <w:r>
        <w:rPr>
          <w:strike w:val="0"/>
        </w:rPr>
        <w:t>400 Million.</w:t>
      </w:r>
      <w:r>
        <w:rPr>
          <w:strike w:val="0"/>
          <w:vertAlign w:val="superscript"/>
        </w:rPr>
        <w:t>102</w:t>
      </w:r>
    </w:p>
    <w:p>
      <w:pPr>
        <w:pStyle w:val="Heading2"/>
        <w:spacing w:before="207"/>
        <w:jc w:val="both"/>
      </w:pPr>
      <w:r>
        <w:rPr/>
        <w:t>5.8</w:t>
      </w:r>
      <w:r>
        <w:rPr>
          <w:spacing w:val="79"/>
        </w:rPr>
        <w:t>   </w:t>
      </w:r>
      <w:r>
        <w:rPr/>
        <w:t>Concluding</w:t>
      </w:r>
      <w:r>
        <w:rPr>
          <w:spacing w:val="3"/>
        </w:rPr>
        <w:t> </w:t>
      </w:r>
      <w:r>
        <w:rPr>
          <w:spacing w:val="-2"/>
        </w:rPr>
        <w:t>Remarks</w:t>
      </w:r>
    </w:p>
    <w:p>
      <w:pPr>
        <w:pStyle w:val="BodyText"/>
        <w:spacing w:line="480" w:lineRule="auto" w:before="235"/>
        <w:ind w:left="1346" w:right="694"/>
        <w:jc w:val="both"/>
      </w:pPr>
      <w:r>
        <w:rPr/>
        <w:t>In a nutshell, privatisation and commercialisation policy began in Nigeria and in favour</w:t>
      </w:r>
      <w:r>
        <w:rPr>
          <w:spacing w:val="37"/>
        </w:rPr>
        <w:t>  </w:t>
      </w:r>
      <w:r>
        <w:rPr/>
        <w:t>of</w:t>
      </w:r>
      <w:r>
        <w:rPr>
          <w:spacing w:val="37"/>
        </w:rPr>
        <w:t>  </w:t>
      </w:r>
      <w:r>
        <w:rPr/>
        <w:t>Nigerian</w:t>
      </w:r>
      <w:r>
        <w:rPr>
          <w:spacing w:val="37"/>
        </w:rPr>
        <w:t>  </w:t>
      </w:r>
      <w:r>
        <w:rPr/>
        <w:t>owned</w:t>
      </w:r>
      <w:r>
        <w:rPr>
          <w:spacing w:val="38"/>
        </w:rPr>
        <w:t>  </w:t>
      </w:r>
      <w:r>
        <w:rPr/>
        <w:t>enterprises</w:t>
      </w:r>
      <w:r>
        <w:rPr>
          <w:spacing w:val="37"/>
        </w:rPr>
        <w:t>  </w:t>
      </w:r>
      <w:r>
        <w:rPr/>
        <w:t>at</w:t>
      </w:r>
      <w:r>
        <w:rPr>
          <w:spacing w:val="38"/>
        </w:rPr>
        <w:t>  </w:t>
      </w:r>
      <w:r>
        <w:rPr/>
        <w:t>the</w:t>
      </w:r>
      <w:r>
        <w:rPr>
          <w:spacing w:val="38"/>
        </w:rPr>
        <w:t>  </w:t>
      </w:r>
      <w:r>
        <w:rPr/>
        <w:t>wake</w:t>
      </w:r>
      <w:r>
        <w:rPr>
          <w:spacing w:val="37"/>
        </w:rPr>
        <w:t>  </w:t>
      </w:r>
      <w:r>
        <w:rPr/>
        <w:t>of</w:t>
      </w:r>
      <w:r>
        <w:rPr>
          <w:spacing w:val="37"/>
        </w:rPr>
        <w:t>  </w:t>
      </w:r>
      <w:r>
        <w:rPr/>
        <w:t>independence.</w:t>
      </w:r>
      <w:r>
        <w:rPr>
          <w:spacing w:val="37"/>
        </w:rPr>
        <w:t>  </w:t>
      </w:r>
      <w:r>
        <w:rPr>
          <w:spacing w:val="-5"/>
        </w:rPr>
        <w:t>The</w:t>
      </w:r>
    </w:p>
    <w:p>
      <w:pPr>
        <w:pStyle w:val="BodyText"/>
        <w:rPr>
          <w:sz w:val="20"/>
        </w:rPr>
      </w:pPr>
    </w:p>
    <w:p>
      <w:pPr>
        <w:pStyle w:val="BodyText"/>
        <w:spacing w:before="141"/>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250985</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6265pt;width:144.020pt;height:.72003pt;mso-position-horizontal-relative:page;mso-position-vertical-relative:paragraph;z-index:-15674368;mso-wrap-distance-left:0;mso-wrap-distance-right:0" id="docshape117"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102</w:t>
      </w:r>
      <w:r>
        <w:rPr>
          <w:rFonts w:ascii="Calibri"/>
          <w:spacing w:val="-4"/>
          <w:sz w:val="20"/>
          <w:vertAlign w:val="baseline"/>
        </w:rPr>
        <w:t> </w:t>
      </w:r>
      <w:r>
        <w:rPr>
          <w:rFonts w:ascii="Calibri"/>
          <w:sz w:val="20"/>
          <w:vertAlign w:val="baseline"/>
        </w:rPr>
        <w:t>Ali,</w:t>
      </w:r>
      <w:r>
        <w:rPr>
          <w:rFonts w:ascii="Calibri"/>
          <w:spacing w:val="-2"/>
          <w:sz w:val="20"/>
          <w:vertAlign w:val="baseline"/>
        </w:rPr>
        <w:t> </w:t>
      </w:r>
      <w:r>
        <w:rPr>
          <w:rFonts w:ascii="Calibri"/>
          <w:sz w:val="20"/>
          <w:vertAlign w:val="baseline"/>
        </w:rPr>
        <w:t>Op.</w:t>
      </w:r>
      <w:r>
        <w:rPr>
          <w:rFonts w:ascii="Calibri"/>
          <w:spacing w:val="-2"/>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138</w:t>
      </w:r>
    </w:p>
    <w:p>
      <w:pPr>
        <w:spacing w:after="0"/>
        <w:jc w:val="left"/>
        <w:rPr>
          <w:rFonts w:ascii="Calibri"/>
          <w:sz w:val="20"/>
        </w:rPr>
        <w:sectPr>
          <w:footerReference w:type="default" r:id="rId14"/>
          <w:pgSz w:w="12240" w:h="15840"/>
          <w:pgMar w:header="0" w:footer="1339" w:top="1360" w:bottom="1520" w:left="1220" w:right="740"/>
          <w:pgNumType w:start="109"/>
        </w:sectPr>
      </w:pPr>
    </w:p>
    <w:p>
      <w:pPr>
        <w:pStyle w:val="BodyText"/>
        <w:spacing w:line="482" w:lineRule="auto" w:before="72"/>
        <w:ind w:left="1346" w:right="695"/>
      </w:pPr>
      <w:r>
        <w:rPr/>
        <w:t>indigenisation</w:t>
      </w:r>
      <w:r>
        <w:rPr>
          <w:spacing w:val="29"/>
        </w:rPr>
        <w:t> </w:t>
      </w:r>
      <w:r>
        <w:rPr/>
        <w:t>Acts</w:t>
      </w:r>
      <w:r>
        <w:rPr>
          <w:spacing w:val="28"/>
        </w:rPr>
        <w:t> </w:t>
      </w:r>
      <w:r>
        <w:rPr/>
        <w:t>of</w:t>
      </w:r>
      <w:r>
        <w:rPr>
          <w:spacing w:val="27"/>
        </w:rPr>
        <w:t> </w:t>
      </w:r>
      <w:r>
        <w:rPr/>
        <w:t>1972</w:t>
      </w:r>
      <w:r>
        <w:rPr>
          <w:spacing w:val="27"/>
        </w:rPr>
        <w:t> </w:t>
      </w:r>
      <w:r>
        <w:rPr/>
        <w:t>and</w:t>
      </w:r>
      <w:r>
        <w:rPr>
          <w:spacing w:val="27"/>
        </w:rPr>
        <w:t> </w:t>
      </w:r>
      <w:r>
        <w:rPr/>
        <w:t>1977</w:t>
      </w:r>
      <w:r>
        <w:rPr>
          <w:spacing w:val="30"/>
        </w:rPr>
        <w:t> </w:t>
      </w:r>
      <w:r>
        <w:rPr/>
        <w:t>were</w:t>
      </w:r>
      <w:r>
        <w:rPr>
          <w:spacing w:val="27"/>
        </w:rPr>
        <w:t> </w:t>
      </w:r>
      <w:r>
        <w:rPr/>
        <w:t>to</w:t>
      </w:r>
      <w:r>
        <w:rPr>
          <w:spacing w:val="28"/>
        </w:rPr>
        <w:t> </w:t>
      </w:r>
      <w:r>
        <w:rPr/>
        <w:t>divert</w:t>
      </w:r>
      <w:r>
        <w:rPr>
          <w:spacing w:val="28"/>
        </w:rPr>
        <w:t> </w:t>
      </w:r>
      <w:r>
        <w:rPr/>
        <w:t>control</w:t>
      </w:r>
      <w:r>
        <w:rPr>
          <w:spacing w:val="30"/>
        </w:rPr>
        <w:t> </w:t>
      </w:r>
      <w:r>
        <w:rPr/>
        <w:t>and</w:t>
      </w:r>
      <w:r>
        <w:rPr>
          <w:spacing w:val="27"/>
        </w:rPr>
        <w:t> </w:t>
      </w:r>
      <w:r>
        <w:rPr/>
        <w:t>ownership</w:t>
      </w:r>
      <w:r>
        <w:rPr>
          <w:spacing w:val="28"/>
        </w:rPr>
        <w:t> </w:t>
      </w:r>
      <w:r>
        <w:rPr/>
        <w:t>of</w:t>
      </w:r>
      <w:r>
        <w:rPr>
          <w:spacing w:val="27"/>
        </w:rPr>
        <w:t> </w:t>
      </w:r>
      <w:r>
        <w:rPr/>
        <w:t>the foreign based corporations doing business in Nigeria to Nigerians.</w:t>
      </w:r>
    </w:p>
    <w:p>
      <w:pPr>
        <w:spacing w:after="0" w:line="482" w:lineRule="auto"/>
        <w:sectPr>
          <w:pgSz w:w="12240" w:h="15840"/>
          <w:pgMar w:header="0" w:footer="1339" w:top="1360" w:bottom="1600" w:left="1220" w:right="740"/>
        </w:sectPr>
      </w:pPr>
    </w:p>
    <w:p>
      <w:pPr>
        <w:pStyle w:val="Heading1"/>
        <w:spacing w:before="79"/>
        <w:ind w:right="873"/>
      </w:pPr>
      <w:r>
        <w:rPr/>
        <w:t>CHAPTER</w:t>
      </w:r>
      <w:r>
        <w:rPr>
          <w:spacing w:val="-4"/>
        </w:rPr>
        <w:t> </w:t>
      </w:r>
      <w:r>
        <w:rPr>
          <w:spacing w:val="-5"/>
        </w:rPr>
        <w:t>SIX</w:t>
      </w:r>
    </w:p>
    <w:p>
      <w:pPr>
        <w:pStyle w:val="BodyText"/>
        <w:spacing w:before="199"/>
        <w:rPr>
          <w:b/>
        </w:rPr>
      </w:pPr>
    </w:p>
    <w:p>
      <w:pPr>
        <w:spacing w:before="0"/>
        <w:ind w:left="392" w:right="869" w:firstLine="0"/>
        <w:jc w:val="center"/>
        <w:rPr>
          <w:b/>
          <w:sz w:val="24"/>
        </w:rPr>
      </w:pPr>
      <w:r>
        <w:rPr>
          <w:b/>
          <w:sz w:val="24"/>
        </w:rPr>
        <w:t>SUMMARY,</w:t>
      </w:r>
      <w:r>
        <w:rPr>
          <w:b/>
          <w:spacing w:val="-1"/>
          <w:sz w:val="24"/>
        </w:rPr>
        <w:t> </w:t>
      </w:r>
      <w:r>
        <w:rPr>
          <w:b/>
          <w:sz w:val="24"/>
        </w:rPr>
        <w:t>FINDINGS</w:t>
      </w:r>
      <w:r>
        <w:rPr>
          <w:b/>
          <w:spacing w:val="-1"/>
          <w:sz w:val="24"/>
        </w:rPr>
        <w:t> </w:t>
      </w:r>
      <w:r>
        <w:rPr>
          <w:b/>
          <w:sz w:val="24"/>
        </w:rPr>
        <w:t>AND</w:t>
      </w:r>
      <w:r>
        <w:rPr>
          <w:b/>
          <w:spacing w:val="-3"/>
          <w:sz w:val="24"/>
        </w:rPr>
        <w:t> </w:t>
      </w:r>
      <w:r>
        <w:rPr>
          <w:b/>
          <w:spacing w:val="-2"/>
          <w:sz w:val="24"/>
        </w:rPr>
        <w:t>RECOMMENDATIONS</w:t>
      </w:r>
    </w:p>
    <w:p>
      <w:pPr>
        <w:pStyle w:val="BodyText"/>
        <w:spacing w:before="202"/>
        <w:rPr>
          <w:b/>
        </w:rPr>
      </w:pPr>
    </w:p>
    <w:p>
      <w:pPr>
        <w:pStyle w:val="Heading2"/>
        <w:numPr>
          <w:ilvl w:val="1"/>
          <w:numId w:val="23"/>
        </w:numPr>
        <w:tabs>
          <w:tab w:pos="940" w:val="left" w:leader="none"/>
        </w:tabs>
        <w:spacing w:line="240" w:lineRule="auto" w:before="0" w:after="0"/>
        <w:ind w:left="940" w:right="0" w:hanging="720"/>
        <w:jc w:val="left"/>
      </w:pPr>
      <w:bookmarkStart w:name="_TOC_250004" w:id="28"/>
      <w:bookmarkEnd w:id="28"/>
      <w:r>
        <w:rPr>
          <w:spacing w:val="-2"/>
        </w:rPr>
        <w:t>Summary</w:t>
      </w:r>
    </w:p>
    <w:p>
      <w:pPr>
        <w:pStyle w:val="BodyText"/>
        <w:spacing w:before="192"/>
        <w:rPr>
          <w:b/>
        </w:rPr>
      </w:pPr>
    </w:p>
    <w:p>
      <w:pPr>
        <w:pStyle w:val="BodyText"/>
        <w:spacing w:line="480" w:lineRule="auto"/>
        <w:ind w:left="940" w:right="693"/>
        <w:jc w:val="both"/>
      </w:pPr>
      <w:r>
        <w:rPr/>
        <w:t>The work in its review of related literature contained in chapter one discussed the basic intent of privatisation and commercialisation of State Owned Enterprises in Nigeria; noting that privatization and commercialisation law and policy is an off-shoot of the government‘s economic policy aimed at addressing the socio-economic and political conditions and to enhance greater private sector participation in the nation‘s economy.</w:t>
      </w:r>
    </w:p>
    <w:p>
      <w:pPr>
        <w:pStyle w:val="BodyText"/>
        <w:spacing w:line="480" w:lineRule="auto" w:before="200"/>
        <w:ind w:left="940" w:right="698"/>
        <w:jc w:val="both"/>
      </w:pPr>
      <w:r>
        <w:rPr/>
        <w:t>Chapter two dwelt on the imperative of economic liberalisation programme in Nigeria vis-à-vis the efforts so far made by the government to champion the realization of such economic</w:t>
      </w:r>
      <w:r>
        <w:rPr>
          <w:spacing w:val="-1"/>
        </w:rPr>
        <w:t> </w:t>
      </w:r>
      <w:r>
        <w:rPr/>
        <w:t>liberalisation as inherently</w:t>
      </w:r>
      <w:r>
        <w:rPr>
          <w:spacing w:val="-5"/>
        </w:rPr>
        <w:t> </w:t>
      </w:r>
      <w:r>
        <w:rPr/>
        <w:t>seen in its laws</w:t>
      </w:r>
      <w:r>
        <w:rPr>
          <w:spacing w:val="-1"/>
        </w:rPr>
        <w:t> </w:t>
      </w:r>
      <w:r>
        <w:rPr/>
        <w:t>made at various times.</w:t>
      </w:r>
      <w:r>
        <w:rPr>
          <w:spacing w:val="-1"/>
        </w:rPr>
        <w:t> </w:t>
      </w:r>
      <w:r>
        <w:rPr/>
        <w:t>These efforts gave</w:t>
      </w:r>
      <w:r>
        <w:rPr>
          <w:spacing w:val="-1"/>
        </w:rPr>
        <w:t> </w:t>
      </w:r>
      <w:r>
        <w:rPr/>
        <w:t>birth to the</w:t>
      </w:r>
      <w:r>
        <w:rPr>
          <w:spacing w:val="-1"/>
        </w:rPr>
        <w:t> </w:t>
      </w:r>
      <w:r>
        <w:rPr/>
        <w:t>idea</w:t>
      </w:r>
      <w:r>
        <w:rPr>
          <w:spacing w:val="-1"/>
        </w:rPr>
        <w:t> </w:t>
      </w:r>
      <w:r>
        <w:rPr/>
        <w:t>of privatisation of</w:t>
      </w:r>
      <w:r>
        <w:rPr>
          <w:spacing w:val="-1"/>
        </w:rPr>
        <w:t> </w:t>
      </w:r>
      <w:r>
        <w:rPr/>
        <w:t>enterprises in Nigeria as a</w:t>
      </w:r>
      <w:r>
        <w:rPr>
          <w:spacing w:val="-1"/>
        </w:rPr>
        <w:t> </w:t>
      </w:r>
      <w:r>
        <w:rPr/>
        <w:t>panacea</w:t>
      </w:r>
      <w:r>
        <w:rPr>
          <w:spacing w:val="-1"/>
        </w:rPr>
        <w:t> </w:t>
      </w:r>
      <w:r>
        <w:rPr/>
        <w:t>to the</w:t>
      </w:r>
      <w:r>
        <w:rPr>
          <w:spacing w:val="-1"/>
        </w:rPr>
        <w:t> </w:t>
      </w:r>
      <w:r>
        <w:rPr/>
        <w:t>hitherto government monopolised, but increasingly deteriorating, corporate entities. Hence, the chapter concentrated on privatisation of enterprises in Nigeria.</w:t>
      </w:r>
    </w:p>
    <w:p>
      <w:pPr>
        <w:pStyle w:val="BodyText"/>
        <w:spacing w:line="480" w:lineRule="auto" w:before="200"/>
        <w:ind w:left="940" w:right="696"/>
        <w:jc w:val="both"/>
      </w:pPr>
      <w:r>
        <w:rPr/>
        <w:t>In chapter three, it is noted that commercialisation is one of the twin pillars of economic reform programme, which have been accepted as a solution to the hitherto bastardized nation‘s economy. This economic woe was due to over-dependence on the National Treasury for Subsidies and Grants while at the same time making little or no returns into the same treasury. Consequently, both states and Federal Governments became heavily indebted both to the local and foreign banks.</w:t>
      </w:r>
    </w:p>
    <w:p>
      <w:pPr>
        <w:spacing w:after="0" w:line="480" w:lineRule="auto"/>
        <w:jc w:val="both"/>
        <w:sectPr>
          <w:pgSz w:w="12240" w:h="15840"/>
          <w:pgMar w:header="0" w:footer="1339" w:top="1360" w:bottom="1600" w:left="1220" w:right="740"/>
        </w:sectPr>
      </w:pPr>
    </w:p>
    <w:p>
      <w:pPr>
        <w:pStyle w:val="BodyText"/>
        <w:spacing w:line="480" w:lineRule="auto" w:before="72"/>
        <w:ind w:left="940" w:right="689"/>
        <w:jc w:val="both"/>
      </w:pPr>
      <w:r>
        <w:rPr/>
        <w:t>By commercialising public enterprises, those enterprises wholly or partly owned by government were subjected to logical reorganisation to enable them operate as profit- making ventures. This means, they were repositioned to generate funds and fend for themselves without relying on government, financially. However, in the case of partially commercialized enterprises government may provide capital grants for the financing of their capital projects. The dependence on government by the partially commercialised enterprises to execute capital intensive projects marks them out from those fully </w:t>
      </w:r>
      <w:r>
        <w:rPr>
          <w:spacing w:val="-2"/>
        </w:rPr>
        <w:t>commercialised.</w:t>
      </w:r>
    </w:p>
    <w:p>
      <w:pPr>
        <w:pStyle w:val="BodyText"/>
        <w:spacing w:line="480" w:lineRule="auto" w:before="200"/>
        <w:ind w:left="940" w:right="698"/>
        <w:jc w:val="both"/>
      </w:pPr>
      <w:r>
        <w:rPr/>
        <w:t>Chapter four examine the regulatory framework on privatisation and commercialisation set up by the Nigerian Government as a matter of law, cohere as the Council is established to approve recommendations made to it and supervise, when appropriate, other agencies established for similar purposes. The Bureau is to make recommendations to the Council on privatisation and commercialisation. The Arbitration Panel is simply</w:t>
      </w:r>
      <w:r>
        <w:rPr>
          <w:spacing w:val="-3"/>
        </w:rPr>
        <w:t> </w:t>
      </w:r>
      <w:r>
        <w:rPr/>
        <w:t>to handle matters of misunderstandings in the course of privatisation and commercialisation of SOEs.</w:t>
      </w:r>
    </w:p>
    <w:p>
      <w:pPr>
        <w:pStyle w:val="BodyText"/>
        <w:spacing w:line="480" w:lineRule="auto" w:before="200"/>
        <w:ind w:left="940" w:right="695"/>
        <w:jc w:val="both"/>
      </w:pPr>
      <w:r>
        <w:rPr/>
        <w:t>Chapter five discussed the birth and motive of the policy globally and then confined it to Nigeria. It discussed the objectives for which the policy</w:t>
      </w:r>
      <w:r>
        <w:rPr>
          <w:spacing w:val="-3"/>
        </w:rPr>
        <w:t> </w:t>
      </w:r>
      <w:r>
        <w:rPr/>
        <w:t>was adopted and implemented in Nigeria as well as the positive impact on the Nigeria Capital Market, Economic Development, Private Sector Investment, and Foreign Investment.</w:t>
      </w:r>
      <w:r>
        <w:rPr>
          <w:spacing w:val="40"/>
        </w:rPr>
        <w:t> </w:t>
      </w:r>
      <w:r>
        <w:rPr/>
        <w:t>It also took a critical look at ownership and control within the Nigerian corporate environment identifying</w:t>
      </w:r>
      <w:r>
        <w:rPr>
          <w:spacing w:val="40"/>
        </w:rPr>
        <w:t> </w:t>
      </w:r>
      <w:r>
        <w:rPr/>
        <w:t>three stages of the Nigerian economic growth with their attendant economic policies.</w:t>
      </w:r>
    </w:p>
    <w:p>
      <w:pPr>
        <w:spacing w:after="0" w:line="480" w:lineRule="auto"/>
        <w:jc w:val="both"/>
        <w:sectPr>
          <w:pgSz w:w="12240" w:h="15840"/>
          <w:pgMar w:header="0" w:footer="1339" w:top="1360" w:bottom="1600" w:left="1220" w:right="740"/>
        </w:sectPr>
      </w:pPr>
    </w:p>
    <w:p>
      <w:pPr>
        <w:pStyle w:val="Heading2"/>
        <w:numPr>
          <w:ilvl w:val="1"/>
          <w:numId w:val="23"/>
        </w:numPr>
        <w:tabs>
          <w:tab w:pos="940" w:val="left" w:leader="none"/>
        </w:tabs>
        <w:spacing w:line="240" w:lineRule="auto" w:before="79" w:after="0"/>
        <w:ind w:left="940" w:right="0" w:hanging="720"/>
        <w:jc w:val="left"/>
      </w:pPr>
      <w:bookmarkStart w:name="_TOC_250003" w:id="29"/>
      <w:bookmarkEnd w:id="29"/>
      <w:r>
        <w:rPr>
          <w:spacing w:val="-2"/>
        </w:rPr>
        <w:t>Findings</w:t>
      </w:r>
    </w:p>
    <w:p>
      <w:pPr>
        <w:pStyle w:val="BodyText"/>
        <w:spacing w:before="238"/>
        <w:ind w:left="940"/>
        <w:jc w:val="both"/>
      </w:pPr>
      <w:r>
        <w:rPr/>
        <w:t>The</w:t>
      </w:r>
      <w:r>
        <w:rPr>
          <w:spacing w:val="-3"/>
        </w:rPr>
        <w:t> </w:t>
      </w:r>
      <w:r>
        <w:rPr/>
        <w:t>research having</w:t>
      </w:r>
      <w:r>
        <w:rPr>
          <w:spacing w:val="-3"/>
        </w:rPr>
        <w:t> </w:t>
      </w:r>
      <w:r>
        <w:rPr/>
        <w:t>analyzed</w:t>
      </w:r>
      <w:r>
        <w:rPr>
          <w:spacing w:val="-1"/>
        </w:rPr>
        <w:t> </w:t>
      </w:r>
      <w:r>
        <w:rPr/>
        <w:t>its data</w:t>
      </w:r>
      <w:r>
        <w:rPr>
          <w:spacing w:val="1"/>
        </w:rPr>
        <w:t> </w:t>
      </w:r>
      <w:r>
        <w:rPr/>
        <w:t>came out</w:t>
      </w:r>
      <w:r>
        <w:rPr>
          <w:spacing w:val="-1"/>
        </w:rPr>
        <w:t> </w:t>
      </w:r>
      <w:r>
        <w:rPr/>
        <w:t>with the</w:t>
      </w:r>
      <w:r>
        <w:rPr>
          <w:spacing w:val="-1"/>
        </w:rPr>
        <w:t> </w:t>
      </w:r>
      <w:r>
        <w:rPr/>
        <w:t>following</w:t>
      </w:r>
      <w:r>
        <w:rPr>
          <w:spacing w:val="-3"/>
        </w:rPr>
        <w:t> </w:t>
      </w:r>
      <w:r>
        <w:rPr>
          <w:spacing w:val="-2"/>
        </w:rPr>
        <w:t>findings:</w:t>
      </w:r>
    </w:p>
    <w:p>
      <w:pPr>
        <w:pStyle w:val="ListParagraph"/>
        <w:numPr>
          <w:ilvl w:val="2"/>
          <w:numId w:val="23"/>
        </w:numPr>
        <w:tabs>
          <w:tab w:pos="1252" w:val="left" w:leader="none"/>
        </w:tabs>
        <w:spacing w:line="480" w:lineRule="auto" w:before="237" w:after="0"/>
        <w:ind w:left="1252" w:right="695" w:hanging="360"/>
        <w:jc w:val="both"/>
        <w:rPr>
          <w:sz w:val="24"/>
        </w:rPr>
      </w:pPr>
      <w:r>
        <w:rPr>
          <w:sz w:val="24"/>
        </w:rPr>
        <w:t>Section 1(3) and Section 6(3) of the Act give the NCP established under Section 9 of the Act powers to act from time to time by order published in the Gazette- to alter, add, delete or amend the provisions of the First Schedule to this Act. Same goes with Section 6 of the Act touching on Second Schedule to the Act.</w:t>
      </w:r>
    </w:p>
    <w:p>
      <w:pPr>
        <w:pStyle w:val="BodyText"/>
        <w:spacing w:line="480" w:lineRule="auto" w:before="200"/>
        <w:ind w:left="1252" w:right="692"/>
        <w:jc w:val="both"/>
      </w:pPr>
      <w:r>
        <w:rPr/>
        <w:t>It is submitted that these sections offend the provision of Sections 4(1), (4), (a), (b) of the CFRN, 1999 (as amended) and paragraph 17(b) of the Concurrent Legislative List of the Constitution. The Act being an existing law by virtue of Section 315(1) (a) of the CFRN 1999 (as amended) is deemed to be the Act of the National Assembly accordingly. Therefore, it is only the National Assembly that can constitutionally exercise the power and not the Council (NCP). The issue of delegated legislation cannot be exercised to this legislative function of the National Assembly.</w:t>
      </w:r>
    </w:p>
    <w:p>
      <w:pPr>
        <w:pStyle w:val="ListParagraph"/>
        <w:numPr>
          <w:ilvl w:val="2"/>
          <w:numId w:val="23"/>
        </w:numPr>
        <w:tabs>
          <w:tab w:pos="1252" w:val="left" w:leader="none"/>
        </w:tabs>
        <w:spacing w:line="480" w:lineRule="auto" w:before="203" w:after="0"/>
        <w:ind w:left="1252" w:right="702" w:hanging="360"/>
        <w:jc w:val="both"/>
        <w:rPr>
          <w:sz w:val="24"/>
        </w:rPr>
      </w:pPr>
      <w:r>
        <w:rPr>
          <w:sz w:val="24"/>
        </w:rPr>
        <w:t>There is no definition of the word privatization and commercialization in the Public Enterprises (Privatisation and Commercialisation) Act, Cap P. 38 Laws of the Federation of Nigeria, 2014. The only definition found on the word Privatisation and Commercialisation is the one provided in Section 14 of the Privatisation and Commercialisation Act, Cap 369, Laws of the Federation of Nigeria 1990 (now </w:t>
      </w:r>
      <w:r>
        <w:rPr>
          <w:spacing w:val="-2"/>
          <w:sz w:val="24"/>
        </w:rPr>
        <w:t>repealed).</w:t>
      </w:r>
    </w:p>
    <w:p>
      <w:pPr>
        <w:pStyle w:val="ListParagraph"/>
        <w:numPr>
          <w:ilvl w:val="2"/>
          <w:numId w:val="23"/>
        </w:numPr>
        <w:tabs>
          <w:tab w:pos="1252" w:val="left" w:leader="none"/>
        </w:tabs>
        <w:spacing w:line="480" w:lineRule="auto" w:before="200" w:after="0"/>
        <w:ind w:left="1252" w:right="700" w:hanging="360"/>
        <w:jc w:val="both"/>
        <w:rPr>
          <w:sz w:val="24"/>
        </w:rPr>
      </w:pPr>
      <w:r>
        <w:rPr>
          <w:sz w:val="24"/>
        </w:rPr>
        <w:t>Section 19 (1) of the Act establishes opening an account in CBN to be known as Privatisation Proceeds Account into which shall be paid all proceeds received from</w:t>
      </w:r>
      <w:r>
        <w:rPr>
          <w:spacing w:val="40"/>
          <w:sz w:val="24"/>
        </w:rPr>
        <w:t> </w:t>
      </w:r>
      <w:r>
        <w:rPr>
          <w:sz w:val="24"/>
        </w:rPr>
        <w:t>the</w:t>
      </w:r>
      <w:r>
        <w:rPr>
          <w:spacing w:val="37"/>
          <w:sz w:val="24"/>
        </w:rPr>
        <w:t> </w:t>
      </w:r>
      <w:r>
        <w:rPr>
          <w:sz w:val="24"/>
        </w:rPr>
        <w:t>Privatisation</w:t>
      </w:r>
      <w:r>
        <w:rPr>
          <w:spacing w:val="37"/>
          <w:sz w:val="24"/>
        </w:rPr>
        <w:t> </w:t>
      </w:r>
      <w:r>
        <w:rPr>
          <w:sz w:val="24"/>
        </w:rPr>
        <w:t>of</w:t>
      </w:r>
      <w:r>
        <w:rPr>
          <w:spacing w:val="36"/>
          <w:sz w:val="24"/>
        </w:rPr>
        <w:t> </w:t>
      </w:r>
      <w:r>
        <w:rPr>
          <w:sz w:val="24"/>
        </w:rPr>
        <w:t>Public</w:t>
      </w:r>
      <w:r>
        <w:rPr>
          <w:spacing w:val="36"/>
          <w:sz w:val="24"/>
        </w:rPr>
        <w:t> </w:t>
      </w:r>
      <w:r>
        <w:rPr>
          <w:sz w:val="24"/>
        </w:rPr>
        <w:t>Enterprises</w:t>
      </w:r>
      <w:r>
        <w:rPr>
          <w:spacing w:val="37"/>
          <w:sz w:val="24"/>
        </w:rPr>
        <w:t> </w:t>
      </w:r>
      <w:r>
        <w:rPr>
          <w:sz w:val="24"/>
        </w:rPr>
        <w:t>before</w:t>
      </w:r>
      <w:r>
        <w:rPr>
          <w:spacing w:val="36"/>
          <w:sz w:val="24"/>
        </w:rPr>
        <w:t> </w:t>
      </w:r>
      <w:r>
        <w:rPr>
          <w:sz w:val="24"/>
        </w:rPr>
        <w:t>and</w:t>
      </w:r>
      <w:r>
        <w:rPr>
          <w:spacing w:val="37"/>
          <w:sz w:val="24"/>
        </w:rPr>
        <w:t> </w:t>
      </w:r>
      <w:r>
        <w:rPr>
          <w:sz w:val="24"/>
        </w:rPr>
        <w:t>after</w:t>
      </w:r>
      <w:r>
        <w:rPr>
          <w:spacing w:val="39"/>
          <w:sz w:val="24"/>
        </w:rPr>
        <w:t> </w:t>
      </w:r>
      <w:r>
        <w:rPr>
          <w:sz w:val="24"/>
        </w:rPr>
        <w:t>commencement</w:t>
      </w:r>
      <w:r>
        <w:rPr>
          <w:spacing w:val="38"/>
          <w:sz w:val="24"/>
        </w:rPr>
        <w:t> </w:t>
      </w:r>
      <w:r>
        <w:rPr>
          <w:sz w:val="24"/>
        </w:rPr>
        <w:t>of</w:t>
      </w:r>
      <w:r>
        <w:rPr>
          <w:spacing w:val="36"/>
          <w:sz w:val="24"/>
        </w:rPr>
        <w:t> </w:t>
      </w:r>
      <w:r>
        <w:rPr>
          <w:sz w:val="24"/>
        </w:rPr>
        <w:t>the</w:t>
      </w:r>
      <w:r>
        <w:rPr>
          <w:spacing w:val="37"/>
          <w:sz w:val="24"/>
        </w:rPr>
        <w:t> </w:t>
      </w:r>
      <w:r>
        <w:rPr>
          <w:sz w:val="24"/>
        </w:rPr>
        <w:t>Act.</w:t>
      </w:r>
    </w:p>
    <w:p>
      <w:pPr>
        <w:spacing w:after="0" w:line="480" w:lineRule="auto"/>
        <w:jc w:val="both"/>
        <w:rPr>
          <w:sz w:val="24"/>
        </w:rPr>
        <w:sectPr>
          <w:pgSz w:w="12240" w:h="15840"/>
          <w:pgMar w:header="0" w:footer="1339" w:top="1360" w:bottom="1600" w:left="1220" w:right="740"/>
        </w:sectPr>
      </w:pPr>
    </w:p>
    <w:p>
      <w:pPr>
        <w:pStyle w:val="BodyText"/>
        <w:spacing w:line="480" w:lineRule="auto" w:before="72"/>
        <w:ind w:left="1252" w:right="699"/>
        <w:jc w:val="both"/>
      </w:pPr>
      <w:r>
        <w:rPr/>
        <w:t>While subsection 2 of Section 19 provides that the funds in the account established under subsection 1 shall be utilized for such purposes as may be determined by the Government of the federation from time to time. Section 19 of the Act contradicts Section</w:t>
      </w:r>
      <w:r>
        <w:rPr>
          <w:spacing w:val="-1"/>
        </w:rPr>
        <w:t> </w:t>
      </w:r>
      <w:r>
        <w:rPr/>
        <w:t>162(1)</w:t>
      </w:r>
      <w:r>
        <w:rPr>
          <w:spacing w:val="-2"/>
        </w:rPr>
        <w:t> </w:t>
      </w:r>
      <w:r>
        <w:rPr/>
        <w:t>of the</w:t>
      </w:r>
      <w:r>
        <w:rPr>
          <w:spacing w:val="-2"/>
        </w:rPr>
        <w:t> </w:t>
      </w:r>
      <w:r>
        <w:rPr/>
        <w:t>CFRN,</w:t>
      </w:r>
      <w:r>
        <w:rPr>
          <w:spacing w:val="-2"/>
        </w:rPr>
        <w:t> </w:t>
      </w:r>
      <w:r>
        <w:rPr/>
        <w:t>1999</w:t>
      </w:r>
      <w:r>
        <w:rPr>
          <w:spacing w:val="-1"/>
        </w:rPr>
        <w:t> </w:t>
      </w:r>
      <w:r>
        <w:rPr/>
        <w:t>(as amended) dealing</w:t>
      </w:r>
      <w:r>
        <w:rPr>
          <w:spacing w:val="-1"/>
        </w:rPr>
        <w:t> </w:t>
      </w:r>
      <w:r>
        <w:rPr/>
        <w:t>with</w:t>
      </w:r>
      <w:r>
        <w:rPr>
          <w:spacing w:val="-1"/>
        </w:rPr>
        <w:t> </w:t>
      </w:r>
      <w:r>
        <w:rPr/>
        <w:t>the Federation</w:t>
      </w:r>
      <w:r>
        <w:rPr>
          <w:spacing w:val="-1"/>
        </w:rPr>
        <w:t> </w:t>
      </w:r>
      <w:r>
        <w:rPr/>
        <w:t>Account. The Section provides as follows:</w:t>
      </w:r>
    </w:p>
    <w:p>
      <w:pPr>
        <w:pStyle w:val="BodyText"/>
        <w:spacing w:before="199"/>
        <w:ind w:left="1660" w:right="2139"/>
        <w:jc w:val="both"/>
      </w:pPr>
      <w:r>
        <w:rPr/>
        <w:t>The Federation shall maintain a special account to be called ―The Federation Account‖ into which shall be paid all revenues</w:t>
      </w:r>
      <w:r>
        <w:rPr>
          <w:spacing w:val="80"/>
        </w:rPr>
        <w:t> </w:t>
      </w:r>
      <w:r>
        <w:rPr/>
        <w:t>collected by the Government of the Federation, except the</w:t>
      </w:r>
      <w:r>
        <w:rPr>
          <w:spacing w:val="40"/>
        </w:rPr>
        <w:t> </w:t>
      </w:r>
      <w:r>
        <w:rPr/>
        <w:t>proceeds from the personal income tax of the personnel of the armed forces of the Federation, the Nigerian Police Force, the ministry or department of government charged with the responsibility of Foreign Affairs and the residents of the Federal Capital Territory, Abuja.</w:t>
      </w:r>
    </w:p>
    <w:p>
      <w:pPr>
        <w:pStyle w:val="BodyText"/>
        <w:spacing w:before="200"/>
      </w:pPr>
    </w:p>
    <w:p>
      <w:pPr>
        <w:pStyle w:val="BodyText"/>
        <w:spacing w:line="480" w:lineRule="auto"/>
        <w:ind w:left="1211" w:right="696"/>
        <w:jc w:val="both"/>
      </w:pPr>
      <w:r>
        <w:rPr/>
        <w:t>From the provision of Section 162 (1) above, proceeds accruing from the privatization exercise are to go to the Federation Account instead of being left to the discretion of the Government to spend as it deems expedient. Therefore, privatisation proceeds are within the</w:t>
      </w:r>
      <w:r>
        <w:rPr>
          <w:spacing w:val="-1"/>
        </w:rPr>
        <w:t> </w:t>
      </w:r>
      <w:r>
        <w:rPr/>
        <w:t>ambit of</w:t>
      </w:r>
      <w:r>
        <w:rPr>
          <w:spacing w:val="-1"/>
        </w:rPr>
        <w:t> </w:t>
      </w:r>
      <w:r>
        <w:rPr/>
        <w:t>public</w:t>
      </w:r>
      <w:r>
        <w:rPr>
          <w:spacing w:val="-1"/>
        </w:rPr>
        <w:t> </w:t>
      </w:r>
      <w:r>
        <w:rPr/>
        <w:t>revenue</w:t>
      </w:r>
      <w:r>
        <w:rPr>
          <w:spacing w:val="-1"/>
        </w:rPr>
        <w:t> </w:t>
      </w:r>
      <w:r>
        <w:rPr/>
        <w:t>of</w:t>
      </w:r>
      <w:r>
        <w:rPr>
          <w:spacing w:val="-1"/>
        </w:rPr>
        <w:t> </w:t>
      </w:r>
      <w:r>
        <w:rPr/>
        <w:t>the</w:t>
      </w:r>
      <w:r>
        <w:rPr>
          <w:spacing w:val="-1"/>
        </w:rPr>
        <w:t> </w:t>
      </w:r>
      <w:r>
        <w:rPr/>
        <w:t>Federal Government by</w:t>
      </w:r>
      <w:r>
        <w:rPr>
          <w:spacing w:val="-8"/>
        </w:rPr>
        <w:t> </w:t>
      </w:r>
      <w:r>
        <w:rPr/>
        <w:t>virtue</w:t>
      </w:r>
      <w:r>
        <w:rPr>
          <w:spacing w:val="-2"/>
        </w:rPr>
        <w:t> </w:t>
      </w:r>
      <w:r>
        <w:rPr/>
        <w:t>of Section 162 </w:t>
      </w:r>
      <w:r>
        <w:rPr>
          <w:spacing w:val="-4"/>
        </w:rPr>
        <w:t>(1).</w:t>
      </w:r>
    </w:p>
    <w:p>
      <w:pPr>
        <w:pStyle w:val="ListParagraph"/>
        <w:numPr>
          <w:ilvl w:val="2"/>
          <w:numId w:val="23"/>
        </w:numPr>
        <w:tabs>
          <w:tab w:pos="1252" w:val="left" w:leader="none"/>
        </w:tabs>
        <w:spacing w:line="480" w:lineRule="auto" w:before="203" w:after="0"/>
        <w:ind w:left="1252" w:right="693" w:hanging="360"/>
        <w:jc w:val="both"/>
        <w:rPr>
          <w:sz w:val="24"/>
        </w:rPr>
      </w:pPr>
      <w:r>
        <w:rPr>
          <w:sz w:val="24"/>
        </w:rPr>
        <w:t>Section</w:t>
      </w:r>
      <w:r>
        <w:rPr>
          <w:spacing w:val="-1"/>
          <w:sz w:val="24"/>
        </w:rPr>
        <w:t> </w:t>
      </w:r>
      <w:r>
        <w:rPr>
          <w:sz w:val="24"/>
        </w:rPr>
        <w:t>23(1),</w:t>
      </w:r>
      <w:r>
        <w:rPr>
          <w:spacing w:val="-1"/>
          <w:sz w:val="24"/>
        </w:rPr>
        <w:t> </w:t>
      </w:r>
      <w:r>
        <w:rPr>
          <w:sz w:val="24"/>
        </w:rPr>
        <w:t>(2)</w:t>
      </w:r>
      <w:r>
        <w:rPr>
          <w:spacing w:val="-1"/>
          <w:sz w:val="24"/>
        </w:rPr>
        <w:t> </w:t>
      </w:r>
      <w:r>
        <w:rPr>
          <w:sz w:val="24"/>
        </w:rPr>
        <w:t>and</w:t>
      </w:r>
      <w:r>
        <w:rPr>
          <w:spacing w:val="-1"/>
          <w:sz w:val="24"/>
        </w:rPr>
        <w:t> </w:t>
      </w:r>
      <w:r>
        <w:rPr>
          <w:sz w:val="24"/>
        </w:rPr>
        <w:t>(4) are</w:t>
      </w:r>
      <w:r>
        <w:rPr>
          <w:spacing w:val="-3"/>
          <w:sz w:val="24"/>
        </w:rPr>
        <w:t> </w:t>
      </w:r>
      <w:r>
        <w:rPr>
          <w:sz w:val="24"/>
        </w:rPr>
        <w:t>other</w:t>
      </w:r>
      <w:r>
        <w:rPr>
          <w:spacing w:val="-3"/>
          <w:sz w:val="24"/>
        </w:rPr>
        <w:t> </w:t>
      </w:r>
      <w:r>
        <w:rPr>
          <w:sz w:val="24"/>
        </w:rPr>
        <w:t>provisions</w:t>
      </w:r>
      <w:r>
        <w:rPr>
          <w:spacing w:val="-1"/>
          <w:sz w:val="24"/>
        </w:rPr>
        <w:t> </w:t>
      </w:r>
      <w:r>
        <w:rPr>
          <w:sz w:val="24"/>
        </w:rPr>
        <w:t>of</w:t>
      </w:r>
      <w:r>
        <w:rPr>
          <w:spacing w:val="-2"/>
          <w:sz w:val="24"/>
        </w:rPr>
        <w:t> </w:t>
      </w:r>
      <w:r>
        <w:rPr>
          <w:sz w:val="24"/>
        </w:rPr>
        <w:t>the</w:t>
      </w:r>
      <w:r>
        <w:rPr>
          <w:spacing w:val="-2"/>
          <w:sz w:val="24"/>
        </w:rPr>
        <w:t> </w:t>
      </w:r>
      <w:r>
        <w:rPr>
          <w:sz w:val="24"/>
        </w:rPr>
        <w:t>Act</w:t>
      </w:r>
      <w:r>
        <w:rPr>
          <w:spacing w:val="-1"/>
          <w:sz w:val="24"/>
        </w:rPr>
        <w:t> </w:t>
      </w:r>
      <w:r>
        <w:rPr>
          <w:sz w:val="24"/>
        </w:rPr>
        <w:t>impeding</w:t>
      </w:r>
      <w:r>
        <w:rPr>
          <w:spacing w:val="-3"/>
          <w:sz w:val="24"/>
        </w:rPr>
        <w:t> </w:t>
      </w:r>
      <w:r>
        <w:rPr>
          <w:sz w:val="24"/>
        </w:rPr>
        <w:t>access</w:t>
      </w:r>
      <w:r>
        <w:rPr>
          <w:spacing w:val="-1"/>
          <w:sz w:val="24"/>
        </w:rPr>
        <w:t> </w:t>
      </w:r>
      <w:r>
        <w:rPr>
          <w:sz w:val="24"/>
        </w:rPr>
        <w:t>to</w:t>
      </w:r>
      <w:r>
        <w:rPr>
          <w:spacing w:val="-1"/>
          <w:sz w:val="24"/>
        </w:rPr>
        <w:t> </w:t>
      </w:r>
      <w:r>
        <w:rPr>
          <w:sz w:val="24"/>
        </w:rPr>
        <w:t>justice on condition precedent, (i.e. a one month pre-action notice) must be given to the Bureau before the institution of any legal proceedings against the Council or Bureau and the applicability</w:t>
      </w:r>
      <w:r>
        <w:rPr>
          <w:spacing w:val="-5"/>
          <w:sz w:val="24"/>
        </w:rPr>
        <w:t> </w:t>
      </w:r>
      <w:r>
        <w:rPr>
          <w:sz w:val="24"/>
        </w:rPr>
        <w:t>of</w:t>
      </w:r>
      <w:r>
        <w:rPr>
          <w:spacing w:val="-1"/>
          <w:sz w:val="24"/>
        </w:rPr>
        <w:t> </w:t>
      </w:r>
      <w:r>
        <w:rPr>
          <w:sz w:val="24"/>
        </w:rPr>
        <w:t>the provisions of</w:t>
      </w:r>
      <w:r>
        <w:rPr>
          <w:spacing w:val="-1"/>
          <w:sz w:val="24"/>
        </w:rPr>
        <w:t> </w:t>
      </w:r>
      <w:r>
        <w:rPr>
          <w:sz w:val="24"/>
        </w:rPr>
        <w:t>the</w:t>
      </w:r>
      <w:r>
        <w:rPr>
          <w:spacing w:val="-1"/>
          <w:sz w:val="24"/>
        </w:rPr>
        <w:t> </w:t>
      </w:r>
      <w:r>
        <w:rPr>
          <w:sz w:val="24"/>
        </w:rPr>
        <w:t>Public</w:t>
      </w:r>
      <w:r>
        <w:rPr>
          <w:spacing w:val="-1"/>
          <w:sz w:val="24"/>
        </w:rPr>
        <w:t> </w:t>
      </w:r>
      <w:r>
        <w:rPr>
          <w:sz w:val="24"/>
        </w:rPr>
        <w:t>Officers‘</w:t>
      </w:r>
      <w:r>
        <w:rPr>
          <w:spacing w:val="-1"/>
          <w:sz w:val="24"/>
        </w:rPr>
        <w:t> </w:t>
      </w:r>
      <w:r>
        <w:rPr>
          <w:sz w:val="24"/>
        </w:rPr>
        <w:t>Protection Act – S.23 of</w:t>
      </w:r>
      <w:r>
        <w:rPr>
          <w:spacing w:val="-1"/>
          <w:sz w:val="24"/>
        </w:rPr>
        <w:t> </w:t>
      </w:r>
      <w:r>
        <w:rPr>
          <w:sz w:val="24"/>
        </w:rPr>
        <w:t>the</w:t>
      </w:r>
      <w:r>
        <w:rPr>
          <w:spacing w:val="-1"/>
          <w:sz w:val="24"/>
        </w:rPr>
        <w:t> </w:t>
      </w:r>
      <w:r>
        <w:rPr>
          <w:sz w:val="24"/>
        </w:rPr>
        <w:t>Act. Although subsection (3) of Section 23 of the Act has been deleted, however, the force of the subsection runs into subsection (4) therein.</w:t>
      </w:r>
    </w:p>
    <w:p>
      <w:pPr>
        <w:spacing w:after="0" w:line="480" w:lineRule="auto"/>
        <w:jc w:val="both"/>
        <w:rPr>
          <w:sz w:val="24"/>
        </w:rPr>
        <w:sectPr>
          <w:pgSz w:w="12240" w:h="15840"/>
          <w:pgMar w:header="0" w:footer="1339" w:top="1360" w:bottom="1600" w:left="1220" w:right="740"/>
        </w:sectPr>
      </w:pPr>
    </w:p>
    <w:p>
      <w:pPr>
        <w:pStyle w:val="ListParagraph"/>
        <w:numPr>
          <w:ilvl w:val="2"/>
          <w:numId w:val="23"/>
        </w:numPr>
        <w:tabs>
          <w:tab w:pos="1252" w:val="left" w:leader="none"/>
        </w:tabs>
        <w:spacing w:line="480" w:lineRule="auto" w:before="72" w:after="0"/>
        <w:ind w:left="1252" w:right="694" w:hanging="360"/>
        <w:jc w:val="both"/>
        <w:rPr>
          <w:sz w:val="24"/>
        </w:rPr>
      </w:pPr>
      <w:r>
        <w:rPr>
          <w:sz w:val="24"/>
        </w:rPr>
        <w:t>Section 27(1) of the Act establishes Public Enterprises Arbitration Panel (PEAP) an ad-hoc body charged with the responsibilities of settling disputes arising between an enterprise and the NCP or the BPE. The jurisdiction of the panel is confined to disputes raising the questions as to the interpretation of any of the provisions of a performance agreement; or any dispute on the performance or non-performance by</w:t>
      </w:r>
      <w:r>
        <w:rPr>
          <w:spacing w:val="40"/>
          <w:sz w:val="24"/>
        </w:rPr>
        <w:t> </w:t>
      </w:r>
      <w:r>
        <w:rPr>
          <w:sz w:val="24"/>
        </w:rPr>
        <w:t>any enterprise or its undertaking under performance agreement.</w:t>
      </w:r>
    </w:p>
    <w:p>
      <w:pPr>
        <w:pStyle w:val="BodyText"/>
        <w:spacing w:line="480" w:lineRule="auto" w:before="200"/>
        <w:ind w:left="1252" w:right="694"/>
        <w:jc w:val="both"/>
      </w:pPr>
      <w:r>
        <w:rPr/>
        <w:t>Section 27(4) of the Act violates the provision of Section 36(1) of the Constitution of the Federal Republic Nigeria, 1999 (as amended). The provision guarantees that in determination of its civil rights and obligations including any question or determination by or against any government or authority, a person shall be entitled to</w:t>
      </w:r>
      <w:r>
        <w:rPr>
          <w:spacing w:val="40"/>
        </w:rPr>
        <w:t> </w:t>
      </w:r>
      <w:r>
        <w:rPr/>
        <w:t>a fair hearing within a reasonable time by a court or other tribunal established by law and constituted in such a manner as to secure its independence and impartiality.</w:t>
      </w:r>
      <w:r>
        <w:rPr>
          <w:spacing w:val="80"/>
          <w:w w:val="150"/>
        </w:rPr>
        <w:t> </w:t>
      </w:r>
      <w:r>
        <w:rPr/>
        <w:t>Nemo judex in causa sua (do not be a judge in your own cause), yet the Panel is</w:t>
      </w:r>
      <w:r>
        <w:rPr>
          <w:spacing w:val="40"/>
        </w:rPr>
        <w:t> </w:t>
      </w:r>
      <w:r>
        <w:rPr/>
        <w:t>vested with the powers to settle disputes between an enterprise and the Council which appoints its members.</w:t>
      </w:r>
    </w:p>
    <w:p>
      <w:pPr>
        <w:pStyle w:val="ListParagraph"/>
        <w:numPr>
          <w:ilvl w:val="2"/>
          <w:numId w:val="23"/>
        </w:numPr>
        <w:tabs>
          <w:tab w:pos="1252" w:val="left" w:leader="none"/>
          <w:tab w:pos="8921" w:val="left" w:leader="none"/>
        </w:tabs>
        <w:spacing w:line="480" w:lineRule="auto" w:before="200" w:after="0"/>
        <w:ind w:left="1252" w:right="702" w:hanging="658"/>
        <w:jc w:val="left"/>
        <w:rPr>
          <w:sz w:val="24"/>
        </w:rPr>
      </w:pPr>
      <w:r>
        <w:rPr>
          <w:sz w:val="24"/>
        </w:rPr>
        <w:t>The provision of Section 5(2) of the Act which provides that not less than 1%</w:t>
        <w:tab/>
      </w:r>
      <w:r>
        <w:rPr>
          <w:spacing w:val="-6"/>
          <w:sz w:val="24"/>
        </w:rPr>
        <w:t>of </w:t>
      </w:r>
      <w:r>
        <w:rPr>
          <w:sz w:val="24"/>
        </w:rPr>
        <w:t>shares to be offered for sale to Nigerians shall be reserved for the staff of the public</w:t>
      </w:r>
      <w:r>
        <w:rPr>
          <w:spacing w:val="80"/>
          <w:sz w:val="24"/>
        </w:rPr>
        <w:t> </w:t>
      </w:r>
      <w:r>
        <w:rPr>
          <w:sz w:val="24"/>
        </w:rPr>
        <w:t>enterprise to be privatized and the shares shall be held in trust by</w:t>
      </w:r>
      <w:r>
        <w:rPr>
          <w:spacing w:val="-3"/>
          <w:sz w:val="24"/>
        </w:rPr>
        <w:t> </w:t>
      </w:r>
      <w:r>
        <w:rPr>
          <w:sz w:val="24"/>
        </w:rPr>
        <w:t>the public enterprise for its employees.</w:t>
      </w:r>
    </w:p>
    <w:p>
      <w:pPr>
        <w:pStyle w:val="BodyText"/>
        <w:spacing w:line="480" w:lineRule="auto" w:before="203"/>
        <w:ind w:left="1252" w:right="698"/>
        <w:jc w:val="both"/>
      </w:pPr>
      <w:r>
        <w:rPr/>
        <w:t>It is submitted that this provision does not indicate how the shares are to be paid for</w:t>
      </w:r>
      <w:r>
        <w:rPr>
          <w:spacing w:val="40"/>
        </w:rPr>
        <w:t> </w:t>
      </w:r>
      <w:r>
        <w:rPr/>
        <w:t>by the staff of the public enterprise to be privatized or by the public enterprise for its </w:t>
      </w:r>
      <w:r>
        <w:rPr>
          <w:spacing w:val="-2"/>
        </w:rPr>
        <w:t>employees.</w:t>
      </w:r>
    </w:p>
    <w:p>
      <w:pPr>
        <w:spacing w:after="0" w:line="480" w:lineRule="auto"/>
        <w:jc w:val="both"/>
        <w:sectPr>
          <w:pgSz w:w="12240" w:h="15840"/>
          <w:pgMar w:header="0" w:footer="1339" w:top="1360" w:bottom="1600" w:left="1220" w:right="740"/>
        </w:sectPr>
      </w:pPr>
    </w:p>
    <w:p>
      <w:pPr>
        <w:pStyle w:val="ListParagraph"/>
        <w:numPr>
          <w:ilvl w:val="2"/>
          <w:numId w:val="23"/>
        </w:numPr>
        <w:tabs>
          <w:tab w:pos="940" w:val="left" w:leader="none"/>
        </w:tabs>
        <w:spacing w:line="240" w:lineRule="auto" w:before="74" w:after="0"/>
        <w:ind w:left="940" w:right="0" w:hanging="420"/>
        <w:jc w:val="left"/>
        <w:rPr>
          <w:sz w:val="24"/>
        </w:rPr>
      </w:pPr>
      <w:r>
        <w:rPr>
          <w:sz w:val="24"/>
        </w:rPr>
        <w:t>The</w:t>
      </w:r>
      <w:r>
        <w:rPr>
          <w:spacing w:val="-5"/>
          <w:sz w:val="24"/>
        </w:rPr>
        <w:t> </w:t>
      </w:r>
      <w:r>
        <w:rPr>
          <w:sz w:val="24"/>
        </w:rPr>
        <w:t>Act does not</w:t>
      </w:r>
      <w:r>
        <w:rPr>
          <w:spacing w:val="-1"/>
          <w:sz w:val="24"/>
        </w:rPr>
        <w:t> </w:t>
      </w:r>
      <w:r>
        <w:rPr>
          <w:sz w:val="24"/>
        </w:rPr>
        <w:t>provide</w:t>
      </w:r>
      <w:r>
        <w:rPr>
          <w:spacing w:val="1"/>
          <w:sz w:val="24"/>
        </w:rPr>
        <w:t> </w:t>
      </w:r>
      <w:r>
        <w:rPr>
          <w:sz w:val="24"/>
        </w:rPr>
        <w:t>for</w:t>
      </w:r>
      <w:r>
        <w:rPr>
          <w:spacing w:val="-1"/>
          <w:sz w:val="24"/>
        </w:rPr>
        <w:t> </w:t>
      </w:r>
      <w:r>
        <w:rPr>
          <w:sz w:val="24"/>
        </w:rPr>
        <w:t>measures</w:t>
      </w:r>
      <w:r>
        <w:rPr>
          <w:spacing w:val="-1"/>
          <w:sz w:val="24"/>
        </w:rPr>
        <w:t> </w:t>
      </w:r>
      <w:r>
        <w:rPr>
          <w:sz w:val="24"/>
        </w:rPr>
        <w:t>to probe and</w:t>
      </w:r>
      <w:r>
        <w:rPr>
          <w:spacing w:val="-1"/>
          <w:sz w:val="24"/>
        </w:rPr>
        <w:t> </w:t>
      </w:r>
      <w:r>
        <w:rPr>
          <w:sz w:val="24"/>
        </w:rPr>
        <w:t>punish erring</w:t>
      </w:r>
      <w:r>
        <w:rPr>
          <w:spacing w:val="-3"/>
          <w:sz w:val="24"/>
        </w:rPr>
        <w:t> </w:t>
      </w:r>
      <w:r>
        <w:rPr>
          <w:sz w:val="24"/>
        </w:rPr>
        <w:t>officers</w:t>
      </w:r>
      <w:r>
        <w:rPr>
          <w:spacing w:val="2"/>
          <w:sz w:val="24"/>
        </w:rPr>
        <w:t> </w:t>
      </w:r>
      <w:r>
        <w:rPr>
          <w:sz w:val="24"/>
        </w:rPr>
        <w:t>of the</w:t>
      </w:r>
      <w:r>
        <w:rPr>
          <w:spacing w:val="-2"/>
          <w:sz w:val="24"/>
        </w:rPr>
        <w:t> Bureau.</w:t>
      </w:r>
    </w:p>
    <w:p>
      <w:pPr>
        <w:pStyle w:val="BodyText"/>
        <w:spacing w:before="197"/>
      </w:pPr>
    </w:p>
    <w:p>
      <w:pPr>
        <w:pStyle w:val="ListParagraph"/>
        <w:numPr>
          <w:ilvl w:val="2"/>
          <w:numId w:val="23"/>
        </w:numPr>
        <w:tabs>
          <w:tab w:pos="940" w:val="left" w:leader="none"/>
          <w:tab w:pos="959" w:val="left" w:leader="none"/>
        </w:tabs>
        <w:spacing w:line="482" w:lineRule="auto" w:before="0" w:after="0"/>
        <w:ind w:left="940" w:right="696" w:hanging="420"/>
        <w:jc w:val="left"/>
        <w:rPr>
          <w:sz w:val="24"/>
        </w:rPr>
      </w:pPr>
      <w:r>
        <w:rPr>
          <w:sz w:val="24"/>
        </w:rPr>
        <w:tab/>
        <w:t>This work also discovered that the Act does not provide for</w:t>
      </w:r>
      <w:r>
        <w:rPr>
          <w:spacing w:val="-1"/>
          <w:sz w:val="24"/>
        </w:rPr>
        <w:t> </w:t>
      </w:r>
      <w:r>
        <w:rPr>
          <w:sz w:val="24"/>
        </w:rPr>
        <w:t>post-privatisation regulations to regulate the activities of privatized enterprises.</w:t>
      </w:r>
    </w:p>
    <w:p>
      <w:pPr>
        <w:pStyle w:val="Heading2"/>
        <w:numPr>
          <w:ilvl w:val="1"/>
          <w:numId w:val="23"/>
        </w:numPr>
        <w:tabs>
          <w:tab w:pos="940" w:val="left" w:leader="none"/>
        </w:tabs>
        <w:spacing w:line="240" w:lineRule="auto" w:before="204" w:after="0"/>
        <w:ind w:left="940" w:right="0" w:hanging="720"/>
        <w:jc w:val="left"/>
      </w:pPr>
      <w:bookmarkStart w:name="_TOC_250002" w:id="30"/>
      <w:bookmarkEnd w:id="30"/>
      <w:r>
        <w:rPr>
          <w:spacing w:val="-2"/>
        </w:rPr>
        <w:t>Recommendations</w:t>
      </w:r>
    </w:p>
    <w:p>
      <w:pPr>
        <w:pStyle w:val="BodyText"/>
        <w:spacing w:before="194"/>
        <w:rPr>
          <w:b/>
        </w:rPr>
      </w:pPr>
    </w:p>
    <w:p>
      <w:pPr>
        <w:pStyle w:val="BodyText"/>
        <w:ind w:left="927" w:right="535"/>
        <w:jc w:val="center"/>
      </w:pPr>
      <w:r>
        <w:rPr/>
        <w:t>Following</w:t>
      </w:r>
      <w:r>
        <w:rPr>
          <w:spacing w:val="-4"/>
        </w:rPr>
        <w:t> </w:t>
      </w:r>
      <w:r>
        <w:rPr/>
        <w:t>the findings,</w:t>
      </w:r>
      <w:r>
        <w:rPr>
          <w:spacing w:val="-1"/>
        </w:rPr>
        <w:t> </w:t>
      </w:r>
      <w:r>
        <w:rPr/>
        <w:t>therefore,</w:t>
      </w:r>
      <w:r>
        <w:rPr>
          <w:spacing w:val="-1"/>
        </w:rPr>
        <w:t> </w:t>
      </w:r>
      <w:r>
        <w:rPr/>
        <w:t>this work</w:t>
      </w:r>
      <w:r>
        <w:rPr>
          <w:spacing w:val="-1"/>
        </w:rPr>
        <w:t> </w:t>
      </w:r>
      <w:r>
        <w:rPr/>
        <w:t>makes</w:t>
      </w:r>
      <w:r>
        <w:rPr>
          <w:spacing w:val="-1"/>
        </w:rPr>
        <w:t> </w:t>
      </w:r>
      <w:r>
        <w:rPr/>
        <w:t>the</w:t>
      </w:r>
      <w:r>
        <w:rPr>
          <w:spacing w:val="-1"/>
        </w:rPr>
        <w:t> </w:t>
      </w:r>
      <w:r>
        <w:rPr/>
        <w:t>following</w:t>
      </w:r>
      <w:r>
        <w:rPr>
          <w:spacing w:val="-3"/>
        </w:rPr>
        <w:t> </w:t>
      </w:r>
      <w:r>
        <w:rPr>
          <w:spacing w:val="-2"/>
        </w:rPr>
        <w:t>recommendations:</w:t>
      </w:r>
    </w:p>
    <w:p>
      <w:pPr>
        <w:pStyle w:val="BodyText"/>
        <w:spacing w:before="197"/>
      </w:pPr>
    </w:p>
    <w:p>
      <w:pPr>
        <w:pStyle w:val="ListParagraph"/>
        <w:numPr>
          <w:ilvl w:val="2"/>
          <w:numId w:val="23"/>
        </w:numPr>
        <w:tabs>
          <w:tab w:pos="1691" w:val="left" w:leader="none"/>
        </w:tabs>
        <w:spacing w:line="480" w:lineRule="auto" w:before="1" w:after="0"/>
        <w:ind w:left="1691" w:right="695" w:hanging="377"/>
        <w:jc w:val="both"/>
        <w:rPr>
          <w:sz w:val="24"/>
        </w:rPr>
      </w:pPr>
      <w:r>
        <w:rPr>
          <w:sz w:val="24"/>
        </w:rPr>
        <w:t>It is submitted that Sections 1(3) and Section 6(3) of the Act offends the</w:t>
      </w:r>
      <w:r>
        <w:rPr>
          <w:spacing w:val="80"/>
          <w:sz w:val="24"/>
        </w:rPr>
        <w:t> </w:t>
      </w:r>
      <w:r>
        <w:rPr>
          <w:sz w:val="24"/>
        </w:rPr>
        <w:t>provision of S. 4 of the CFRN, 1999 (as amended) as the Act, being an existing law,</w:t>
      </w:r>
      <w:r>
        <w:rPr>
          <w:spacing w:val="-2"/>
          <w:sz w:val="24"/>
        </w:rPr>
        <w:t> </w:t>
      </w:r>
      <w:r>
        <w:rPr>
          <w:sz w:val="24"/>
        </w:rPr>
        <w:t>is</w:t>
      </w:r>
      <w:r>
        <w:rPr>
          <w:spacing w:val="-2"/>
          <w:sz w:val="24"/>
        </w:rPr>
        <w:t> </w:t>
      </w:r>
      <w:r>
        <w:rPr>
          <w:sz w:val="24"/>
        </w:rPr>
        <w:t>deemed</w:t>
      </w:r>
      <w:r>
        <w:rPr>
          <w:spacing w:val="-2"/>
          <w:sz w:val="24"/>
        </w:rPr>
        <w:t> </w:t>
      </w:r>
      <w:r>
        <w:rPr>
          <w:sz w:val="24"/>
        </w:rPr>
        <w:t>to</w:t>
      </w:r>
      <w:r>
        <w:rPr>
          <w:spacing w:val="-2"/>
          <w:sz w:val="24"/>
        </w:rPr>
        <w:t> </w:t>
      </w:r>
      <w:r>
        <w:rPr>
          <w:sz w:val="24"/>
        </w:rPr>
        <w:t>be</w:t>
      </w:r>
      <w:r>
        <w:rPr>
          <w:spacing w:val="-3"/>
          <w:sz w:val="24"/>
        </w:rPr>
        <w:t> </w:t>
      </w:r>
      <w:r>
        <w:rPr>
          <w:sz w:val="24"/>
        </w:rPr>
        <w:t>the</w:t>
      </w:r>
      <w:r>
        <w:rPr>
          <w:spacing w:val="-1"/>
          <w:sz w:val="24"/>
        </w:rPr>
        <w:t> </w:t>
      </w:r>
      <w:r>
        <w:rPr>
          <w:sz w:val="24"/>
        </w:rPr>
        <w:t>Act</w:t>
      </w:r>
      <w:r>
        <w:rPr>
          <w:spacing w:val="-2"/>
          <w:sz w:val="24"/>
        </w:rPr>
        <w:t> </w:t>
      </w:r>
      <w:r>
        <w:rPr>
          <w:sz w:val="24"/>
        </w:rPr>
        <w:t>of</w:t>
      </w:r>
      <w:r>
        <w:rPr>
          <w:spacing w:val="-2"/>
          <w:sz w:val="24"/>
        </w:rPr>
        <w:t> </w:t>
      </w:r>
      <w:r>
        <w:rPr>
          <w:sz w:val="24"/>
        </w:rPr>
        <w:t>the</w:t>
      </w:r>
      <w:r>
        <w:rPr>
          <w:spacing w:val="-1"/>
          <w:sz w:val="24"/>
        </w:rPr>
        <w:t> </w:t>
      </w:r>
      <w:r>
        <w:rPr>
          <w:sz w:val="24"/>
        </w:rPr>
        <w:t>National</w:t>
      </w:r>
      <w:r>
        <w:rPr>
          <w:spacing w:val="-2"/>
          <w:sz w:val="24"/>
        </w:rPr>
        <w:t> </w:t>
      </w:r>
      <w:r>
        <w:rPr>
          <w:sz w:val="24"/>
        </w:rPr>
        <w:t>Assembly</w:t>
      </w:r>
      <w:r>
        <w:rPr>
          <w:spacing w:val="-4"/>
          <w:sz w:val="24"/>
        </w:rPr>
        <w:t> </w:t>
      </w:r>
      <w:r>
        <w:rPr>
          <w:sz w:val="24"/>
        </w:rPr>
        <w:t>by</w:t>
      </w:r>
      <w:r>
        <w:rPr>
          <w:spacing w:val="-7"/>
          <w:sz w:val="24"/>
        </w:rPr>
        <w:t> </w:t>
      </w:r>
      <w:r>
        <w:rPr>
          <w:sz w:val="24"/>
        </w:rPr>
        <w:t>virtue</w:t>
      </w:r>
      <w:r>
        <w:rPr>
          <w:spacing w:val="-3"/>
          <w:sz w:val="24"/>
        </w:rPr>
        <w:t> </w:t>
      </w:r>
      <w:r>
        <w:rPr>
          <w:sz w:val="24"/>
        </w:rPr>
        <w:t>of</w:t>
      </w:r>
      <w:r>
        <w:rPr>
          <w:spacing w:val="-2"/>
          <w:sz w:val="24"/>
        </w:rPr>
        <w:t> </w:t>
      </w:r>
      <w:r>
        <w:rPr>
          <w:sz w:val="24"/>
        </w:rPr>
        <w:t>Section 315</w:t>
      </w:r>
      <w:r>
        <w:rPr>
          <w:spacing w:val="-2"/>
          <w:sz w:val="24"/>
        </w:rPr>
        <w:t> </w:t>
      </w:r>
      <w:r>
        <w:rPr>
          <w:sz w:val="24"/>
        </w:rPr>
        <w:t>of the CFRN, 1999. Any alteration or amendment to be done to the Act has to be referred to the National Assembly accordingly. It is recommended this section be </w:t>
      </w:r>
      <w:r>
        <w:rPr>
          <w:spacing w:val="-2"/>
          <w:sz w:val="24"/>
        </w:rPr>
        <w:t>repealed.</w:t>
      </w:r>
    </w:p>
    <w:p>
      <w:pPr>
        <w:pStyle w:val="ListParagraph"/>
        <w:numPr>
          <w:ilvl w:val="2"/>
          <w:numId w:val="23"/>
        </w:numPr>
        <w:tabs>
          <w:tab w:pos="1691" w:val="left" w:leader="none"/>
        </w:tabs>
        <w:spacing w:line="480" w:lineRule="auto" w:before="0" w:after="0"/>
        <w:ind w:left="1691" w:right="695" w:hanging="377"/>
        <w:jc w:val="both"/>
        <w:rPr>
          <w:sz w:val="24"/>
        </w:rPr>
      </w:pPr>
      <w:r>
        <w:rPr>
          <w:sz w:val="24"/>
        </w:rPr>
        <w:t>It is recommended that the provision of Section 23 (1), (2) and (4) of the Act be reviewed or repealed to remove the provisions of Public Officers‘ Protection Act, limitation of action and pre-action notice which are incorporated in the provision of Section 23 of the Act to protect any officer or employee of the Bureau from</w:t>
      </w:r>
      <w:r>
        <w:rPr>
          <w:spacing w:val="40"/>
          <w:sz w:val="24"/>
        </w:rPr>
        <w:t> </w:t>
      </w:r>
      <w:r>
        <w:rPr>
          <w:sz w:val="24"/>
        </w:rPr>
        <w:t>any suit instituted against them. These will remove the impediments on the road</w:t>
      </w:r>
      <w:r>
        <w:rPr>
          <w:spacing w:val="40"/>
          <w:sz w:val="24"/>
        </w:rPr>
        <w:t> </w:t>
      </w:r>
      <w:r>
        <w:rPr>
          <w:sz w:val="24"/>
        </w:rPr>
        <w:t>to justice by exposing the public officers who are found wanting in terms of corruption during the implementation of projects in Nigeria through the supervisory jurisdiction of the regular courts.</w:t>
      </w:r>
    </w:p>
    <w:p>
      <w:pPr>
        <w:pStyle w:val="ListParagraph"/>
        <w:numPr>
          <w:ilvl w:val="2"/>
          <w:numId w:val="23"/>
        </w:numPr>
        <w:tabs>
          <w:tab w:pos="1691" w:val="left" w:leader="none"/>
        </w:tabs>
        <w:spacing w:line="480" w:lineRule="auto" w:before="1" w:after="0"/>
        <w:ind w:left="1691" w:right="695" w:hanging="377"/>
        <w:jc w:val="both"/>
        <w:rPr>
          <w:sz w:val="24"/>
        </w:rPr>
      </w:pPr>
      <w:r>
        <w:rPr>
          <w:sz w:val="24"/>
        </w:rPr>
        <w:t>It is submitted that the Act should be reviewed to include measures to probe and punish erring officers or employees of the Bureau. That is to say, by establishing</w:t>
      </w:r>
    </w:p>
    <w:p>
      <w:pPr>
        <w:spacing w:after="0" w:line="480" w:lineRule="auto"/>
        <w:jc w:val="both"/>
        <w:rPr>
          <w:sz w:val="24"/>
        </w:rPr>
        <w:sectPr>
          <w:pgSz w:w="12240" w:h="15840"/>
          <w:pgMar w:header="0" w:footer="1339" w:top="1360" w:bottom="1600" w:left="1220" w:right="740"/>
        </w:sectPr>
      </w:pPr>
    </w:p>
    <w:p>
      <w:pPr>
        <w:pStyle w:val="BodyText"/>
        <w:spacing w:line="480" w:lineRule="auto" w:before="72"/>
        <w:ind w:left="1691" w:right="704"/>
        <w:jc w:val="both"/>
      </w:pPr>
      <w:r>
        <w:rPr/>
        <w:t>investigative panels to try cases relating to privatisation and commercialisation offences by the officers or employees of the Bureau.</w:t>
      </w:r>
    </w:p>
    <w:p>
      <w:pPr>
        <w:pStyle w:val="ListParagraph"/>
        <w:numPr>
          <w:ilvl w:val="2"/>
          <w:numId w:val="23"/>
        </w:numPr>
        <w:tabs>
          <w:tab w:pos="1691" w:val="left" w:leader="none"/>
        </w:tabs>
        <w:spacing w:line="480" w:lineRule="auto" w:before="0" w:after="0"/>
        <w:ind w:left="1691" w:right="698" w:hanging="377"/>
        <w:jc w:val="both"/>
        <w:rPr>
          <w:sz w:val="24"/>
        </w:rPr>
      </w:pPr>
      <w:r>
        <w:rPr>
          <w:sz w:val="24"/>
        </w:rPr>
        <w:t>It is recommended that the Act be reviewed to provide definition for the word privatisation and commercialisation to give a better understanding of the two concepts or the definition provided by Section 14 of Cap 369, LFN, 1990 (now repealed) be reintroduced in the Act when being reviewed.</w:t>
      </w:r>
    </w:p>
    <w:p>
      <w:pPr>
        <w:pStyle w:val="ListParagraph"/>
        <w:numPr>
          <w:ilvl w:val="2"/>
          <w:numId w:val="23"/>
        </w:numPr>
        <w:tabs>
          <w:tab w:pos="1691" w:val="left" w:leader="none"/>
        </w:tabs>
        <w:spacing w:line="480" w:lineRule="auto" w:before="200" w:after="0"/>
        <w:ind w:left="1691" w:right="696" w:hanging="377"/>
        <w:jc w:val="both"/>
        <w:rPr>
          <w:sz w:val="24"/>
        </w:rPr>
      </w:pPr>
      <w:r>
        <w:rPr>
          <w:sz w:val="24"/>
        </w:rPr>
        <w:t>It is submitted that Section 19 of the Act is inconsistent with the provision of Section 162(1) of the CFRN, 1999 (as amended) and to the extent of its inconsistency by virtue of Section 1 (3) of the Constitution, It is recommended that the section be repealed.</w:t>
      </w:r>
    </w:p>
    <w:p>
      <w:pPr>
        <w:pStyle w:val="ListParagraph"/>
        <w:numPr>
          <w:ilvl w:val="2"/>
          <w:numId w:val="23"/>
        </w:numPr>
        <w:tabs>
          <w:tab w:pos="1691" w:val="left" w:leader="none"/>
        </w:tabs>
        <w:spacing w:line="480" w:lineRule="auto" w:before="0" w:after="0"/>
        <w:ind w:left="1691" w:right="693" w:hanging="377"/>
        <w:jc w:val="both"/>
        <w:rPr>
          <w:sz w:val="24"/>
        </w:rPr>
      </w:pPr>
      <w:r>
        <w:rPr>
          <w:sz w:val="24"/>
        </w:rPr>
        <w:t>It is recommended that Section 27 of the Act which violates the provision of Section 36(1) of the CFRN, 1999 (as amended) be repealed as it will not secure the independence and impartiality of the ad-hoc tribunal which the NCP appoints its members. Alternately, any dispute arising between an enterprise and the Council</w:t>
      </w:r>
      <w:r>
        <w:rPr>
          <w:spacing w:val="-3"/>
          <w:sz w:val="24"/>
        </w:rPr>
        <w:t> </w:t>
      </w:r>
      <w:r>
        <w:rPr>
          <w:sz w:val="24"/>
        </w:rPr>
        <w:t>or</w:t>
      </w:r>
      <w:r>
        <w:rPr>
          <w:spacing w:val="-2"/>
          <w:sz w:val="24"/>
        </w:rPr>
        <w:t> </w:t>
      </w:r>
      <w:r>
        <w:rPr>
          <w:sz w:val="24"/>
        </w:rPr>
        <w:t>Bureau</w:t>
      </w:r>
      <w:r>
        <w:rPr>
          <w:spacing w:val="-3"/>
          <w:sz w:val="24"/>
        </w:rPr>
        <w:t> </w:t>
      </w:r>
      <w:r>
        <w:rPr>
          <w:sz w:val="24"/>
        </w:rPr>
        <w:t>should</w:t>
      </w:r>
      <w:r>
        <w:rPr>
          <w:spacing w:val="-3"/>
          <w:sz w:val="24"/>
        </w:rPr>
        <w:t> </w:t>
      </w:r>
      <w:r>
        <w:rPr>
          <w:sz w:val="24"/>
        </w:rPr>
        <w:t>be</w:t>
      </w:r>
      <w:r>
        <w:rPr>
          <w:spacing w:val="-2"/>
          <w:sz w:val="24"/>
        </w:rPr>
        <w:t> </w:t>
      </w:r>
      <w:r>
        <w:rPr>
          <w:sz w:val="24"/>
        </w:rPr>
        <w:t>referred</w:t>
      </w:r>
      <w:r>
        <w:rPr>
          <w:spacing w:val="40"/>
          <w:sz w:val="24"/>
        </w:rPr>
        <w:t> </w:t>
      </w:r>
      <w:r>
        <w:rPr>
          <w:sz w:val="24"/>
        </w:rPr>
        <w:t>to</w:t>
      </w:r>
      <w:r>
        <w:rPr>
          <w:spacing w:val="-3"/>
          <w:sz w:val="24"/>
        </w:rPr>
        <w:t> </w:t>
      </w:r>
      <w:r>
        <w:rPr>
          <w:sz w:val="24"/>
        </w:rPr>
        <w:t>an</w:t>
      </w:r>
      <w:r>
        <w:rPr>
          <w:spacing w:val="-1"/>
          <w:sz w:val="24"/>
        </w:rPr>
        <w:t> </w:t>
      </w:r>
      <w:r>
        <w:rPr>
          <w:sz w:val="24"/>
        </w:rPr>
        <w:t>independent</w:t>
      </w:r>
      <w:r>
        <w:rPr>
          <w:spacing w:val="-3"/>
          <w:sz w:val="24"/>
        </w:rPr>
        <w:t> </w:t>
      </w:r>
      <w:r>
        <w:rPr>
          <w:sz w:val="24"/>
        </w:rPr>
        <w:t>Arbitration</w:t>
      </w:r>
      <w:r>
        <w:rPr>
          <w:spacing w:val="-3"/>
          <w:sz w:val="24"/>
        </w:rPr>
        <w:t> </w:t>
      </w:r>
      <w:r>
        <w:rPr>
          <w:sz w:val="24"/>
        </w:rPr>
        <w:t>Panel</w:t>
      </w:r>
      <w:r>
        <w:rPr>
          <w:spacing w:val="-1"/>
          <w:sz w:val="24"/>
        </w:rPr>
        <w:t> </w:t>
      </w:r>
      <w:r>
        <w:rPr>
          <w:sz w:val="24"/>
        </w:rPr>
        <w:t>created outside the provisions of the Act or better still be referred to National industrial Court for prompt settlement. This will give room for fair hearing provision of the </w:t>
      </w:r>
      <w:r>
        <w:rPr>
          <w:spacing w:val="-2"/>
          <w:sz w:val="24"/>
        </w:rPr>
        <w:t>Constitution.</w:t>
      </w:r>
    </w:p>
    <w:p>
      <w:pPr>
        <w:pStyle w:val="ListParagraph"/>
        <w:numPr>
          <w:ilvl w:val="2"/>
          <w:numId w:val="23"/>
        </w:numPr>
        <w:tabs>
          <w:tab w:pos="1691" w:val="left" w:leader="none"/>
        </w:tabs>
        <w:spacing w:line="480" w:lineRule="auto" w:before="2" w:after="0"/>
        <w:ind w:left="1691" w:right="696" w:hanging="377"/>
        <w:jc w:val="both"/>
        <w:rPr>
          <w:sz w:val="24"/>
        </w:rPr>
      </w:pPr>
      <w:r>
        <w:rPr>
          <w:sz w:val="24"/>
        </w:rPr>
        <w:t>It is submitted that Section 5 (2) of the Act is not clear as to how the shares shall be reserved for the staff of the Public Enterprises to be privatized. It is recommended that the Section be reviewed to provide for how the shares to be reserved</w:t>
      </w:r>
      <w:r>
        <w:rPr>
          <w:spacing w:val="23"/>
          <w:sz w:val="24"/>
        </w:rPr>
        <w:t> </w:t>
      </w:r>
      <w:r>
        <w:rPr>
          <w:sz w:val="24"/>
        </w:rPr>
        <w:t>for</w:t>
      </w:r>
      <w:r>
        <w:rPr>
          <w:spacing w:val="21"/>
          <w:sz w:val="24"/>
        </w:rPr>
        <w:t> </w:t>
      </w:r>
      <w:r>
        <w:rPr>
          <w:sz w:val="24"/>
        </w:rPr>
        <w:t>the</w:t>
      </w:r>
      <w:r>
        <w:rPr>
          <w:spacing w:val="22"/>
          <w:sz w:val="24"/>
        </w:rPr>
        <w:t> </w:t>
      </w:r>
      <w:r>
        <w:rPr>
          <w:sz w:val="24"/>
        </w:rPr>
        <w:t>staff</w:t>
      </w:r>
      <w:r>
        <w:rPr>
          <w:spacing w:val="22"/>
          <w:sz w:val="24"/>
        </w:rPr>
        <w:t> </w:t>
      </w:r>
      <w:r>
        <w:rPr>
          <w:sz w:val="24"/>
        </w:rPr>
        <w:t>of</w:t>
      </w:r>
      <w:r>
        <w:rPr>
          <w:spacing w:val="24"/>
          <w:sz w:val="24"/>
        </w:rPr>
        <w:t> </w:t>
      </w:r>
      <w:r>
        <w:rPr>
          <w:sz w:val="24"/>
        </w:rPr>
        <w:t>the</w:t>
      </w:r>
      <w:r>
        <w:rPr>
          <w:spacing w:val="22"/>
          <w:sz w:val="24"/>
        </w:rPr>
        <w:t> </w:t>
      </w:r>
      <w:r>
        <w:rPr>
          <w:sz w:val="24"/>
        </w:rPr>
        <w:t>public</w:t>
      </w:r>
      <w:r>
        <w:rPr>
          <w:spacing w:val="22"/>
          <w:sz w:val="24"/>
        </w:rPr>
        <w:t> </w:t>
      </w:r>
      <w:r>
        <w:rPr>
          <w:sz w:val="24"/>
        </w:rPr>
        <w:t>enterprises</w:t>
      </w:r>
      <w:r>
        <w:rPr>
          <w:spacing w:val="23"/>
          <w:sz w:val="24"/>
        </w:rPr>
        <w:t> </w:t>
      </w:r>
      <w:r>
        <w:rPr>
          <w:sz w:val="24"/>
        </w:rPr>
        <w:t>to</w:t>
      </w:r>
      <w:r>
        <w:rPr>
          <w:spacing w:val="23"/>
          <w:sz w:val="24"/>
        </w:rPr>
        <w:t> </w:t>
      </w:r>
      <w:r>
        <w:rPr>
          <w:sz w:val="24"/>
        </w:rPr>
        <w:t>be</w:t>
      </w:r>
      <w:r>
        <w:rPr>
          <w:spacing w:val="26"/>
          <w:sz w:val="24"/>
        </w:rPr>
        <w:t> </w:t>
      </w:r>
      <w:r>
        <w:rPr>
          <w:sz w:val="24"/>
        </w:rPr>
        <w:t>privatized</w:t>
      </w:r>
      <w:r>
        <w:rPr>
          <w:spacing w:val="23"/>
          <w:sz w:val="24"/>
        </w:rPr>
        <w:t> </w:t>
      </w:r>
      <w:r>
        <w:rPr>
          <w:sz w:val="24"/>
        </w:rPr>
        <w:t>shall</w:t>
      </w:r>
      <w:r>
        <w:rPr>
          <w:spacing w:val="23"/>
          <w:sz w:val="24"/>
        </w:rPr>
        <w:t> </w:t>
      </w:r>
      <w:r>
        <w:rPr>
          <w:sz w:val="24"/>
        </w:rPr>
        <w:t>be</w:t>
      </w:r>
      <w:r>
        <w:rPr>
          <w:spacing w:val="22"/>
          <w:sz w:val="24"/>
        </w:rPr>
        <w:t> </w:t>
      </w:r>
      <w:r>
        <w:rPr>
          <w:sz w:val="24"/>
        </w:rPr>
        <w:t>paid</w:t>
      </w:r>
      <w:r>
        <w:rPr>
          <w:spacing w:val="23"/>
          <w:sz w:val="24"/>
        </w:rPr>
        <w:t> </w:t>
      </w:r>
      <w:r>
        <w:rPr>
          <w:sz w:val="24"/>
        </w:rPr>
        <w:t>for</w:t>
      </w:r>
    </w:p>
    <w:p>
      <w:pPr>
        <w:pStyle w:val="BodyText"/>
        <w:ind w:left="1691"/>
        <w:jc w:val="both"/>
      </w:pPr>
      <w:r>
        <w:rPr/>
        <w:t>and who is to</w:t>
      </w:r>
      <w:r>
        <w:rPr>
          <w:spacing w:val="1"/>
        </w:rPr>
        <w:t> </w:t>
      </w:r>
      <w:r>
        <w:rPr/>
        <w:t>pay</w:t>
      </w:r>
      <w:r>
        <w:rPr>
          <w:spacing w:val="-5"/>
        </w:rPr>
        <w:t> </w:t>
      </w:r>
      <w:r>
        <w:rPr/>
        <w:t>for</w:t>
      </w:r>
      <w:r>
        <w:rPr>
          <w:spacing w:val="-1"/>
        </w:rPr>
        <w:t> </w:t>
      </w:r>
      <w:r>
        <w:rPr/>
        <w:t>such</w:t>
      </w:r>
      <w:r>
        <w:rPr>
          <w:spacing w:val="1"/>
        </w:rPr>
        <w:t> </w:t>
      </w:r>
      <w:r>
        <w:rPr>
          <w:spacing w:val="-2"/>
        </w:rPr>
        <w:t>shares.</w:t>
      </w:r>
    </w:p>
    <w:p>
      <w:pPr>
        <w:spacing w:after="0"/>
        <w:jc w:val="both"/>
        <w:sectPr>
          <w:pgSz w:w="12240" w:h="15840"/>
          <w:pgMar w:header="0" w:footer="1339" w:top="1360" w:bottom="1600" w:left="1220" w:right="740"/>
        </w:sectPr>
      </w:pPr>
    </w:p>
    <w:p>
      <w:pPr>
        <w:pStyle w:val="ListParagraph"/>
        <w:numPr>
          <w:ilvl w:val="2"/>
          <w:numId w:val="23"/>
        </w:numPr>
        <w:tabs>
          <w:tab w:pos="1691" w:val="left" w:leader="none"/>
        </w:tabs>
        <w:spacing w:line="480" w:lineRule="auto" w:before="72" w:after="0"/>
        <w:ind w:left="1691" w:right="691" w:hanging="377"/>
        <w:jc w:val="both"/>
        <w:rPr>
          <w:sz w:val="24"/>
        </w:rPr>
      </w:pPr>
      <w:r>
        <w:rPr>
          <w:sz w:val="24"/>
        </w:rPr>
        <w:t>It is also submitted that the National Assembly by the powers vested in them by Section 16(3) of the Constitution should establish more sector regulators. Sector Regulations Commission Act as specific regulators of the privatized enterprises</w:t>
      </w:r>
      <w:r>
        <w:rPr>
          <w:spacing w:val="80"/>
          <w:sz w:val="24"/>
        </w:rPr>
        <w:t> </w:t>
      </w:r>
      <w:r>
        <w:rPr>
          <w:sz w:val="24"/>
        </w:rPr>
        <w:t>in specific sectors which would enforce price control, free competition, service control etc.</w:t>
      </w:r>
    </w:p>
    <w:p>
      <w:pPr>
        <w:spacing w:after="0" w:line="480" w:lineRule="auto"/>
        <w:jc w:val="both"/>
        <w:rPr>
          <w:sz w:val="24"/>
        </w:rPr>
        <w:sectPr>
          <w:pgSz w:w="12240" w:h="15840"/>
          <w:pgMar w:header="0" w:footer="1339" w:top="1360" w:bottom="1600" w:left="1220" w:right="740"/>
        </w:sectPr>
      </w:pPr>
    </w:p>
    <w:p>
      <w:pPr>
        <w:pStyle w:val="Heading2"/>
        <w:ind w:left="392" w:right="869"/>
        <w:jc w:val="center"/>
      </w:pPr>
      <w:bookmarkStart w:name="_TOC_250001" w:id="31"/>
      <w:bookmarkEnd w:id="31"/>
      <w:r>
        <w:rPr>
          <w:spacing w:val="-2"/>
        </w:rPr>
        <w:t>Appendix</w:t>
      </w:r>
    </w:p>
    <w:p>
      <w:pPr>
        <w:pStyle w:val="BodyText"/>
        <w:spacing w:before="235"/>
        <w:ind w:left="220"/>
      </w:pPr>
      <w:r>
        <w:rPr>
          <w:b/>
        </w:rPr>
        <w:t>Table</w:t>
      </w:r>
      <w:r>
        <w:rPr>
          <w:b/>
          <w:spacing w:val="-1"/>
        </w:rPr>
        <w:t> </w:t>
      </w:r>
      <w:r>
        <w:rPr>
          <w:b/>
        </w:rPr>
        <w:t>1</w:t>
      </w:r>
      <w:r>
        <w:rPr/>
        <w:t>:</w:t>
      </w:r>
      <w:r>
        <w:rPr>
          <w:spacing w:val="-1"/>
        </w:rPr>
        <w:t> </w:t>
      </w:r>
      <w:r>
        <w:rPr/>
        <w:t>Expenditure</w:t>
      </w:r>
      <w:r>
        <w:rPr>
          <w:spacing w:val="-2"/>
        </w:rPr>
        <w:t> </w:t>
      </w:r>
      <w:r>
        <w:rPr/>
        <w:t>on</w:t>
      </w:r>
      <w:r>
        <w:rPr>
          <w:spacing w:val="-1"/>
        </w:rPr>
        <w:t> </w:t>
      </w:r>
      <w:r>
        <w:rPr/>
        <w:t>public</w:t>
      </w:r>
      <w:r>
        <w:rPr>
          <w:spacing w:val="-1"/>
        </w:rPr>
        <w:t> </w:t>
      </w:r>
      <w:r>
        <w:rPr>
          <w:spacing w:val="-2"/>
        </w:rPr>
        <w:t>enterprises</w:t>
      </w:r>
    </w:p>
    <w:p>
      <w:pPr>
        <w:pStyle w:val="BodyText"/>
        <w:rPr>
          <w:sz w:val="20"/>
        </w:rPr>
      </w:pPr>
    </w:p>
    <w:p>
      <w:pPr>
        <w:pStyle w:val="BodyText"/>
        <w:spacing w:before="21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3241"/>
      </w:tblGrid>
      <w:tr>
        <w:trPr>
          <w:trHeight w:val="753" w:hRule="atLeast"/>
        </w:trPr>
        <w:tc>
          <w:tcPr>
            <w:tcW w:w="4789" w:type="dxa"/>
          </w:tcPr>
          <w:p>
            <w:pPr>
              <w:pStyle w:val="TableParagraph"/>
              <w:rPr>
                <w:sz w:val="24"/>
              </w:rPr>
            </w:pPr>
            <w:r>
              <w:rPr>
                <w:sz w:val="24"/>
              </w:rPr>
              <w:t>Subsidized</w:t>
            </w:r>
            <w:r>
              <w:rPr>
                <w:spacing w:val="-3"/>
                <w:sz w:val="24"/>
              </w:rPr>
              <w:t> </w:t>
            </w:r>
            <w:r>
              <w:rPr>
                <w:sz w:val="24"/>
              </w:rPr>
              <w:t>Foreign</w:t>
            </w:r>
            <w:r>
              <w:rPr>
                <w:spacing w:val="-3"/>
                <w:sz w:val="24"/>
              </w:rPr>
              <w:t> </w:t>
            </w:r>
            <w:r>
              <w:rPr>
                <w:spacing w:val="-2"/>
                <w:sz w:val="24"/>
              </w:rPr>
              <w:t>Exchange</w:t>
            </w:r>
          </w:p>
        </w:tc>
        <w:tc>
          <w:tcPr>
            <w:tcW w:w="3241" w:type="dxa"/>
          </w:tcPr>
          <w:p>
            <w:pPr>
              <w:pStyle w:val="TableParagraph"/>
              <w:spacing w:line="275" w:lineRule="exact"/>
              <w:rPr>
                <w:b/>
                <w:sz w:val="24"/>
              </w:rPr>
            </w:pPr>
            <w:r>
              <w:rPr>
                <w:b/>
                <w:dstrike/>
                <w:spacing w:val="-2"/>
                <w:sz w:val="24"/>
              </w:rPr>
              <w:t>N</w:t>
            </w:r>
            <w:r>
              <w:rPr>
                <w:b/>
                <w:strike w:val="0"/>
                <w:spacing w:val="-2"/>
                <w:sz w:val="24"/>
              </w:rPr>
              <w:t>156.56bn</w:t>
            </w:r>
          </w:p>
        </w:tc>
      </w:tr>
      <w:tr>
        <w:trPr>
          <w:trHeight w:val="750" w:hRule="atLeast"/>
        </w:trPr>
        <w:tc>
          <w:tcPr>
            <w:tcW w:w="4789" w:type="dxa"/>
          </w:tcPr>
          <w:p>
            <w:pPr>
              <w:pStyle w:val="TableParagraph"/>
              <w:rPr>
                <w:sz w:val="24"/>
              </w:rPr>
            </w:pPr>
            <w:r>
              <w:rPr>
                <w:sz w:val="24"/>
              </w:rPr>
              <w:t>Import duty</w:t>
            </w:r>
            <w:r>
              <w:rPr>
                <w:spacing w:val="-4"/>
                <w:sz w:val="24"/>
              </w:rPr>
              <w:t> </w:t>
            </w:r>
            <w:r>
              <w:rPr>
                <w:spacing w:val="-2"/>
                <w:sz w:val="24"/>
              </w:rPr>
              <w:t>Waivers</w:t>
            </w:r>
          </w:p>
        </w:tc>
        <w:tc>
          <w:tcPr>
            <w:tcW w:w="3241" w:type="dxa"/>
          </w:tcPr>
          <w:p>
            <w:pPr>
              <w:pStyle w:val="TableParagraph"/>
              <w:spacing w:line="275" w:lineRule="exact"/>
              <w:rPr>
                <w:b/>
                <w:sz w:val="24"/>
              </w:rPr>
            </w:pPr>
            <w:r>
              <w:rPr>
                <w:b/>
                <w:dstrike/>
                <w:sz w:val="24"/>
              </w:rPr>
              <w:t>N</w:t>
            </w:r>
            <w:r>
              <w:rPr>
                <w:b/>
                <w:strike w:val="0"/>
                <w:spacing w:val="-1"/>
                <w:sz w:val="24"/>
              </w:rPr>
              <w:t> </w:t>
            </w:r>
            <w:r>
              <w:rPr>
                <w:b/>
                <w:strike w:val="0"/>
                <w:spacing w:val="-2"/>
                <w:sz w:val="24"/>
              </w:rPr>
              <w:t>12.56bn</w:t>
            </w:r>
          </w:p>
        </w:tc>
      </w:tr>
      <w:tr>
        <w:trPr>
          <w:trHeight w:val="753" w:hRule="atLeast"/>
        </w:trPr>
        <w:tc>
          <w:tcPr>
            <w:tcW w:w="4789" w:type="dxa"/>
          </w:tcPr>
          <w:p>
            <w:pPr>
              <w:pStyle w:val="TableParagraph"/>
              <w:rPr>
                <w:sz w:val="24"/>
              </w:rPr>
            </w:pPr>
            <w:r>
              <w:rPr>
                <w:sz w:val="24"/>
              </w:rPr>
              <w:t>Tax</w:t>
            </w:r>
            <w:r>
              <w:rPr>
                <w:spacing w:val="1"/>
                <w:sz w:val="24"/>
              </w:rPr>
              <w:t> </w:t>
            </w:r>
            <w:r>
              <w:rPr>
                <w:sz w:val="24"/>
              </w:rPr>
              <w:t>exemption</w:t>
            </w:r>
            <w:r>
              <w:rPr>
                <w:spacing w:val="-3"/>
                <w:sz w:val="24"/>
              </w:rPr>
              <w:t> </w:t>
            </w:r>
            <w:r>
              <w:rPr>
                <w:sz w:val="24"/>
              </w:rPr>
              <w:t>/ </w:t>
            </w:r>
            <w:r>
              <w:rPr>
                <w:spacing w:val="-4"/>
                <w:sz w:val="24"/>
              </w:rPr>
              <w:t>Areas</w:t>
            </w:r>
          </w:p>
        </w:tc>
        <w:tc>
          <w:tcPr>
            <w:tcW w:w="3241" w:type="dxa"/>
          </w:tcPr>
          <w:p>
            <w:pPr>
              <w:pStyle w:val="TableParagraph"/>
              <w:spacing w:line="275" w:lineRule="exact"/>
              <w:rPr>
                <w:b/>
                <w:sz w:val="24"/>
              </w:rPr>
            </w:pPr>
            <w:r>
              <w:rPr>
                <w:b/>
                <w:dstrike/>
                <w:sz w:val="24"/>
              </w:rPr>
              <w:t>N</w:t>
            </w:r>
            <w:r>
              <w:rPr>
                <w:b/>
                <w:strike w:val="0"/>
                <w:spacing w:val="-1"/>
                <w:sz w:val="24"/>
              </w:rPr>
              <w:t> </w:t>
            </w:r>
            <w:r>
              <w:rPr>
                <w:b/>
                <w:strike w:val="0"/>
                <w:spacing w:val="-2"/>
                <w:sz w:val="24"/>
              </w:rPr>
              <w:t>15.00bn</w:t>
            </w:r>
          </w:p>
        </w:tc>
      </w:tr>
      <w:tr>
        <w:trPr>
          <w:trHeight w:val="750" w:hRule="atLeast"/>
        </w:trPr>
        <w:tc>
          <w:tcPr>
            <w:tcW w:w="4789" w:type="dxa"/>
          </w:tcPr>
          <w:p>
            <w:pPr>
              <w:pStyle w:val="TableParagraph"/>
              <w:rPr>
                <w:sz w:val="24"/>
              </w:rPr>
            </w:pPr>
            <w:r>
              <w:rPr>
                <w:sz w:val="24"/>
              </w:rPr>
              <w:t>Unmerited</w:t>
            </w:r>
            <w:r>
              <w:rPr>
                <w:spacing w:val="-2"/>
                <w:sz w:val="24"/>
              </w:rPr>
              <w:t> Revenue</w:t>
            </w:r>
          </w:p>
        </w:tc>
        <w:tc>
          <w:tcPr>
            <w:tcW w:w="3241" w:type="dxa"/>
          </w:tcPr>
          <w:p>
            <w:pPr>
              <w:pStyle w:val="TableParagraph"/>
              <w:spacing w:line="275" w:lineRule="exact"/>
              <w:rPr>
                <w:b/>
                <w:sz w:val="24"/>
              </w:rPr>
            </w:pPr>
            <w:r>
              <w:rPr>
                <w:b/>
                <w:dstrike/>
                <w:sz w:val="24"/>
              </w:rPr>
              <w:t>N</w:t>
            </w:r>
            <w:r>
              <w:rPr>
                <w:b/>
                <w:strike w:val="0"/>
                <w:spacing w:val="-1"/>
                <w:sz w:val="24"/>
              </w:rPr>
              <w:t> </w:t>
            </w:r>
            <w:r>
              <w:rPr>
                <w:b/>
                <w:strike w:val="0"/>
                <w:spacing w:val="-2"/>
                <w:sz w:val="24"/>
              </w:rPr>
              <w:t>29.50bn</w:t>
            </w:r>
          </w:p>
        </w:tc>
      </w:tr>
      <w:tr>
        <w:trPr>
          <w:trHeight w:val="750" w:hRule="atLeast"/>
        </w:trPr>
        <w:tc>
          <w:tcPr>
            <w:tcW w:w="4789" w:type="dxa"/>
          </w:tcPr>
          <w:p>
            <w:pPr>
              <w:pStyle w:val="TableParagraph"/>
              <w:rPr>
                <w:sz w:val="24"/>
              </w:rPr>
            </w:pPr>
            <w:r>
              <w:rPr>
                <w:sz w:val="24"/>
              </w:rPr>
              <w:t>Loans</w:t>
            </w:r>
            <w:r>
              <w:rPr>
                <w:spacing w:val="-1"/>
                <w:sz w:val="24"/>
              </w:rPr>
              <w:t> </w:t>
            </w:r>
            <w:r>
              <w:rPr>
                <w:sz w:val="24"/>
              </w:rPr>
              <w:t>and</w:t>
            </w:r>
            <w:r>
              <w:rPr>
                <w:spacing w:val="-2"/>
                <w:sz w:val="24"/>
              </w:rPr>
              <w:t> Guarantees</w:t>
            </w:r>
          </w:p>
        </w:tc>
        <w:tc>
          <w:tcPr>
            <w:tcW w:w="3241" w:type="dxa"/>
          </w:tcPr>
          <w:p>
            <w:pPr>
              <w:pStyle w:val="TableParagraph"/>
              <w:spacing w:line="275" w:lineRule="exact"/>
              <w:rPr>
                <w:b/>
                <w:sz w:val="24"/>
              </w:rPr>
            </w:pPr>
            <w:r>
              <w:rPr>
                <w:b/>
                <w:dstrike/>
                <w:sz w:val="24"/>
              </w:rPr>
              <w:t>N</w:t>
            </w:r>
            <w:r>
              <w:rPr>
                <w:b/>
                <w:strike w:val="0"/>
                <w:spacing w:val="-1"/>
                <w:sz w:val="24"/>
              </w:rPr>
              <w:t> </w:t>
            </w:r>
            <w:r>
              <w:rPr>
                <w:b/>
                <w:strike w:val="0"/>
                <w:spacing w:val="-2"/>
                <w:sz w:val="24"/>
              </w:rPr>
              <w:t>16.50bn</w:t>
            </w:r>
          </w:p>
        </w:tc>
      </w:tr>
      <w:tr>
        <w:trPr>
          <w:trHeight w:val="753" w:hRule="atLeast"/>
        </w:trPr>
        <w:tc>
          <w:tcPr>
            <w:tcW w:w="4789" w:type="dxa"/>
          </w:tcPr>
          <w:p>
            <w:pPr>
              <w:pStyle w:val="TableParagraph"/>
              <w:spacing w:line="273" w:lineRule="exact"/>
              <w:rPr>
                <w:sz w:val="24"/>
              </w:rPr>
            </w:pPr>
            <w:r>
              <w:rPr>
                <w:sz w:val="24"/>
              </w:rPr>
              <w:t>Grants</w:t>
            </w:r>
            <w:r>
              <w:rPr>
                <w:spacing w:val="-2"/>
                <w:sz w:val="24"/>
              </w:rPr>
              <w:t> </w:t>
            </w:r>
            <w:r>
              <w:rPr>
                <w:sz w:val="24"/>
              </w:rPr>
              <w:t>/</w:t>
            </w:r>
            <w:r>
              <w:rPr>
                <w:spacing w:val="-1"/>
                <w:sz w:val="24"/>
              </w:rPr>
              <w:t> </w:t>
            </w:r>
            <w:r>
              <w:rPr>
                <w:spacing w:val="-2"/>
                <w:sz w:val="24"/>
              </w:rPr>
              <w:t>Subventions</w:t>
            </w:r>
          </w:p>
        </w:tc>
        <w:tc>
          <w:tcPr>
            <w:tcW w:w="3241" w:type="dxa"/>
          </w:tcPr>
          <w:p>
            <w:pPr>
              <w:pStyle w:val="TableParagraph"/>
              <w:spacing w:line="240" w:lineRule="auto" w:before="1"/>
              <w:rPr>
                <w:b/>
                <w:sz w:val="24"/>
              </w:rPr>
            </w:pPr>
            <w:r>
              <w:rPr>
                <w:b/>
                <w:dstrike/>
                <w:sz w:val="24"/>
              </w:rPr>
              <w:t>N</w:t>
            </w:r>
            <w:r>
              <w:rPr>
                <w:b/>
                <w:strike w:val="0"/>
                <w:spacing w:val="-1"/>
                <w:sz w:val="24"/>
              </w:rPr>
              <w:t> </w:t>
            </w:r>
            <w:r>
              <w:rPr>
                <w:b/>
                <w:strike w:val="0"/>
                <w:spacing w:val="-2"/>
                <w:sz w:val="24"/>
              </w:rPr>
              <w:t>35.00bn</w:t>
            </w:r>
          </w:p>
        </w:tc>
      </w:tr>
      <w:tr>
        <w:trPr>
          <w:trHeight w:val="753" w:hRule="atLeast"/>
        </w:trPr>
        <w:tc>
          <w:tcPr>
            <w:tcW w:w="4789" w:type="dxa"/>
          </w:tcPr>
          <w:p>
            <w:pPr>
              <w:pStyle w:val="TableParagraph"/>
              <w:rPr>
                <w:sz w:val="24"/>
              </w:rPr>
            </w:pPr>
            <w:r>
              <w:rPr>
                <w:spacing w:val="-2"/>
                <w:sz w:val="24"/>
              </w:rPr>
              <w:t>Total</w:t>
            </w:r>
          </w:p>
        </w:tc>
        <w:tc>
          <w:tcPr>
            <w:tcW w:w="3241" w:type="dxa"/>
          </w:tcPr>
          <w:p>
            <w:pPr>
              <w:pStyle w:val="TableParagraph"/>
              <w:spacing w:line="275" w:lineRule="exact"/>
              <w:rPr>
                <w:b/>
                <w:sz w:val="24"/>
              </w:rPr>
            </w:pPr>
            <w:r>
              <w:rPr>
                <w:b/>
                <w:dstrike/>
                <w:sz w:val="24"/>
              </w:rPr>
              <w:t>N</w:t>
            </w:r>
            <w:r>
              <w:rPr>
                <w:b/>
                <w:strike w:val="0"/>
                <w:spacing w:val="-1"/>
                <w:sz w:val="24"/>
              </w:rPr>
              <w:t> </w:t>
            </w:r>
            <w:r>
              <w:rPr>
                <w:b/>
                <w:strike w:val="0"/>
                <w:spacing w:val="-2"/>
                <w:sz w:val="24"/>
              </w:rPr>
              <w:t>265.00bn</w:t>
            </w:r>
          </w:p>
        </w:tc>
      </w:tr>
    </w:tbl>
    <w:p>
      <w:pPr>
        <w:pStyle w:val="BodyText"/>
        <w:spacing w:before="24"/>
      </w:pPr>
    </w:p>
    <w:p>
      <w:pPr>
        <w:pStyle w:val="BodyText"/>
        <w:tabs>
          <w:tab w:pos="1252" w:val="left" w:leader="none"/>
        </w:tabs>
        <w:ind w:left="220"/>
      </w:pPr>
      <w:r>
        <w:rPr>
          <w:spacing w:val="-2"/>
        </w:rPr>
        <w:t>Source:</w:t>
      </w:r>
      <w:r>
        <w:rPr/>
        <w:tab/>
        <w:t>1.</w:t>
      </w:r>
      <w:r>
        <w:rPr>
          <w:spacing w:val="-1"/>
        </w:rPr>
        <w:t> </w:t>
      </w:r>
      <w:r>
        <w:rPr/>
        <w:t>Nigerian</w:t>
      </w:r>
      <w:r>
        <w:rPr>
          <w:spacing w:val="2"/>
        </w:rPr>
        <w:t> </w:t>
      </w:r>
      <w:r>
        <w:rPr/>
        <w:t>Business Magazine vol. 4, No.</w:t>
      </w:r>
      <w:r>
        <w:rPr>
          <w:spacing w:val="-1"/>
        </w:rPr>
        <w:t> </w:t>
      </w:r>
      <w:r>
        <w:rPr/>
        <w:t>12, 19</w:t>
      </w:r>
      <w:r>
        <w:rPr>
          <w:vertAlign w:val="superscript"/>
        </w:rPr>
        <w:t>th</w:t>
      </w:r>
      <w:r>
        <w:rPr>
          <w:spacing w:val="-2"/>
          <w:vertAlign w:val="baseline"/>
        </w:rPr>
        <w:t> </w:t>
      </w:r>
      <w:r>
        <w:rPr>
          <w:vertAlign w:val="baseline"/>
        </w:rPr>
        <w:t>June, 2000,</w:t>
      </w:r>
      <w:r>
        <w:rPr>
          <w:spacing w:val="-3"/>
          <w:vertAlign w:val="baseline"/>
        </w:rPr>
        <w:t> </w:t>
      </w:r>
      <w:r>
        <w:rPr>
          <w:spacing w:val="-4"/>
          <w:vertAlign w:val="baseline"/>
        </w:rPr>
        <w:t>p.19</w:t>
      </w:r>
    </w:p>
    <w:p>
      <w:pPr>
        <w:pStyle w:val="BodyText"/>
        <w:ind w:left="1660" w:hanging="360"/>
      </w:pPr>
      <w:r>
        <w:rPr/>
        <w:t>2.</w:t>
      </w:r>
      <w:r>
        <w:rPr>
          <w:spacing w:val="80"/>
        </w:rPr>
        <w:t> </w:t>
      </w:r>
      <w:r>
        <w:rPr/>
        <w:t>Omoleke</w:t>
      </w:r>
      <w:r>
        <w:rPr>
          <w:spacing w:val="-3"/>
        </w:rPr>
        <w:t> </w:t>
      </w:r>
      <w:r>
        <w:rPr/>
        <w:t>1.1</w:t>
      </w:r>
      <w:r>
        <w:rPr>
          <w:spacing w:val="-1"/>
        </w:rPr>
        <w:t> </w:t>
      </w:r>
      <w:r>
        <w:rPr/>
        <w:t>privatisation</w:t>
      </w:r>
      <w:r>
        <w:rPr>
          <w:spacing w:val="-1"/>
        </w:rPr>
        <w:t> </w:t>
      </w:r>
      <w:r>
        <w:rPr/>
        <w:t>policy</w:t>
      </w:r>
      <w:r>
        <w:rPr>
          <w:spacing w:val="-5"/>
        </w:rPr>
        <w:t> </w:t>
      </w:r>
      <w:r>
        <w:rPr/>
        <w:t>of</w:t>
      </w:r>
      <w:r>
        <w:rPr>
          <w:spacing w:val="-2"/>
        </w:rPr>
        <w:t> </w:t>
      </w:r>
      <w:r>
        <w:rPr/>
        <w:t>the Nigerian Government and</w:t>
      </w:r>
      <w:r>
        <w:rPr>
          <w:spacing w:val="-1"/>
        </w:rPr>
        <w:t> </w:t>
      </w:r>
      <w:r>
        <w:rPr/>
        <w:t>the</w:t>
      </w:r>
      <w:r>
        <w:rPr>
          <w:spacing w:val="-2"/>
        </w:rPr>
        <w:t> </w:t>
      </w:r>
      <w:r>
        <w:rPr/>
        <w:t>Hope</w:t>
      </w:r>
      <w:r>
        <w:rPr>
          <w:spacing w:val="-2"/>
        </w:rPr>
        <w:t> </w:t>
      </w:r>
      <w:r>
        <w:rPr/>
        <w:t>of</w:t>
      </w:r>
      <w:r>
        <w:rPr>
          <w:spacing w:val="-2"/>
        </w:rPr>
        <w:t> </w:t>
      </w:r>
      <w:r>
        <w:rPr/>
        <w:t>the Grassroots, p.10</w:t>
      </w:r>
    </w:p>
    <w:p>
      <w:pPr>
        <w:spacing w:after="0"/>
        <w:sectPr>
          <w:pgSz w:w="12240" w:h="15840"/>
          <w:pgMar w:header="0" w:footer="1339" w:top="1360" w:bottom="1600" w:left="1220" w:right="740"/>
        </w:sectPr>
      </w:pPr>
    </w:p>
    <w:p>
      <w:pPr>
        <w:spacing w:before="79"/>
        <w:ind w:left="220" w:right="0" w:firstLine="0"/>
        <w:jc w:val="left"/>
        <w:rPr>
          <w:b/>
          <w:sz w:val="24"/>
        </w:rPr>
      </w:pPr>
      <w:r>
        <w:rPr>
          <w:b/>
          <w:sz w:val="24"/>
        </w:rPr>
        <w:t>Table </w:t>
      </w:r>
      <w:r>
        <w:rPr>
          <w:b/>
          <w:spacing w:val="-10"/>
          <w:sz w:val="24"/>
        </w:rPr>
        <w:t>2</w:t>
      </w:r>
    </w:p>
    <w:p>
      <w:pPr>
        <w:pStyle w:val="Heading1"/>
        <w:spacing w:before="243"/>
        <w:ind w:left="220"/>
        <w:jc w:val="left"/>
      </w:pPr>
      <w:r>
        <w:rPr/>
        <w:t>SUMMARY</w:t>
      </w:r>
      <w:r>
        <w:rPr>
          <w:spacing w:val="-2"/>
        </w:rPr>
        <w:t> </w:t>
      </w:r>
      <w:r>
        <w:rPr/>
        <w:t>OF</w:t>
      </w:r>
      <w:r>
        <w:rPr>
          <w:spacing w:val="-2"/>
        </w:rPr>
        <w:t> </w:t>
      </w:r>
      <w:r>
        <w:rPr/>
        <w:t>FEDERAL</w:t>
      </w:r>
      <w:r>
        <w:rPr>
          <w:spacing w:val="-2"/>
        </w:rPr>
        <w:t> </w:t>
      </w:r>
      <w:r>
        <w:rPr/>
        <w:t>GOVERNMENT</w:t>
      </w:r>
      <w:r>
        <w:rPr>
          <w:spacing w:val="1"/>
        </w:rPr>
        <w:t> </w:t>
      </w:r>
      <w:r>
        <w:rPr/>
        <w:t>INVESTMENT</w:t>
      </w:r>
      <w:r>
        <w:rPr>
          <w:spacing w:val="-1"/>
        </w:rPr>
        <w:t> </w:t>
      </w:r>
      <w:r>
        <w:rPr/>
        <w:t>UP</w:t>
      </w:r>
      <w:r>
        <w:rPr>
          <w:spacing w:val="-5"/>
        </w:rPr>
        <w:t> </w:t>
      </w:r>
      <w:r>
        <w:rPr/>
        <w:t>TO</w:t>
      </w:r>
      <w:r>
        <w:rPr>
          <w:spacing w:val="-1"/>
        </w:rPr>
        <w:t> </w:t>
      </w:r>
      <w:r>
        <w:rPr/>
        <w:t>NOVEMBER,</w:t>
      </w:r>
      <w:r>
        <w:rPr>
          <w:spacing w:val="-1"/>
        </w:rPr>
        <w:t> </w:t>
      </w:r>
      <w:r>
        <w:rPr>
          <w:spacing w:val="-4"/>
        </w:rPr>
        <w:t>1990</w:t>
      </w:r>
    </w:p>
    <w:p>
      <w:pPr>
        <w:pStyle w:val="BodyText"/>
        <w:spacing w:before="1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899"/>
        <w:gridCol w:w="1806"/>
        <w:gridCol w:w="1806"/>
        <w:gridCol w:w="1871"/>
        <w:gridCol w:w="1830"/>
      </w:tblGrid>
      <w:tr>
        <w:trPr>
          <w:trHeight w:val="551" w:hRule="atLeast"/>
        </w:trPr>
        <w:tc>
          <w:tcPr>
            <w:tcW w:w="605" w:type="dxa"/>
          </w:tcPr>
          <w:p>
            <w:pPr>
              <w:pStyle w:val="TableParagraph"/>
              <w:spacing w:line="273" w:lineRule="exact"/>
              <w:ind w:left="115"/>
              <w:rPr>
                <w:b/>
                <w:sz w:val="24"/>
              </w:rPr>
            </w:pPr>
            <w:r>
              <w:rPr>
                <w:b/>
                <w:spacing w:val="-5"/>
                <w:sz w:val="24"/>
              </w:rPr>
              <w:t>S/N</w:t>
            </w:r>
          </w:p>
        </w:tc>
        <w:tc>
          <w:tcPr>
            <w:tcW w:w="1899" w:type="dxa"/>
          </w:tcPr>
          <w:p>
            <w:pPr>
              <w:pStyle w:val="TableParagraph"/>
              <w:spacing w:line="273" w:lineRule="exact"/>
              <w:ind w:left="455"/>
              <w:rPr>
                <w:b/>
                <w:sz w:val="24"/>
              </w:rPr>
            </w:pPr>
            <w:r>
              <w:rPr>
                <w:b/>
                <w:spacing w:val="-2"/>
                <w:sz w:val="24"/>
              </w:rPr>
              <w:t>SECTOR</w:t>
            </w:r>
          </w:p>
        </w:tc>
        <w:tc>
          <w:tcPr>
            <w:tcW w:w="1806" w:type="dxa"/>
          </w:tcPr>
          <w:p>
            <w:pPr>
              <w:pStyle w:val="TableParagraph"/>
              <w:spacing w:line="276" w:lineRule="exact"/>
              <w:ind w:left="321" w:right="308" w:firstLine="105"/>
              <w:rPr>
                <w:b/>
                <w:sz w:val="24"/>
              </w:rPr>
            </w:pPr>
            <w:r>
              <w:rPr>
                <w:b/>
                <w:spacing w:val="-2"/>
                <w:sz w:val="24"/>
              </w:rPr>
              <w:t>EQUITY HOLDING</w:t>
            </w:r>
          </w:p>
        </w:tc>
        <w:tc>
          <w:tcPr>
            <w:tcW w:w="1806" w:type="dxa"/>
          </w:tcPr>
          <w:p>
            <w:pPr>
              <w:pStyle w:val="TableParagraph"/>
              <w:spacing w:line="276" w:lineRule="exact"/>
              <w:ind w:left="485" w:right="459" w:hanging="12"/>
              <w:rPr>
                <w:b/>
                <w:sz w:val="24"/>
              </w:rPr>
            </w:pPr>
            <w:r>
              <w:rPr>
                <w:b/>
                <w:spacing w:val="-2"/>
                <w:sz w:val="24"/>
              </w:rPr>
              <w:t>LOCAL LOANS</w:t>
            </w:r>
          </w:p>
        </w:tc>
        <w:tc>
          <w:tcPr>
            <w:tcW w:w="1871" w:type="dxa"/>
          </w:tcPr>
          <w:p>
            <w:pPr>
              <w:pStyle w:val="TableParagraph"/>
              <w:spacing w:line="276" w:lineRule="exact"/>
              <w:ind w:left="499" w:hanging="394"/>
              <w:rPr>
                <w:b/>
                <w:sz w:val="24"/>
              </w:rPr>
            </w:pPr>
            <w:r>
              <w:rPr>
                <w:b/>
                <w:spacing w:val="-2"/>
                <w:sz w:val="24"/>
              </w:rPr>
              <w:t>SUBVENTION/ GRANT</w:t>
            </w:r>
          </w:p>
        </w:tc>
        <w:tc>
          <w:tcPr>
            <w:tcW w:w="1830" w:type="dxa"/>
          </w:tcPr>
          <w:p>
            <w:pPr>
              <w:pStyle w:val="TableParagraph"/>
              <w:spacing w:line="276" w:lineRule="exact"/>
              <w:ind w:left="104" w:firstLine="386"/>
              <w:rPr>
                <w:b/>
                <w:sz w:val="24"/>
              </w:rPr>
            </w:pPr>
            <w:r>
              <w:rPr>
                <w:b/>
                <w:spacing w:val="-2"/>
                <w:sz w:val="24"/>
              </w:rPr>
              <w:t>TOTAL INVESTMENT</w:t>
            </w:r>
          </w:p>
        </w:tc>
      </w:tr>
      <w:tr>
        <w:trPr>
          <w:trHeight w:val="1103" w:hRule="atLeast"/>
        </w:trPr>
        <w:tc>
          <w:tcPr>
            <w:tcW w:w="605" w:type="dxa"/>
          </w:tcPr>
          <w:p>
            <w:pPr>
              <w:pStyle w:val="TableParagraph"/>
              <w:spacing w:line="267" w:lineRule="exact"/>
              <w:rPr>
                <w:sz w:val="24"/>
              </w:rPr>
            </w:pPr>
            <w:r>
              <w:rPr>
                <w:spacing w:val="-10"/>
                <w:sz w:val="24"/>
              </w:rPr>
              <w:t>1</w:t>
            </w:r>
          </w:p>
        </w:tc>
        <w:tc>
          <w:tcPr>
            <w:tcW w:w="1899" w:type="dxa"/>
          </w:tcPr>
          <w:p>
            <w:pPr>
              <w:pStyle w:val="TableParagraph"/>
              <w:spacing w:line="267" w:lineRule="exact"/>
              <w:rPr>
                <w:sz w:val="24"/>
              </w:rPr>
            </w:pPr>
            <w:r>
              <w:rPr>
                <w:spacing w:val="-2"/>
                <w:sz w:val="24"/>
              </w:rPr>
              <w:t>Agro-Allied</w:t>
            </w:r>
          </w:p>
          <w:p>
            <w:pPr>
              <w:pStyle w:val="TableParagraph"/>
              <w:spacing w:line="240" w:lineRule="auto"/>
              <w:rPr>
                <w:sz w:val="24"/>
              </w:rPr>
            </w:pPr>
            <w:r>
              <w:rPr>
                <w:spacing w:val="-10"/>
                <w:sz w:val="24"/>
              </w:rPr>
              <w:t>/</w:t>
            </w:r>
          </w:p>
          <w:p>
            <w:pPr>
              <w:pStyle w:val="TableParagraph"/>
              <w:spacing w:line="270" w:lineRule="atLeast"/>
              <w:rPr>
                <w:sz w:val="24"/>
              </w:rPr>
            </w:pPr>
            <w:r>
              <w:rPr>
                <w:sz w:val="24"/>
              </w:rPr>
              <w:t>Manufacturing</w:t>
            </w:r>
            <w:r>
              <w:rPr>
                <w:spacing w:val="79"/>
                <w:sz w:val="24"/>
              </w:rPr>
              <w:t> </w:t>
            </w:r>
            <w:r>
              <w:rPr>
                <w:sz w:val="24"/>
              </w:rPr>
              <w:t>/ </w:t>
            </w:r>
            <w:r>
              <w:rPr>
                <w:spacing w:val="-2"/>
                <w:sz w:val="24"/>
              </w:rPr>
              <w:t>Mining</w:t>
            </w:r>
          </w:p>
        </w:tc>
        <w:tc>
          <w:tcPr>
            <w:tcW w:w="1806" w:type="dxa"/>
          </w:tcPr>
          <w:p>
            <w:pPr>
              <w:pStyle w:val="TableParagraph"/>
              <w:spacing w:line="267" w:lineRule="exact"/>
              <w:ind w:left="0" w:right="97"/>
              <w:jc w:val="right"/>
              <w:rPr>
                <w:sz w:val="24"/>
              </w:rPr>
            </w:pPr>
            <w:r>
              <w:rPr>
                <w:spacing w:val="-2"/>
                <w:sz w:val="24"/>
              </w:rPr>
              <w:t>2,670,236,561</w:t>
            </w:r>
          </w:p>
        </w:tc>
        <w:tc>
          <w:tcPr>
            <w:tcW w:w="1806" w:type="dxa"/>
          </w:tcPr>
          <w:p>
            <w:pPr>
              <w:pStyle w:val="TableParagraph"/>
              <w:spacing w:line="267" w:lineRule="exact"/>
              <w:ind w:left="0" w:right="98"/>
              <w:jc w:val="right"/>
              <w:rPr>
                <w:sz w:val="24"/>
              </w:rPr>
            </w:pPr>
            <w:r>
              <w:rPr>
                <w:spacing w:val="-2"/>
                <w:sz w:val="24"/>
              </w:rPr>
              <w:t>3,694,112,650</w:t>
            </w:r>
          </w:p>
        </w:tc>
        <w:tc>
          <w:tcPr>
            <w:tcW w:w="1871" w:type="dxa"/>
          </w:tcPr>
          <w:p>
            <w:pPr>
              <w:pStyle w:val="TableParagraph"/>
              <w:spacing w:line="267" w:lineRule="exact"/>
              <w:ind w:left="0" w:right="99"/>
              <w:jc w:val="right"/>
              <w:rPr>
                <w:sz w:val="24"/>
              </w:rPr>
            </w:pPr>
            <w:r>
              <w:rPr>
                <w:spacing w:val="-2"/>
                <w:sz w:val="24"/>
              </w:rPr>
              <w:t>1,745,545,275</w:t>
            </w:r>
          </w:p>
        </w:tc>
        <w:tc>
          <w:tcPr>
            <w:tcW w:w="1830" w:type="dxa"/>
          </w:tcPr>
          <w:p>
            <w:pPr>
              <w:pStyle w:val="TableParagraph"/>
              <w:spacing w:line="267" w:lineRule="exact"/>
              <w:ind w:left="0" w:right="100"/>
              <w:jc w:val="right"/>
              <w:rPr>
                <w:sz w:val="24"/>
              </w:rPr>
            </w:pPr>
            <w:r>
              <w:rPr>
                <w:spacing w:val="-2"/>
                <w:sz w:val="24"/>
              </w:rPr>
              <w:t>8,109,894,485</w:t>
            </w:r>
          </w:p>
        </w:tc>
      </w:tr>
      <w:tr>
        <w:trPr>
          <w:trHeight w:val="275" w:hRule="atLeast"/>
        </w:trPr>
        <w:tc>
          <w:tcPr>
            <w:tcW w:w="605" w:type="dxa"/>
            <w:tcBorders>
              <w:bottom w:val="nil"/>
            </w:tcBorders>
          </w:tcPr>
          <w:p>
            <w:pPr>
              <w:pStyle w:val="TableParagraph"/>
              <w:spacing w:line="255" w:lineRule="exact"/>
              <w:rPr>
                <w:sz w:val="24"/>
              </w:rPr>
            </w:pPr>
            <w:r>
              <w:rPr>
                <w:spacing w:val="-10"/>
                <w:sz w:val="24"/>
              </w:rPr>
              <w:t>2</w:t>
            </w:r>
          </w:p>
        </w:tc>
        <w:tc>
          <w:tcPr>
            <w:tcW w:w="1899" w:type="dxa"/>
            <w:tcBorders>
              <w:bottom w:val="nil"/>
            </w:tcBorders>
          </w:tcPr>
          <w:p>
            <w:pPr>
              <w:pStyle w:val="TableParagraph"/>
              <w:spacing w:line="255" w:lineRule="exact"/>
              <w:rPr>
                <w:sz w:val="24"/>
              </w:rPr>
            </w:pPr>
            <w:r>
              <w:rPr>
                <w:spacing w:val="-2"/>
                <w:sz w:val="24"/>
              </w:rPr>
              <w:t>Financial</w:t>
            </w:r>
          </w:p>
        </w:tc>
        <w:tc>
          <w:tcPr>
            <w:tcW w:w="1806" w:type="dxa"/>
            <w:tcBorders>
              <w:bottom w:val="nil"/>
            </w:tcBorders>
          </w:tcPr>
          <w:p>
            <w:pPr>
              <w:pStyle w:val="TableParagraph"/>
              <w:spacing w:line="240" w:lineRule="auto"/>
              <w:ind w:left="0"/>
              <w:rPr>
                <w:sz w:val="20"/>
              </w:rPr>
            </w:pPr>
          </w:p>
        </w:tc>
        <w:tc>
          <w:tcPr>
            <w:tcW w:w="1806" w:type="dxa"/>
            <w:tcBorders>
              <w:bottom w:val="nil"/>
            </w:tcBorders>
          </w:tcPr>
          <w:p>
            <w:pPr>
              <w:pStyle w:val="TableParagraph"/>
              <w:spacing w:line="240" w:lineRule="auto"/>
              <w:ind w:left="0"/>
              <w:rPr>
                <w:sz w:val="20"/>
              </w:rPr>
            </w:pPr>
          </w:p>
        </w:tc>
        <w:tc>
          <w:tcPr>
            <w:tcW w:w="1871" w:type="dxa"/>
            <w:tcBorders>
              <w:bottom w:val="nil"/>
            </w:tcBorders>
          </w:tcPr>
          <w:p>
            <w:pPr>
              <w:pStyle w:val="TableParagraph"/>
              <w:spacing w:line="240" w:lineRule="auto"/>
              <w:ind w:left="0"/>
              <w:rPr>
                <w:sz w:val="20"/>
              </w:rPr>
            </w:pPr>
          </w:p>
        </w:tc>
        <w:tc>
          <w:tcPr>
            <w:tcW w:w="1830" w:type="dxa"/>
            <w:tcBorders>
              <w:bottom w:val="nil"/>
            </w:tcBorders>
          </w:tcPr>
          <w:p>
            <w:pPr>
              <w:pStyle w:val="TableParagraph"/>
              <w:spacing w:line="240" w:lineRule="auto"/>
              <w:ind w:left="0"/>
              <w:rPr>
                <w:sz w:val="20"/>
              </w:rPr>
            </w:pP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pacing w:val="-2"/>
                <w:sz w:val="24"/>
              </w:rPr>
              <w:t>Institutions</w:t>
            </w:r>
          </w:p>
        </w:tc>
        <w:tc>
          <w:tcPr>
            <w:tcW w:w="1806" w:type="dxa"/>
            <w:tcBorders>
              <w:top w:val="nil"/>
              <w:bottom w:val="nil"/>
            </w:tcBorders>
          </w:tcPr>
          <w:p>
            <w:pPr>
              <w:pStyle w:val="TableParagraph"/>
              <w:spacing w:line="256" w:lineRule="exact"/>
              <w:ind w:left="0" w:right="97"/>
              <w:jc w:val="right"/>
              <w:rPr>
                <w:sz w:val="24"/>
              </w:rPr>
            </w:pPr>
            <w:r>
              <w:rPr>
                <w:spacing w:val="-2"/>
                <w:sz w:val="24"/>
              </w:rPr>
              <w:t>1,135,740,349</w:t>
            </w:r>
          </w:p>
        </w:tc>
        <w:tc>
          <w:tcPr>
            <w:tcW w:w="1806" w:type="dxa"/>
            <w:tcBorders>
              <w:top w:val="nil"/>
              <w:bottom w:val="nil"/>
            </w:tcBorders>
          </w:tcPr>
          <w:p>
            <w:pPr>
              <w:pStyle w:val="TableParagraph"/>
              <w:spacing w:line="256" w:lineRule="exact"/>
              <w:ind w:left="0" w:right="98"/>
              <w:jc w:val="right"/>
              <w:rPr>
                <w:sz w:val="24"/>
              </w:rPr>
            </w:pPr>
            <w:r>
              <w:rPr>
                <w:spacing w:val="-2"/>
                <w:sz w:val="24"/>
              </w:rPr>
              <w:t>435,496,551</w:t>
            </w:r>
          </w:p>
        </w:tc>
        <w:tc>
          <w:tcPr>
            <w:tcW w:w="1871" w:type="dxa"/>
            <w:tcBorders>
              <w:top w:val="nil"/>
              <w:bottom w:val="nil"/>
            </w:tcBorders>
          </w:tcPr>
          <w:p>
            <w:pPr>
              <w:pStyle w:val="TableParagraph"/>
              <w:spacing w:line="256" w:lineRule="exact"/>
              <w:ind w:left="0" w:right="99"/>
              <w:jc w:val="right"/>
              <w:rPr>
                <w:sz w:val="24"/>
              </w:rPr>
            </w:pPr>
            <w:r>
              <w:rPr>
                <w:spacing w:val="-2"/>
                <w:sz w:val="24"/>
              </w:rPr>
              <w:t>10,361,000</w:t>
            </w:r>
          </w:p>
        </w:tc>
        <w:tc>
          <w:tcPr>
            <w:tcW w:w="1830" w:type="dxa"/>
            <w:tcBorders>
              <w:top w:val="nil"/>
              <w:bottom w:val="nil"/>
            </w:tcBorders>
          </w:tcPr>
          <w:p>
            <w:pPr>
              <w:pStyle w:val="TableParagraph"/>
              <w:spacing w:line="256" w:lineRule="exact"/>
              <w:ind w:left="0" w:right="100"/>
              <w:jc w:val="right"/>
              <w:rPr>
                <w:sz w:val="24"/>
              </w:rPr>
            </w:pPr>
            <w:r>
              <w:rPr>
                <w:spacing w:val="-2"/>
                <w:sz w:val="24"/>
              </w:rPr>
              <w:t>1,581,597,900</w:t>
            </w: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z w:val="24"/>
              </w:rPr>
              <w:t>-</w:t>
            </w:r>
            <w:r>
              <w:rPr>
                <w:spacing w:val="-1"/>
                <w:sz w:val="24"/>
              </w:rPr>
              <w:t> </w:t>
            </w:r>
            <w:r>
              <w:rPr>
                <w:spacing w:val="-4"/>
                <w:sz w:val="24"/>
              </w:rPr>
              <w:t>Bank</w:t>
            </w:r>
          </w:p>
        </w:tc>
        <w:tc>
          <w:tcPr>
            <w:tcW w:w="1806" w:type="dxa"/>
            <w:tcBorders>
              <w:top w:val="nil"/>
              <w:bottom w:val="nil"/>
            </w:tcBorders>
          </w:tcPr>
          <w:p>
            <w:pPr>
              <w:pStyle w:val="TableParagraph"/>
              <w:spacing w:line="256" w:lineRule="exact"/>
              <w:ind w:left="0" w:right="97"/>
              <w:jc w:val="right"/>
              <w:rPr>
                <w:sz w:val="24"/>
              </w:rPr>
            </w:pPr>
            <w:r>
              <w:rPr>
                <w:spacing w:val="-2"/>
                <w:sz w:val="24"/>
              </w:rPr>
              <w:t>180,224,568</w:t>
            </w:r>
          </w:p>
        </w:tc>
        <w:tc>
          <w:tcPr>
            <w:tcW w:w="1806" w:type="dxa"/>
            <w:tcBorders>
              <w:top w:val="nil"/>
              <w:bottom w:val="nil"/>
            </w:tcBorders>
          </w:tcPr>
          <w:p>
            <w:pPr>
              <w:pStyle w:val="TableParagraph"/>
              <w:spacing w:line="256" w:lineRule="exact"/>
              <w:ind w:left="0" w:right="97"/>
              <w:jc w:val="right"/>
              <w:rPr>
                <w:sz w:val="24"/>
              </w:rPr>
            </w:pPr>
            <w:r>
              <w:rPr>
                <w:spacing w:val="-10"/>
                <w:sz w:val="24"/>
              </w:rPr>
              <w:t>-</w:t>
            </w:r>
          </w:p>
        </w:tc>
        <w:tc>
          <w:tcPr>
            <w:tcW w:w="1871" w:type="dxa"/>
            <w:tcBorders>
              <w:top w:val="nil"/>
              <w:bottom w:val="nil"/>
            </w:tcBorders>
          </w:tcPr>
          <w:p>
            <w:pPr>
              <w:pStyle w:val="TableParagraph"/>
              <w:spacing w:line="256" w:lineRule="exact"/>
              <w:ind w:left="0" w:right="98"/>
              <w:jc w:val="right"/>
              <w:rPr>
                <w:sz w:val="24"/>
              </w:rPr>
            </w:pPr>
            <w:r>
              <w:rPr>
                <w:spacing w:val="-10"/>
                <w:sz w:val="24"/>
              </w:rPr>
              <w:t>-</w:t>
            </w:r>
          </w:p>
        </w:tc>
        <w:tc>
          <w:tcPr>
            <w:tcW w:w="1830" w:type="dxa"/>
            <w:tcBorders>
              <w:top w:val="nil"/>
              <w:bottom w:val="nil"/>
            </w:tcBorders>
          </w:tcPr>
          <w:p>
            <w:pPr>
              <w:pStyle w:val="TableParagraph"/>
              <w:spacing w:line="256" w:lineRule="exact"/>
              <w:ind w:left="0" w:right="100"/>
              <w:jc w:val="right"/>
              <w:rPr>
                <w:sz w:val="24"/>
              </w:rPr>
            </w:pPr>
            <w:r>
              <w:rPr>
                <w:spacing w:val="-2"/>
                <w:sz w:val="24"/>
              </w:rPr>
              <w:t>180,224,568</w:t>
            </w:r>
          </w:p>
        </w:tc>
      </w:tr>
      <w:tr>
        <w:trPr>
          <w:trHeight w:val="279" w:hRule="atLeast"/>
        </w:trPr>
        <w:tc>
          <w:tcPr>
            <w:tcW w:w="605" w:type="dxa"/>
            <w:tcBorders>
              <w:top w:val="nil"/>
            </w:tcBorders>
          </w:tcPr>
          <w:p>
            <w:pPr>
              <w:pStyle w:val="TableParagraph"/>
              <w:spacing w:line="240" w:lineRule="auto"/>
              <w:ind w:left="0"/>
              <w:rPr>
                <w:sz w:val="20"/>
              </w:rPr>
            </w:pPr>
          </w:p>
        </w:tc>
        <w:tc>
          <w:tcPr>
            <w:tcW w:w="1899" w:type="dxa"/>
            <w:tcBorders>
              <w:top w:val="nil"/>
            </w:tcBorders>
          </w:tcPr>
          <w:p>
            <w:pPr>
              <w:pStyle w:val="TableParagraph"/>
              <w:spacing w:line="259" w:lineRule="exact"/>
              <w:rPr>
                <w:sz w:val="24"/>
              </w:rPr>
            </w:pPr>
            <w:r>
              <w:rPr>
                <w:spacing w:val="-2"/>
                <w:sz w:val="24"/>
              </w:rPr>
              <w:t>Insurance</w:t>
            </w:r>
          </w:p>
        </w:tc>
        <w:tc>
          <w:tcPr>
            <w:tcW w:w="1806" w:type="dxa"/>
            <w:tcBorders>
              <w:top w:val="nil"/>
            </w:tcBorders>
          </w:tcPr>
          <w:p>
            <w:pPr>
              <w:pStyle w:val="TableParagraph"/>
              <w:spacing w:line="240" w:lineRule="auto"/>
              <w:ind w:left="0"/>
              <w:rPr>
                <w:sz w:val="20"/>
              </w:rPr>
            </w:pPr>
          </w:p>
        </w:tc>
        <w:tc>
          <w:tcPr>
            <w:tcW w:w="1806" w:type="dxa"/>
            <w:tcBorders>
              <w:top w:val="nil"/>
            </w:tcBorders>
          </w:tcPr>
          <w:p>
            <w:pPr>
              <w:pStyle w:val="TableParagraph"/>
              <w:spacing w:line="240" w:lineRule="auto"/>
              <w:ind w:left="0"/>
              <w:rPr>
                <w:sz w:val="20"/>
              </w:rPr>
            </w:pPr>
          </w:p>
        </w:tc>
        <w:tc>
          <w:tcPr>
            <w:tcW w:w="1871" w:type="dxa"/>
            <w:tcBorders>
              <w:top w:val="nil"/>
            </w:tcBorders>
          </w:tcPr>
          <w:p>
            <w:pPr>
              <w:pStyle w:val="TableParagraph"/>
              <w:spacing w:line="240" w:lineRule="auto"/>
              <w:ind w:left="0"/>
              <w:rPr>
                <w:sz w:val="20"/>
              </w:rPr>
            </w:pPr>
          </w:p>
        </w:tc>
        <w:tc>
          <w:tcPr>
            <w:tcW w:w="1830" w:type="dxa"/>
            <w:tcBorders>
              <w:top w:val="nil"/>
            </w:tcBorders>
          </w:tcPr>
          <w:p>
            <w:pPr>
              <w:pStyle w:val="TableParagraph"/>
              <w:spacing w:line="240" w:lineRule="auto"/>
              <w:ind w:left="0"/>
              <w:rPr>
                <w:sz w:val="20"/>
              </w:rPr>
            </w:pPr>
          </w:p>
        </w:tc>
      </w:tr>
      <w:tr>
        <w:trPr>
          <w:trHeight w:val="272" w:hRule="atLeast"/>
        </w:trPr>
        <w:tc>
          <w:tcPr>
            <w:tcW w:w="605" w:type="dxa"/>
            <w:tcBorders>
              <w:bottom w:val="nil"/>
            </w:tcBorders>
          </w:tcPr>
          <w:p>
            <w:pPr>
              <w:pStyle w:val="TableParagraph"/>
              <w:spacing w:line="253" w:lineRule="exact"/>
              <w:rPr>
                <w:sz w:val="24"/>
              </w:rPr>
            </w:pPr>
            <w:r>
              <w:rPr>
                <w:spacing w:val="-10"/>
                <w:sz w:val="24"/>
              </w:rPr>
              <w:t>3</w:t>
            </w:r>
          </w:p>
        </w:tc>
        <w:tc>
          <w:tcPr>
            <w:tcW w:w="1899" w:type="dxa"/>
            <w:tcBorders>
              <w:bottom w:val="nil"/>
            </w:tcBorders>
          </w:tcPr>
          <w:p>
            <w:pPr>
              <w:pStyle w:val="TableParagraph"/>
              <w:spacing w:line="253" w:lineRule="exact"/>
              <w:rPr>
                <w:sz w:val="24"/>
              </w:rPr>
            </w:pPr>
            <w:r>
              <w:rPr>
                <w:spacing w:val="-2"/>
                <w:sz w:val="24"/>
              </w:rPr>
              <w:t>Services</w:t>
            </w:r>
          </w:p>
        </w:tc>
        <w:tc>
          <w:tcPr>
            <w:tcW w:w="1806" w:type="dxa"/>
            <w:tcBorders>
              <w:bottom w:val="nil"/>
            </w:tcBorders>
          </w:tcPr>
          <w:p>
            <w:pPr>
              <w:pStyle w:val="TableParagraph"/>
              <w:spacing w:line="240" w:lineRule="auto"/>
              <w:ind w:left="0"/>
              <w:rPr>
                <w:sz w:val="20"/>
              </w:rPr>
            </w:pPr>
          </w:p>
        </w:tc>
        <w:tc>
          <w:tcPr>
            <w:tcW w:w="1806" w:type="dxa"/>
            <w:tcBorders>
              <w:bottom w:val="nil"/>
            </w:tcBorders>
          </w:tcPr>
          <w:p>
            <w:pPr>
              <w:pStyle w:val="TableParagraph"/>
              <w:spacing w:line="253" w:lineRule="exact"/>
              <w:ind w:left="0" w:right="97"/>
              <w:jc w:val="right"/>
              <w:rPr>
                <w:sz w:val="24"/>
              </w:rPr>
            </w:pPr>
            <w:r>
              <w:rPr>
                <w:spacing w:val="-10"/>
                <w:sz w:val="24"/>
              </w:rPr>
              <w:t>-</w:t>
            </w:r>
          </w:p>
        </w:tc>
        <w:tc>
          <w:tcPr>
            <w:tcW w:w="1871" w:type="dxa"/>
            <w:tcBorders>
              <w:bottom w:val="nil"/>
            </w:tcBorders>
          </w:tcPr>
          <w:p>
            <w:pPr>
              <w:pStyle w:val="TableParagraph"/>
              <w:spacing w:line="253" w:lineRule="exact"/>
              <w:ind w:left="0" w:right="99"/>
              <w:jc w:val="right"/>
              <w:rPr>
                <w:sz w:val="24"/>
              </w:rPr>
            </w:pPr>
            <w:r>
              <w:rPr>
                <w:spacing w:val="-2"/>
                <w:sz w:val="24"/>
              </w:rPr>
              <w:t>599,598,00</w:t>
            </w:r>
          </w:p>
        </w:tc>
        <w:tc>
          <w:tcPr>
            <w:tcW w:w="1830" w:type="dxa"/>
            <w:tcBorders>
              <w:bottom w:val="nil"/>
            </w:tcBorders>
          </w:tcPr>
          <w:p>
            <w:pPr>
              <w:pStyle w:val="TableParagraph"/>
              <w:spacing w:line="253" w:lineRule="exact"/>
              <w:ind w:left="0" w:right="100"/>
              <w:jc w:val="right"/>
              <w:rPr>
                <w:sz w:val="24"/>
              </w:rPr>
            </w:pPr>
            <w:r>
              <w:rPr>
                <w:spacing w:val="-2"/>
                <w:sz w:val="24"/>
              </w:rPr>
              <w:t>6,997,971,000</w:t>
            </w: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pacing w:val="-2"/>
                <w:sz w:val="24"/>
              </w:rPr>
              <w:t>-</w:t>
            </w:r>
            <w:r>
              <w:rPr>
                <w:spacing w:val="-4"/>
                <w:sz w:val="24"/>
              </w:rPr>
              <w:t>NNPC</w:t>
            </w:r>
          </w:p>
        </w:tc>
        <w:tc>
          <w:tcPr>
            <w:tcW w:w="1806" w:type="dxa"/>
            <w:tcBorders>
              <w:top w:val="nil"/>
              <w:bottom w:val="nil"/>
            </w:tcBorders>
          </w:tcPr>
          <w:p>
            <w:pPr>
              <w:pStyle w:val="TableParagraph"/>
              <w:spacing w:line="256" w:lineRule="exact"/>
              <w:ind w:left="0" w:right="97"/>
              <w:jc w:val="right"/>
              <w:rPr>
                <w:sz w:val="24"/>
              </w:rPr>
            </w:pPr>
            <w:r>
              <w:rPr>
                <w:spacing w:val="-2"/>
                <w:sz w:val="24"/>
              </w:rPr>
              <w:t>6,398,373,000</w:t>
            </w:r>
          </w:p>
        </w:tc>
        <w:tc>
          <w:tcPr>
            <w:tcW w:w="1806" w:type="dxa"/>
            <w:tcBorders>
              <w:top w:val="nil"/>
              <w:bottom w:val="nil"/>
            </w:tcBorders>
          </w:tcPr>
          <w:p>
            <w:pPr>
              <w:pStyle w:val="TableParagraph"/>
              <w:spacing w:line="256" w:lineRule="exact"/>
              <w:ind w:left="0" w:right="98"/>
              <w:jc w:val="right"/>
              <w:rPr>
                <w:sz w:val="24"/>
              </w:rPr>
            </w:pPr>
            <w:r>
              <w:rPr>
                <w:spacing w:val="-2"/>
                <w:sz w:val="24"/>
              </w:rPr>
              <w:t>6,471,735,912</w:t>
            </w:r>
          </w:p>
        </w:tc>
        <w:tc>
          <w:tcPr>
            <w:tcW w:w="1871" w:type="dxa"/>
            <w:tcBorders>
              <w:top w:val="nil"/>
              <w:bottom w:val="nil"/>
            </w:tcBorders>
          </w:tcPr>
          <w:p>
            <w:pPr>
              <w:pStyle w:val="TableParagraph"/>
              <w:spacing w:line="256" w:lineRule="exact"/>
              <w:ind w:left="0" w:right="98"/>
              <w:jc w:val="right"/>
              <w:rPr>
                <w:sz w:val="24"/>
              </w:rPr>
            </w:pPr>
            <w:r>
              <w:rPr>
                <w:spacing w:val="-10"/>
                <w:sz w:val="24"/>
              </w:rPr>
              <w:t>-</w:t>
            </w:r>
          </w:p>
        </w:tc>
        <w:tc>
          <w:tcPr>
            <w:tcW w:w="1830" w:type="dxa"/>
            <w:tcBorders>
              <w:top w:val="nil"/>
              <w:bottom w:val="nil"/>
            </w:tcBorders>
          </w:tcPr>
          <w:p>
            <w:pPr>
              <w:pStyle w:val="TableParagraph"/>
              <w:spacing w:line="256" w:lineRule="exact"/>
              <w:ind w:left="0" w:right="100"/>
              <w:jc w:val="right"/>
              <w:rPr>
                <w:sz w:val="24"/>
              </w:rPr>
            </w:pPr>
            <w:r>
              <w:rPr>
                <w:spacing w:val="-2"/>
                <w:sz w:val="24"/>
              </w:rPr>
              <w:t>13,654,059,290</w:t>
            </w:r>
          </w:p>
        </w:tc>
      </w:tr>
      <w:tr>
        <w:trPr>
          <w:trHeight w:val="278" w:hRule="atLeast"/>
        </w:trPr>
        <w:tc>
          <w:tcPr>
            <w:tcW w:w="605" w:type="dxa"/>
            <w:tcBorders>
              <w:top w:val="nil"/>
            </w:tcBorders>
          </w:tcPr>
          <w:p>
            <w:pPr>
              <w:pStyle w:val="TableParagraph"/>
              <w:spacing w:line="240" w:lineRule="auto"/>
              <w:ind w:left="0"/>
              <w:rPr>
                <w:sz w:val="20"/>
              </w:rPr>
            </w:pPr>
          </w:p>
        </w:tc>
        <w:tc>
          <w:tcPr>
            <w:tcW w:w="1899" w:type="dxa"/>
            <w:tcBorders>
              <w:top w:val="nil"/>
            </w:tcBorders>
          </w:tcPr>
          <w:p>
            <w:pPr>
              <w:pStyle w:val="TableParagraph"/>
              <w:spacing w:line="259" w:lineRule="exact"/>
              <w:rPr>
                <w:sz w:val="24"/>
              </w:rPr>
            </w:pPr>
            <w:r>
              <w:rPr>
                <w:spacing w:val="-2"/>
                <w:sz w:val="24"/>
              </w:rPr>
              <w:t>-other</w:t>
            </w:r>
          </w:p>
        </w:tc>
        <w:tc>
          <w:tcPr>
            <w:tcW w:w="1806" w:type="dxa"/>
            <w:tcBorders>
              <w:top w:val="nil"/>
            </w:tcBorders>
          </w:tcPr>
          <w:p>
            <w:pPr>
              <w:pStyle w:val="TableParagraph"/>
              <w:spacing w:line="259" w:lineRule="exact"/>
              <w:ind w:left="0" w:right="97"/>
              <w:jc w:val="right"/>
              <w:rPr>
                <w:sz w:val="24"/>
              </w:rPr>
            </w:pPr>
            <w:r>
              <w:rPr>
                <w:spacing w:val="-2"/>
                <w:sz w:val="24"/>
              </w:rPr>
              <w:t>7,182,323,192</w:t>
            </w:r>
          </w:p>
        </w:tc>
        <w:tc>
          <w:tcPr>
            <w:tcW w:w="1806" w:type="dxa"/>
            <w:tcBorders>
              <w:top w:val="nil"/>
            </w:tcBorders>
          </w:tcPr>
          <w:p>
            <w:pPr>
              <w:pStyle w:val="TableParagraph"/>
              <w:spacing w:line="240" w:lineRule="auto"/>
              <w:ind w:left="0"/>
              <w:rPr>
                <w:sz w:val="20"/>
              </w:rPr>
            </w:pPr>
          </w:p>
        </w:tc>
        <w:tc>
          <w:tcPr>
            <w:tcW w:w="1871" w:type="dxa"/>
            <w:tcBorders>
              <w:top w:val="nil"/>
            </w:tcBorders>
          </w:tcPr>
          <w:p>
            <w:pPr>
              <w:pStyle w:val="TableParagraph"/>
              <w:spacing w:line="240" w:lineRule="auto"/>
              <w:ind w:left="0"/>
              <w:rPr>
                <w:sz w:val="20"/>
              </w:rPr>
            </w:pPr>
          </w:p>
        </w:tc>
        <w:tc>
          <w:tcPr>
            <w:tcW w:w="1830" w:type="dxa"/>
            <w:tcBorders>
              <w:top w:val="nil"/>
            </w:tcBorders>
          </w:tcPr>
          <w:p>
            <w:pPr>
              <w:pStyle w:val="TableParagraph"/>
              <w:spacing w:line="240" w:lineRule="auto"/>
              <w:ind w:left="0"/>
              <w:rPr>
                <w:sz w:val="20"/>
              </w:rPr>
            </w:pPr>
          </w:p>
        </w:tc>
      </w:tr>
      <w:tr>
        <w:trPr>
          <w:trHeight w:val="551" w:hRule="atLeast"/>
        </w:trPr>
        <w:tc>
          <w:tcPr>
            <w:tcW w:w="605" w:type="dxa"/>
          </w:tcPr>
          <w:p>
            <w:pPr>
              <w:pStyle w:val="TableParagraph"/>
              <w:spacing w:line="268" w:lineRule="exact"/>
              <w:rPr>
                <w:sz w:val="24"/>
              </w:rPr>
            </w:pPr>
            <w:r>
              <w:rPr>
                <w:spacing w:val="-10"/>
                <w:sz w:val="24"/>
              </w:rPr>
              <w:t>4</w:t>
            </w:r>
          </w:p>
        </w:tc>
        <w:tc>
          <w:tcPr>
            <w:tcW w:w="1899" w:type="dxa"/>
          </w:tcPr>
          <w:p>
            <w:pPr>
              <w:pStyle w:val="TableParagraph"/>
              <w:spacing w:line="268" w:lineRule="exact"/>
              <w:rPr>
                <w:sz w:val="24"/>
              </w:rPr>
            </w:pPr>
            <w:r>
              <w:rPr>
                <w:spacing w:val="-2"/>
                <w:sz w:val="24"/>
              </w:rPr>
              <w:t>External</w:t>
            </w:r>
          </w:p>
          <w:p>
            <w:pPr>
              <w:pStyle w:val="TableParagraph"/>
              <w:spacing w:line="264" w:lineRule="exact"/>
              <w:rPr>
                <w:sz w:val="24"/>
              </w:rPr>
            </w:pPr>
            <w:r>
              <w:rPr>
                <w:spacing w:val="-2"/>
                <w:sz w:val="24"/>
              </w:rPr>
              <w:t>Investment</w:t>
            </w:r>
          </w:p>
        </w:tc>
        <w:tc>
          <w:tcPr>
            <w:tcW w:w="1806" w:type="dxa"/>
          </w:tcPr>
          <w:p>
            <w:pPr>
              <w:pStyle w:val="TableParagraph"/>
              <w:spacing w:line="268" w:lineRule="exact"/>
              <w:ind w:left="0" w:right="97"/>
              <w:jc w:val="right"/>
              <w:rPr>
                <w:sz w:val="24"/>
              </w:rPr>
            </w:pPr>
            <w:r>
              <w:rPr>
                <w:spacing w:val="-2"/>
                <w:sz w:val="24"/>
              </w:rPr>
              <w:t>261,323,378</w:t>
            </w:r>
          </w:p>
        </w:tc>
        <w:tc>
          <w:tcPr>
            <w:tcW w:w="1806" w:type="dxa"/>
          </w:tcPr>
          <w:p>
            <w:pPr>
              <w:pStyle w:val="TableParagraph"/>
              <w:spacing w:line="268" w:lineRule="exact"/>
              <w:ind w:left="0" w:right="98"/>
              <w:jc w:val="right"/>
              <w:rPr>
                <w:sz w:val="24"/>
              </w:rPr>
            </w:pPr>
            <w:r>
              <w:rPr>
                <w:spacing w:val="-2"/>
                <w:sz w:val="24"/>
              </w:rPr>
              <w:t>15,072,795</w:t>
            </w:r>
          </w:p>
        </w:tc>
        <w:tc>
          <w:tcPr>
            <w:tcW w:w="1871" w:type="dxa"/>
          </w:tcPr>
          <w:p>
            <w:pPr>
              <w:pStyle w:val="TableParagraph"/>
              <w:spacing w:line="268" w:lineRule="exact"/>
              <w:ind w:left="0" w:right="98"/>
              <w:jc w:val="right"/>
              <w:rPr>
                <w:sz w:val="24"/>
              </w:rPr>
            </w:pPr>
            <w:r>
              <w:rPr>
                <w:spacing w:val="-10"/>
                <w:sz w:val="24"/>
              </w:rPr>
              <w:t>-</w:t>
            </w:r>
          </w:p>
        </w:tc>
        <w:tc>
          <w:tcPr>
            <w:tcW w:w="1830" w:type="dxa"/>
          </w:tcPr>
          <w:p>
            <w:pPr>
              <w:pStyle w:val="TableParagraph"/>
              <w:spacing w:line="268" w:lineRule="exact"/>
              <w:ind w:left="0" w:right="100"/>
              <w:jc w:val="right"/>
              <w:rPr>
                <w:sz w:val="24"/>
              </w:rPr>
            </w:pPr>
            <w:r>
              <w:rPr>
                <w:spacing w:val="-2"/>
                <w:sz w:val="24"/>
              </w:rPr>
              <w:t>276,415,987</w:t>
            </w:r>
          </w:p>
        </w:tc>
      </w:tr>
      <w:tr>
        <w:trPr>
          <w:trHeight w:val="1103" w:hRule="atLeast"/>
        </w:trPr>
        <w:tc>
          <w:tcPr>
            <w:tcW w:w="605" w:type="dxa"/>
          </w:tcPr>
          <w:p>
            <w:pPr>
              <w:pStyle w:val="TableParagraph"/>
              <w:spacing w:line="268" w:lineRule="exact"/>
              <w:rPr>
                <w:sz w:val="24"/>
              </w:rPr>
            </w:pPr>
            <w:r>
              <w:rPr>
                <w:spacing w:val="-10"/>
                <w:sz w:val="24"/>
              </w:rPr>
              <w:t>5</w:t>
            </w:r>
          </w:p>
        </w:tc>
        <w:tc>
          <w:tcPr>
            <w:tcW w:w="1899" w:type="dxa"/>
          </w:tcPr>
          <w:p>
            <w:pPr>
              <w:pStyle w:val="TableParagraph"/>
              <w:spacing w:line="240" w:lineRule="auto"/>
              <w:ind w:right="656"/>
              <w:jc w:val="both"/>
              <w:rPr>
                <w:sz w:val="24"/>
              </w:rPr>
            </w:pPr>
            <w:r>
              <w:rPr>
                <w:spacing w:val="-2"/>
                <w:sz w:val="24"/>
              </w:rPr>
              <w:t>Investment </w:t>
            </w:r>
            <w:r>
              <w:rPr>
                <w:sz w:val="24"/>
              </w:rPr>
              <w:t>Forfeited</w:t>
            </w:r>
            <w:r>
              <w:rPr>
                <w:spacing w:val="-15"/>
                <w:sz w:val="24"/>
              </w:rPr>
              <w:t> </w:t>
            </w:r>
            <w:r>
              <w:rPr>
                <w:sz w:val="24"/>
              </w:rPr>
              <w:t>to </w:t>
            </w:r>
            <w:r>
              <w:rPr>
                <w:spacing w:val="-2"/>
                <w:sz w:val="24"/>
              </w:rPr>
              <w:t>Federal</w:t>
            </w:r>
          </w:p>
          <w:p>
            <w:pPr>
              <w:pStyle w:val="TableParagraph"/>
              <w:spacing w:line="264" w:lineRule="exact"/>
              <w:rPr>
                <w:sz w:val="24"/>
              </w:rPr>
            </w:pPr>
            <w:r>
              <w:rPr>
                <w:spacing w:val="-2"/>
                <w:sz w:val="24"/>
              </w:rPr>
              <w:t>Government</w:t>
            </w:r>
          </w:p>
        </w:tc>
        <w:tc>
          <w:tcPr>
            <w:tcW w:w="1806" w:type="dxa"/>
          </w:tcPr>
          <w:p>
            <w:pPr>
              <w:pStyle w:val="TableParagraph"/>
              <w:spacing w:line="240" w:lineRule="auto"/>
              <w:ind w:left="0"/>
              <w:rPr>
                <w:b/>
                <w:sz w:val="24"/>
              </w:rPr>
            </w:pPr>
          </w:p>
          <w:p>
            <w:pPr>
              <w:pStyle w:val="TableParagraph"/>
              <w:spacing w:line="240" w:lineRule="auto" w:before="267"/>
              <w:ind w:left="0"/>
              <w:rPr>
                <w:b/>
                <w:sz w:val="24"/>
              </w:rPr>
            </w:pPr>
          </w:p>
          <w:p>
            <w:pPr>
              <w:pStyle w:val="TableParagraph"/>
              <w:spacing w:line="264" w:lineRule="exact"/>
              <w:ind w:left="0" w:right="97"/>
              <w:jc w:val="right"/>
              <w:rPr>
                <w:sz w:val="24"/>
              </w:rPr>
            </w:pPr>
            <w:r>
              <w:rPr>
                <w:spacing w:val="-2"/>
                <w:sz w:val="24"/>
              </w:rPr>
              <w:t>769,686</w:t>
            </w:r>
          </w:p>
        </w:tc>
        <w:tc>
          <w:tcPr>
            <w:tcW w:w="1806" w:type="dxa"/>
          </w:tcPr>
          <w:p>
            <w:pPr>
              <w:pStyle w:val="TableParagraph"/>
              <w:spacing w:line="240" w:lineRule="auto"/>
              <w:ind w:left="0"/>
              <w:rPr>
                <w:b/>
                <w:sz w:val="24"/>
              </w:rPr>
            </w:pPr>
          </w:p>
          <w:p>
            <w:pPr>
              <w:pStyle w:val="TableParagraph"/>
              <w:spacing w:line="240" w:lineRule="auto" w:before="267"/>
              <w:ind w:left="0"/>
              <w:rPr>
                <w:b/>
                <w:sz w:val="24"/>
              </w:rPr>
            </w:pPr>
          </w:p>
          <w:p>
            <w:pPr>
              <w:pStyle w:val="TableParagraph"/>
              <w:spacing w:line="264" w:lineRule="exact"/>
              <w:ind w:left="0" w:right="97"/>
              <w:jc w:val="right"/>
              <w:rPr>
                <w:sz w:val="24"/>
              </w:rPr>
            </w:pPr>
            <w:r>
              <w:rPr>
                <w:spacing w:val="-10"/>
                <w:sz w:val="24"/>
              </w:rPr>
              <w:t>-</w:t>
            </w:r>
          </w:p>
        </w:tc>
        <w:tc>
          <w:tcPr>
            <w:tcW w:w="1871" w:type="dxa"/>
          </w:tcPr>
          <w:p>
            <w:pPr>
              <w:pStyle w:val="TableParagraph"/>
              <w:spacing w:line="240" w:lineRule="auto"/>
              <w:ind w:left="0"/>
              <w:rPr>
                <w:b/>
                <w:sz w:val="24"/>
              </w:rPr>
            </w:pPr>
          </w:p>
          <w:p>
            <w:pPr>
              <w:pStyle w:val="TableParagraph"/>
              <w:spacing w:line="240" w:lineRule="auto" w:before="267"/>
              <w:ind w:left="0"/>
              <w:rPr>
                <w:b/>
                <w:sz w:val="24"/>
              </w:rPr>
            </w:pPr>
          </w:p>
          <w:p>
            <w:pPr>
              <w:pStyle w:val="TableParagraph"/>
              <w:spacing w:line="264" w:lineRule="exact"/>
              <w:ind w:left="0" w:right="98"/>
              <w:jc w:val="right"/>
              <w:rPr>
                <w:sz w:val="24"/>
              </w:rPr>
            </w:pPr>
            <w:r>
              <w:rPr>
                <w:spacing w:val="-10"/>
                <w:sz w:val="24"/>
              </w:rPr>
              <w:t>-</w:t>
            </w:r>
          </w:p>
        </w:tc>
        <w:tc>
          <w:tcPr>
            <w:tcW w:w="1830" w:type="dxa"/>
          </w:tcPr>
          <w:p>
            <w:pPr>
              <w:pStyle w:val="TableParagraph"/>
              <w:spacing w:line="240" w:lineRule="auto"/>
              <w:ind w:left="0"/>
              <w:rPr>
                <w:b/>
                <w:sz w:val="24"/>
              </w:rPr>
            </w:pPr>
          </w:p>
          <w:p>
            <w:pPr>
              <w:pStyle w:val="TableParagraph"/>
              <w:spacing w:line="240" w:lineRule="auto" w:before="267"/>
              <w:ind w:left="0"/>
              <w:rPr>
                <w:b/>
                <w:sz w:val="24"/>
              </w:rPr>
            </w:pPr>
          </w:p>
          <w:p>
            <w:pPr>
              <w:pStyle w:val="TableParagraph"/>
              <w:spacing w:line="264" w:lineRule="exact"/>
              <w:ind w:left="0" w:right="100"/>
              <w:jc w:val="right"/>
              <w:rPr>
                <w:sz w:val="24"/>
              </w:rPr>
            </w:pPr>
            <w:r>
              <w:rPr>
                <w:spacing w:val="-2"/>
                <w:sz w:val="24"/>
              </w:rPr>
              <w:t>794,686</w:t>
            </w:r>
          </w:p>
        </w:tc>
      </w:tr>
      <w:tr>
        <w:trPr>
          <w:trHeight w:val="272" w:hRule="atLeast"/>
        </w:trPr>
        <w:tc>
          <w:tcPr>
            <w:tcW w:w="605" w:type="dxa"/>
            <w:tcBorders>
              <w:bottom w:val="nil"/>
            </w:tcBorders>
          </w:tcPr>
          <w:p>
            <w:pPr>
              <w:pStyle w:val="TableParagraph"/>
              <w:spacing w:line="253" w:lineRule="exact"/>
              <w:rPr>
                <w:sz w:val="24"/>
              </w:rPr>
            </w:pPr>
            <w:r>
              <w:rPr>
                <w:spacing w:val="-10"/>
                <w:sz w:val="24"/>
              </w:rPr>
              <w:t>6</w:t>
            </w:r>
          </w:p>
        </w:tc>
        <w:tc>
          <w:tcPr>
            <w:tcW w:w="1899" w:type="dxa"/>
            <w:tcBorders>
              <w:bottom w:val="nil"/>
            </w:tcBorders>
          </w:tcPr>
          <w:p>
            <w:pPr>
              <w:pStyle w:val="TableParagraph"/>
              <w:spacing w:line="253" w:lineRule="exact"/>
              <w:rPr>
                <w:sz w:val="24"/>
              </w:rPr>
            </w:pPr>
            <w:r>
              <w:rPr>
                <w:sz w:val="24"/>
              </w:rPr>
              <w:t>Loans</w:t>
            </w:r>
            <w:r>
              <w:rPr>
                <w:spacing w:val="-4"/>
                <w:sz w:val="24"/>
              </w:rPr>
              <w:t> </w:t>
            </w:r>
            <w:r>
              <w:rPr>
                <w:spacing w:val="-5"/>
                <w:sz w:val="24"/>
              </w:rPr>
              <w:t>to</w:t>
            </w:r>
          </w:p>
        </w:tc>
        <w:tc>
          <w:tcPr>
            <w:tcW w:w="1806" w:type="dxa"/>
            <w:tcBorders>
              <w:bottom w:val="nil"/>
            </w:tcBorders>
          </w:tcPr>
          <w:p>
            <w:pPr>
              <w:pStyle w:val="TableParagraph"/>
              <w:spacing w:line="253" w:lineRule="exact"/>
              <w:ind w:left="0" w:right="96"/>
              <w:jc w:val="right"/>
              <w:rPr>
                <w:sz w:val="24"/>
              </w:rPr>
            </w:pPr>
            <w:r>
              <w:rPr>
                <w:spacing w:val="-10"/>
                <w:sz w:val="24"/>
              </w:rPr>
              <w:t>-</w:t>
            </w:r>
          </w:p>
        </w:tc>
        <w:tc>
          <w:tcPr>
            <w:tcW w:w="1806" w:type="dxa"/>
            <w:tcBorders>
              <w:bottom w:val="nil"/>
            </w:tcBorders>
          </w:tcPr>
          <w:p>
            <w:pPr>
              <w:pStyle w:val="TableParagraph"/>
              <w:spacing w:line="240" w:lineRule="auto"/>
              <w:ind w:left="0"/>
              <w:rPr>
                <w:sz w:val="20"/>
              </w:rPr>
            </w:pPr>
          </w:p>
        </w:tc>
        <w:tc>
          <w:tcPr>
            <w:tcW w:w="1871" w:type="dxa"/>
            <w:tcBorders>
              <w:bottom w:val="nil"/>
            </w:tcBorders>
          </w:tcPr>
          <w:p>
            <w:pPr>
              <w:pStyle w:val="TableParagraph"/>
              <w:spacing w:line="240" w:lineRule="auto"/>
              <w:ind w:left="0"/>
              <w:rPr>
                <w:sz w:val="20"/>
              </w:rPr>
            </w:pPr>
          </w:p>
        </w:tc>
        <w:tc>
          <w:tcPr>
            <w:tcW w:w="1830" w:type="dxa"/>
            <w:tcBorders>
              <w:bottom w:val="nil"/>
            </w:tcBorders>
          </w:tcPr>
          <w:p>
            <w:pPr>
              <w:pStyle w:val="TableParagraph"/>
              <w:spacing w:line="240" w:lineRule="auto"/>
              <w:ind w:left="0"/>
              <w:rPr>
                <w:sz w:val="20"/>
              </w:rPr>
            </w:pP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pacing w:val="-2"/>
                <w:sz w:val="24"/>
              </w:rPr>
              <w:t>statutory</w:t>
            </w:r>
          </w:p>
        </w:tc>
        <w:tc>
          <w:tcPr>
            <w:tcW w:w="1806" w:type="dxa"/>
            <w:tcBorders>
              <w:top w:val="nil"/>
              <w:bottom w:val="nil"/>
            </w:tcBorders>
          </w:tcPr>
          <w:p>
            <w:pPr>
              <w:pStyle w:val="TableParagraph"/>
              <w:spacing w:line="240" w:lineRule="auto"/>
              <w:ind w:left="0"/>
              <w:rPr>
                <w:sz w:val="20"/>
              </w:rPr>
            </w:pPr>
          </w:p>
        </w:tc>
        <w:tc>
          <w:tcPr>
            <w:tcW w:w="1806" w:type="dxa"/>
            <w:tcBorders>
              <w:top w:val="nil"/>
              <w:bottom w:val="nil"/>
            </w:tcBorders>
          </w:tcPr>
          <w:p>
            <w:pPr>
              <w:pStyle w:val="TableParagraph"/>
              <w:spacing w:line="256" w:lineRule="exact"/>
              <w:ind w:left="0" w:right="98"/>
              <w:jc w:val="right"/>
              <w:rPr>
                <w:sz w:val="24"/>
              </w:rPr>
            </w:pPr>
            <w:r>
              <w:rPr>
                <w:spacing w:val="-2"/>
                <w:sz w:val="24"/>
              </w:rPr>
              <w:t>1,312,875,312</w:t>
            </w:r>
          </w:p>
        </w:tc>
        <w:tc>
          <w:tcPr>
            <w:tcW w:w="1871" w:type="dxa"/>
            <w:tcBorders>
              <w:top w:val="nil"/>
              <w:bottom w:val="nil"/>
            </w:tcBorders>
          </w:tcPr>
          <w:p>
            <w:pPr>
              <w:pStyle w:val="TableParagraph"/>
              <w:spacing w:line="256" w:lineRule="exact"/>
              <w:ind w:left="0" w:right="99"/>
              <w:jc w:val="right"/>
              <w:rPr>
                <w:sz w:val="24"/>
              </w:rPr>
            </w:pPr>
            <w:r>
              <w:rPr>
                <w:spacing w:val="-2"/>
                <w:sz w:val="24"/>
              </w:rPr>
              <w:t>3,144,817,661</w:t>
            </w:r>
          </w:p>
        </w:tc>
        <w:tc>
          <w:tcPr>
            <w:tcW w:w="1830" w:type="dxa"/>
            <w:tcBorders>
              <w:top w:val="nil"/>
              <w:bottom w:val="nil"/>
            </w:tcBorders>
          </w:tcPr>
          <w:p>
            <w:pPr>
              <w:pStyle w:val="TableParagraph"/>
              <w:spacing w:line="256" w:lineRule="exact"/>
              <w:ind w:left="0" w:right="100"/>
              <w:jc w:val="right"/>
              <w:rPr>
                <w:sz w:val="24"/>
              </w:rPr>
            </w:pPr>
            <w:r>
              <w:rPr>
                <w:spacing w:val="-2"/>
                <w:sz w:val="24"/>
              </w:rPr>
              <w:t>4,457,692,923</w:t>
            </w: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pacing w:val="-2"/>
                <w:sz w:val="24"/>
              </w:rPr>
              <w:t>Corporations</w:t>
            </w:r>
          </w:p>
        </w:tc>
        <w:tc>
          <w:tcPr>
            <w:tcW w:w="1806" w:type="dxa"/>
            <w:tcBorders>
              <w:top w:val="nil"/>
              <w:bottom w:val="nil"/>
            </w:tcBorders>
          </w:tcPr>
          <w:p>
            <w:pPr>
              <w:pStyle w:val="TableParagraph"/>
              <w:spacing w:line="256" w:lineRule="exact"/>
              <w:ind w:left="0" w:right="96"/>
              <w:jc w:val="right"/>
              <w:rPr>
                <w:sz w:val="24"/>
              </w:rPr>
            </w:pPr>
            <w:r>
              <w:rPr>
                <w:spacing w:val="-10"/>
                <w:sz w:val="24"/>
              </w:rPr>
              <w:t>-</w:t>
            </w:r>
          </w:p>
        </w:tc>
        <w:tc>
          <w:tcPr>
            <w:tcW w:w="1806" w:type="dxa"/>
            <w:tcBorders>
              <w:top w:val="nil"/>
              <w:bottom w:val="nil"/>
            </w:tcBorders>
          </w:tcPr>
          <w:p>
            <w:pPr>
              <w:pStyle w:val="TableParagraph"/>
              <w:spacing w:line="240" w:lineRule="auto"/>
              <w:ind w:left="0"/>
              <w:rPr>
                <w:sz w:val="20"/>
              </w:rPr>
            </w:pPr>
          </w:p>
        </w:tc>
        <w:tc>
          <w:tcPr>
            <w:tcW w:w="1871" w:type="dxa"/>
            <w:tcBorders>
              <w:top w:val="nil"/>
              <w:bottom w:val="nil"/>
            </w:tcBorders>
          </w:tcPr>
          <w:p>
            <w:pPr>
              <w:pStyle w:val="TableParagraph"/>
              <w:spacing w:line="240" w:lineRule="auto"/>
              <w:ind w:left="0"/>
              <w:rPr>
                <w:sz w:val="20"/>
              </w:rPr>
            </w:pPr>
          </w:p>
        </w:tc>
        <w:tc>
          <w:tcPr>
            <w:tcW w:w="1830" w:type="dxa"/>
            <w:tcBorders>
              <w:top w:val="nil"/>
              <w:bottom w:val="nil"/>
            </w:tcBorders>
          </w:tcPr>
          <w:p>
            <w:pPr>
              <w:pStyle w:val="TableParagraph"/>
              <w:spacing w:line="240" w:lineRule="auto"/>
              <w:ind w:left="0"/>
              <w:rPr>
                <w:sz w:val="20"/>
              </w:rPr>
            </w:pPr>
          </w:p>
        </w:tc>
      </w:tr>
      <w:tr>
        <w:trPr>
          <w:trHeight w:val="276" w:hRule="atLeast"/>
        </w:trPr>
        <w:tc>
          <w:tcPr>
            <w:tcW w:w="605" w:type="dxa"/>
            <w:tcBorders>
              <w:top w:val="nil"/>
              <w:bottom w:val="nil"/>
            </w:tcBorders>
          </w:tcPr>
          <w:p>
            <w:pPr>
              <w:pStyle w:val="TableParagraph"/>
              <w:spacing w:line="240" w:lineRule="auto"/>
              <w:ind w:left="0"/>
              <w:rPr>
                <w:sz w:val="20"/>
              </w:rPr>
            </w:pPr>
          </w:p>
        </w:tc>
        <w:tc>
          <w:tcPr>
            <w:tcW w:w="1899" w:type="dxa"/>
            <w:tcBorders>
              <w:top w:val="nil"/>
              <w:bottom w:val="nil"/>
            </w:tcBorders>
          </w:tcPr>
          <w:p>
            <w:pPr>
              <w:pStyle w:val="TableParagraph"/>
              <w:spacing w:line="256" w:lineRule="exact"/>
              <w:rPr>
                <w:sz w:val="24"/>
              </w:rPr>
            </w:pPr>
            <w:r>
              <w:rPr>
                <w:sz w:val="24"/>
              </w:rPr>
              <w:t>Loans</w:t>
            </w:r>
            <w:r>
              <w:rPr>
                <w:spacing w:val="-2"/>
                <w:sz w:val="24"/>
              </w:rPr>
              <w:t> without</w:t>
            </w:r>
          </w:p>
        </w:tc>
        <w:tc>
          <w:tcPr>
            <w:tcW w:w="1806" w:type="dxa"/>
            <w:tcBorders>
              <w:top w:val="nil"/>
              <w:bottom w:val="nil"/>
            </w:tcBorders>
          </w:tcPr>
          <w:p>
            <w:pPr>
              <w:pStyle w:val="TableParagraph"/>
              <w:spacing w:line="240" w:lineRule="auto"/>
              <w:ind w:left="0"/>
              <w:rPr>
                <w:sz w:val="20"/>
              </w:rPr>
            </w:pPr>
          </w:p>
        </w:tc>
        <w:tc>
          <w:tcPr>
            <w:tcW w:w="1806" w:type="dxa"/>
            <w:tcBorders>
              <w:top w:val="nil"/>
              <w:bottom w:val="nil"/>
            </w:tcBorders>
          </w:tcPr>
          <w:p>
            <w:pPr>
              <w:pStyle w:val="TableParagraph"/>
              <w:spacing w:line="240" w:lineRule="auto"/>
              <w:ind w:left="0"/>
              <w:rPr>
                <w:sz w:val="20"/>
              </w:rPr>
            </w:pPr>
          </w:p>
        </w:tc>
        <w:tc>
          <w:tcPr>
            <w:tcW w:w="1871" w:type="dxa"/>
            <w:tcBorders>
              <w:top w:val="nil"/>
              <w:bottom w:val="nil"/>
            </w:tcBorders>
          </w:tcPr>
          <w:p>
            <w:pPr>
              <w:pStyle w:val="TableParagraph"/>
              <w:spacing w:line="240" w:lineRule="auto"/>
              <w:ind w:left="0"/>
              <w:rPr>
                <w:sz w:val="20"/>
              </w:rPr>
            </w:pPr>
          </w:p>
        </w:tc>
        <w:tc>
          <w:tcPr>
            <w:tcW w:w="1830" w:type="dxa"/>
            <w:tcBorders>
              <w:top w:val="nil"/>
              <w:bottom w:val="nil"/>
            </w:tcBorders>
          </w:tcPr>
          <w:p>
            <w:pPr>
              <w:pStyle w:val="TableParagraph"/>
              <w:spacing w:line="240" w:lineRule="auto"/>
              <w:ind w:left="0"/>
              <w:rPr>
                <w:sz w:val="20"/>
              </w:rPr>
            </w:pPr>
          </w:p>
        </w:tc>
      </w:tr>
      <w:tr>
        <w:trPr>
          <w:trHeight w:val="278" w:hRule="atLeast"/>
        </w:trPr>
        <w:tc>
          <w:tcPr>
            <w:tcW w:w="605" w:type="dxa"/>
            <w:tcBorders>
              <w:top w:val="nil"/>
            </w:tcBorders>
          </w:tcPr>
          <w:p>
            <w:pPr>
              <w:pStyle w:val="TableParagraph"/>
              <w:spacing w:line="240" w:lineRule="auto"/>
              <w:ind w:left="0"/>
              <w:rPr>
                <w:sz w:val="20"/>
              </w:rPr>
            </w:pPr>
          </w:p>
        </w:tc>
        <w:tc>
          <w:tcPr>
            <w:tcW w:w="1899" w:type="dxa"/>
            <w:tcBorders>
              <w:top w:val="nil"/>
            </w:tcBorders>
          </w:tcPr>
          <w:p>
            <w:pPr>
              <w:pStyle w:val="TableParagraph"/>
              <w:spacing w:line="259" w:lineRule="exact"/>
              <w:rPr>
                <w:sz w:val="24"/>
              </w:rPr>
            </w:pPr>
            <w:r>
              <w:rPr>
                <w:spacing w:val="-4"/>
                <w:sz w:val="24"/>
              </w:rPr>
              <w:t>Terms</w:t>
            </w:r>
          </w:p>
        </w:tc>
        <w:tc>
          <w:tcPr>
            <w:tcW w:w="1806" w:type="dxa"/>
            <w:tcBorders>
              <w:top w:val="nil"/>
            </w:tcBorders>
          </w:tcPr>
          <w:p>
            <w:pPr>
              <w:pStyle w:val="TableParagraph"/>
              <w:spacing w:line="240" w:lineRule="auto"/>
              <w:ind w:left="0"/>
              <w:rPr>
                <w:sz w:val="20"/>
              </w:rPr>
            </w:pPr>
          </w:p>
        </w:tc>
        <w:tc>
          <w:tcPr>
            <w:tcW w:w="1806" w:type="dxa"/>
            <w:tcBorders>
              <w:top w:val="nil"/>
            </w:tcBorders>
          </w:tcPr>
          <w:p>
            <w:pPr>
              <w:pStyle w:val="TableParagraph"/>
              <w:spacing w:line="240" w:lineRule="auto"/>
              <w:ind w:left="0"/>
              <w:rPr>
                <w:sz w:val="20"/>
              </w:rPr>
            </w:pPr>
          </w:p>
        </w:tc>
        <w:tc>
          <w:tcPr>
            <w:tcW w:w="1871" w:type="dxa"/>
            <w:tcBorders>
              <w:top w:val="nil"/>
            </w:tcBorders>
          </w:tcPr>
          <w:p>
            <w:pPr>
              <w:pStyle w:val="TableParagraph"/>
              <w:spacing w:line="240" w:lineRule="auto"/>
              <w:ind w:left="0"/>
              <w:rPr>
                <w:sz w:val="20"/>
              </w:rPr>
            </w:pPr>
          </w:p>
        </w:tc>
        <w:tc>
          <w:tcPr>
            <w:tcW w:w="1830" w:type="dxa"/>
            <w:tcBorders>
              <w:top w:val="nil"/>
            </w:tcBorders>
          </w:tcPr>
          <w:p>
            <w:pPr>
              <w:pStyle w:val="TableParagraph"/>
              <w:spacing w:line="240" w:lineRule="auto"/>
              <w:ind w:left="0"/>
              <w:rPr>
                <w:sz w:val="20"/>
              </w:rPr>
            </w:pPr>
          </w:p>
        </w:tc>
      </w:tr>
      <w:tr>
        <w:trPr>
          <w:trHeight w:val="275" w:hRule="atLeast"/>
        </w:trPr>
        <w:tc>
          <w:tcPr>
            <w:tcW w:w="605" w:type="dxa"/>
          </w:tcPr>
          <w:p>
            <w:pPr>
              <w:pStyle w:val="TableParagraph"/>
              <w:spacing w:line="240" w:lineRule="auto"/>
              <w:ind w:left="0"/>
              <w:rPr>
                <w:sz w:val="20"/>
              </w:rPr>
            </w:pPr>
          </w:p>
        </w:tc>
        <w:tc>
          <w:tcPr>
            <w:tcW w:w="1899" w:type="dxa"/>
          </w:tcPr>
          <w:p>
            <w:pPr>
              <w:pStyle w:val="TableParagraph"/>
              <w:spacing w:line="256" w:lineRule="exact"/>
              <w:ind w:left="527"/>
              <w:rPr>
                <w:b/>
                <w:sz w:val="24"/>
              </w:rPr>
            </w:pPr>
            <w:r>
              <w:rPr>
                <w:b/>
                <w:spacing w:val="-2"/>
                <w:sz w:val="24"/>
              </w:rPr>
              <w:t>TOTAL</w:t>
            </w:r>
          </w:p>
        </w:tc>
        <w:tc>
          <w:tcPr>
            <w:tcW w:w="1806" w:type="dxa"/>
          </w:tcPr>
          <w:p>
            <w:pPr>
              <w:pStyle w:val="TableParagraph"/>
              <w:spacing w:line="256" w:lineRule="exact"/>
              <w:ind w:left="0" w:right="97"/>
              <w:jc w:val="right"/>
              <w:rPr>
                <w:b/>
                <w:sz w:val="24"/>
              </w:rPr>
            </w:pPr>
            <w:r>
              <w:rPr>
                <w:b/>
                <w:spacing w:val="-2"/>
                <w:sz w:val="24"/>
              </w:rPr>
              <w:t>27,829,035,734</w:t>
            </w:r>
          </w:p>
        </w:tc>
        <w:tc>
          <w:tcPr>
            <w:tcW w:w="1806" w:type="dxa"/>
          </w:tcPr>
          <w:p>
            <w:pPr>
              <w:pStyle w:val="TableParagraph"/>
              <w:spacing w:line="256" w:lineRule="exact"/>
              <w:ind w:left="0" w:right="98"/>
              <w:jc w:val="right"/>
              <w:rPr>
                <w:b/>
                <w:sz w:val="24"/>
              </w:rPr>
            </w:pPr>
            <w:r>
              <w:rPr>
                <w:b/>
                <w:spacing w:val="-2"/>
                <w:sz w:val="24"/>
              </w:rPr>
              <w:t>12,839,975,835</w:t>
            </w:r>
          </w:p>
        </w:tc>
        <w:tc>
          <w:tcPr>
            <w:tcW w:w="1871" w:type="dxa"/>
          </w:tcPr>
          <w:p>
            <w:pPr>
              <w:pStyle w:val="TableParagraph"/>
              <w:spacing w:line="256" w:lineRule="exact"/>
              <w:ind w:left="0" w:right="99"/>
              <w:jc w:val="right"/>
              <w:rPr>
                <w:b/>
                <w:sz w:val="24"/>
              </w:rPr>
            </w:pPr>
            <w:r>
              <w:rPr>
                <w:b/>
                <w:spacing w:val="-2"/>
                <w:sz w:val="24"/>
              </w:rPr>
              <w:t>5,798,604,525</w:t>
            </w:r>
          </w:p>
        </w:tc>
        <w:tc>
          <w:tcPr>
            <w:tcW w:w="1830" w:type="dxa"/>
          </w:tcPr>
          <w:p>
            <w:pPr>
              <w:pStyle w:val="TableParagraph"/>
              <w:spacing w:line="256" w:lineRule="exact"/>
              <w:ind w:left="0" w:right="100"/>
              <w:jc w:val="right"/>
              <w:rPr>
                <w:b/>
                <w:sz w:val="24"/>
              </w:rPr>
            </w:pPr>
            <w:r>
              <w:rPr>
                <w:b/>
                <w:spacing w:val="-2"/>
                <w:sz w:val="24"/>
              </w:rPr>
              <w:t>36,464,616,094</w:t>
            </w:r>
          </w:p>
        </w:tc>
      </w:tr>
    </w:tbl>
    <w:p>
      <w:pPr>
        <w:pStyle w:val="BodyText"/>
        <w:spacing w:before="202"/>
        <w:rPr>
          <w:b/>
        </w:rPr>
      </w:pPr>
    </w:p>
    <w:p>
      <w:pPr>
        <w:pStyle w:val="BodyText"/>
        <w:tabs>
          <w:tab w:pos="1660" w:val="left" w:leader="none"/>
        </w:tabs>
        <w:ind w:left="220"/>
      </w:pPr>
      <w:r>
        <w:rPr>
          <w:spacing w:val="-2"/>
        </w:rPr>
        <w:t>Sources:</w:t>
      </w:r>
      <w:r>
        <w:rPr/>
        <w:tab/>
        <w:t>1.</w:t>
      </w:r>
      <w:r>
        <w:rPr>
          <w:spacing w:val="-2"/>
        </w:rPr>
        <w:t> </w:t>
      </w:r>
      <w:r>
        <w:rPr/>
        <w:t>Ministry</w:t>
      </w:r>
      <w:r>
        <w:rPr>
          <w:spacing w:val="-6"/>
        </w:rPr>
        <w:t> </w:t>
      </w:r>
      <w:r>
        <w:rPr/>
        <w:t>of</w:t>
      </w:r>
      <w:r>
        <w:rPr>
          <w:spacing w:val="-1"/>
        </w:rPr>
        <w:t> </w:t>
      </w:r>
      <w:r>
        <w:rPr/>
        <w:t>Finance</w:t>
      </w:r>
      <w:r>
        <w:rPr>
          <w:spacing w:val="2"/>
        </w:rPr>
        <w:t> </w:t>
      </w:r>
      <w:r>
        <w:rPr/>
        <w:t>Incorporated</w:t>
      </w:r>
      <w:r>
        <w:rPr>
          <w:spacing w:val="-2"/>
        </w:rPr>
        <w:t> </w:t>
      </w:r>
      <w:r>
        <w:rPr/>
        <w:t>(MOFI), Lagos,</w:t>
      </w:r>
      <w:r>
        <w:rPr>
          <w:spacing w:val="-1"/>
        </w:rPr>
        <w:t> </w:t>
      </w:r>
      <w:r>
        <w:rPr/>
        <w:t>Nov.</w:t>
      </w:r>
      <w:r>
        <w:rPr>
          <w:spacing w:val="-1"/>
        </w:rPr>
        <w:t> </w:t>
      </w:r>
      <w:r>
        <w:rPr>
          <w:spacing w:val="-4"/>
        </w:rPr>
        <w:t>1990</w:t>
      </w:r>
    </w:p>
    <w:p>
      <w:pPr>
        <w:pStyle w:val="BodyText"/>
        <w:spacing w:before="197"/>
        <w:ind w:left="1660" w:right="698"/>
        <w:jc w:val="both"/>
      </w:pPr>
      <w:r>
        <w:rPr/>
        <w:t>2.</w:t>
      </w:r>
      <w:r>
        <w:rPr>
          <w:spacing w:val="-4"/>
        </w:rPr>
        <w:t> </w:t>
      </w:r>
      <w:r>
        <w:rPr/>
        <w:t>Bolaji</w:t>
      </w:r>
      <w:r>
        <w:rPr>
          <w:spacing w:val="-4"/>
        </w:rPr>
        <w:t> </w:t>
      </w:r>
      <w:r>
        <w:rPr/>
        <w:t>Owasanoye,</w:t>
      </w:r>
      <w:r>
        <w:rPr>
          <w:spacing w:val="-4"/>
        </w:rPr>
        <w:t> </w:t>
      </w:r>
      <w:r>
        <w:rPr/>
        <w:t>et</w:t>
      </w:r>
      <w:r>
        <w:rPr>
          <w:spacing w:val="-2"/>
        </w:rPr>
        <w:t> </w:t>
      </w:r>
      <w:r>
        <w:rPr/>
        <w:t>al,</w:t>
      </w:r>
      <w:r>
        <w:rPr>
          <w:spacing w:val="-2"/>
        </w:rPr>
        <w:t> </w:t>
      </w:r>
      <w:r>
        <w:rPr/>
        <w:t>Legal</w:t>
      </w:r>
      <w:r>
        <w:rPr>
          <w:spacing w:val="-2"/>
        </w:rPr>
        <w:t> </w:t>
      </w:r>
      <w:r>
        <w:rPr/>
        <w:t>Framework</w:t>
      </w:r>
      <w:r>
        <w:rPr>
          <w:spacing w:val="-2"/>
        </w:rPr>
        <w:t> </w:t>
      </w:r>
      <w:r>
        <w:rPr/>
        <w:t>for</w:t>
      </w:r>
      <w:r>
        <w:rPr>
          <w:spacing w:val="-1"/>
        </w:rPr>
        <w:t> </w:t>
      </w:r>
      <w:r>
        <w:rPr/>
        <w:t>privatisation</w:t>
      </w:r>
      <w:r>
        <w:rPr>
          <w:spacing w:val="-4"/>
        </w:rPr>
        <w:t> </w:t>
      </w:r>
      <w:r>
        <w:rPr/>
        <w:t>of</w:t>
      </w:r>
      <w:r>
        <w:rPr>
          <w:spacing w:val="-3"/>
        </w:rPr>
        <w:t> </w:t>
      </w:r>
      <w:r>
        <w:rPr/>
        <w:t>Banks</w:t>
      </w:r>
      <w:r>
        <w:rPr>
          <w:spacing w:val="-4"/>
        </w:rPr>
        <w:t> </w:t>
      </w:r>
      <w:r>
        <w:rPr/>
        <w:t>in</w:t>
      </w:r>
      <w:r>
        <w:rPr>
          <w:spacing w:val="-2"/>
        </w:rPr>
        <w:t> </w:t>
      </w:r>
      <w:r>
        <w:rPr/>
        <w:t>Nigeria In: Ayua, I.A (eds.), Privatisation of Government Owned Banks and the Issue of Ownership and Control (Legal and Economic Perspectives), Nigerian Institute of Advanced Legal Studies, Lagos (1996), p. 18</w:t>
      </w:r>
    </w:p>
    <w:p>
      <w:pPr>
        <w:spacing w:after="0"/>
        <w:jc w:val="both"/>
        <w:sectPr>
          <w:pgSz w:w="12240" w:h="15840"/>
          <w:pgMar w:header="0" w:footer="1339" w:top="1360" w:bottom="1600" w:left="1220" w:right="740"/>
        </w:sectPr>
      </w:pPr>
    </w:p>
    <w:p>
      <w:pPr>
        <w:pStyle w:val="Heading2"/>
      </w:pPr>
      <w:r>
        <w:rPr/>
        <w:t>Table </w:t>
      </w:r>
      <w:r>
        <w:rPr>
          <w:spacing w:val="-10"/>
        </w:rPr>
        <w:t>3</w:t>
      </w:r>
    </w:p>
    <w:p>
      <w:pPr>
        <w:spacing w:before="243"/>
        <w:ind w:left="220" w:right="0" w:firstLine="0"/>
        <w:jc w:val="left"/>
        <w:rPr>
          <w:b/>
          <w:sz w:val="24"/>
        </w:rPr>
      </w:pPr>
      <w:r>
        <w:rPr>
          <w:b/>
          <w:sz w:val="24"/>
        </w:rPr>
        <w:t>Enterprises</w:t>
      </w:r>
      <w:r>
        <w:rPr>
          <w:b/>
          <w:spacing w:val="-2"/>
          <w:sz w:val="24"/>
        </w:rPr>
        <w:t> </w:t>
      </w:r>
      <w:r>
        <w:rPr>
          <w:b/>
          <w:sz w:val="24"/>
        </w:rPr>
        <w:t>which</w:t>
      </w:r>
      <w:r>
        <w:rPr>
          <w:b/>
          <w:spacing w:val="-2"/>
          <w:sz w:val="24"/>
        </w:rPr>
        <w:t> </w:t>
      </w:r>
      <w:r>
        <w:rPr>
          <w:b/>
          <w:sz w:val="24"/>
        </w:rPr>
        <w:t>Equity</w:t>
      </w:r>
      <w:r>
        <w:rPr>
          <w:b/>
          <w:spacing w:val="-2"/>
          <w:sz w:val="24"/>
        </w:rPr>
        <w:t> </w:t>
      </w:r>
      <w:r>
        <w:rPr>
          <w:b/>
          <w:sz w:val="24"/>
        </w:rPr>
        <w:t>Held</w:t>
      </w:r>
      <w:r>
        <w:rPr>
          <w:b/>
          <w:spacing w:val="-1"/>
          <w:sz w:val="24"/>
        </w:rPr>
        <w:t> </w:t>
      </w:r>
      <w:r>
        <w:rPr>
          <w:b/>
          <w:sz w:val="24"/>
        </w:rPr>
        <w:t>was</w:t>
      </w:r>
      <w:r>
        <w:rPr>
          <w:b/>
          <w:spacing w:val="-2"/>
          <w:sz w:val="24"/>
        </w:rPr>
        <w:t> </w:t>
      </w:r>
      <w:r>
        <w:rPr>
          <w:b/>
          <w:sz w:val="24"/>
        </w:rPr>
        <w:t>Partially</w:t>
      </w:r>
      <w:r>
        <w:rPr>
          <w:b/>
          <w:spacing w:val="-1"/>
          <w:sz w:val="24"/>
        </w:rPr>
        <w:t> </w:t>
      </w:r>
      <w:r>
        <w:rPr>
          <w:b/>
          <w:sz w:val="24"/>
        </w:rPr>
        <w:t>Privatized</w:t>
      </w:r>
      <w:r>
        <w:rPr>
          <w:b/>
          <w:spacing w:val="2"/>
          <w:sz w:val="24"/>
        </w:rPr>
        <w:t> </w:t>
      </w:r>
      <w:r>
        <w:rPr>
          <w:b/>
          <w:sz w:val="24"/>
        </w:rPr>
        <w:t>under</w:t>
      </w:r>
      <w:r>
        <w:rPr>
          <w:b/>
          <w:spacing w:val="-3"/>
          <w:sz w:val="24"/>
        </w:rPr>
        <w:t> </w:t>
      </w:r>
      <w:r>
        <w:rPr>
          <w:b/>
          <w:sz w:val="24"/>
        </w:rPr>
        <w:t>Cap.</w:t>
      </w:r>
      <w:r>
        <w:rPr>
          <w:b/>
          <w:spacing w:val="-2"/>
          <w:sz w:val="24"/>
        </w:rPr>
        <w:t> </w:t>
      </w:r>
      <w:r>
        <w:rPr>
          <w:b/>
          <w:sz w:val="24"/>
        </w:rPr>
        <w:t>369</w:t>
      </w:r>
      <w:r>
        <w:rPr>
          <w:b/>
          <w:spacing w:val="-2"/>
          <w:sz w:val="24"/>
        </w:rPr>
        <w:t> </w:t>
      </w:r>
      <w:r>
        <w:rPr>
          <w:b/>
          <w:sz w:val="24"/>
        </w:rPr>
        <w:t>LFN</w:t>
      </w:r>
      <w:r>
        <w:rPr>
          <w:b/>
          <w:spacing w:val="-1"/>
          <w:sz w:val="24"/>
        </w:rPr>
        <w:t> </w:t>
      </w:r>
      <w:r>
        <w:rPr>
          <w:b/>
          <w:spacing w:val="-4"/>
          <w:sz w:val="24"/>
        </w:rPr>
        <w:t>1990</w:t>
      </w:r>
    </w:p>
    <w:p>
      <w:pPr>
        <w:pStyle w:val="BodyText"/>
        <w:spacing w:before="1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4227"/>
        <w:gridCol w:w="1510"/>
        <w:gridCol w:w="3250"/>
      </w:tblGrid>
      <w:tr>
        <w:trPr>
          <w:trHeight w:val="2070" w:hRule="atLeast"/>
        </w:trPr>
        <w:tc>
          <w:tcPr>
            <w:tcW w:w="590" w:type="dxa"/>
          </w:tcPr>
          <w:p>
            <w:pPr>
              <w:pStyle w:val="TableParagraph"/>
              <w:spacing w:line="275" w:lineRule="exact"/>
              <w:rPr>
                <w:b/>
                <w:sz w:val="24"/>
              </w:rPr>
            </w:pPr>
            <w:r>
              <w:rPr>
                <w:b/>
                <w:spacing w:val="-5"/>
                <w:sz w:val="24"/>
              </w:rPr>
              <w:t>S/N</w:t>
            </w:r>
          </w:p>
        </w:tc>
        <w:tc>
          <w:tcPr>
            <w:tcW w:w="4227" w:type="dxa"/>
          </w:tcPr>
          <w:p>
            <w:pPr>
              <w:pStyle w:val="TableParagraph"/>
              <w:spacing w:line="275" w:lineRule="exact"/>
              <w:ind w:left="1039"/>
              <w:rPr>
                <w:b/>
                <w:sz w:val="24"/>
              </w:rPr>
            </w:pPr>
            <w:r>
              <w:rPr>
                <w:b/>
                <w:sz w:val="24"/>
              </w:rPr>
              <w:t>Names</w:t>
            </w:r>
            <w:r>
              <w:rPr>
                <w:b/>
                <w:spacing w:val="-2"/>
                <w:sz w:val="24"/>
              </w:rPr>
              <w:t> </w:t>
            </w:r>
            <w:r>
              <w:rPr>
                <w:b/>
                <w:sz w:val="24"/>
              </w:rPr>
              <w:t>of</w:t>
            </w:r>
            <w:r>
              <w:rPr>
                <w:b/>
                <w:spacing w:val="-1"/>
                <w:sz w:val="24"/>
              </w:rPr>
              <w:t> </w:t>
            </w:r>
            <w:r>
              <w:rPr>
                <w:b/>
                <w:spacing w:val="-2"/>
                <w:sz w:val="24"/>
              </w:rPr>
              <w:t>enterprises</w:t>
            </w:r>
          </w:p>
        </w:tc>
        <w:tc>
          <w:tcPr>
            <w:tcW w:w="1510" w:type="dxa"/>
          </w:tcPr>
          <w:p>
            <w:pPr>
              <w:pStyle w:val="TableParagraph"/>
              <w:spacing w:line="448" w:lineRule="auto"/>
              <w:ind w:left="10"/>
              <w:jc w:val="center"/>
              <w:rPr>
                <w:b/>
                <w:sz w:val="24"/>
              </w:rPr>
            </w:pPr>
            <w:r>
              <w:rPr>
                <w:b/>
                <w:spacing w:val="-2"/>
                <w:sz w:val="24"/>
              </w:rPr>
              <w:t>Present Federal Government</w:t>
            </w:r>
          </w:p>
          <w:p>
            <w:pPr>
              <w:pStyle w:val="TableParagraph"/>
              <w:spacing w:line="240" w:lineRule="auto" w:before="3"/>
              <w:ind w:left="10" w:right="1"/>
              <w:jc w:val="center"/>
              <w:rPr>
                <w:b/>
                <w:sz w:val="24"/>
              </w:rPr>
            </w:pPr>
            <w:r>
              <w:rPr>
                <w:b/>
                <w:sz w:val="24"/>
              </w:rPr>
              <w:t>Holding</w:t>
            </w:r>
            <w:r>
              <w:rPr>
                <w:b/>
                <w:spacing w:val="1"/>
                <w:sz w:val="24"/>
              </w:rPr>
              <w:t> </w:t>
            </w:r>
            <w:r>
              <w:rPr>
                <w:b/>
                <w:spacing w:val="-5"/>
                <w:sz w:val="24"/>
              </w:rPr>
              <w:t>(%)</w:t>
            </w:r>
          </w:p>
        </w:tc>
        <w:tc>
          <w:tcPr>
            <w:tcW w:w="3250" w:type="dxa"/>
          </w:tcPr>
          <w:p>
            <w:pPr>
              <w:pStyle w:val="TableParagraph"/>
              <w:spacing w:line="448" w:lineRule="auto"/>
              <w:ind w:left="535" w:right="523" w:hanging="4"/>
              <w:jc w:val="center"/>
              <w:rPr>
                <w:b/>
                <w:sz w:val="24"/>
              </w:rPr>
            </w:pPr>
            <w:r>
              <w:rPr>
                <w:b/>
                <w:sz w:val="24"/>
              </w:rPr>
              <w:t>Maximum federal </w:t>
            </w:r>
            <w:r>
              <w:rPr>
                <w:b/>
                <w:spacing w:val="-2"/>
                <w:sz w:val="24"/>
              </w:rPr>
              <w:t>Government </w:t>
            </w:r>
            <w:r>
              <w:rPr>
                <w:b/>
                <w:sz w:val="24"/>
              </w:rPr>
              <w:t>Participation</w:t>
            </w:r>
            <w:r>
              <w:rPr>
                <w:b/>
                <w:spacing w:val="-13"/>
                <w:sz w:val="24"/>
              </w:rPr>
              <w:t> </w:t>
            </w:r>
            <w:r>
              <w:rPr>
                <w:b/>
                <w:sz w:val="24"/>
              </w:rPr>
              <w:t>as</w:t>
            </w:r>
            <w:r>
              <w:rPr>
                <w:b/>
                <w:spacing w:val="-14"/>
                <w:sz w:val="24"/>
              </w:rPr>
              <w:t> </w:t>
            </w:r>
            <w:r>
              <w:rPr>
                <w:b/>
                <w:sz w:val="24"/>
              </w:rPr>
              <w:t>%</w:t>
            </w:r>
            <w:r>
              <w:rPr>
                <w:b/>
                <w:spacing w:val="-12"/>
                <w:sz w:val="24"/>
              </w:rPr>
              <w:t> </w:t>
            </w:r>
            <w:r>
              <w:rPr>
                <w:b/>
                <w:sz w:val="24"/>
              </w:rPr>
              <w:t>of</w:t>
            </w:r>
          </w:p>
          <w:p>
            <w:pPr>
              <w:pStyle w:val="TableParagraph"/>
              <w:spacing w:line="240" w:lineRule="auto" w:before="3"/>
              <w:ind w:left="6"/>
              <w:jc w:val="center"/>
              <w:rPr>
                <w:b/>
                <w:sz w:val="24"/>
              </w:rPr>
            </w:pPr>
            <w:r>
              <w:rPr>
                <w:b/>
                <w:sz w:val="24"/>
              </w:rPr>
              <w:t>Equity</w:t>
            </w:r>
            <w:r>
              <w:rPr>
                <w:b/>
                <w:spacing w:val="-1"/>
                <w:sz w:val="24"/>
              </w:rPr>
              <w:t> </w:t>
            </w:r>
            <w:r>
              <w:rPr>
                <w:b/>
                <w:sz w:val="24"/>
              </w:rPr>
              <w:t>(after</w:t>
            </w:r>
            <w:r>
              <w:rPr>
                <w:b/>
                <w:spacing w:val="-2"/>
                <w:sz w:val="24"/>
              </w:rPr>
              <w:t> Privatization)</w:t>
            </w:r>
          </w:p>
        </w:tc>
      </w:tr>
      <w:tr>
        <w:trPr>
          <w:trHeight w:val="516"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Commercial</w:t>
            </w:r>
            <w:r>
              <w:rPr>
                <w:b/>
                <w:spacing w:val="-4"/>
                <w:sz w:val="24"/>
                <w:u w:val="single"/>
              </w:rPr>
              <w:t> </w:t>
            </w:r>
            <w:r>
              <w:rPr>
                <w:b/>
                <w:sz w:val="24"/>
                <w:u w:val="single"/>
              </w:rPr>
              <w:t>and</w:t>
            </w:r>
            <w:r>
              <w:rPr>
                <w:b/>
                <w:spacing w:val="-2"/>
                <w:sz w:val="24"/>
                <w:u w:val="single"/>
              </w:rPr>
              <w:t> </w:t>
            </w:r>
            <w:r>
              <w:rPr>
                <w:b/>
                <w:sz w:val="24"/>
                <w:u w:val="single"/>
              </w:rPr>
              <w:t>Merchant</w:t>
            </w:r>
            <w:r>
              <w:rPr>
                <w:b/>
                <w:spacing w:val="-2"/>
                <w:sz w:val="24"/>
                <w:u w:val="single"/>
              </w:rPr>
              <w:t> Banks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1036" w:hRule="atLeast"/>
        </w:trPr>
        <w:tc>
          <w:tcPr>
            <w:tcW w:w="590" w:type="dxa"/>
          </w:tcPr>
          <w:p>
            <w:pPr>
              <w:pStyle w:val="TableParagraph"/>
              <w:spacing w:line="273" w:lineRule="exact"/>
              <w:rPr>
                <w:sz w:val="24"/>
              </w:rPr>
            </w:pPr>
            <w:r>
              <w:rPr>
                <w:spacing w:val="-10"/>
                <w:sz w:val="24"/>
              </w:rPr>
              <w:t>1</w:t>
            </w:r>
          </w:p>
        </w:tc>
        <w:tc>
          <w:tcPr>
            <w:tcW w:w="4227" w:type="dxa"/>
          </w:tcPr>
          <w:p>
            <w:pPr>
              <w:pStyle w:val="TableParagraph"/>
              <w:spacing w:line="273" w:lineRule="exact"/>
              <w:ind w:left="108"/>
              <w:rPr>
                <w:sz w:val="24"/>
              </w:rPr>
            </w:pPr>
            <w:r>
              <w:rPr>
                <w:sz w:val="24"/>
              </w:rPr>
              <w:t>Savannah</w:t>
            </w:r>
            <w:r>
              <w:rPr>
                <w:spacing w:val="-2"/>
                <w:sz w:val="24"/>
              </w:rPr>
              <w:t> </w:t>
            </w:r>
            <w:r>
              <w:rPr>
                <w:sz w:val="24"/>
              </w:rPr>
              <w:t>bank</w:t>
            </w:r>
            <w:r>
              <w:rPr>
                <w:spacing w:val="-1"/>
                <w:sz w:val="24"/>
              </w:rPr>
              <w:t> </w:t>
            </w:r>
            <w:r>
              <w:rPr>
                <w:sz w:val="24"/>
              </w:rPr>
              <w:t>of</w:t>
            </w:r>
            <w:r>
              <w:rPr>
                <w:spacing w:val="-1"/>
                <w:sz w:val="24"/>
              </w:rPr>
              <w:t> </w:t>
            </w:r>
            <w:r>
              <w:rPr>
                <w:sz w:val="24"/>
              </w:rPr>
              <w:t>Nigeria </w:t>
            </w:r>
            <w:r>
              <w:rPr>
                <w:spacing w:val="-2"/>
                <w:sz w:val="24"/>
              </w:rPr>
              <w:t>Limited</w:t>
            </w:r>
          </w:p>
        </w:tc>
        <w:tc>
          <w:tcPr>
            <w:tcW w:w="1510" w:type="dxa"/>
          </w:tcPr>
          <w:p>
            <w:pPr>
              <w:pStyle w:val="TableParagraph"/>
              <w:spacing w:line="273" w:lineRule="exact"/>
              <w:ind w:left="10"/>
              <w:jc w:val="center"/>
              <w:rPr>
                <w:sz w:val="24"/>
              </w:rPr>
            </w:pPr>
            <w:r>
              <w:rPr>
                <w:spacing w:val="-2"/>
                <w:sz w:val="24"/>
              </w:rPr>
              <w:t>51.34</w:t>
            </w:r>
          </w:p>
        </w:tc>
        <w:tc>
          <w:tcPr>
            <w:tcW w:w="3250" w:type="dxa"/>
          </w:tcPr>
          <w:p>
            <w:pPr>
              <w:pStyle w:val="TableParagraph"/>
              <w:spacing w:line="273" w:lineRule="exact"/>
              <w:ind w:left="108"/>
              <w:rPr>
                <w:sz w:val="24"/>
              </w:rPr>
            </w:pPr>
            <w:r>
              <w:rPr>
                <w:sz w:val="24"/>
              </w:rPr>
              <w:t>No</w:t>
            </w:r>
            <w:r>
              <w:rPr>
                <w:spacing w:val="-2"/>
                <w:sz w:val="24"/>
              </w:rPr>
              <w:t> </w:t>
            </w:r>
            <w:r>
              <w:rPr>
                <w:sz w:val="24"/>
              </w:rPr>
              <w:t>change</w:t>
            </w:r>
            <w:r>
              <w:rPr>
                <w:spacing w:val="-2"/>
                <w:sz w:val="24"/>
              </w:rPr>
              <w:t> </w:t>
            </w:r>
            <w:r>
              <w:rPr>
                <w:sz w:val="24"/>
              </w:rPr>
              <w:t>in</w:t>
            </w:r>
            <w:r>
              <w:rPr>
                <w:spacing w:val="-1"/>
                <w:sz w:val="24"/>
              </w:rPr>
              <w:t> </w:t>
            </w:r>
            <w:r>
              <w:rPr>
                <w:spacing w:val="-2"/>
                <w:sz w:val="24"/>
              </w:rPr>
              <w:t>Equity</w:t>
            </w:r>
          </w:p>
          <w:p>
            <w:pPr>
              <w:pStyle w:val="TableParagraph"/>
              <w:spacing w:line="240" w:lineRule="auto" w:before="240"/>
              <w:ind w:left="108"/>
              <w:rPr>
                <w:sz w:val="24"/>
              </w:rPr>
            </w:pPr>
            <w:r>
              <w:rPr>
                <w:spacing w:val="-2"/>
                <w:sz w:val="24"/>
              </w:rPr>
              <w:t>Holding</w:t>
            </w:r>
          </w:p>
        </w:tc>
      </w:tr>
      <w:tr>
        <w:trPr>
          <w:trHeight w:val="1033"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Union</w:t>
            </w:r>
            <w:r>
              <w:rPr>
                <w:spacing w:val="-3"/>
                <w:sz w:val="24"/>
              </w:rPr>
              <w:t> </w:t>
            </w:r>
            <w:r>
              <w:rPr>
                <w:sz w:val="24"/>
              </w:rPr>
              <w:t>Bank</w:t>
            </w:r>
            <w:r>
              <w:rPr>
                <w:spacing w:val="-1"/>
                <w:sz w:val="24"/>
              </w:rPr>
              <w:t> </w:t>
            </w:r>
            <w:r>
              <w:rPr>
                <w:sz w:val="24"/>
              </w:rPr>
              <w:t>of Nigeria</w:t>
            </w:r>
            <w:r>
              <w:rPr>
                <w:spacing w:val="-1"/>
                <w:sz w:val="24"/>
              </w:rPr>
              <w:t> </w:t>
            </w:r>
            <w:r>
              <w:rPr>
                <w:spacing w:val="-5"/>
                <w:sz w:val="24"/>
              </w:rPr>
              <w:t>Ltd</w:t>
            </w:r>
          </w:p>
        </w:tc>
        <w:tc>
          <w:tcPr>
            <w:tcW w:w="1510" w:type="dxa"/>
          </w:tcPr>
          <w:p>
            <w:pPr>
              <w:pStyle w:val="TableParagraph"/>
              <w:ind w:left="10"/>
              <w:jc w:val="center"/>
              <w:rPr>
                <w:sz w:val="24"/>
              </w:rPr>
            </w:pPr>
            <w:r>
              <w:rPr>
                <w:spacing w:val="-2"/>
                <w:sz w:val="24"/>
              </w:rPr>
              <w:t>51.67</w:t>
            </w:r>
          </w:p>
        </w:tc>
        <w:tc>
          <w:tcPr>
            <w:tcW w:w="3250" w:type="dxa"/>
          </w:tcPr>
          <w:p>
            <w:pPr>
              <w:pStyle w:val="TableParagraph"/>
              <w:ind w:left="108"/>
              <w:rPr>
                <w:sz w:val="24"/>
              </w:rPr>
            </w:pPr>
            <w:r>
              <w:rPr>
                <w:sz w:val="24"/>
              </w:rPr>
              <w:t>No</w:t>
            </w:r>
            <w:r>
              <w:rPr>
                <w:spacing w:val="-2"/>
                <w:sz w:val="24"/>
              </w:rPr>
              <w:t> </w:t>
            </w:r>
            <w:r>
              <w:rPr>
                <w:sz w:val="24"/>
              </w:rPr>
              <w:t>change</w:t>
            </w:r>
            <w:r>
              <w:rPr>
                <w:spacing w:val="-2"/>
                <w:sz w:val="24"/>
              </w:rPr>
              <w:t> </w:t>
            </w:r>
            <w:r>
              <w:rPr>
                <w:sz w:val="24"/>
              </w:rPr>
              <w:t>in</w:t>
            </w:r>
            <w:r>
              <w:rPr>
                <w:spacing w:val="-1"/>
                <w:sz w:val="24"/>
              </w:rPr>
              <w:t> </w:t>
            </w:r>
            <w:r>
              <w:rPr>
                <w:spacing w:val="-2"/>
                <w:sz w:val="24"/>
              </w:rPr>
              <w:t>Equity</w:t>
            </w:r>
          </w:p>
          <w:p>
            <w:pPr>
              <w:pStyle w:val="TableParagraph"/>
              <w:spacing w:line="240" w:lineRule="auto" w:before="240"/>
              <w:ind w:left="108"/>
              <w:rPr>
                <w:sz w:val="24"/>
              </w:rPr>
            </w:pPr>
            <w:r>
              <w:rPr>
                <w:spacing w:val="-2"/>
                <w:sz w:val="24"/>
              </w:rPr>
              <w:t>Holding</w:t>
            </w:r>
          </w:p>
        </w:tc>
      </w:tr>
      <w:tr>
        <w:trPr>
          <w:trHeight w:val="518" w:hRule="atLeast"/>
        </w:trPr>
        <w:tc>
          <w:tcPr>
            <w:tcW w:w="590" w:type="dxa"/>
          </w:tcPr>
          <w:p>
            <w:pPr>
              <w:pStyle w:val="TableParagraph"/>
              <w:rPr>
                <w:sz w:val="24"/>
              </w:rPr>
            </w:pPr>
            <w:r>
              <w:rPr>
                <w:spacing w:val="-10"/>
                <w:sz w:val="24"/>
              </w:rPr>
              <w:t>3</w:t>
            </w:r>
          </w:p>
        </w:tc>
        <w:tc>
          <w:tcPr>
            <w:tcW w:w="4227" w:type="dxa"/>
          </w:tcPr>
          <w:p>
            <w:pPr>
              <w:pStyle w:val="TableParagraph"/>
              <w:ind w:left="108"/>
              <w:rPr>
                <w:sz w:val="24"/>
              </w:rPr>
            </w:pPr>
            <w:r>
              <w:rPr>
                <w:sz w:val="24"/>
              </w:rPr>
              <w:t>Union</w:t>
            </w:r>
            <w:r>
              <w:rPr>
                <w:spacing w:val="-2"/>
                <w:sz w:val="24"/>
              </w:rPr>
              <w:t> </w:t>
            </w:r>
            <w:r>
              <w:rPr>
                <w:sz w:val="24"/>
              </w:rPr>
              <w:t>Bank</w:t>
            </w:r>
            <w:r>
              <w:rPr>
                <w:spacing w:val="-1"/>
                <w:sz w:val="24"/>
              </w:rPr>
              <w:t> </w:t>
            </w:r>
            <w:r>
              <w:rPr>
                <w:sz w:val="24"/>
              </w:rPr>
              <w:t>for</w:t>
            </w:r>
            <w:r>
              <w:rPr>
                <w:spacing w:val="-1"/>
                <w:sz w:val="24"/>
              </w:rPr>
              <w:t> </w:t>
            </w:r>
            <w:r>
              <w:rPr>
                <w:sz w:val="24"/>
              </w:rPr>
              <w:t>Africa </w:t>
            </w:r>
            <w:r>
              <w:rPr>
                <w:spacing w:val="-5"/>
                <w:sz w:val="24"/>
              </w:rPr>
              <w:t>Ltd</w:t>
            </w:r>
          </w:p>
        </w:tc>
        <w:tc>
          <w:tcPr>
            <w:tcW w:w="1510" w:type="dxa"/>
          </w:tcPr>
          <w:p>
            <w:pPr>
              <w:pStyle w:val="TableParagraph"/>
              <w:ind w:left="10"/>
              <w:jc w:val="center"/>
              <w:rPr>
                <w:sz w:val="24"/>
              </w:rPr>
            </w:pPr>
            <w:r>
              <w:rPr>
                <w:spacing w:val="-2"/>
                <w:sz w:val="24"/>
              </w:rPr>
              <w:t>45.76</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835" w:hRule="atLeast"/>
        </w:trPr>
        <w:tc>
          <w:tcPr>
            <w:tcW w:w="590" w:type="dxa"/>
          </w:tcPr>
          <w:p>
            <w:pPr>
              <w:pStyle w:val="TableParagraph"/>
              <w:rPr>
                <w:sz w:val="24"/>
              </w:rPr>
            </w:pPr>
            <w:r>
              <w:rPr>
                <w:spacing w:val="-10"/>
                <w:sz w:val="24"/>
              </w:rPr>
              <w:t>4</w:t>
            </w:r>
          </w:p>
        </w:tc>
        <w:tc>
          <w:tcPr>
            <w:tcW w:w="4227" w:type="dxa"/>
          </w:tcPr>
          <w:p>
            <w:pPr>
              <w:pStyle w:val="TableParagraph"/>
              <w:spacing w:line="276" w:lineRule="auto"/>
              <w:ind w:left="108" w:right="230"/>
              <w:rPr>
                <w:sz w:val="24"/>
              </w:rPr>
            </w:pPr>
            <w:r>
              <w:rPr>
                <w:sz w:val="24"/>
              </w:rPr>
              <w:t>Intercontinental</w:t>
            </w:r>
            <w:r>
              <w:rPr>
                <w:spacing w:val="-10"/>
                <w:sz w:val="24"/>
              </w:rPr>
              <w:t> </w:t>
            </w:r>
            <w:r>
              <w:rPr>
                <w:sz w:val="24"/>
              </w:rPr>
              <w:t>Bank</w:t>
            </w:r>
            <w:r>
              <w:rPr>
                <w:spacing w:val="-10"/>
                <w:sz w:val="24"/>
              </w:rPr>
              <w:t> </w:t>
            </w:r>
            <w:r>
              <w:rPr>
                <w:sz w:val="24"/>
              </w:rPr>
              <w:t>for</w:t>
            </w:r>
            <w:r>
              <w:rPr>
                <w:spacing w:val="-11"/>
                <w:sz w:val="24"/>
              </w:rPr>
              <w:t> </w:t>
            </w:r>
            <w:r>
              <w:rPr>
                <w:sz w:val="24"/>
              </w:rPr>
              <w:t>West</w:t>
            </w:r>
            <w:r>
              <w:rPr>
                <w:spacing w:val="-11"/>
                <w:sz w:val="24"/>
              </w:rPr>
              <w:t> </w:t>
            </w:r>
            <w:r>
              <w:rPr>
                <w:sz w:val="24"/>
              </w:rPr>
              <w:t>Africa </w:t>
            </w:r>
            <w:r>
              <w:rPr>
                <w:spacing w:val="-4"/>
                <w:sz w:val="24"/>
              </w:rPr>
              <w:t>Ltd</w:t>
            </w:r>
          </w:p>
        </w:tc>
        <w:tc>
          <w:tcPr>
            <w:tcW w:w="1510" w:type="dxa"/>
          </w:tcPr>
          <w:p>
            <w:pPr>
              <w:pStyle w:val="TableParagraph"/>
              <w:ind w:left="10" w:right="2"/>
              <w:jc w:val="center"/>
              <w:rPr>
                <w:sz w:val="24"/>
              </w:rPr>
            </w:pPr>
            <w:r>
              <w:rPr>
                <w:spacing w:val="-5"/>
                <w:sz w:val="24"/>
              </w:rPr>
              <w:t>50</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5" w:hRule="atLeast"/>
        </w:trPr>
        <w:tc>
          <w:tcPr>
            <w:tcW w:w="590" w:type="dxa"/>
          </w:tcPr>
          <w:p>
            <w:pPr>
              <w:pStyle w:val="TableParagraph"/>
              <w:rPr>
                <w:sz w:val="24"/>
              </w:rPr>
            </w:pPr>
            <w:r>
              <w:rPr>
                <w:spacing w:val="-10"/>
                <w:sz w:val="24"/>
              </w:rPr>
              <w:t>5</w:t>
            </w:r>
          </w:p>
        </w:tc>
        <w:tc>
          <w:tcPr>
            <w:tcW w:w="4227" w:type="dxa"/>
          </w:tcPr>
          <w:p>
            <w:pPr>
              <w:pStyle w:val="TableParagraph"/>
              <w:ind w:left="108"/>
              <w:rPr>
                <w:sz w:val="24"/>
              </w:rPr>
            </w:pPr>
            <w:r>
              <w:rPr>
                <w:sz w:val="24"/>
              </w:rPr>
              <w:t>Allied</w:t>
            </w:r>
            <w:r>
              <w:rPr>
                <w:spacing w:val="-2"/>
                <w:sz w:val="24"/>
              </w:rPr>
              <w:t> </w:t>
            </w:r>
            <w:r>
              <w:rPr>
                <w:sz w:val="24"/>
              </w:rPr>
              <w:t>Bank</w:t>
            </w:r>
            <w:r>
              <w:rPr>
                <w:spacing w:val="-1"/>
                <w:sz w:val="24"/>
              </w:rPr>
              <w:t> </w:t>
            </w:r>
            <w:r>
              <w:rPr>
                <w:sz w:val="24"/>
              </w:rPr>
              <w:t>of Nigeria</w:t>
            </w:r>
            <w:r>
              <w:rPr>
                <w:spacing w:val="-1"/>
                <w:sz w:val="24"/>
              </w:rPr>
              <w:t> </w:t>
            </w:r>
            <w:r>
              <w:rPr>
                <w:spacing w:val="-5"/>
                <w:sz w:val="24"/>
              </w:rPr>
              <w:t>Ltd</w:t>
            </w:r>
          </w:p>
        </w:tc>
        <w:tc>
          <w:tcPr>
            <w:tcW w:w="1510" w:type="dxa"/>
          </w:tcPr>
          <w:p>
            <w:pPr>
              <w:pStyle w:val="TableParagraph"/>
              <w:ind w:left="10" w:right="2"/>
              <w:jc w:val="center"/>
              <w:rPr>
                <w:sz w:val="24"/>
              </w:rPr>
            </w:pPr>
            <w:r>
              <w:rPr>
                <w:spacing w:val="-5"/>
                <w:sz w:val="24"/>
              </w:rPr>
              <w:t>51</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8" w:hRule="atLeast"/>
        </w:trPr>
        <w:tc>
          <w:tcPr>
            <w:tcW w:w="590" w:type="dxa"/>
          </w:tcPr>
          <w:p>
            <w:pPr>
              <w:pStyle w:val="TableParagraph"/>
              <w:spacing w:line="273" w:lineRule="exact"/>
              <w:rPr>
                <w:sz w:val="24"/>
              </w:rPr>
            </w:pPr>
            <w:r>
              <w:rPr>
                <w:spacing w:val="-10"/>
                <w:sz w:val="24"/>
              </w:rPr>
              <w:t>6</w:t>
            </w:r>
          </w:p>
        </w:tc>
        <w:tc>
          <w:tcPr>
            <w:tcW w:w="4227" w:type="dxa"/>
          </w:tcPr>
          <w:p>
            <w:pPr>
              <w:pStyle w:val="TableParagraph"/>
              <w:spacing w:line="273" w:lineRule="exact"/>
              <w:ind w:left="108"/>
              <w:rPr>
                <w:sz w:val="24"/>
              </w:rPr>
            </w:pPr>
            <w:r>
              <w:rPr>
                <w:sz w:val="24"/>
              </w:rPr>
              <w:t>Continental</w:t>
            </w:r>
            <w:r>
              <w:rPr>
                <w:spacing w:val="-2"/>
                <w:sz w:val="24"/>
              </w:rPr>
              <w:t> </w:t>
            </w:r>
            <w:r>
              <w:rPr>
                <w:sz w:val="24"/>
              </w:rPr>
              <w:t>Merchant Bank</w:t>
            </w:r>
            <w:r>
              <w:rPr>
                <w:spacing w:val="2"/>
                <w:sz w:val="24"/>
              </w:rPr>
              <w:t> </w:t>
            </w:r>
            <w:r>
              <w:rPr>
                <w:spacing w:val="-5"/>
                <w:sz w:val="24"/>
              </w:rPr>
              <w:t>Ltd</w:t>
            </w:r>
          </w:p>
        </w:tc>
        <w:tc>
          <w:tcPr>
            <w:tcW w:w="1510" w:type="dxa"/>
          </w:tcPr>
          <w:p>
            <w:pPr>
              <w:pStyle w:val="TableParagraph"/>
              <w:spacing w:line="273" w:lineRule="exact"/>
              <w:ind w:left="10" w:right="2"/>
              <w:jc w:val="center"/>
              <w:rPr>
                <w:sz w:val="24"/>
              </w:rPr>
            </w:pPr>
            <w:r>
              <w:rPr>
                <w:spacing w:val="-5"/>
                <w:sz w:val="24"/>
              </w:rPr>
              <w:t>51</w:t>
            </w:r>
          </w:p>
        </w:tc>
        <w:tc>
          <w:tcPr>
            <w:tcW w:w="3250" w:type="dxa"/>
          </w:tcPr>
          <w:p>
            <w:pPr>
              <w:pStyle w:val="TableParagraph"/>
              <w:spacing w:line="273" w:lineRule="exact"/>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7" w:hRule="atLeast"/>
        </w:trPr>
        <w:tc>
          <w:tcPr>
            <w:tcW w:w="590" w:type="dxa"/>
          </w:tcPr>
          <w:p>
            <w:pPr>
              <w:pStyle w:val="TableParagraph"/>
              <w:rPr>
                <w:sz w:val="24"/>
              </w:rPr>
            </w:pPr>
            <w:r>
              <w:rPr>
                <w:spacing w:val="-10"/>
                <w:sz w:val="24"/>
              </w:rPr>
              <w:t>7</w:t>
            </w:r>
          </w:p>
        </w:tc>
        <w:tc>
          <w:tcPr>
            <w:tcW w:w="4227" w:type="dxa"/>
          </w:tcPr>
          <w:p>
            <w:pPr>
              <w:pStyle w:val="TableParagraph"/>
              <w:ind w:left="108"/>
              <w:rPr>
                <w:sz w:val="24"/>
              </w:rPr>
            </w:pPr>
            <w:r>
              <w:rPr>
                <w:sz w:val="24"/>
              </w:rPr>
              <w:t>Intercontinental</w:t>
            </w:r>
            <w:r>
              <w:rPr>
                <w:spacing w:val="-5"/>
                <w:sz w:val="24"/>
              </w:rPr>
              <w:t> </w:t>
            </w:r>
            <w:r>
              <w:rPr>
                <w:sz w:val="24"/>
              </w:rPr>
              <w:t>Merchant</w:t>
            </w:r>
            <w:r>
              <w:rPr>
                <w:spacing w:val="-2"/>
                <w:sz w:val="24"/>
              </w:rPr>
              <w:t> </w:t>
            </w:r>
            <w:r>
              <w:rPr>
                <w:sz w:val="24"/>
              </w:rPr>
              <w:t>Bank </w:t>
            </w:r>
            <w:r>
              <w:rPr>
                <w:spacing w:val="-5"/>
                <w:sz w:val="24"/>
              </w:rPr>
              <w:t>Ltd</w:t>
            </w:r>
          </w:p>
        </w:tc>
        <w:tc>
          <w:tcPr>
            <w:tcW w:w="1510" w:type="dxa"/>
          </w:tcPr>
          <w:p>
            <w:pPr>
              <w:pStyle w:val="TableParagraph"/>
              <w:ind w:left="10" w:right="2"/>
              <w:jc w:val="center"/>
              <w:rPr>
                <w:sz w:val="24"/>
              </w:rPr>
            </w:pPr>
            <w:r>
              <w:rPr>
                <w:spacing w:val="-5"/>
                <w:sz w:val="24"/>
              </w:rPr>
              <w:t>60</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8" w:hRule="atLeast"/>
        </w:trPr>
        <w:tc>
          <w:tcPr>
            <w:tcW w:w="590" w:type="dxa"/>
          </w:tcPr>
          <w:p>
            <w:pPr>
              <w:pStyle w:val="TableParagraph"/>
              <w:rPr>
                <w:sz w:val="24"/>
              </w:rPr>
            </w:pPr>
            <w:r>
              <w:rPr>
                <w:spacing w:val="-10"/>
                <w:sz w:val="24"/>
              </w:rPr>
              <w:t>8</w:t>
            </w:r>
          </w:p>
        </w:tc>
        <w:tc>
          <w:tcPr>
            <w:tcW w:w="4227" w:type="dxa"/>
          </w:tcPr>
          <w:p>
            <w:pPr>
              <w:pStyle w:val="TableParagraph"/>
              <w:ind w:left="108"/>
              <w:rPr>
                <w:sz w:val="24"/>
              </w:rPr>
            </w:pPr>
            <w:r>
              <w:rPr>
                <w:sz w:val="24"/>
              </w:rPr>
              <w:t>Nigeria</w:t>
            </w:r>
            <w:r>
              <w:rPr>
                <w:spacing w:val="-4"/>
                <w:sz w:val="24"/>
              </w:rPr>
              <w:t> </w:t>
            </w:r>
            <w:r>
              <w:rPr>
                <w:sz w:val="24"/>
              </w:rPr>
              <w:t>Arab Bank </w:t>
            </w:r>
            <w:r>
              <w:rPr>
                <w:spacing w:val="-5"/>
                <w:sz w:val="24"/>
              </w:rPr>
              <w:t>Ltd</w:t>
            </w:r>
          </w:p>
        </w:tc>
        <w:tc>
          <w:tcPr>
            <w:tcW w:w="1510" w:type="dxa"/>
          </w:tcPr>
          <w:p>
            <w:pPr>
              <w:pStyle w:val="TableParagraph"/>
              <w:ind w:left="10" w:right="2"/>
              <w:jc w:val="center"/>
              <w:rPr>
                <w:sz w:val="24"/>
              </w:rPr>
            </w:pPr>
            <w:r>
              <w:rPr>
                <w:spacing w:val="-5"/>
                <w:sz w:val="24"/>
              </w:rPr>
              <w:t>60</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5" w:hRule="atLeast"/>
        </w:trPr>
        <w:tc>
          <w:tcPr>
            <w:tcW w:w="590" w:type="dxa"/>
          </w:tcPr>
          <w:p>
            <w:pPr>
              <w:pStyle w:val="TableParagraph"/>
              <w:rPr>
                <w:sz w:val="24"/>
              </w:rPr>
            </w:pPr>
            <w:r>
              <w:rPr>
                <w:spacing w:val="-10"/>
                <w:sz w:val="24"/>
              </w:rPr>
              <w:t>9</w:t>
            </w:r>
          </w:p>
        </w:tc>
        <w:tc>
          <w:tcPr>
            <w:tcW w:w="4227" w:type="dxa"/>
          </w:tcPr>
          <w:p>
            <w:pPr>
              <w:pStyle w:val="TableParagraph"/>
              <w:ind w:left="108"/>
              <w:rPr>
                <w:sz w:val="24"/>
              </w:rPr>
            </w:pPr>
            <w:r>
              <w:rPr>
                <w:sz w:val="24"/>
              </w:rPr>
              <w:t>Nigeria</w:t>
            </w:r>
            <w:r>
              <w:rPr>
                <w:spacing w:val="-5"/>
                <w:sz w:val="24"/>
              </w:rPr>
              <w:t> </w:t>
            </w:r>
            <w:r>
              <w:rPr>
                <w:sz w:val="24"/>
              </w:rPr>
              <w:t>Merchant Bank </w:t>
            </w:r>
            <w:r>
              <w:rPr>
                <w:spacing w:val="-5"/>
                <w:sz w:val="24"/>
              </w:rPr>
              <w:t>Ltd</w:t>
            </w:r>
          </w:p>
        </w:tc>
        <w:tc>
          <w:tcPr>
            <w:tcW w:w="1510" w:type="dxa"/>
          </w:tcPr>
          <w:p>
            <w:pPr>
              <w:pStyle w:val="TableParagraph"/>
              <w:ind w:left="10" w:right="2"/>
              <w:jc w:val="center"/>
              <w:rPr>
                <w:sz w:val="24"/>
              </w:rPr>
            </w:pPr>
            <w:r>
              <w:rPr>
                <w:spacing w:val="-5"/>
                <w:sz w:val="24"/>
              </w:rPr>
              <w:t>60</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8" w:hRule="atLeast"/>
        </w:trPr>
        <w:tc>
          <w:tcPr>
            <w:tcW w:w="590" w:type="dxa"/>
          </w:tcPr>
          <w:p>
            <w:pPr>
              <w:pStyle w:val="TableParagraph"/>
              <w:spacing w:line="273" w:lineRule="exact"/>
              <w:rPr>
                <w:sz w:val="24"/>
              </w:rPr>
            </w:pPr>
            <w:r>
              <w:rPr>
                <w:spacing w:val="-5"/>
                <w:sz w:val="24"/>
              </w:rPr>
              <w:t>10</w:t>
            </w:r>
          </w:p>
        </w:tc>
        <w:tc>
          <w:tcPr>
            <w:tcW w:w="4227" w:type="dxa"/>
          </w:tcPr>
          <w:p>
            <w:pPr>
              <w:pStyle w:val="TableParagraph"/>
              <w:spacing w:line="273" w:lineRule="exact"/>
              <w:ind w:left="108"/>
              <w:rPr>
                <w:sz w:val="24"/>
              </w:rPr>
            </w:pPr>
            <w:r>
              <w:rPr>
                <w:sz w:val="24"/>
              </w:rPr>
              <w:t>First</w:t>
            </w:r>
            <w:r>
              <w:rPr>
                <w:spacing w:val="-3"/>
                <w:sz w:val="24"/>
              </w:rPr>
              <w:t> </w:t>
            </w:r>
            <w:r>
              <w:rPr>
                <w:sz w:val="24"/>
              </w:rPr>
              <w:t>Bank</w:t>
            </w:r>
            <w:r>
              <w:rPr>
                <w:spacing w:val="-1"/>
                <w:sz w:val="24"/>
              </w:rPr>
              <w:t> </w:t>
            </w:r>
            <w:r>
              <w:rPr>
                <w:sz w:val="24"/>
              </w:rPr>
              <w:t>of</w:t>
            </w:r>
            <w:r>
              <w:rPr>
                <w:spacing w:val="-2"/>
                <w:sz w:val="24"/>
              </w:rPr>
              <w:t> </w:t>
            </w:r>
            <w:r>
              <w:rPr>
                <w:sz w:val="24"/>
              </w:rPr>
              <w:t>Nigeria </w:t>
            </w:r>
            <w:r>
              <w:rPr>
                <w:spacing w:val="-5"/>
                <w:sz w:val="24"/>
              </w:rPr>
              <w:t>Ltd</w:t>
            </w:r>
          </w:p>
        </w:tc>
        <w:tc>
          <w:tcPr>
            <w:tcW w:w="1510" w:type="dxa"/>
          </w:tcPr>
          <w:p>
            <w:pPr>
              <w:pStyle w:val="TableParagraph"/>
              <w:spacing w:line="273" w:lineRule="exact"/>
              <w:ind w:left="10"/>
              <w:jc w:val="center"/>
              <w:rPr>
                <w:sz w:val="24"/>
              </w:rPr>
            </w:pPr>
            <w:r>
              <w:rPr>
                <w:spacing w:val="-4"/>
                <w:sz w:val="24"/>
              </w:rPr>
              <w:t>44.8</w:t>
            </w:r>
          </w:p>
        </w:tc>
        <w:tc>
          <w:tcPr>
            <w:tcW w:w="3250" w:type="dxa"/>
          </w:tcPr>
          <w:p>
            <w:pPr>
              <w:pStyle w:val="TableParagraph"/>
              <w:spacing w:line="273" w:lineRule="exact"/>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8" w:hRule="atLeast"/>
        </w:trPr>
        <w:tc>
          <w:tcPr>
            <w:tcW w:w="590" w:type="dxa"/>
          </w:tcPr>
          <w:p>
            <w:pPr>
              <w:pStyle w:val="TableParagraph"/>
              <w:rPr>
                <w:sz w:val="24"/>
              </w:rPr>
            </w:pPr>
            <w:r>
              <w:rPr>
                <w:spacing w:val="-5"/>
                <w:sz w:val="24"/>
              </w:rPr>
              <w:t>11</w:t>
            </w:r>
          </w:p>
        </w:tc>
        <w:tc>
          <w:tcPr>
            <w:tcW w:w="4227" w:type="dxa"/>
          </w:tcPr>
          <w:p>
            <w:pPr>
              <w:pStyle w:val="TableParagraph"/>
              <w:ind w:left="108"/>
              <w:rPr>
                <w:sz w:val="24"/>
              </w:rPr>
            </w:pPr>
            <w:r>
              <w:rPr>
                <w:sz w:val="24"/>
              </w:rPr>
              <w:t>NAL</w:t>
            </w:r>
            <w:r>
              <w:rPr>
                <w:spacing w:val="-4"/>
                <w:sz w:val="24"/>
              </w:rPr>
              <w:t> </w:t>
            </w:r>
            <w:r>
              <w:rPr>
                <w:sz w:val="24"/>
              </w:rPr>
              <w:t>Merchant</w:t>
            </w:r>
            <w:r>
              <w:rPr>
                <w:spacing w:val="-1"/>
                <w:sz w:val="24"/>
              </w:rPr>
              <w:t> </w:t>
            </w:r>
            <w:r>
              <w:rPr>
                <w:sz w:val="24"/>
              </w:rPr>
              <w:t>Bank</w:t>
            </w:r>
            <w:r>
              <w:rPr>
                <w:spacing w:val="2"/>
                <w:sz w:val="24"/>
              </w:rPr>
              <w:t> </w:t>
            </w:r>
            <w:r>
              <w:rPr>
                <w:spacing w:val="-5"/>
                <w:sz w:val="24"/>
              </w:rPr>
              <w:t>Ltd</w:t>
            </w:r>
          </w:p>
        </w:tc>
        <w:tc>
          <w:tcPr>
            <w:tcW w:w="1510" w:type="dxa"/>
          </w:tcPr>
          <w:p>
            <w:pPr>
              <w:pStyle w:val="TableParagraph"/>
              <w:ind w:left="10" w:right="2"/>
              <w:jc w:val="center"/>
              <w:rPr>
                <w:sz w:val="24"/>
              </w:rPr>
            </w:pPr>
            <w:r>
              <w:rPr>
                <w:spacing w:val="-5"/>
                <w:sz w:val="24"/>
              </w:rPr>
              <w:t>20</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517" w:hRule="atLeast"/>
        </w:trPr>
        <w:tc>
          <w:tcPr>
            <w:tcW w:w="590" w:type="dxa"/>
          </w:tcPr>
          <w:p>
            <w:pPr>
              <w:pStyle w:val="TableParagraph"/>
              <w:rPr>
                <w:sz w:val="24"/>
              </w:rPr>
            </w:pPr>
            <w:r>
              <w:rPr>
                <w:spacing w:val="-5"/>
                <w:sz w:val="24"/>
              </w:rPr>
              <w:t>12</w:t>
            </w:r>
          </w:p>
        </w:tc>
        <w:tc>
          <w:tcPr>
            <w:tcW w:w="4227" w:type="dxa"/>
          </w:tcPr>
          <w:p>
            <w:pPr>
              <w:pStyle w:val="TableParagraph"/>
              <w:ind w:left="108"/>
              <w:rPr>
                <w:sz w:val="24"/>
              </w:rPr>
            </w:pPr>
            <w:r>
              <w:rPr>
                <w:sz w:val="24"/>
              </w:rPr>
              <w:t>Merchant Bank</w:t>
            </w:r>
            <w:r>
              <w:rPr>
                <w:spacing w:val="-2"/>
                <w:sz w:val="24"/>
              </w:rPr>
              <w:t> </w:t>
            </w:r>
            <w:r>
              <w:rPr>
                <w:sz w:val="24"/>
              </w:rPr>
              <w:t>of</w:t>
            </w:r>
            <w:r>
              <w:rPr>
                <w:spacing w:val="-1"/>
                <w:sz w:val="24"/>
              </w:rPr>
              <w:t> </w:t>
            </w:r>
            <w:r>
              <w:rPr>
                <w:spacing w:val="-2"/>
                <w:sz w:val="24"/>
              </w:rPr>
              <w:t>Africa</w:t>
            </w:r>
          </w:p>
        </w:tc>
        <w:tc>
          <w:tcPr>
            <w:tcW w:w="1510" w:type="dxa"/>
          </w:tcPr>
          <w:p>
            <w:pPr>
              <w:pStyle w:val="TableParagraph"/>
              <w:ind w:left="10" w:right="2"/>
              <w:jc w:val="center"/>
              <w:rPr>
                <w:sz w:val="24"/>
              </w:rPr>
            </w:pPr>
            <w:r>
              <w:rPr>
                <w:spacing w:val="-10"/>
                <w:sz w:val="24"/>
              </w:rPr>
              <w:t>5</w:t>
            </w:r>
          </w:p>
        </w:tc>
        <w:tc>
          <w:tcPr>
            <w:tcW w:w="3250" w:type="dxa"/>
          </w:tcPr>
          <w:p>
            <w:pPr>
              <w:pStyle w:val="TableParagraph"/>
              <w:ind w:left="108"/>
              <w:rPr>
                <w:sz w:val="24"/>
              </w:rPr>
            </w:pPr>
            <w:r>
              <w:rPr>
                <w:sz w:val="24"/>
              </w:rPr>
              <w:t>No change</w:t>
            </w:r>
            <w:r>
              <w:rPr>
                <w:spacing w:val="-1"/>
                <w:sz w:val="24"/>
              </w:rPr>
              <w:t> </w:t>
            </w:r>
            <w:r>
              <w:rPr>
                <w:sz w:val="24"/>
              </w:rPr>
              <w:t>in Equity</w:t>
            </w:r>
            <w:r>
              <w:rPr>
                <w:spacing w:val="-4"/>
                <w:sz w:val="24"/>
              </w:rPr>
              <w:t> </w:t>
            </w:r>
            <w:r>
              <w:rPr>
                <w:spacing w:val="-2"/>
                <w:sz w:val="24"/>
              </w:rPr>
              <w:t>Holding</w:t>
            </w:r>
          </w:p>
        </w:tc>
      </w:tr>
      <w:tr>
        <w:trPr>
          <w:trHeight w:val="834" w:hRule="atLeast"/>
        </w:trPr>
        <w:tc>
          <w:tcPr>
            <w:tcW w:w="590" w:type="dxa"/>
          </w:tcPr>
          <w:p>
            <w:pPr>
              <w:pStyle w:val="TableParagraph"/>
              <w:spacing w:line="240" w:lineRule="auto"/>
              <w:ind w:left="0"/>
              <w:rPr>
                <w:sz w:val="24"/>
              </w:rPr>
            </w:pPr>
          </w:p>
        </w:tc>
        <w:tc>
          <w:tcPr>
            <w:tcW w:w="4227" w:type="dxa"/>
          </w:tcPr>
          <w:p>
            <w:pPr>
              <w:pStyle w:val="TableParagraph"/>
              <w:spacing w:line="276" w:lineRule="auto"/>
              <w:ind w:left="108"/>
              <w:rPr>
                <w:b/>
                <w:sz w:val="24"/>
              </w:rPr>
            </w:pPr>
            <w:r>
              <w:rPr>
                <w:b/>
                <w:sz w:val="24"/>
                <w:u w:val="single"/>
              </w:rPr>
              <w:t>Agricultural,</w:t>
            </w:r>
            <w:r>
              <w:rPr>
                <w:b/>
                <w:spacing w:val="-15"/>
                <w:sz w:val="24"/>
                <w:u w:val="single"/>
              </w:rPr>
              <w:t> </w:t>
            </w:r>
            <w:r>
              <w:rPr>
                <w:b/>
                <w:sz w:val="24"/>
                <w:u w:val="single"/>
              </w:rPr>
              <w:t>Co-Operative</w:t>
            </w:r>
            <w:r>
              <w:rPr>
                <w:b/>
                <w:spacing w:val="-15"/>
                <w:sz w:val="24"/>
                <w:u w:val="single"/>
              </w:rPr>
              <w:t> </w:t>
            </w:r>
            <w:r>
              <w:rPr>
                <w:b/>
                <w:sz w:val="24"/>
                <w:u w:val="single"/>
              </w:rPr>
              <w:t>and</w:t>
            </w:r>
            <w:r>
              <w:rPr>
                <w:b/>
                <w:sz w:val="24"/>
              </w:rPr>
              <w:t> </w:t>
            </w:r>
            <w:r>
              <w:rPr>
                <w:b/>
                <w:sz w:val="24"/>
                <w:u w:val="single"/>
              </w:rPr>
              <w:t>Development Bank</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5" w:hRule="atLeast"/>
        </w:trPr>
        <w:tc>
          <w:tcPr>
            <w:tcW w:w="590" w:type="dxa"/>
          </w:tcPr>
          <w:p>
            <w:pPr>
              <w:pStyle w:val="TableParagraph"/>
              <w:rPr>
                <w:sz w:val="24"/>
              </w:rPr>
            </w:pPr>
            <w:r>
              <w:rPr>
                <w:spacing w:val="-10"/>
                <w:sz w:val="24"/>
              </w:rPr>
              <w:t>1</w:t>
            </w:r>
          </w:p>
        </w:tc>
        <w:tc>
          <w:tcPr>
            <w:tcW w:w="4227" w:type="dxa"/>
          </w:tcPr>
          <w:p>
            <w:pPr>
              <w:pStyle w:val="TableParagraph"/>
              <w:ind w:left="108"/>
              <w:rPr>
                <w:sz w:val="24"/>
              </w:rPr>
            </w:pPr>
            <w:r>
              <w:rPr>
                <w:sz w:val="24"/>
              </w:rPr>
              <w:t>Nigeria</w:t>
            </w:r>
            <w:r>
              <w:rPr>
                <w:spacing w:val="-2"/>
                <w:sz w:val="24"/>
              </w:rPr>
              <w:t> </w:t>
            </w:r>
            <w:r>
              <w:rPr>
                <w:sz w:val="24"/>
              </w:rPr>
              <w:t>Industrial</w:t>
            </w:r>
            <w:r>
              <w:rPr>
                <w:spacing w:val="-2"/>
                <w:sz w:val="24"/>
              </w:rPr>
              <w:t> </w:t>
            </w:r>
            <w:r>
              <w:rPr>
                <w:sz w:val="24"/>
              </w:rPr>
              <w:t>Development</w:t>
            </w:r>
            <w:r>
              <w:rPr>
                <w:spacing w:val="-2"/>
                <w:sz w:val="24"/>
              </w:rPr>
              <w:t> </w:t>
            </w:r>
            <w:r>
              <w:rPr>
                <w:spacing w:val="-4"/>
                <w:sz w:val="24"/>
              </w:rPr>
              <w:t>Bank</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1"/>
                <w:sz w:val="24"/>
              </w:rPr>
              <w:t> </w:t>
            </w:r>
            <w:r>
              <w:rPr>
                <w:sz w:val="24"/>
              </w:rPr>
              <w:t>than</w:t>
            </w:r>
            <w:r>
              <w:rPr>
                <w:spacing w:val="1"/>
                <w:sz w:val="24"/>
              </w:rPr>
              <w:t> </w:t>
            </w:r>
            <w:r>
              <w:rPr>
                <w:sz w:val="24"/>
              </w:rPr>
              <w:t>70</w:t>
            </w:r>
            <w:r>
              <w:rPr>
                <w:spacing w:val="1"/>
                <w:sz w:val="24"/>
              </w:rPr>
              <w:t> </w:t>
            </w:r>
            <w:r>
              <w:rPr>
                <w:sz w:val="24"/>
              </w:rPr>
              <w:t>by</w:t>
            </w:r>
            <w:r>
              <w:rPr>
                <w:spacing w:val="-4"/>
                <w:sz w:val="24"/>
              </w:rPr>
              <w:t> </w:t>
            </w:r>
            <w:r>
              <w:rPr>
                <w:spacing w:val="-5"/>
                <w:sz w:val="24"/>
              </w:rPr>
              <w:t>the</w:t>
            </w:r>
          </w:p>
        </w:tc>
      </w:tr>
    </w:tbl>
    <w:p>
      <w:pPr>
        <w:spacing w:after="0"/>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4227"/>
        <w:gridCol w:w="1510"/>
        <w:gridCol w:w="3250"/>
      </w:tblGrid>
      <w:tr>
        <w:trPr>
          <w:trHeight w:val="835" w:hRule="atLeast"/>
        </w:trPr>
        <w:tc>
          <w:tcPr>
            <w:tcW w:w="590" w:type="dxa"/>
          </w:tcPr>
          <w:p>
            <w:pPr>
              <w:pStyle w:val="TableParagraph"/>
              <w:spacing w:line="240" w:lineRule="auto"/>
              <w:ind w:left="0"/>
              <w:rPr>
                <w:sz w:val="24"/>
              </w:rPr>
            </w:pPr>
          </w:p>
        </w:tc>
        <w:tc>
          <w:tcPr>
            <w:tcW w:w="4227" w:type="dxa"/>
          </w:tcPr>
          <w:p>
            <w:pPr>
              <w:pStyle w:val="TableParagraph"/>
              <w:ind w:left="108"/>
              <w:rPr>
                <w:sz w:val="24"/>
              </w:rPr>
            </w:pPr>
            <w:r>
              <w:rPr>
                <w:spacing w:val="-5"/>
                <w:sz w:val="24"/>
              </w:rPr>
              <w:t>Ltd</w:t>
            </w:r>
          </w:p>
        </w:tc>
        <w:tc>
          <w:tcPr>
            <w:tcW w:w="1510" w:type="dxa"/>
          </w:tcPr>
          <w:p>
            <w:pPr>
              <w:pStyle w:val="TableParagraph"/>
              <w:spacing w:line="240" w:lineRule="auto"/>
              <w:ind w:left="0"/>
              <w:rPr>
                <w:sz w:val="24"/>
              </w:rPr>
            </w:pPr>
          </w:p>
        </w:tc>
        <w:tc>
          <w:tcPr>
            <w:tcW w:w="3250" w:type="dxa"/>
          </w:tcPr>
          <w:p>
            <w:pPr>
              <w:pStyle w:val="TableParagraph"/>
              <w:spacing w:line="276" w:lineRule="auto"/>
              <w:ind w:left="108"/>
              <w:rPr>
                <w:sz w:val="24"/>
              </w:rPr>
            </w:pPr>
            <w:r>
              <w:rPr>
                <w:sz w:val="24"/>
              </w:rPr>
              <w:t>Federal</w:t>
            </w:r>
            <w:r>
              <w:rPr>
                <w:spacing w:val="-13"/>
                <w:sz w:val="24"/>
              </w:rPr>
              <w:t> </w:t>
            </w:r>
            <w:r>
              <w:rPr>
                <w:sz w:val="24"/>
              </w:rPr>
              <w:t>Government</w:t>
            </w:r>
            <w:r>
              <w:rPr>
                <w:spacing w:val="-13"/>
                <w:sz w:val="24"/>
              </w:rPr>
              <w:t> </w:t>
            </w:r>
            <w:r>
              <w:rPr>
                <w:sz w:val="24"/>
              </w:rPr>
              <w:t>and</w:t>
            </w:r>
            <w:r>
              <w:rPr>
                <w:spacing w:val="-13"/>
                <w:sz w:val="24"/>
              </w:rPr>
              <w:t> </w:t>
            </w:r>
            <w:r>
              <w:rPr>
                <w:sz w:val="24"/>
              </w:rPr>
              <w:t>its </w:t>
            </w:r>
            <w:r>
              <w:rPr>
                <w:spacing w:val="-2"/>
                <w:sz w:val="24"/>
              </w:rPr>
              <w:t>agencies</w:t>
            </w:r>
          </w:p>
        </w:tc>
      </w:tr>
      <w:tr>
        <w:trPr>
          <w:trHeight w:val="1151"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Federal</w:t>
            </w:r>
            <w:r>
              <w:rPr>
                <w:spacing w:val="-5"/>
                <w:sz w:val="24"/>
              </w:rPr>
              <w:t> </w:t>
            </w:r>
            <w:r>
              <w:rPr>
                <w:sz w:val="24"/>
              </w:rPr>
              <w:t>Savings</w:t>
            </w:r>
            <w:r>
              <w:rPr>
                <w:spacing w:val="-2"/>
                <w:sz w:val="24"/>
              </w:rPr>
              <w:t> </w:t>
            </w:r>
            <w:r>
              <w:rPr>
                <w:spacing w:val="-4"/>
                <w:sz w:val="24"/>
              </w:rPr>
              <w:t>Bank</w:t>
            </w:r>
          </w:p>
        </w:tc>
        <w:tc>
          <w:tcPr>
            <w:tcW w:w="1510" w:type="dxa"/>
          </w:tcPr>
          <w:p>
            <w:pPr>
              <w:pStyle w:val="TableParagraph"/>
              <w:ind w:left="10" w:right="2"/>
              <w:jc w:val="center"/>
              <w:rPr>
                <w:sz w:val="24"/>
              </w:rPr>
            </w:pPr>
            <w:r>
              <w:rPr>
                <w:spacing w:val="-5"/>
                <w:sz w:val="24"/>
              </w:rPr>
              <w:t>100</w:t>
            </w:r>
          </w:p>
        </w:tc>
        <w:tc>
          <w:tcPr>
            <w:tcW w:w="3250" w:type="dxa"/>
          </w:tcPr>
          <w:p>
            <w:pPr>
              <w:pStyle w:val="TableParagraph"/>
              <w:spacing w:line="276" w:lineRule="auto"/>
              <w:ind w:left="108" w:right="113"/>
              <w:rPr>
                <w:sz w:val="24"/>
              </w:rPr>
            </w:pPr>
            <w:r>
              <w:rPr>
                <w:sz w:val="24"/>
              </w:rPr>
              <w:t>Not more than 70 by the Federal</w:t>
            </w:r>
            <w:r>
              <w:rPr>
                <w:spacing w:val="-13"/>
                <w:sz w:val="24"/>
              </w:rPr>
              <w:t> </w:t>
            </w:r>
            <w:r>
              <w:rPr>
                <w:sz w:val="24"/>
              </w:rPr>
              <w:t>Government</w:t>
            </w:r>
            <w:r>
              <w:rPr>
                <w:spacing w:val="-13"/>
                <w:sz w:val="24"/>
              </w:rPr>
              <w:t> </w:t>
            </w:r>
            <w:r>
              <w:rPr>
                <w:sz w:val="24"/>
              </w:rPr>
              <w:t>and</w:t>
            </w:r>
            <w:r>
              <w:rPr>
                <w:spacing w:val="-13"/>
                <w:sz w:val="24"/>
              </w:rPr>
              <w:t> </w:t>
            </w:r>
            <w:r>
              <w:rPr>
                <w:sz w:val="24"/>
              </w:rPr>
              <w:t>its </w:t>
            </w:r>
            <w:r>
              <w:rPr>
                <w:spacing w:val="-2"/>
                <w:sz w:val="24"/>
              </w:rPr>
              <w:t>agencies</w:t>
            </w:r>
          </w:p>
        </w:tc>
      </w:tr>
      <w:tr>
        <w:trPr>
          <w:trHeight w:val="834" w:hRule="atLeast"/>
        </w:trPr>
        <w:tc>
          <w:tcPr>
            <w:tcW w:w="590" w:type="dxa"/>
          </w:tcPr>
          <w:p>
            <w:pPr>
              <w:pStyle w:val="TableParagraph"/>
              <w:rPr>
                <w:sz w:val="24"/>
              </w:rPr>
            </w:pPr>
            <w:r>
              <w:rPr>
                <w:spacing w:val="-10"/>
                <w:sz w:val="24"/>
              </w:rPr>
              <w:t>3</w:t>
            </w:r>
          </w:p>
        </w:tc>
        <w:tc>
          <w:tcPr>
            <w:tcW w:w="4227" w:type="dxa"/>
          </w:tcPr>
          <w:p>
            <w:pPr>
              <w:pStyle w:val="TableParagraph"/>
              <w:spacing w:line="278" w:lineRule="auto"/>
              <w:ind w:left="108" w:right="230"/>
              <w:rPr>
                <w:sz w:val="24"/>
              </w:rPr>
            </w:pPr>
            <w:r>
              <w:rPr>
                <w:sz w:val="24"/>
              </w:rPr>
              <w:t>Nigeria</w:t>
            </w:r>
            <w:r>
              <w:rPr>
                <w:spacing w:val="-14"/>
                <w:sz w:val="24"/>
              </w:rPr>
              <w:t> </w:t>
            </w:r>
            <w:r>
              <w:rPr>
                <w:sz w:val="24"/>
              </w:rPr>
              <w:t>Industrial</w:t>
            </w:r>
            <w:r>
              <w:rPr>
                <w:spacing w:val="-14"/>
                <w:sz w:val="24"/>
              </w:rPr>
              <w:t> </w:t>
            </w:r>
            <w:r>
              <w:rPr>
                <w:sz w:val="24"/>
              </w:rPr>
              <w:t>Development</w:t>
            </w:r>
            <w:r>
              <w:rPr>
                <w:spacing w:val="-14"/>
                <w:sz w:val="24"/>
              </w:rPr>
              <w:t> </w:t>
            </w:r>
            <w:r>
              <w:rPr>
                <w:sz w:val="24"/>
              </w:rPr>
              <w:t>Bank </w:t>
            </w:r>
            <w:r>
              <w:rPr>
                <w:spacing w:val="-4"/>
                <w:sz w:val="24"/>
              </w:rPr>
              <w:t>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70%</w:t>
            </w:r>
          </w:p>
        </w:tc>
      </w:tr>
      <w:tr>
        <w:trPr>
          <w:trHeight w:val="835" w:hRule="atLeast"/>
        </w:trPr>
        <w:tc>
          <w:tcPr>
            <w:tcW w:w="590" w:type="dxa"/>
          </w:tcPr>
          <w:p>
            <w:pPr>
              <w:pStyle w:val="TableParagraph"/>
              <w:rPr>
                <w:sz w:val="24"/>
              </w:rPr>
            </w:pPr>
            <w:r>
              <w:rPr>
                <w:spacing w:val="-10"/>
                <w:sz w:val="24"/>
              </w:rPr>
              <w:t>4</w:t>
            </w:r>
          </w:p>
        </w:tc>
        <w:tc>
          <w:tcPr>
            <w:tcW w:w="4227" w:type="dxa"/>
          </w:tcPr>
          <w:p>
            <w:pPr>
              <w:pStyle w:val="TableParagraph"/>
              <w:spacing w:line="278" w:lineRule="auto"/>
              <w:ind w:left="108" w:right="230"/>
              <w:rPr>
                <w:sz w:val="24"/>
              </w:rPr>
            </w:pPr>
            <w:r>
              <w:rPr>
                <w:sz w:val="24"/>
              </w:rPr>
              <w:t>Nigerian</w:t>
            </w:r>
            <w:r>
              <w:rPr>
                <w:spacing w:val="-9"/>
                <w:sz w:val="24"/>
              </w:rPr>
              <w:t> </w:t>
            </w:r>
            <w:r>
              <w:rPr>
                <w:sz w:val="24"/>
              </w:rPr>
              <w:t>Bank</w:t>
            </w:r>
            <w:r>
              <w:rPr>
                <w:spacing w:val="-11"/>
                <w:sz w:val="24"/>
              </w:rPr>
              <w:t> </w:t>
            </w:r>
            <w:r>
              <w:rPr>
                <w:sz w:val="24"/>
              </w:rPr>
              <w:t>of</w:t>
            </w:r>
            <w:r>
              <w:rPr>
                <w:spacing w:val="-12"/>
                <w:sz w:val="24"/>
              </w:rPr>
              <w:t> </w:t>
            </w:r>
            <w:r>
              <w:rPr>
                <w:sz w:val="24"/>
              </w:rPr>
              <w:t>Commerce</w:t>
            </w:r>
            <w:r>
              <w:rPr>
                <w:spacing w:val="-10"/>
                <w:sz w:val="24"/>
              </w:rPr>
              <w:t> </w:t>
            </w:r>
            <w:r>
              <w:rPr>
                <w:sz w:val="24"/>
              </w:rPr>
              <w:t>and Industry 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70%</w:t>
            </w:r>
          </w:p>
        </w:tc>
      </w:tr>
      <w:tr>
        <w:trPr>
          <w:trHeight w:val="518"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Oil</w:t>
            </w:r>
            <w:r>
              <w:rPr>
                <w:b/>
                <w:spacing w:val="-4"/>
                <w:sz w:val="24"/>
                <w:u w:val="single"/>
              </w:rPr>
              <w:t> </w:t>
            </w:r>
            <w:r>
              <w:rPr>
                <w:b/>
                <w:sz w:val="24"/>
                <w:u w:val="single"/>
              </w:rPr>
              <w:t>Marketing</w:t>
            </w:r>
            <w:r>
              <w:rPr>
                <w:b/>
                <w:spacing w:val="-1"/>
                <w:sz w:val="24"/>
                <w:u w:val="single"/>
              </w:rPr>
              <w:t>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7" w:hRule="atLeast"/>
        </w:trPr>
        <w:tc>
          <w:tcPr>
            <w:tcW w:w="590" w:type="dxa"/>
          </w:tcPr>
          <w:p>
            <w:pPr>
              <w:pStyle w:val="TableParagraph"/>
              <w:rPr>
                <w:sz w:val="24"/>
              </w:rPr>
            </w:pPr>
            <w:r>
              <w:rPr>
                <w:spacing w:val="-10"/>
                <w:sz w:val="24"/>
              </w:rPr>
              <w:t>1</w:t>
            </w:r>
          </w:p>
        </w:tc>
        <w:tc>
          <w:tcPr>
            <w:tcW w:w="4227" w:type="dxa"/>
          </w:tcPr>
          <w:p>
            <w:pPr>
              <w:pStyle w:val="TableParagraph"/>
              <w:ind w:left="108"/>
              <w:rPr>
                <w:sz w:val="24"/>
              </w:rPr>
            </w:pPr>
            <w:r>
              <w:rPr>
                <w:spacing w:val="-2"/>
                <w:sz w:val="24"/>
              </w:rPr>
              <w:t>Unipetrol</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5"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National</w:t>
            </w:r>
            <w:r>
              <w:rPr>
                <w:spacing w:val="-3"/>
                <w:sz w:val="24"/>
              </w:rPr>
              <w:t> </w:t>
            </w:r>
            <w:r>
              <w:rPr>
                <w:sz w:val="24"/>
              </w:rPr>
              <w:t>Oil</w:t>
            </w:r>
            <w:r>
              <w:rPr>
                <w:spacing w:val="-3"/>
                <w:sz w:val="24"/>
              </w:rPr>
              <w:t> </w:t>
            </w:r>
            <w:r>
              <w:rPr>
                <w:sz w:val="24"/>
              </w:rPr>
              <w:t>&amp;Chemical </w:t>
            </w:r>
            <w:r>
              <w:rPr>
                <w:spacing w:val="-2"/>
                <w:sz w:val="24"/>
              </w:rPr>
              <w:t>Co.Ltd</w:t>
            </w:r>
          </w:p>
        </w:tc>
        <w:tc>
          <w:tcPr>
            <w:tcW w:w="1510" w:type="dxa"/>
          </w:tcPr>
          <w:p>
            <w:pPr>
              <w:pStyle w:val="TableParagraph"/>
              <w:ind w:left="10" w:right="2"/>
              <w:jc w:val="center"/>
              <w:rPr>
                <w:sz w:val="24"/>
              </w:rPr>
            </w:pPr>
            <w:r>
              <w:rPr>
                <w:spacing w:val="-5"/>
                <w:sz w:val="24"/>
              </w:rPr>
              <w:t>60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spacing w:line="273" w:lineRule="exact"/>
              <w:rPr>
                <w:sz w:val="24"/>
              </w:rPr>
            </w:pPr>
            <w:r>
              <w:rPr>
                <w:spacing w:val="-10"/>
                <w:sz w:val="24"/>
              </w:rPr>
              <w:t>3</w:t>
            </w:r>
          </w:p>
        </w:tc>
        <w:tc>
          <w:tcPr>
            <w:tcW w:w="4227" w:type="dxa"/>
          </w:tcPr>
          <w:p>
            <w:pPr>
              <w:pStyle w:val="TableParagraph"/>
              <w:spacing w:line="273" w:lineRule="exact"/>
              <w:ind w:left="108"/>
              <w:rPr>
                <w:sz w:val="24"/>
              </w:rPr>
            </w:pPr>
            <w:r>
              <w:rPr>
                <w:sz w:val="24"/>
              </w:rPr>
              <w:t>African</w:t>
            </w:r>
            <w:r>
              <w:rPr>
                <w:spacing w:val="-3"/>
                <w:sz w:val="24"/>
              </w:rPr>
              <w:t> </w:t>
            </w:r>
            <w:r>
              <w:rPr>
                <w:sz w:val="24"/>
              </w:rPr>
              <w:t>Petroleum </w:t>
            </w:r>
            <w:r>
              <w:rPr>
                <w:spacing w:val="-5"/>
                <w:sz w:val="24"/>
              </w:rPr>
              <w:t>Ltd</w:t>
            </w:r>
          </w:p>
        </w:tc>
        <w:tc>
          <w:tcPr>
            <w:tcW w:w="1510" w:type="dxa"/>
          </w:tcPr>
          <w:p>
            <w:pPr>
              <w:pStyle w:val="TableParagraph"/>
              <w:spacing w:line="273" w:lineRule="exact"/>
              <w:ind w:left="10" w:right="2"/>
              <w:jc w:val="center"/>
              <w:rPr>
                <w:sz w:val="24"/>
              </w:rPr>
            </w:pPr>
            <w:r>
              <w:rPr>
                <w:spacing w:val="-5"/>
                <w:sz w:val="24"/>
              </w:rPr>
              <w:t>80</w:t>
            </w:r>
          </w:p>
        </w:tc>
        <w:tc>
          <w:tcPr>
            <w:tcW w:w="3250" w:type="dxa"/>
          </w:tcPr>
          <w:p>
            <w:pPr>
              <w:pStyle w:val="TableParagraph"/>
              <w:spacing w:line="273" w:lineRule="exact"/>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Steel</w:t>
            </w:r>
            <w:r>
              <w:rPr>
                <w:b/>
                <w:spacing w:val="-1"/>
                <w:sz w:val="24"/>
                <w:u w:val="single"/>
              </w:rPr>
              <w:t> </w:t>
            </w:r>
            <w:r>
              <w:rPr>
                <w:b/>
                <w:sz w:val="24"/>
                <w:u w:val="single"/>
              </w:rPr>
              <w:t>Rolling</w:t>
            </w:r>
            <w:r>
              <w:rPr>
                <w:b/>
                <w:spacing w:val="-1"/>
                <w:sz w:val="24"/>
                <w:u w:val="single"/>
              </w:rPr>
              <w:t> </w:t>
            </w:r>
            <w:r>
              <w:rPr>
                <w:b/>
                <w:spacing w:val="-2"/>
                <w:sz w:val="24"/>
                <w:u w:val="single"/>
              </w:rPr>
              <w:t>Mills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8" w:hRule="atLeast"/>
        </w:trPr>
        <w:tc>
          <w:tcPr>
            <w:tcW w:w="590" w:type="dxa"/>
          </w:tcPr>
          <w:p>
            <w:pPr>
              <w:pStyle w:val="TableParagraph"/>
              <w:rPr>
                <w:sz w:val="24"/>
              </w:rPr>
            </w:pPr>
            <w:r>
              <w:rPr>
                <w:spacing w:val="-10"/>
                <w:sz w:val="24"/>
              </w:rPr>
              <w:t>1</w:t>
            </w:r>
          </w:p>
        </w:tc>
        <w:tc>
          <w:tcPr>
            <w:tcW w:w="4227" w:type="dxa"/>
          </w:tcPr>
          <w:p>
            <w:pPr>
              <w:pStyle w:val="TableParagraph"/>
              <w:ind w:left="108"/>
              <w:rPr>
                <w:sz w:val="24"/>
              </w:rPr>
            </w:pPr>
            <w:r>
              <w:rPr>
                <w:sz w:val="24"/>
              </w:rPr>
              <w:t>Jos</w:t>
            </w:r>
            <w:r>
              <w:rPr>
                <w:spacing w:val="-3"/>
                <w:sz w:val="24"/>
              </w:rPr>
              <w:t> </w:t>
            </w:r>
            <w:r>
              <w:rPr>
                <w:sz w:val="24"/>
              </w:rPr>
              <w:t>Steel Rolling</w:t>
            </w:r>
            <w:r>
              <w:rPr>
                <w:spacing w:val="-2"/>
                <w:sz w:val="24"/>
              </w:rPr>
              <w:t> </w:t>
            </w:r>
            <w:r>
              <w:rPr>
                <w:spacing w:val="-4"/>
                <w:sz w:val="24"/>
              </w:rPr>
              <w:t>Mill</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6" w:hRule="atLeast"/>
        </w:trPr>
        <w:tc>
          <w:tcPr>
            <w:tcW w:w="590" w:type="dxa"/>
          </w:tcPr>
          <w:p>
            <w:pPr>
              <w:pStyle w:val="TableParagraph"/>
              <w:spacing w:line="271" w:lineRule="exact"/>
              <w:rPr>
                <w:sz w:val="24"/>
              </w:rPr>
            </w:pPr>
            <w:r>
              <w:rPr>
                <w:spacing w:val="-10"/>
                <w:sz w:val="24"/>
              </w:rPr>
              <w:t>2</w:t>
            </w:r>
          </w:p>
        </w:tc>
        <w:tc>
          <w:tcPr>
            <w:tcW w:w="4227" w:type="dxa"/>
          </w:tcPr>
          <w:p>
            <w:pPr>
              <w:pStyle w:val="TableParagraph"/>
              <w:spacing w:line="271" w:lineRule="exact"/>
              <w:ind w:left="108"/>
              <w:rPr>
                <w:sz w:val="24"/>
              </w:rPr>
            </w:pPr>
            <w:r>
              <w:rPr>
                <w:sz w:val="24"/>
              </w:rPr>
              <w:t>Katsina</w:t>
            </w:r>
            <w:r>
              <w:rPr>
                <w:spacing w:val="-3"/>
                <w:sz w:val="24"/>
              </w:rPr>
              <w:t> </w:t>
            </w:r>
            <w:r>
              <w:rPr>
                <w:sz w:val="24"/>
              </w:rPr>
              <w:t>Steel</w:t>
            </w:r>
            <w:r>
              <w:rPr>
                <w:spacing w:val="-1"/>
                <w:sz w:val="24"/>
              </w:rPr>
              <w:t> </w:t>
            </w:r>
            <w:r>
              <w:rPr>
                <w:sz w:val="24"/>
              </w:rPr>
              <w:t>Rolling</w:t>
            </w:r>
            <w:r>
              <w:rPr>
                <w:spacing w:val="-3"/>
                <w:sz w:val="24"/>
              </w:rPr>
              <w:t> </w:t>
            </w:r>
            <w:r>
              <w:rPr>
                <w:spacing w:val="-4"/>
                <w:sz w:val="24"/>
              </w:rPr>
              <w:t>Mill</w:t>
            </w:r>
          </w:p>
        </w:tc>
        <w:tc>
          <w:tcPr>
            <w:tcW w:w="1510" w:type="dxa"/>
          </w:tcPr>
          <w:p>
            <w:pPr>
              <w:pStyle w:val="TableParagraph"/>
              <w:spacing w:line="271" w:lineRule="exact"/>
              <w:ind w:left="10" w:right="2"/>
              <w:jc w:val="center"/>
              <w:rPr>
                <w:sz w:val="24"/>
              </w:rPr>
            </w:pPr>
            <w:r>
              <w:rPr>
                <w:spacing w:val="-5"/>
                <w:sz w:val="24"/>
              </w:rPr>
              <w:t>100</w:t>
            </w:r>
          </w:p>
        </w:tc>
        <w:tc>
          <w:tcPr>
            <w:tcW w:w="3250" w:type="dxa"/>
          </w:tcPr>
          <w:p>
            <w:pPr>
              <w:pStyle w:val="TableParagraph"/>
              <w:spacing w:line="271" w:lineRule="exact"/>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rPr>
                <w:sz w:val="24"/>
              </w:rPr>
            </w:pPr>
            <w:r>
              <w:rPr>
                <w:spacing w:val="-10"/>
                <w:sz w:val="24"/>
              </w:rPr>
              <w:t>3</w:t>
            </w:r>
          </w:p>
        </w:tc>
        <w:tc>
          <w:tcPr>
            <w:tcW w:w="4227" w:type="dxa"/>
          </w:tcPr>
          <w:p>
            <w:pPr>
              <w:pStyle w:val="TableParagraph"/>
              <w:ind w:left="108"/>
              <w:rPr>
                <w:sz w:val="24"/>
              </w:rPr>
            </w:pPr>
            <w:r>
              <w:rPr>
                <w:sz w:val="24"/>
              </w:rPr>
              <w:t>Oshogbo</w:t>
            </w:r>
            <w:r>
              <w:rPr>
                <w:spacing w:val="-4"/>
                <w:sz w:val="24"/>
              </w:rPr>
              <w:t> </w:t>
            </w:r>
            <w:r>
              <w:rPr>
                <w:sz w:val="24"/>
              </w:rPr>
              <w:t>Steel</w:t>
            </w:r>
            <w:r>
              <w:rPr>
                <w:spacing w:val="-2"/>
                <w:sz w:val="24"/>
              </w:rPr>
              <w:t> </w:t>
            </w:r>
            <w:r>
              <w:rPr>
                <w:sz w:val="24"/>
              </w:rPr>
              <w:t>Rolling</w:t>
            </w:r>
            <w:r>
              <w:rPr>
                <w:spacing w:val="-1"/>
                <w:sz w:val="24"/>
              </w:rPr>
              <w:t> </w:t>
            </w:r>
            <w:r>
              <w:rPr>
                <w:spacing w:val="-4"/>
                <w:sz w:val="24"/>
              </w:rPr>
              <w:t>Mill</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Air</w:t>
            </w:r>
            <w:r>
              <w:rPr>
                <w:b/>
                <w:spacing w:val="-2"/>
                <w:sz w:val="24"/>
                <w:u w:val="single"/>
              </w:rPr>
              <w:t> </w:t>
            </w:r>
            <w:r>
              <w:rPr>
                <w:b/>
                <w:sz w:val="24"/>
                <w:u w:val="single"/>
              </w:rPr>
              <w:t>and</w:t>
            </w:r>
            <w:r>
              <w:rPr>
                <w:b/>
                <w:spacing w:val="-1"/>
                <w:sz w:val="24"/>
                <w:u w:val="single"/>
              </w:rPr>
              <w:t> </w:t>
            </w:r>
            <w:r>
              <w:rPr>
                <w:b/>
                <w:sz w:val="24"/>
                <w:u w:val="single"/>
              </w:rPr>
              <w:t>Sea</w:t>
            </w:r>
            <w:r>
              <w:rPr>
                <w:b/>
                <w:spacing w:val="-1"/>
                <w:sz w:val="24"/>
                <w:u w:val="single"/>
              </w:rPr>
              <w:t> </w:t>
            </w:r>
            <w:r>
              <w:rPr>
                <w:b/>
                <w:sz w:val="24"/>
                <w:u w:val="single"/>
              </w:rPr>
              <w:t>Travel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8" w:hRule="atLeast"/>
        </w:trPr>
        <w:tc>
          <w:tcPr>
            <w:tcW w:w="590" w:type="dxa"/>
          </w:tcPr>
          <w:p>
            <w:pPr>
              <w:pStyle w:val="TableParagraph"/>
              <w:rPr>
                <w:sz w:val="24"/>
              </w:rPr>
            </w:pPr>
            <w:r>
              <w:rPr>
                <w:spacing w:val="-10"/>
                <w:sz w:val="24"/>
              </w:rPr>
              <w:t>1</w:t>
            </w:r>
          </w:p>
        </w:tc>
        <w:tc>
          <w:tcPr>
            <w:tcW w:w="4227" w:type="dxa"/>
          </w:tcPr>
          <w:p>
            <w:pPr>
              <w:pStyle w:val="TableParagraph"/>
              <w:ind w:left="108"/>
              <w:rPr>
                <w:sz w:val="24"/>
              </w:rPr>
            </w:pPr>
            <w:r>
              <w:rPr>
                <w:sz w:val="24"/>
              </w:rPr>
              <w:t>Nigeria</w:t>
            </w:r>
            <w:r>
              <w:rPr>
                <w:spacing w:val="-4"/>
                <w:sz w:val="24"/>
              </w:rPr>
              <w:t> </w:t>
            </w:r>
            <w:r>
              <w:rPr>
                <w:sz w:val="24"/>
              </w:rPr>
              <w:t>Airways </w:t>
            </w:r>
            <w:r>
              <w:rPr>
                <w:spacing w:val="-5"/>
                <w:sz w:val="24"/>
              </w:rPr>
              <w:t>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5"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Nigeria</w:t>
            </w:r>
            <w:r>
              <w:rPr>
                <w:spacing w:val="-4"/>
                <w:sz w:val="24"/>
              </w:rPr>
              <w:t> </w:t>
            </w:r>
            <w:r>
              <w:rPr>
                <w:sz w:val="24"/>
              </w:rPr>
              <w:t>National</w:t>
            </w:r>
            <w:r>
              <w:rPr>
                <w:spacing w:val="-2"/>
                <w:sz w:val="24"/>
              </w:rPr>
              <w:t> </w:t>
            </w:r>
            <w:r>
              <w:rPr>
                <w:sz w:val="24"/>
              </w:rPr>
              <w:t>Shipping</w:t>
            </w:r>
            <w:r>
              <w:rPr>
                <w:spacing w:val="-3"/>
                <w:sz w:val="24"/>
              </w:rPr>
              <w:t> </w:t>
            </w:r>
            <w:r>
              <w:rPr>
                <w:sz w:val="24"/>
              </w:rPr>
              <w:t>Line </w:t>
            </w:r>
            <w:r>
              <w:rPr>
                <w:spacing w:val="-5"/>
                <w:sz w:val="24"/>
              </w:rPr>
              <w:t>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8"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Fertilizer</w:t>
            </w:r>
            <w:r>
              <w:rPr>
                <w:b/>
                <w:spacing w:val="56"/>
                <w:sz w:val="24"/>
                <w:u w:val="single"/>
              </w:rPr>
              <w:t>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835" w:hRule="atLeast"/>
        </w:trPr>
        <w:tc>
          <w:tcPr>
            <w:tcW w:w="590" w:type="dxa"/>
          </w:tcPr>
          <w:p>
            <w:pPr>
              <w:pStyle w:val="TableParagraph"/>
              <w:rPr>
                <w:sz w:val="24"/>
              </w:rPr>
            </w:pPr>
            <w:r>
              <w:rPr>
                <w:spacing w:val="-10"/>
                <w:sz w:val="24"/>
              </w:rPr>
              <w:t>1</w:t>
            </w:r>
          </w:p>
        </w:tc>
        <w:tc>
          <w:tcPr>
            <w:tcW w:w="4227" w:type="dxa"/>
          </w:tcPr>
          <w:p>
            <w:pPr>
              <w:pStyle w:val="TableParagraph"/>
              <w:spacing w:line="276" w:lineRule="auto"/>
              <w:ind w:left="108"/>
              <w:rPr>
                <w:sz w:val="24"/>
              </w:rPr>
            </w:pPr>
            <w:r>
              <w:rPr>
                <w:sz w:val="24"/>
              </w:rPr>
              <w:t>Nigerian</w:t>
            </w:r>
            <w:r>
              <w:rPr>
                <w:spacing w:val="-13"/>
                <w:sz w:val="24"/>
              </w:rPr>
              <w:t> </w:t>
            </w:r>
            <w:r>
              <w:rPr>
                <w:sz w:val="24"/>
              </w:rPr>
              <w:t>Super</w:t>
            </w:r>
            <w:r>
              <w:rPr>
                <w:spacing w:val="-13"/>
                <w:sz w:val="24"/>
              </w:rPr>
              <w:t> </w:t>
            </w:r>
            <w:r>
              <w:rPr>
                <w:sz w:val="24"/>
              </w:rPr>
              <w:t>Phosphate</w:t>
            </w:r>
            <w:r>
              <w:rPr>
                <w:spacing w:val="-14"/>
                <w:sz w:val="24"/>
              </w:rPr>
              <w:t> </w:t>
            </w:r>
            <w:r>
              <w:rPr>
                <w:sz w:val="24"/>
              </w:rPr>
              <w:t>Fertilizer Companies 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8"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National</w:t>
            </w:r>
            <w:r>
              <w:rPr>
                <w:spacing w:val="-4"/>
                <w:sz w:val="24"/>
              </w:rPr>
              <w:t> </w:t>
            </w:r>
            <w:r>
              <w:rPr>
                <w:sz w:val="24"/>
              </w:rPr>
              <w:t>Fertilizer</w:t>
            </w:r>
            <w:r>
              <w:rPr>
                <w:spacing w:val="-1"/>
                <w:sz w:val="24"/>
              </w:rPr>
              <w:t> </w:t>
            </w:r>
            <w:r>
              <w:rPr>
                <w:sz w:val="24"/>
              </w:rPr>
              <w:t>Company</w:t>
            </w:r>
            <w:r>
              <w:rPr>
                <w:spacing w:val="-4"/>
                <w:sz w:val="24"/>
              </w:rPr>
              <w:t> </w:t>
            </w:r>
            <w:r>
              <w:rPr>
                <w:sz w:val="24"/>
              </w:rPr>
              <w:t>Nigeria</w:t>
            </w:r>
            <w:r>
              <w:rPr>
                <w:spacing w:val="-1"/>
                <w:sz w:val="24"/>
              </w:rPr>
              <w:t> </w:t>
            </w:r>
            <w:r>
              <w:rPr>
                <w:spacing w:val="-5"/>
                <w:sz w:val="24"/>
              </w:rPr>
              <w:t>Ltd</w:t>
            </w:r>
          </w:p>
        </w:tc>
        <w:tc>
          <w:tcPr>
            <w:tcW w:w="1510" w:type="dxa"/>
          </w:tcPr>
          <w:p>
            <w:pPr>
              <w:pStyle w:val="TableParagraph"/>
              <w:ind w:left="10" w:right="2"/>
              <w:jc w:val="center"/>
              <w:rPr>
                <w:sz w:val="24"/>
              </w:rPr>
            </w:pPr>
            <w:r>
              <w:rPr>
                <w:spacing w:val="-5"/>
                <w:sz w:val="24"/>
              </w:rPr>
              <w:t>70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5" w:hRule="atLeast"/>
        </w:trPr>
        <w:tc>
          <w:tcPr>
            <w:tcW w:w="590" w:type="dxa"/>
          </w:tcPr>
          <w:p>
            <w:pPr>
              <w:pStyle w:val="TableParagraph"/>
              <w:spacing w:line="240" w:lineRule="auto"/>
              <w:ind w:left="0"/>
              <w:rPr>
                <w:sz w:val="24"/>
              </w:rPr>
            </w:pPr>
          </w:p>
        </w:tc>
        <w:tc>
          <w:tcPr>
            <w:tcW w:w="4227" w:type="dxa"/>
          </w:tcPr>
          <w:p>
            <w:pPr>
              <w:pStyle w:val="TableParagraph"/>
              <w:tabs>
                <w:tab w:pos="768" w:val="left" w:leader="none"/>
              </w:tabs>
              <w:spacing w:line="275" w:lineRule="exact"/>
              <w:ind w:left="108"/>
              <w:rPr>
                <w:b/>
                <w:sz w:val="24"/>
              </w:rPr>
            </w:pPr>
            <w:r>
              <w:rPr>
                <w:b/>
                <w:sz w:val="24"/>
                <w:u w:val="single"/>
              </w:rPr>
              <w:tab/>
              <w:t>Paper</w:t>
            </w:r>
            <w:r>
              <w:rPr>
                <w:b/>
                <w:spacing w:val="-5"/>
                <w:sz w:val="24"/>
                <w:u w:val="single"/>
              </w:rPr>
              <w:t> </w:t>
            </w:r>
            <w:r>
              <w:rPr>
                <w:b/>
                <w:spacing w:val="-2"/>
                <w:sz w:val="24"/>
                <w:u w:val="single"/>
              </w:rPr>
              <w:t>Mills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837" w:hRule="atLeast"/>
        </w:trPr>
        <w:tc>
          <w:tcPr>
            <w:tcW w:w="590" w:type="dxa"/>
          </w:tcPr>
          <w:p>
            <w:pPr>
              <w:pStyle w:val="TableParagraph"/>
              <w:spacing w:line="273" w:lineRule="exact"/>
              <w:rPr>
                <w:sz w:val="24"/>
              </w:rPr>
            </w:pPr>
            <w:r>
              <w:rPr>
                <w:spacing w:val="-10"/>
                <w:sz w:val="24"/>
              </w:rPr>
              <w:t>1</w:t>
            </w:r>
          </w:p>
        </w:tc>
        <w:tc>
          <w:tcPr>
            <w:tcW w:w="4227" w:type="dxa"/>
          </w:tcPr>
          <w:p>
            <w:pPr>
              <w:pStyle w:val="TableParagraph"/>
              <w:spacing w:line="276" w:lineRule="auto"/>
              <w:ind w:left="108"/>
              <w:rPr>
                <w:sz w:val="24"/>
              </w:rPr>
            </w:pPr>
            <w:r>
              <w:rPr>
                <w:sz w:val="24"/>
              </w:rPr>
              <w:t>Nigeria</w:t>
            </w:r>
            <w:r>
              <w:rPr>
                <w:spacing w:val="-15"/>
                <w:sz w:val="24"/>
              </w:rPr>
              <w:t> </w:t>
            </w:r>
            <w:r>
              <w:rPr>
                <w:sz w:val="24"/>
              </w:rPr>
              <w:t>National</w:t>
            </w:r>
            <w:r>
              <w:rPr>
                <w:spacing w:val="-14"/>
                <w:sz w:val="24"/>
              </w:rPr>
              <w:t> </w:t>
            </w:r>
            <w:r>
              <w:rPr>
                <w:sz w:val="24"/>
              </w:rPr>
              <w:t>Paper</w:t>
            </w:r>
            <w:r>
              <w:rPr>
                <w:spacing w:val="-13"/>
                <w:sz w:val="24"/>
              </w:rPr>
              <w:t> </w:t>
            </w:r>
            <w:r>
              <w:rPr>
                <w:sz w:val="24"/>
              </w:rPr>
              <w:t>Manufacture Company Ltd</w:t>
            </w:r>
          </w:p>
        </w:tc>
        <w:tc>
          <w:tcPr>
            <w:tcW w:w="1510" w:type="dxa"/>
          </w:tcPr>
          <w:p>
            <w:pPr>
              <w:pStyle w:val="TableParagraph"/>
              <w:spacing w:line="273" w:lineRule="exact"/>
              <w:ind w:left="10"/>
              <w:jc w:val="center"/>
              <w:rPr>
                <w:sz w:val="24"/>
              </w:rPr>
            </w:pPr>
            <w:r>
              <w:rPr>
                <w:spacing w:val="-2"/>
                <w:sz w:val="24"/>
              </w:rPr>
              <w:t>64.03</w:t>
            </w:r>
          </w:p>
        </w:tc>
        <w:tc>
          <w:tcPr>
            <w:tcW w:w="3250" w:type="dxa"/>
          </w:tcPr>
          <w:p>
            <w:pPr>
              <w:pStyle w:val="TableParagraph"/>
              <w:spacing w:line="273" w:lineRule="exact"/>
              <w:ind w:left="108"/>
              <w:rPr>
                <w:sz w:val="24"/>
              </w:rPr>
            </w:pPr>
            <w:r>
              <w:rPr>
                <w:sz w:val="24"/>
              </w:rPr>
              <w:t>Not more</w:t>
            </w:r>
            <w:r>
              <w:rPr>
                <w:spacing w:val="-2"/>
                <w:sz w:val="24"/>
              </w:rPr>
              <w:t> </w:t>
            </w:r>
            <w:r>
              <w:rPr>
                <w:sz w:val="24"/>
              </w:rPr>
              <w:t>than </w:t>
            </w:r>
            <w:r>
              <w:rPr>
                <w:spacing w:val="-5"/>
                <w:sz w:val="24"/>
              </w:rPr>
              <w:t>40%</w:t>
            </w:r>
          </w:p>
        </w:tc>
      </w:tr>
    </w:tbl>
    <w:p>
      <w:pPr>
        <w:spacing w:after="0" w:line="273" w:lineRule="exact"/>
        <w:rPr>
          <w:sz w:val="24"/>
        </w:rPr>
        <w:sectPr>
          <w:type w:val="continuous"/>
          <w:pgSz w:w="12240" w:h="15840"/>
          <w:pgMar w:header="0" w:footer="1339" w:top="1420" w:bottom="154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4227"/>
        <w:gridCol w:w="1510"/>
        <w:gridCol w:w="3250"/>
      </w:tblGrid>
      <w:tr>
        <w:trPr>
          <w:trHeight w:val="835" w:hRule="atLeast"/>
        </w:trPr>
        <w:tc>
          <w:tcPr>
            <w:tcW w:w="590" w:type="dxa"/>
          </w:tcPr>
          <w:p>
            <w:pPr>
              <w:pStyle w:val="TableParagraph"/>
              <w:rPr>
                <w:sz w:val="24"/>
              </w:rPr>
            </w:pPr>
            <w:r>
              <w:rPr>
                <w:spacing w:val="-10"/>
                <w:sz w:val="24"/>
              </w:rPr>
              <w:t>2</w:t>
            </w:r>
          </w:p>
        </w:tc>
        <w:tc>
          <w:tcPr>
            <w:tcW w:w="4227" w:type="dxa"/>
          </w:tcPr>
          <w:p>
            <w:pPr>
              <w:pStyle w:val="TableParagraph"/>
              <w:spacing w:line="276" w:lineRule="auto"/>
              <w:ind w:left="108" w:right="230"/>
              <w:rPr>
                <w:sz w:val="24"/>
              </w:rPr>
            </w:pPr>
            <w:r>
              <w:rPr>
                <w:sz w:val="24"/>
              </w:rPr>
              <w:t>Nigeria</w:t>
            </w:r>
            <w:r>
              <w:rPr>
                <w:spacing w:val="-15"/>
                <w:sz w:val="24"/>
              </w:rPr>
              <w:t> </w:t>
            </w:r>
            <w:r>
              <w:rPr>
                <w:sz w:val="24"/>
              </w:rPr>
              <w:t>News</w:t>
            </w:r>
            <w:r>
              <w:rPr>
                <w:spacing w:val="-13"/>
                <w:sz w:val="24"/>
              </w:rPr>
              <w:t> </w:t>
            </w:r>
            <w:r>
              <w:rPr>
                <w:sz w:val="24"/>
              </w:rPr>
              <w:t>Print</w:t>
            </w:r>
            <w:r>
              <w:rPr>
                <w:spacing w:val="-13"/>
                <w:sz w:val="24"/>
              </w:rPr>
              <w:t> </w:t>
            </w:r>
            <w:r>
              <w:rPr>
                <w:sz w:val="24"/>
              </w:rPr>
              <w:t>Manufacture Company 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rPr>
                <w:sz w:val="24"/>
              </w:rPr>
            </w:pPr>
            <w:r>
              <w:rPr>
                <w:spacing w:val="-10"/>
                <w:sz w:val="24"/>
              </w:rPr>
              <w:t>3</w:t>
            </w:r>
          </w:p>
        </w:tc>
        <w:tc>
          <w:tcPr>
            <w:tcW w:w="4227" w:type="dxa"/>
          </w:tcPr>
          <w:p>
            <w:pPr>
              <w:pStyle w:val="TableParagraph"/>
              <w:ind w:left="108"/>
              <w:rPr>
                <w:sz w:val="24"/>
              </w:rPr>
            </w:pPr>
            <w:r>
              <w:rPr>
                <w:sz w:val="24"/>
              </w:rPr>
              <w:t>Nigeria</w:t>
            </w:r>
            <w:r>
              <w:rPr>
                <w:spacing w:val="57"/>
                <w:sz w:val="24"/>
              </w:rPr>
              <w:t> </w:t>
            </w:r>
            <w:r>
              <w:rPr>
                <w:sz w:val="24"/>
              </w:rPr>
              <w:t>Paper</w:t>
            </w:r>
            <w:r>
              <w:rPr>
                <w:spacing w:val="-1"/>
                <w:sz w:val="24"/>
              </w:rPr>
              <w:t> </w:t>
            </w:r>
            <w:r>
              <w:rPr>
                <w:sz w:val="24"/>
              </w:rPr>
              <w:t>Mills</w:t>
            </w:r>
            <w:r>
              <w:rPr>
                <w:spacing w:val="62"/>
                <w:sz w:val="24"/>
              </w:rPr>
              <w:t> </w:t>
            </w:r>
            <w:r>
              <w:rPr>
                <w:spacing w:val="-5"/>
                <w:sz w:val="24"/>
              </w:rPr>
              <w:t>Ltd</w:t>
            </w:r>
          </w:p>
        </w:tc>
        <w:tc>
          <w:tcPr>
            <w:tcW w:w="1510" w:type="dxa"/>
          </w:tcPr>
          <w:p>
            <w:pPr>
              <w:pStyle w:val="TableParagraph"/>
              <w:ind w:left="10" w:right="2"/>
              <w:jc w:val="center"/>
              <w:rPr>
                <w:sz w:val="24"/>
              </w:rPr>
            </w:pPr>
            <w:r>
              <w:rPr>
                <w:spacing w:val="-5"/>
                <w:sz w:val="24"/>
              </w:rPr>
              <w:t>100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5" w:hRule="atLeast"/>
        </w:trPr>
        <w:tc>
          <w:tcPr>
            <w:tcW w:w="590" w:type="dxa"/>
          </w:tcPr>
          <w:p>
            <w:pPr>
              <w:pStyle w:val="TableParagraph"/>
              <w:spacing w:line="240" w:lineRule="auto"/>
              <w:ind w:left="0"/>
              <w:rPr>
                <w:sz w:val="24"/>
              </w:rPr>
            </w:pPr>
          </w:p>
        </w:tc>
        <w:tc>
          <w:tcPr>
            <w:tcW w:w="4227" w:type="dxa"/>
          </w:tcPr>
          <w:p>
            <w:pPr>
              <w:pStyle w:val="TableParagraph"/>
              <w:spacing w:line="275" w:lineRule="exact"/>
              <w:ind w:left="108"/>
              <w:rPr>
                <w:b/>
                <w:sz w:val="24"/>
              </w:rPr>
            </w:pPr>
            <w:r>
              <w:rPr>
                <w:b/>
                <w:sz w:val="24"/>
                <w:u w:val="single"/>
              </w:rPr>
              <w:t>Sugar</w:t>
            </w:r>
            <w:r>
              <w:rPr>
                <w:b/>
                <w:spacing w:val="-3"/>
                <w:sz w:val="24"/>
                <w:u w:val="single"/>
              </w:rPr>
              <w:t>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7" w:hRule="atLeast"/>
        </w:trPr>
        <w:tc>
          <w:tcPr>
            <w:tcW w:w="590" w:type="dxa"/>
          </w:tcPr>
          <w:p>
            <w:pPr>
              <w:pStyle w:val="TableParagraph"/>
              <w:spacing w:line="273" w:lineRule="exact"/>
              <w:rPr>
                <w:sz w:val="24"/>
              </w:rPr>
            </w:pPr>
            <w:r>
              <w:rPr>
                <w:spacing w:val="-10"/>
                <w:sz w:val="24"/>
              </w:rPr>
              <w:t>1</w:t>
            </w:r>
          </w:p>
        </w:tc>
        <w:tc>
          <w:tcPr>
            <w:tcW w:w="4227" w:type="dxa"/>
          </w:tcPr>
          <w:p>
            <w:pPr>
              <w:pStyle w:val="TableParagraph"/>
              <w:spacing w:line="273" w:lineRule="exact"/>
              <w:ind w:left="108"/>
              <w:rPr>
                <w:sz w:val="24"/>
              </w:rPr>
            </w:pPr>
            <w:r>
              <w:rPr>
                <w:sz w:val="24"/>
              </w:rPr>
              <w:t>Savannah</w:t>
            </w:r>
            <w:r>
              <w:rPr>
                <w:spacing w:val="-3"/>
                <w:sz w:val="24"/>
              </w:rPr>
              <w:t> </w:t>
            </w:r>
            <w:r>
              <w:rPr>
                <w:sz w:val="24"/>
              </w:rPr>
              <w:t>Sugar</w:t>
            </w:r>
            <w:r>
              <w:rPr>
                <w:spacing w:val="-2"/>
                <w:sz w:val="24"/>
              </w:rPr>
              <w:t> </w:t>
            </w:r>
            <w:r>
              <w:rPr>
                <w:sz w:val="24"/>
              </w:rPr>
              <w:t>Company</w:t>
            </w:r>
            <w:r>
              <w:rPr>
                <w:spacing w:val="-1"/>
                <w:sz w:val="24"/>
              </w:rPr>
              <w:t> </w:t>
            </w:r>
            <w:r>
              <w:rPr>
                <w:spacing w:val="-5"/>
                <w:sz w:val="24"/>
              </w:rPr>
              <w:t>Ltd</w:t>
            </w:r>
          </w:p>
        </w:tc>
        <w:tc>
          <w:tcPr>
            <w:tcW w:w="1510" w:type="dxa"/>
          </w:tcPr>
          <w:p>
            <w:pPr>
              <w:pStyle w:val="TableParagraph"/>
              <w:spacing w:line="273" w:lineRule="exact"/>
              <w:ind w:left="10"/>
              <w:jc w:val="center"/>
              <w:rPr>
                <w:sz w:val="24"/>
              </w:rPr>
            </w:pPr>
            <w:r>
              <w:rPr>
                <w:spacing w:val="-4"/>
                <w:sz w:val="24"/>
              </w:rPr>
              <w:t>75.4</w:t>
            </w:r>
          </w:p>
        </w:tc>
        <w:tc>
          <w:tcPr>
            <w:tcW w:w="3250" w:type="dxa"/>
          </w:tcPr>
          <w:p>
            <w:pPr>
              <w:pStyle w:val="TableParagraph"/>
              <w:spacing w:line="273" w:lineRule="exact"/>
              <w:ind w:left="108"/>
              <w:rPr>
                <w:sz w:val="24"/>
              </w:rPr>
            </w:pPr>
            <w:r>
              <w:rPr>
                <w:sz w:val="24"/>
              </w:rPr>
              <w:t>Not more</w:t>
            </w:r>
            <w:r>
              <w:rPr>
                <w:spacing w:val="-2"/>
                <w:sz w:val="24"/>
              </w:rPr>
              <w:t> </w:t>
            </w:r>
            <w:r>
              <w:rPr>
                <w:sz w:val="24"/>
              </w:rPr>
              <w:t>than </w:t>
            </w:r>
            <w:r>
              <w:rPr>
                <w:spacing w:val="-5"/>
                <w:sz w:val="24"/>
              </w:rPr>
              <w:t>40%</w:t>
            </w:r>
          </w:p>
        </w:tc>
      </w:tr>
      <w:tr>
        <w:trPr>
          <w:trHeight w:val="518"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Sunti</w:t>
            </w:r>
            <w:r>
              <w:rPr>
                <w:spacing w:val="-1"/>
                <w:sz w:val="24"/>
              </w:rPr>
              <w:t> </w:t>
            </w:r>
            <w:r>
              <w:rPr>
                <w:sz w:val="24"/>
              </w:rPr>
              <w:t>Sugar</w:t>
            </w:r>
            <w:r>
              <w:rPr>
                <w:spacing w:val="-2"/>
                <w:sz w:val="24"/>
              </w:rPr>
              <w:t> </w:t>
            </w:r>
            <w:r>
              <w:rPr>
                <w:sz w:val="24"/>
              </w:rPr>
              <w:t>Company</w:t>
            </w:r>
            <w:r>
              <w:rPr>
                <w:spacing w:val="-1"/>
                <w:sz w:val="24"/>
              </w:rPr>
              <w:t> </w:t>
            </w:r>
            <w:r>
              <w:rPr>
                <w:spacing w:val="-5"/>
                <w:sz w:val="24"/>
              </w:rPr>
              <w:t>Ltd</w:t>
            </w:r>
          </w:p>
        </w:tc>
        <w:tc>
          <w:tcPr>
            <w:tcW w:w="1510" w:type="dxa"/>
          </w:tcPr>
          <w:p>
            <w:pPr>
              <w:pStyle w:val="TableParagraph"/>
              <w:ind w:left="10" w:right="2"/>
              <w:jc w:val="center"/>
              <w:rPr>
                <w:sz w:val="24"/>
              </w:rPr>
            </w:pPr>
            <w:r>
              <w:rPr>
                <w:spacing w:val="-5"/>
                <w:sz w:val="24"/>
              </w:rPr>
              <w:t>90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7" w:hRule="atLeast"/>
        </w:trPr>
        <w:tc>
          <w:tcPr>
            <w:tcW w:w="590" w:type="dxa"/>
          </w:tcPr>
          <w:p>
            <w:pPr>
              <w:pStyle w:val="TableParagraph"/>
              <w:rPr>
                <w:sz w:val="24"/>
              </w:rPr>
            </w:pPr>
            <w:r>
              <w:rPr>
                <w:spacing w:val="-10"/>
                <w:sz w:val="24"/>
              </w:rPr>
              <w:t>3</w:t>
            </w:r>
          </w:p>
        </w:tc>
        <w:tc>
          <w:tcPr>
            <w:tcW w:w="4227" w:type="dxa"/>
          </w:tcPr>
          <w:p>
            <w:pPr>
              <w:pStyle w:val="TableParagraph"/>
              <w:ind w:left="108"/>
              <w:rPr>
                <w:sz w:val="24"/>
              </w:rPr>
            </w:pPr>
            <w:r>
              <w:rPr>
                <w:sz w:val="24"/>
              </w:rPr>
              <w:t>Lafiaji</w:t>
            </w:r>
            <w:r>
              <w:rPr>
                <w:spacing w:val="-1"/>
                <w:sz w:val="24"/>
              </w:rPr>
              <w:t> </w:t>
            </w:r>
            <w:r>
              <w:rPr>
                <w:sz w:val="24"/>
              </w:rPr>
              <w:t>Sugar Company</w:t>
            </w:r>
            <w:r>
              <w:rPr>
                <w:spacing w:val="-3"/>
                <w:sz w:val="24"/>
              </w:rPr>
              <w:t> </w:t>
            </w:r>
            <w:r>
              <w:rPr>
                <w:spacing w:val="-5"/>
                <w:sz w:val="24"/>
              </w:rPr>
              <w:t>Ltd</w:t>
            </w:r>
          </w:p>
        </w:tc>
        <w:tc>
          <w:tcPr>
            <w:tcW w:w="1510" w:type="dxa"/>
          </w:tcPr>
          <w:p>
            <w:pPr>
              <w:pStyle w:val="TableParagraph"/>
              <w:ind w:left="10" w:right="2"/>
              <w:jc w:val="center"/>
              <w:rPr>
                <w:sz w:val="24"/>
              </w:rPr>
            </w:pPr>
            <w:r>
              <w:rPr>
                <w:spacing w:val="-5"/>
                <w:sz w:val="24"/>
              </w:rPr>
              <w:t>70</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40%</w:t>
            </w:r>
          </w:p>
        </w:tc>
      </w:tr>
      <w:tr>
        <w:trPr>
          <w:trHeight w:val="516" w:hRule="atLeast"/>
        </w:trPr>
        <w:tc>
          <w:tcPr>
            <w:tcW w:w="590" w:type="dxa"/>
          </w:tcPr>
          <w:p>
            <w:pPr>
              <w:pStyle w:val="TableParagraph"/>
              <w:spacing w:line="240" w:lineRule="auto"/>
              <w:ind w:left="0"/>
              <w:rPr>
                <w:sz w:val="24"/>
              </w:rPr>
            </w:pPr>
          </w:p>
        </w:tc>
        <w:tc>
          <w:tcPr>
            <w:tcW w:w="4227" w:type="dxa"/>
          </w:tcPr>
          <w:p>
            <w:pPr>
              <w:pStyle w:val="TableParagraph"/>
              <w:spacing w:line="276" w:lineRule="exact"/>
              <w:ind w:left="1142"/>
              <w:rPr>
                <w:b/>
                <w:sz w:val="24"/>
              </w:rPr>
            </w:pPr>
            <w:r>
              <w:rPr>
                <w:b/>
                <w:sz w:val="24"/>
                <w:u w:val="single"/>
              </w:rPr>
              <w:t>Cement</w:t>
            </w:r>
            <w:r>
              <w:rPr>
                <w:b/>
                <w:spacing w:val="-6"/>
                <w:sz w:val="24"/>
                <w:u w:val="single"/>
              </w:rPr>
              <w:t>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518" w:hRule="atLeast"/>
        </w:trPr>
        <w:tc>
          <w:tcPr>
            <w:tcW w:w="590" w:type="dxa"/>
          </w:tcPr>
          <w:p>
            <w:pPr>
              <w:pStyle w:val="TableParagraph"/>
              <w:spacing w:line="273" w:lineRule="exact"/>
              <w:rPr>
                <w:sz w:val="24"/>
              </w:rPr>
            </w:pPr>
            <w:r>
              <w:rPr>
                <w:spacing w:val="-10"/>
                <w:sz w:val="24"/>
              </w:rPr>
              <w:t>1</w:t>
            </w:r>
          </w:p>
        </w:tc>
        <w:tc>
          <w:tcPr>
            <w:tcW w:w="4227" w:type="dxa"/>
          </w:tcPr>
          <w:p>
            <w:pPr>
              <w:pStyle w:val="TableParagraph"/>
              <w:spacing w:line="273" w:lineRule="exact"/>
              <w:ind w:left="108"/>
              <w:rPr>
                <w:sz w:val="24"/>
              </w:rPr>
            </w:pPr>
            <w:r>
              <w:rPr>
                <w:sz w:val="24"/>
              </w:rPr>
              <w:t>Ashaka</w:t>
            </w:r>
            <w:r>
              <w:rPr>
                <w:spacing w:val="-2"/>
                <w:sz w:val="24"/>
              </w:rPr>
              <w:t> </w:t>
            </w:r>
            <w:r>
              <w:rPr>
                <w:sz w:val="24"/>
              </w:rPr>
              <w:t>Cement</w:t>
            </w:r>
            <w:r>
              <w:rPr>
                <w:spacing w:val="-1"/>
                <w:sz w:val="24"/>
              </w:rPr>
              <w:t> </w:t>
            </w:r>
            <w:r>
              <w:rPr>
                <w:sz w:val="24"/>
              </w:rPr>
              <w:t>Company</w:t>
            </w:r>
            <w:r>
              <w:rPr>
                <w:spacing w:val="-1"/>
                <w:sz w:val="24"/>
              </w:rPr>
              <w:t> </w:t>
            </w:r>
            <w:r>
              <w:rPr>
                <w:spacing w:val="-5"/>
                <w:sz w:val="24"/>
              </w:rPr>
              <w:t>Ltd</w:t>
            </w:r>
          </w:p>
        </w:tc>
        <w:tc>
          <w:tcPr>
            <w:tcW w:w="1510" w:type="dxa"/>
          </w:tcPr>
          <w:p>
            <w:pPr>
              <w:pStyle w:val="TableParagraph"/>
              <w:spacing w:line="273" w:lineRule="exact"/>
              <w:ind w:left="10" w:right="2"/>
              <w:jc w:val="center"/>
              <w:rPr>
                <w:sz w:val="24"/>
              </w:rPr>
            </w:pPr>
            <w:r>
              <w:rPr>
                <w:spacing w:val="-5"/>
                <w:sz w:val="24"/>
              </w:rPr>
              <w:t>72</w:t>
            </w:r>
          </w:p>
        </w:tc>
        <w:tc>
          <w:tcPr>
            <w:tcW w:w="3250" w:type="dxa"/>
          </w:tcPr>
          <w:p>
            <w:pPr>
              <w:pStyle w:val="TableParagraph"/>
              <w:spacing w:line="273" w:lineRule="exact"/>
              <w:ind w:left="108"/>
              <w:rPr>
                <w:sz w:val="24"/>
              </w:rPr>
            </w:pPr>
            <w:r>
              <w:rPr>
                <w:sz w:val="24"/>
              </w:rPr>
              <w:t>Not more</w:t>
            </w:r>
            <w:r>
              <w:rPr>
                <w:spacing w:val="-2"/>
                <w:sz w:val="24"/>
              </w:rPr>
              <w:t> </w:t>
            </w:r>
            <w:r>
              <w:rPr>
                <w:sz w:val="24"/>
              </w:rPr>
              <w:t>than </w:t>
            </w:r>
            <w:r>
              <w:rPr>
                <w:spacing w:val="-5"/>
                <w:sz w:val="24"/>
              </w:rPr>
              <w:t>30%</w:t>
            </w:r>
          </w:p>
        </w:tc>
      </w:tr>
      <w:tr>
        <w:trPr>
          <w:trHeight w:val="518"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Benue</w:t>
            </w:r>
            <w:r>
              <w:rPr>
                <w:spacing w:val="-2"/>
                <w:sz w:val="24"/>
              </w:rPr>
              <w:t> </w:t>
            </w:r>
            <w:r>
              <w:rPr>
                <w:sz w:val="24"/>
              </w:rPr>
              <w:t>Cement Company</w:t>
            </w:r>
            <w:r>
              <w:rPr>
                <w:spacing w:val="-1"/>
                <w:sz w:val="24"/>
              </w:rPr>
              <w:t> </w:t>
            </w:r>
            <w:r>
              <w:rPr>
                <w:spacing w:val="-5"/>
                <w:sz w:val="24"/>
              </w:rPr>
              <w:t>Ltd</w:t>
            </w:r>
          </w:p>
        </w:tc>
        <w:tc>
          <w:tcPr>
            <w:tcW w:w="1510" w:type="dxa"/>
          </w:tcPr>
          <w:p>
            <w:pPr>
              <w:pStyle w:val="TableParagraph"/>
              <w:ind w:left="10" w:right="2"/>
              <w:jc w:val="center"/>
              <w:rPr>
                <w:sz w:val="24"/>
              </w:rPr>
            </w:pPr>
            <w:r>
              <w:rPr>
                <w:spacing w:val="-5"/>
                <w:sz w:val="24"/>
              </w:rPr>
              <w:t>39</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30%</w:t>
            </w:r>
          </w:p>
        </w:tc>
      </w:tr>
      <w:tr>
        <w:trPr>
          <w:trHeight w:val="517" w:hRule="atLeast"/>
        </w:trPr>
        <w:tc>
          <w:tcPr>
            <w:tcW w:w="590" w:type="dxa"/>
          </w:tcPr>
          <w:p>
            <w:pPr>
              <w:pStyle w:val="TableParagraph"/>
              <w:rPr>
                <w:sz w:val="24"/>
              </w:rPr>
            </w:pPr>
            <w:r>
              <w:rPr>
                <w:spacing w:val="-10"/>
                <w:sz w:val="24"/>
              </w:rPr>
              <w:t>3</w:t>
            </w:r>
          </w:p>
        </w:tc>
        <w:tc>
          <w:tcPr>
            <w:tcW w:w="4227" w:type="dxa"/>
          </w:tcPr>
          <w:p>
            <w:pPr>
              <w:pStyle w:val="TableParagraph"/>
              <w:ind w:left="108"/>
              <w:rPr>
                <w:sz w:val="24"/>
              </w:rPr>
            </w:pPr>
            <w:r>
              <w:rPr>
                <w:sz w:val="24"/>
              </w:rPr>
              <w:t>Calabar</w:t>
            </w:r>
            <w:r>
              <w:rPr>
                <w:spacing w:val="-1"/>
                <w:sz w:val="24"/>
              </w:rPr>
              <w:t> </w:t>
            </w:r>
            <w:r>
              <w:rPr>
                <w:sz w:val="24"/>
              </w:rPr>
              <w:t>Cement</w:t>
            </w:r>
            <w:r>
              <w:rPr>
                <w:spacing w:val="-2"/>
                <w:sz w:val="24"/>
              </w:rPr>
              <w:t> </w:t>
            </w:r>
            <w:r>
              <w:rPr>
                <w:sz w:val="24"/>
              </w:rPr>
              <w:t>Company</w:t>
            </w:r>
            <w:r>
              <w:rPr>
                <w:spacing w:val="-1"/>
                <w:sz w:val="24"/>
              </w:rPr>
              <w:t> </w:t>
            </w:r>
            <w:r>
              <w:rPr>
                <w:spacing w:val="-5"/>
                <w:sz w:val="24"/>
              </w:rPr>
              <w:t>Ltd</w:t>
            </w:r>
          </w:p>
        </w:tc>
        <w:tc>
          <w:tcPr>
            <w:tcW w:w="1510" w:type="dxa"/>
          </w:tcPr>
          <w:p>
            <w:pPr>
              <w:pStyle w:val="TableParagraph"/>
              <w:ind w:left="10" w:right="2"/>
              <w:jc w:val="center"/>
              <w:rPr>
                <w:sz w:val="24"/>
              </w:rPr>
            </w:pPr>
            <w:r>
              <w:rPr>
                <w:spacing w:val="-5"/>
                <w:sz w:val="24"/>
              </w:rPr>
              <w:t>68</w:t>
            </w:r>
          </w:p>
        </w:tc>
        <w:tc>
          <w:tcPr>
            <w:tcW w:w="3250" w:type="dxa"/>
          </w:tcPr>
          <w:p>
            <w:pPr>
              <w:pStyle w:val="TableParagraph"/>
              <w:ind w:left="108"/>
              <w:rPr>
                <w:sz w:val="24"/>
              </w:rPr>
            </w:pPr>
            <w:r>
              <w:rPr>
                <w:sz w:val="24"/>
              </w:rPr>
              <w:t>Not more</w:t>
            </w:r>
            <w:r>
              <w:rPr>
                <w:spacing w:val="-2"/>
                <w:sz w:val="24"/>
              </w:rPr>
              <w:t> </w:t>
            </w:r>
            <w:r>
              <w:rPr>
                <w:sz w:val="24"/>
              </w:rPr>
              <w:t>than </w:t>
            </w:r>
            <w:r>
              <w:rPr>
                <w:spacing w:val="-5"/>
                <w:sz w:val="24"/>
              </w:rPr>
              <w:t>30%</w:t>
            </w:r>
          </w:p>
        </w:tc>
      </w:tr>
      <w:tr>
        <w:trPr>
          <w:trHeight w:val="834" w:hRule="atLeast"/>
        </w:trPr>
        <w:tc>
          <w:tcPr>
            <w:tcW w:w="590" w:type="dxa"/>
          </w:tcPr>
          <w:p>
            <w:pPr>
              <w:pStyle w:val="TableParagraph"/>
              <w:rPr>
                <w:sz w:val="24"/>
              </w:rPr>
            </w:pPr>
            <w:r>
              <w:rPr>
                <w:spacing w:val="-10"/>
                <w:sz w:val="24"/>
              </w:rPr>
              <w:t>4</w:t>
            </w:r>
          </w:p>
        </w:tc>
        <w:tc>
          <w:tcPr>
            <w:tcW w:w="4227" w:type="dxa"/>
          </w:tcPr>
          <w:p>
            <w:pPr>
              <w:pStyle w:val="TableParagraph"/>
              <w:spacing w:line="276" w:lineRule="auto"/>
              <w:ind w:left="108" w:right="230"/>
              <w:rPr>
                <w:sz w:val="24"/>
              </w:rPr>
            </w:pPr>
            <w:r>
              <w:rPr>
                <w:sz w:val="24"/>
              </w:rPr>
              <w:t>Cement</w:t>
            </w:r>
            <w:r>
              <w:rPr>
                <w:spacing w:val="-10"/>
                <w:sz w:val="24"/>
              </w:rPr>
              <w:t> </w:t>
            </w:r>
            <w:r>
              <w:rPr>
                <w:sz w:val="24"/>
              </w:rPr>
              <w:t>Company</w:t>
            </w:r>
            <w:r>
              <w:rPr>
                <w:spacing w:val="-14"/>
                <w:sz w:val="24"/>
              </w:rPr>
              <w:t> </w:t>
            </w:r>
            <w:r>
              <w:rPr>
                <w:sz w:val="24"/>
              </w:rPr>
              <w:t>of</w:t>
            </w:r>
            <w:r>
              <w:rPr>
                <w:spacing w:val="-10"/>
                <w:sz w:val="24"/>
              </w:rPr>
              <w:t> </w:t>
            </w:r>
            <w:r>
              <w:rPr>
                <w:sz w:val="24"/>
              </w:rPr>
              <w:t>Northern</w:t>
            </w:r>
            <w:r>
              <w:rPr>
                <w:spacing w:val="-10"/>
                <w:sz w:val="24"/>
              </w:rPr>
              <w:t> </w:t>
            </w:r>
            <w:r>
              <w:rPr>
                <w:sz w:val="24"/>
              </w:rPr>
              <w:t>Nigeria </w:t>
            </w:r>
            <w:r>
              <w:rPr>
                <w:spacing w:val="-4"/>
                <w:sz w:val="24"/>
              </w:rPr>
              <w:t>Ltd</w:t>
            </w:r>
          </w:p>
        </w:tc>
        <w:tc>
          <w:tcPr>
            <w:tcW w:w="1510" w:type="dxa"/>
          </w:tcPr>
          <w:p>
            <w:pPr>
              <w:pStyle w:val="TableParagraph"/>
              <w:ind w:left="10"/>
              <w:jc w:val="center"/>
              <w:rPr>
                <w:sz w:val="24"/>
              </w:rPr>
            </w:pPr>
            <w:r>
              <w:rPr>
                <w:spacing w:val="-2"/>
                <w:sz w:val="24"/>
              </w:rPr>
              <w:t>31.53</w:t>
            </w:r>
          </w:p>
        </w:tc>
        <w:tc>
          <w:tcPr>
            <w:tcW w:w="3250" w:type="dxa"/>
          </w:tcPr>
          <w:p>
            <w:pPr>
              <w:pStyle w:val="TableParagraph"/>
              <w:ind w:left="108"/>
              <w:rPr>
                <w:sz w:val="24"/>
              </w:rPr>
            </w:pPr>
            <w:r>
              <w:rPr>
                <w:sz w:val="24"/>
              </w:rPr>
              <w:t>Not</w:t>
            </w:r>
            <w:r>
              <w:rPr>
                <w:spacing w:val="-1"/>
                <w:sz w:val="24"/>
              </w:rPr>
              <w:t> </w:t>
            </w:r>
            <w:r>
              <w:rPr>
                <w:sz w:val="24"/>
              </w:rPr>
              <w:t>more</w:t>
            </w:r>
            <w:r>
              <w:rPr>
                <w:spacing w:val="-1"/>
                <w:sz w:val="24"/>
              </w:rPr>
              <w:t> </w:t>
            </w:r>
            <w:r>
              <w:rPr>
                <w:sz w:val="24"/>
              </w:rPr>
              <w:t>than </w:t>
            </w:r>
            <w:r>
              <w:rPr>
                <w:spacing w:val="-5"/>
                <w:sz w:val="24"/>
              </w:rPr>
              <w:t>30%</w:t>
            </w:r>
          </w:p>
        </w:tc>
      </w:tr>
      <w:tr>
        <w:trPr>
          <w:trHeight w:val="835" w:hRule="atLeast"/>
        </w:trPr>
        <w:tc>
          <w:tcPr>
            <w:tcW w:w="590" w:type="dxa"/>
          </w:tcPr>
          <w:p>
            <w:pPr>
              <w:pStyle w:val="TableParagraph"/>
              <w:rPr>
                <w:sz w:val="24"/>
              </w:rPr>
            </w:pPr>
            <w:r>
              <w:rPr>
                <w:spacing w:val="-10"/>
                <w:sz w:val="24"/>
              </w:rPr>
              <w:t>5</w:t>
            </w:r>
          </w:p>
        </w:tc>
        <w:tc>
          <w:tcPr>
            <w:tcW w:w="4227" w:type="dxa"/>
          </w:tcPr>
          <w:p>
            <w:pPr>
              <w:pStyle w:val="TableParagraph"/>
              <w:spacing w:line="276" w:lineRule="auto"/>
              <w:ind w:left="108" w:right="186"/>
              <w:rPr>
                <w:sz w:val="24"/>
              </w:rPr>
            </w:pPr>
            <w:r>
              <w:rPr>
                <w:sz w:val="24"/>
              </w:rPr>
              <w:t>Nigeria</w:t>
            </w:r>
            <w:r>
              <w:rPr>
                <w:spacing w:val="-14"/>
                <w:sz w:val="24"/>
              </w:rPr>
              <w:t> </w:t>
            </w:r>
            <w:r>
              <w:rPr>
                <w:sz w:val="24"/>
              </w:rPr>
              <w:t>Cement</w:t>
            </w:r>
            <w:r>
              <w:rPr>
                <w:spacing w:val="-12"/>
                <w:sz w:val="24"/>
              </w:rPr>
              <w:t> </w:t>
            </w:r>
            <w:r>
              <w:rPr>
                <w:sz w:val="24"/>
              </w:rPr>
              <w:t>Company</w:t>
            </w:r>
            <w:r>
              <w:rPr>
                <w:spacing w:val="-15"/>
                <w:sz w:val="24"/>
              </w:rPr>
              <w:t> </w:t>
            </w:r>
            <w:r>
              <w:rPr>
                <w:sz w:val="24"/>
              </w:rPr>
              <w:t>limited, </w:t>
            </w:r>
            <w:r>
              <w:rPr>
                <w:spacing w:val="-2"/>
                <w:sz w:val="24"/>
              </w:rPr>
              <w:t>Nkalagu</w:t>
            </w:r>
          </w:p>
        </w:tc>
        <w:tc>
          <w:tcPr>
            <w:tcW w:w="1510" w:type="dxa"/>
          </w:tcPr>
          <w:p>
            <w:pPr>
              <w:pStyle w:val="TableParagraph"/>
              <w:ind w:left="10"/>
              <w:jc w:val="center"/>
              <w:rPr>
                <w:sz w:val="24"/>
              </w:rPr>
            </w:pPr>
            <w:r>
              <w:rPr>
                <w:spacing w:val="-2"/>
                <w:sz w:val="24"/>
              </w:rPr>
              <w:t>10.72</w:t>
            </w:r>
          </w:p>
        </w:tc>
        <w:tc>
          <w:tcPr>
            <w:tcW w:w="3250" w:type="dxa"/>
          </w:tcPr>
          <w:p>
            <w:pPr>
              <w:pStyle w:val="TableParagraph"/>
              <w:ind w:left="108"/>
              <w:rPr>
                <w:sz w:val="24"/>
              </w:rPr>
            </w:pPr>
            <w:r>
              <w:rPr>
                <w:sz w:val="24"/>
              </w:rPr>
              <w:t>Not more</w:t>
            </w:r>
            <w:r>
              <w:rPr>
                <w:spacing w:val="-2"/>
                <w:sz w:val="24"/>
              </w:rPr>
              <w:t> than10%</w:t>
            </w:r>
          </w:p>
        </w:tc>
      </w:tr>
      <w:tr>
        <w:trPr>
          <w:trHeight w:val="834" w:hRule="atLeast"/>
        </w:trPr>
        <w:tc>
          <w:tcPr>
            <w:tcW w:w="590" w:type="dxa"/>
          </w:tcPr>
          <w:p>
            <w:pPr>
              <w:pStyle w:val="TableParagraph"/>
              <w:spacing w:line="240" w:lineRule="auto"/>
              <w:ind w:left="0"/>
              <w:rPr>
                <w:sz w:val="24"/>
              </w:rPr>
            </w:pPr>
          </w:p>
        </w:tc>
        <w:tc>
          <w:tcPr>
            <w:tcW w:w="4227" w:type="dxa"/>
          </w:tcPr>
          <w:p>
            <w:pPr>
              <w:pStyle w:val="TableParagraph"/>
              <w:spacing w:line="276" w:lineRule="auto"/>
              <w:ind w:left="1538" w:hanging="1332"/>
              <w:rPr>
                <w:b/>
                <w:sz w:val="24"/>
              </w:rPr>
            </w:pPr>
            <w:r>
              <w:rPr>
                <w:b/>
                <w:sz w:val="24"/>
                <w:u w:val="single"/>
              </w:rPr>
              <w:t>Motor</w:t>
            </w:r>
            <w:r>
              <w:rPr>
                <w:b/>
                <w:spacing w:val="-12"/>
                <w:sz w:val="24"/>
                <w:u w:val="single"/>
              </w:rPr>
              <w:t> </w:t>
            </w:r>
            <w:r>
              <w:rPr>
                <w:b/>
                <w:sz w:val="24"/>
                <w:u w:val="single"/>
              </w:rPr>
              <w:t>Vehicles</w:t>
            </w:r>
            <w:r>
              <w:rPr>
                <w:b/>
                <w:spacing w:val="-11"/>
                <w:sz w:val="24"/>
                <w:u w:val="single"/>
              </w:rPr>
              <w:t> </w:t>
            </w:r>
            <w:r>
              <w:rPr>
                <w:b/>
                <w:sz w:val="24"/>
                <w:u w:val="single"/>
              </w:rPr>
              <w:t>And</w:t>
            </w:r>
            <w:r>
              <w:rPr>
                <w:b/>
                <w:spacing w:val="-10"/>
                <w:sz w:val="24"/>
                <w:u w:val="single"/>
              </w:rPr>
              <w:t> </w:t>
            </w:r>
            <w:r>
              <w:rPr>
                <w:b/>
                <w:sz w:val="24"/>
                <w:u w:val="single"/>
              </w:rPr>
              <w:t>Truck</w:t>
            </w:r>
            <w:r>
              <w:rPr>
                <w:b/>
                <w:spacing w:val="-11"/>
                <w:sz w:val="24"/>
                <w:u w:val="single"/>
              </w:rPr>
              <w:t> </w:t>
            </w:r>
            <w:r>
              <w:rPr>
                <w:b/>
                <w:sz w:val="24"/>
                <w:u w:val="single"/>
              </w:rPr>
              <w:t>Assembly</w:t>
            </w:r>
            <w:r>
              <w:rPr>
                <w:b/>
                <w:sz w:val="24"/>
              </w:rPr>
              <w:t> </w:t>
            </w:r>
            <w:r>
              <w:rPr>
                <w:b/>
                <w:spacing w:val="-2"/>
                <w:sz w:val="24"/>
                <w:u w:val="single"/>
              </w:rPr>
              <w:t>Companies</w:t>
            </w:r>
          </w:p>
        </w:tc>
        <w:tc>
          <w:tcPr>
            <w:tcW w:w="1510" w:type="dxa"/>
          </w:tcPr>
          <w:p>
            <w:pPr>
              <w:pStyle w:val="TableParagraph"/>
              <w:spacing w:line="240" w:lineRule="auto"/>
              <w:ind w:left="0"/>
              <w:rPr>
                <w:sz w:val="24"/>
              </w:rPr>
            </w:pPr>
          </w:p>
        </w:tc>
        <w:tc>
          <w:tcPr>
            <w:tcW w:w="3250" w:type="dxa"/>
          </w:tcPr>
          <w:p>
            <w:pPr>
              <w:pStyle w:val="TableParagraph"/>
              <w:spacing w:line="240" w:lineRule="auto"/>
              <w:ind w:left="0"/>
              <w:rPr>
                <w:sz w:val="24"/>
              </w:rPr>
            </w:pPr>
          </w:p>
        </w:tc>
      </w:tr>
      <w:tr>
        <w:trPr>
          <w:trHeight w:val="834" w:hRule="atLeast"/>
        </w:trPr>
        <w:tc>
          <w:tcPr>
            <w:tcW w:w="590" w:type="dxa"/>
          </w:tcPr>
          <w:p>
            <w:pPr>
              <w:pStyle w:val="TableParagraph"/>
              <w:rPr>
                <w:sz w:val="24"/>
              </w:rPr>
            </w:pPr>
            <w:r>
              <w:rPr>
                <w:spacing w:val="-10"/>
                <w:sz w:val="24"/>
              </w:rPr>
              <w:t>1</w:t>
            </w:r>
          </w:p>
        </w:tc>
        <w:tc>
          <w:tcPr>
            <w:tcW w:w="4227" w:type="dxa"/>
          </w:tcPr>
          <w:p>
            <w:pPr>
              <w:pStyle w:val="TableParagraph"/>
              <w:spacing w:line="276" w:lineRule="auto"/>
              <w:ind w:left="108" w:right="186"/>
              <w:rPr>
                <w:sz w:val="24"/>
              </w:rPr>
            </w:pPr>
            <w:r>
              <w:rPr>
                <w:sz w:val="24"/>
              </w:rPr>
              <w:t>Anambra</w:t>
            </w:r>
            <w:r>
              <w:rPr>
                <w:spacing w:val="-15"/>
                <w:sz w:val="24"/>
              </w:rPr>
              <w:t> </w:t>
            </w:r>
            <w:r>
              <w:rPr>
                <w:sz w:val="24"/>
              </w:rPr>
              <w:t>Motor</w:t>
            </w:r>
            <w:r>
              <w:rPr>
                <w:spacing w:val="-15"/>
                <w:sz w:val="24"/>
              </w:rPr>
              <w:t> </w:t>
            </w:r>
            <w:r>
              <w:rPr>
                <w:sz w:val="24"/>
              </w:rPr>
              <w:t>Manufacturing Company Limited</w:t>
            </w:r>
          </w:p>
        </w:tc>
        <w:tc>
          <w:tcPr>
            <w:tcW w:w="1510" w:type="dxa"/>
          </w:tcPr>
          <w:p>
            <w:pPr>
              <w:pStyle w:val="TableParagraph"/>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3"/>
                <w:sz w:val="24"/>
              </w:rPr>
              <w:t> </w:t>
            </w:r>
            <w:r>
              <w:rPr>
                <w:sz w:val="24"/>
              </w:rPr>
              <w:t>be </w:t>
            </w:r>
            <w:r>
              <w:rPr>
                <w:spacing w:val="-2"/>
                <w:sz w:val="24"/>
              </w:rPr>
              <w:t>maintained</w:t>
            </w:r>
          </w:p>
        </w:tc>
      </w:tr>
      <w:tr>
        <w:trPr>
          <w:trHeight w:val="834" w:hRule="atLeast"/>
        </w:trPr>
        <w:tc>
          <w:tcPr>
            <w:tcW w:w="590" w:type="dxa"/>
          </w:tcPr>
          <w:p>
            <w:pPr>
              <w:pStyle w:val="TableParagraph"/>
              <w:rPr>
                <w:sz w:val="24"/>
              </w:rPr>
            </w:pPr>
            <w:r>
              <w:rPr>
                <w:spacing w:val="-10"/>
                <w:sz w:val="24"/>
              </w:rPr>
              <w:t>2</w:t>
            </w:r>
          </w:p>
        </w:tc>
        <w:tc>
          <w:tcPr>
            <w:tcW w:w="4227" w:type="dxa"/>
          </w:tcPr>
          <w:p>
            <w:pPr>
              <w:pStyle w:val="TableParagraph"/>
              <w:ind w:left="108"/>
              <w:rPr>
                <w:sz w:val="24"/>
              </w:rPr>
            </w:pPr>
            <w:r>
              <w:rPr>
                <w:sz w:val="24"/>
              </w:rPr>
              <w:t>Leyland</w:t>
            </w:r>
            <w:r>
              <w:rPr>
                <w:spacing w:val="-3"/>
                <w:sz w:val="24"/>
              </w:rPr>
              <w:t> </w:t>
            </w:r>
            <w:r>
              <w:rPr>
                <w:sz w:val="24"/>
              </w:rPr>
              <w:t>Nigeria</w:t>
            </w:r>
            <w:r>
              <w:rPr>
                <w:spacing w:val="-3"/>
                <w:sz w:val="24"/>
              </w:rPr>
              <w:t> </w:t>
            </w:r>
            <w:r>
              <w:rPr>
                <w:spacing w:val="-2"/>
                <w:sz w:val="24"/>
              </w:rPr>
              <w:t>limited</w:t>
            </w:r>
          </w:p>
        </w:tc>
        <w:tc>
          <w:tcPr>
            <w:tcW w:w="1510" w:type="dxa"/>
          </w:tcPr>
          <w:p>
            <w:pPr>
              <w:pStyle w:val="TableParagraph"/>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2"/>
                <w:sz w:val="24"/>
              </w:rPr>
              <w:t> </w:t>
            </w:r>
            <w:r>
              <w:rPr>
                <w:sz w:val="24"/>
              </w:rPr>
              <w:t>be </w:t>
            </w:r>
            <w:r>
              <w:rPr>
                <w:spacing w:val="-2"/>
                <w:sz w:val="24"/>
              </w:rPr>
              <w:t>maintained</w:t>
            </w:r>
          </w:p>
        </w:tc>
      </w:tr>
      <w:tr>
        <w:trPr>
          <w:trHeight w:val="832" w:hRule="atLeast"/>
        </w:trPr>
        <w:tc>
          <w:tcPr>
            <w:tcW w:w="590" w:type="dxa"/>
          </w:tcPr>
          <w:p>
            <w:pPr>
              <w:pStyle w:val="TableParagraph"/>
              <w:rPr>
                <w:sz w:val="24"/>
              </w:rPr>
            </w:pPr>
            <w:r>
              <w:rPr>
                <w:spacing w:val="-10"/>
                <w:sz w:val="24"/>
              </w:rPr>
              <w:t>3</w:t>
            </w:r>
          </w:p>
        </w:tc>
        <w:tc>
          <w:tcPr>
            <w:tcW w:w="4227" w:type="dxa"/>
          </w:tcPr>
          <w:p>
            <w:pPr>
              <w:pStyle w:val="TableParagraph"/>
              <w:spacing w:line="276" w:lineRule="auto"/>
              <w:ind w:left="108"/>
              <w:rPr>
                <w:sz w:val="24"/>
              </w:rPr>
            </w:pPr>
            <w:r>
              <w:rPr>
                <w:sz w:val="24"/>
              </w:rPr>
              <w:t>Nigeria</w:t>
            </w:r>
            <w:r>
              <w:rPr>
                <w:spacing w:val="-13"/>
                <w:sz w:val="24"/>
              </w:rPr>
              <w:t> </w:t>
            </w:r>
            <w:r>
              <w:rPr>
                <w:sz w:val="24"/>
              </w:rPr>
              <w:t>truck</w:t>
            </w:r>
            <w:r>
              <w:rPr>
                <w:spacing w:val="-12"/>
                <w:sz w:val="24"/>
              </w:rPr>
              <w:t> </w:t>
            </w:r>
            <w:r>
              <w:rPr>
                <w:sz w:val="24"/>
              </w:rPr>
              <w:t>manufacturing</w:t>
            </w:r>
            <w:r>
              <w:rPr>
                <w:spacing w:val="-13"/>
                <w:sz w:val="24"/>
              </w:rPr>
              <w:t> </w:t>
            </w:r>
            <w:r>
              <w:rPr>
                <w:sz w:val="24"/>
              </w:rPr>
              <w:t>company </w:t>
            </w:r>
            <w:r>
              <w:rPr>
                <w:spacing w:val="-2"/>
                <w:sz w:val="24"/>
              </w:rPr>
              <w:t>limited</w:t>
            </w:r>
          </w:p>
        </w:tc>
        <w:tc>
          <w:tcPr>
            <w:tcW w:w="1510" w:type="dxa"/>
          </w:tcPr>
          <w:p>
            <w:pPr>
              <w:pStyle w:val="TableParagraph"/>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3"/>
                <w:sz w:val="24"/>
              </w:rPr>
              <w:t> </w:t>
            </w:r>
            <w:r>
              <w:rPr>
                <w:sz w:val="24"/>
              </w:rPr>
              <w:t>be </w:t>
            </w:r>
            <w:r>
              <w:rPr>
                <w:spacing w:val="-2"/>
                <w:sz w:val="24"/>
              </w:rPr>
              <w:t>maintained</w:t>
            </w:r>
          </w:p>
        </w:tc>
      </w:tr>
      <w:tr>
        <w:trPr>
          <w:trHeight w:val="834" w:hRule="atLeast"/>
        </w:trPr>
        <w:tc>
          <w:tcPr>
            <w:tcW w:w="590" w:type="dxa"/>
          </w:tcPr>
          <w:p>
            <w:pPr>
              <w:pStyle w:val="TableParagraph"/>
              <w:spacing w:line="273" w:lineRule="exact"/>
              <w:rPr>
                <w:sz w:val="24"/>
              </w:rPr>
            </w:pPr>
            <w:r>
              <w:rPr>
                <w:spacing w:val="-10"/>
                <w:sz w:val="24"/>
              </w:rPr>
              <w:t>4</w:t>
            </w:r>
          </w:p>
        </w:tc>
        <w:tc>
          <w:tcPr>
            <w:tcW w:w="4227" w:type="dxa"/>
          </w:tcPr>
          <w:p>
            <w:pPr>
              <w:pStyle w:val="TableParagraph"/>
              <w:spacing w:line="273" w:lineRule="exact"/>
              <w:ind w:left="108"/>
              <w:rPr>
                <w:sz w:val="24"/>
              </w:rPr>
            </w:pPr>
            <w:r>
              <w:rPr>
                <w:sz w:val="24"/>
              </w:rPr>
              <w:t>Peugeot</w:t>
            </w:r>
            <w:r>
              <w:rPr>
                <w:spacing w:val="-2"/>
                <w:sz w:val="24"/>
              </w:rPr>
              <w:t> </w:t>
            </w:r>
            <w:r>
              <w:rPr>
                <w:sz w:val="24"/>
              </w:rPr>
              <w:t>Automobile</w:t>
            </w:r>
            <w:r>
              <w:rPr>
                <w:spacing w:val="-3"/>
                <w:sz w:val="24"/>
              </w:rPr>
              <w:t> </w:t>
            </w:r>
            <w:r>
              <w:rPr>
                <w:sz w:val="24"/>
              </w:rPr>
              <w:t>of</w:t>
            </w:r>
            <w:r>
              <w:rPr>
                <w:spacing w:val="-1"/>
                <w:sz w:val="24"/>
              </w:rPr>
              <w:t> </w:t>
            </w:r>
            <w:r>
              <w:rPr>
                <w:sz w:val="24"/>
              </w:rPr>
              <w:t>Nigeria</w:t>
            </w:r>
            <w:r>
              <w:rPr>
                <w:spacing w:val="-3"/>
                <w:sz w:val="24"/>
              </w:rPr>
              <w:t> </w:t>
            </w:r>
            <w:r>
              <w:rPr>
                <w:spacing w:val="-2"/>
                <w:sz w:val="24"/>
              </w:rPr>
              <w:t>limited</w:t>
            </w:r>
          </w:p>
        </w:tc>
        <w:tc>
          <w:tcPr>
            <w:tcW w:w="1510" w:type="dxa"/>
          </w:tcPr>
          <w:p>
            <w:pPr>
              <w:pStyle w:val="TableParagraph"/>
              <w:spacing w:line="273" w:lineRule="exact"/>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3"/>
                <w:sz w:val="24"/>
              </w:rPr>
              <w:t> </w:t>
            </w:r>
            <w:r>
              <w:rPr>
                <w:sz w:val="24"/>
              </w:rPr>
              <w:t>be </w:t>
            </w:r>
            <w:r>
              <w:rPr>
                <w:spacing w:val="-2"/>
                <w:sz w:val="24"/>
              </w:rPr>
              <w:t>maintained</w:t>
            </w:r>
          </w:p>
        </w:tc>
      </w:tr>
      <w:tr>
        <w:trPr>
          <w:trHeight w:val="837" w:hRule="atLeast"/>
        </w:trPr>
        <w:tc>
          <w:tcPr>
            <w:tcW w:w="590" w:type="dxa"/>
          </w:tcPr>
          <w:p>
            <w:pPr>
              <w:pStyle w:val="TableParagraph"/>
              <w:spacing w:line="273" w:lineRule="exact"/>
              <w:rPr>
                <w:sz w:val="24"/>
              </w:rPr>
            </w:pPr>
            <w:r>
              <w:rPr>
                <w:spacing w:val="-10"/>
                <w:sz w:val="24"/>
              </w:rPr>
              <w:t>5</w:t>
            </w:r>
          </w:p>
        </w:tc>
        <w:tc>
          <w:tcPr>
            <w:tcW w:w="4227" w:type="dxa"/>
          </w:tcPr>
          <w:p>
            <w:pPr>
              <w:pStyle w:val="TableParagraph"/>
              <w:spacing w:line="273" w:lineRule="exact"/>
              <w:ind w:left="108"/>
              <w:rPr>
                <w:sz w:val="24"/>
              </w:rPr>
            </w:pPr>
            <w:r>
              <w:rPr>
                <w:sz w:val="24"/>
              </w:rPr>
              <w:t>Volkswagen</w:t>
            </w:r>
            <w:r>
              <w:rPr>
                <w:spacing w:val="-2"/>
                <w:sz w:val="24"/>
              </w:rPr>
              <w:t> </w:t>
            </w:r>
            <w:r>
              <w:rPr>
                <w:sz w:val="24"/>
              </w:rPr>
              <w:t>of</w:t>
            </w:r>
            <w:r>
              <w:rPr>
                <w:spacing w:val="-2"/>
                <w:sz w:val="24"/>
              </w:rPr>
              <w:t> </w:t>
            </w:r>
            <w:r>
              <w:rPr>
                <w:sz w:val="24"/>
              </w:rPr>
              <w:t>Nigeria</w:t>
            </w:r>
            <w:r>
              <w:rPr>
                <w:spacing w:val="-3"/>
                <w:sz w:val="24"/>
              </w:rPr>
              <w:t> </w:t>
            </w:r>
            <w:r>
              <w:rPr>
                <w:spacing w:val="-2"/>
                <w:sz w:val="24"/>
              </w:rPr>
              <w:t>limited</w:t>
            </w:r>
          </w:p>
        </w:tc>
        <w:tc>
          <w:tcPr>
            <w:tcW w:w="1510" w:type="dxa"/>
          </w:tcPr>
          <w:p>
            <w:pPr>
              <w:pStyle w:val="TableParagraph"/>
              <w:spacing w:line="273" w:lineRule="exact"/>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3"/>
                <w:sz w:val="24"/>
              </w:rPr>
              <w:t> </w:t>
            </w:r>
            <w:r>
              <w:rPr>
                <w:sz w:val="24"/>
              </w:rPr>
              <w:t>be </w:t>
            </w:r>
            <w:r>
              <w:rPr>
                <w:spacing w:val="-2"/>
                <w:sz w:val="24"/>
              </w:rPr>
              <w:t>maintained</w:t>
            </w:r>
          </w:p>
        </w:tc>
      </w:tr>
    </w:tbl>
    <w:p>
      <w:pPr>
        <w:spacing w:after="0" w:line="276" w:lineRule="auto"/>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4227"/>
        <w:gridCol w:w="1510"/>
        <w:gridCol w:w="3250"/>
      </w:tblGrid>
      <w:tr>
        <w:trPr>
          <w:trHeight w:val="835" w:hRule="atLeast"/>
        </w:trPr>
        <w:tc>
          <w:tcPr>
            <w:tcW w:w="590" w:type="dxa"/>
          </w:tcPr>
          <w:p>
            <w:pPr>
              <w:pStyle w:val="TableParagraph"/>
              <w:rPr>
                <w:sz w:val="24"/>
              </w:rPr>
            </w:pPr>
            <w:r>
              <w:rPr>
                <w:spacing w:val="-10"/>
                <w:sz w:val="24"/>
              </w:rPr>
              <w:t>6</w:t>
            </w:r>
          </w:p>
        </w:tc>
        <w:tc>
          <w:tcPr>
            <w:tcW w:w="4227" w:type="dxa"/>
          </w:tcPr>
          <w:p>
            <w:pPr>
              <w:pStyle w:val="TableParagraph"/>
              <w:ind w:left="108"/>
              <w:rPr>
                <w:sz w:val="24"/>
              </w:rPr>
            </w:pPr>
            <w:r>
              <w:rPr>
                <w:sz w:val="24"/>
              </w:rPr>
              <w:t>Steyr</w:t>
            </w:r>
            <w:r>
              <w:rPr>
                <w:spacing w:val="-3"/>
                <w:sz w:val="24"/>
              </w:rPr>
              <w:t> </w:t>
            </w:r>
            <w:r>
              <w:rPr>
                <w:sz w:val="24"/>
              </w:rPr>
              <w:t>Nigeria</w:t>
            </w:r>
            <w:r>
              <w:rPr>
                <w:spacing w:val="-4"/>
                <w:sz w:val="24"/>
              </w:rPr>
              <w:t> </w:t>
            </w:r>
            <w:r>
              <w:rPr>
                <w:spacing w:val="-2"/>
                <w:sz w:val="24"/>
              </w:rPr>
              <w:t>limited</w:t>
            </w:r>
          </w:p>
        </w:tc>
        <w:tc>
          <w:tcPr>
            <w:tcW w:w="1510" w:type="dxa"/>
          </w:tcPr>
          <w:p>
            <w:pPr>
              <w:pStyle w:val="TableParagraph"/>
              <w:ind w:left="10" w:right="2"/>
              <w:jc w:val="center"/>
              <w:rPr>
                <w:sz w:val="24"/>
              </w:rPr>
            </w:pPr>
            <w:r>
              <w:rPr>
                <w:spacing w:val="-5"/>
                <w:sz w:val="24"/>
              </w:rPr>
              <w:t>35</w:t>
            </w:r>
          </w:p>
        </w:tc>
        <w:tc>
          <w:tcPr>
            <w:tcW w:w="3250" w:type="dxa"/>
          </w:tcPr>
          <w:p>
            <w:pPr>
              <w:pStyle w:val="TableParagraph"/>
              <w:spacing w:line="276" w:lineRule="auto"/>
              <w:ind w:left="108" w:right="113"/>
              <w:rPr>
                <w:sz w:val="24"/>
              </w:rPr>
            </w:pPr>
            <w:r>
              <w:rPr>
                <w:sz w:val="24"/>
              </w:rPr>
              <w:t>Present</w:t>
            </w:r>
            <w:r>
              <w:rPr>
                <w:spacing w:val="-13"/>
                <w:sz w:val="24"/>
              </w:rPr>
              <w:t> </w:t>
            </w:r>
            <w:r>
              <w:rPr>
                <w:sz w:val="24"/>
              </w:rPr>
              <w:t>holding</w:t>
            </w:r>
            <w:r>
              <w:rPr>
                <w:spacing w:val="-15"/>
                <w:sz w:val="24"/>
              </w:rPr>
              <w:t> </w:t>
            </w:r>
            <w:r>
              <w:rPr>
                <w:sz w:val="24"/>
              </w:rPr>
              <w:t>to</w:t>
            </w:r>
            <w:r>
              <w:rPr>
                <w:spacing w:val="-13"/>
                <w:sz w:val="24"/>
              </w:rPr>
              <w:t> </w:t>
            </w:r>
            <w:r>
              <w:rPr>
                <w:sz w:val="24"/>
              </w:rPr>
              <w:t>be </w:t>
            </w:r>
            <w:r>
              <w:rPr>
                <w:spacing w:val="-2"/>
                <w:sz w:val="24"/>
              </w:rPr>
              <w:t>maintained</w:t>
            </w:r>
          </w:p>
        </w:tc>
      </w:tr>
    </w:tbl>
    <w:p>
      <w:pPr>
        <w:pStyle w:val="BodyText"/>
        <w:spacing w:before="256"/>
        <w:rPr>
          <w:b/>
        </w:rPr>
      </w:pPr>
    </w:p>
    <w:p>
      <w:pPr>
        <w:pStyle w:val="BodyText"/>
        <w:spacing w:line="448" w:lineRule="auto"/>
        <w:ind w:left="220" w:right="2882"/>
      </w:pPr>
      <w:r>
        <w:rPr/>
        <w:t>Source:</w:t>
      </w:r>
      <w:r>
        <w:rPr>
          <w:spacing w:val="-4"/>
        </w:rPr>
        <w:t> </w:t>
      </w:r>
      <w:r>
        <w:rPr/>
        <w:t>part</w:t>
      </w:r>
      <w:r>
        <w:rPr>
          <w:spacing w:val="-4"/>
        </w:rPr>
        <w:t> </w:t>
      </w:r>
      <w:r>
        <w:rPr/>
        <w:t>1</w:t>
      </w:r>
      <w:r>
        <w:rPr>
          <w:spacing w:val="-4"/>
        </w:rPr>
        <w:t> </w:t>
      </w:r>
      <w:r>
        <w:rPr/>
        <w:t>of</w:t>
      </w:r>
      <w:r>
        <w:rPr>
          <w:spacing w:val="-4"/>
        </w:rPr>
        <w:t> </w:t>
      </w:r>
      <w:r>
        <w:rPr/>
        <w:t>1</w:t>
      </w:r>
      <w:r>
        <w:rPr>
          <w:vertAlign w:val="superscript"/>
        </w:rPr>
        <w:t>st</w:t>
      </w:r>
      <w:r>
        <w:rPr>
          <w:spacing w:val="-4"/>
          <w:vertAlign w:val="baseline"/>
        </w:rPr>
        <w:t> </w:t>
      </w:r>
      <w:r>
        <w:rPr>
          <w:vertAlign w:val="baseline"/>
        </w:rPr>
        <w:t>schedule</w:t>
      </w:r>
      <w:r>
        <w:rPr>
          <w:spacing w:val="-4"/>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privatisation</w:t>
      </w:r>
      <w:r>
        <w:rPr>
          <w:spacing w:val="-4"/>
          <w:vertAlign w:val="baseline"/>
        </w:rPr>
        <w:t> </w:t>
      </w:r>
      <w:r>
        <w:rPr>
          <w:vertAlign w:val="baseline"/>
        </w:rPr>
        <w:t>and</w:t>
      </w:r>
      <w:r>
        <w:rPr>
          <w:spacing w:val="-4"/>
          <w:vertAlign w:val="baseline"/>
        </w:rPr>
        <w:t> </w:t>
      </w:r>
      <w:r>
        <w:rPr>
          <w:vertAlign w:val="baseline"/>
        </w:rPr>
        <w:t>commercialisation Act (cap.LFN, 1990)</w:t>
      </w:r>
    </w:p>
    <w:p>
      <w:pPr>
        <w:spacing w:after="0" w:line="448" w:lineRule="auto"/>
        <w:sectPr>
          <w:type w:val="continuous"/>
          <w:pgSz w:w="12240" w:h="15840"/>
          <w:pgMar w:header="0" w:footer="1339" w:top="1420" w:bottom="1600" w:left="1220" w:right="740"/>
        </w:sectPr>
      </w:pPr>
    </w:p>
    <w:p>
      <w:pPr>
        <w:pStyle w:val="Heading2"/>
      </w:pPr>
      <w:r>
        <w:rPr/>
        <w:t>Table</w:t>
      </w:r>
      <w:r>
        <w:rPr>
          <w:spacing w:val="-1"/>
        </w:rPr>
        <w:t> </w:t>
      </w:r>
      <w:r>
        <w:rPr>
          <w:spacing w:val="-10"/>
        </w:rPr>
        <w:t>4</w:t>
      </w:r>
    </w:p>
    <w:p>
      <w:pPr>
        <w:spacing w:line="276" w:lineRule="auto" w:before="243"/>
        <w:ind w:left="220" w:right="0" w:firstLine="0"/>
        <w:jc w:val="left"/>
        <w:rPr>
          <w:b/>
          <w:sz w:val="24"/>
        </w:rPr>
      </w:pPr>
      <w:r>
        <w:rPr>
          <w:b/>
          <w:sz w:val="24"/>
          <w:u w:val="single"/>
        </w:rPr>
        <w:t>Enterprises</w:t>
      </w:r>
      <w:r>
        <w:rPr>
          <w:b/>
          <w:spacing w:val="-3"/>
          <w:sz w:val="24"/>
          <w:u w:val="single"/>
        </w:rPr>
        <w:t> </w:t>
      </w:r>
      <w:r>
        <w:rPr>
          <w:b/>
          <w:sz w:val="24"/>
          <w:u w:val="single"/>
        </w:rPr>
        <w:t>in</w:t>
      </w:r>
      <w:r>
        <w:rPr>
          <w:b/>
          <w:spacing w:val="-2"/>
          <w:sz w:val="24"/>
          <w:u w:val="single"/>
        </w:rPr>
        <w:t> </w:t>
      </w:r>
      <w:r>
        <w:rPr>
          <w:b/>
          <w:sz w:val="24"/>
          <w:u w:val="single"/>
        </w:rPr>
        <w:t>which</w:t>
      </w:r>
      <w:r>
        <w:rPr>
          <w:b/>
          <w:spacing w:val="-3"/>
          <w:sz w:val="24"/>
          <w:u w:val="single"/>
        </w:rPr>
        <w:t> </w:t>
      </w:r>
      <w:r>
        <w:rPr>
          <w:b/>
          <w:sz w:val="24"/>
          <w:u w:val="single"/>
        </w:rPr>
        <w:t>equity</w:t>
      </w:r>
      <w:r>
        <w:rPr>
          <w:b/>
          <w:spacing w:val="-3"/>
          <w:sz w:val="24"/>
          <w:u w:val="single"/>
        </w:rPr>
        <w:t> </w:t>
      </w:r>
      <w:r>
        <w:rPr>
          <w:b/>
          <w:sz w:val="24"/>
          <w:u w:val="single"/>
        </w:rPr>
        <w:t>held</w:t>
      </w:r>
      <w:r>
        <w:rPr>
          <w:b/>
          <w:spacing w:val="-3"/>
          <w:sz w:val="24"/>
          <w:u w:val="single"/>
        </w:rPr>
        <w:t> </w:t>
      </w:r>
      <w:r>
        <w:rPr>
          <w:b/>
          <w:sz w:val="24"/>
          <w:u w:val="single"/>
        </w:rPr>
        <w:t>share</w:t>
      </w:r>
      <w:r>
        <w:rPr>
          <w:b/>
          <w:spacing w:val="-4"/>
          <w:sz w:val="24"/>
          <w:u w:val="single"/>
        </w:rPr>
        <w:t> </w:t>
      </w:r>
      <w:r>
        <w:rPr>
          <w:b/>
          <w:sz w:val="24"/>
          <w:u w:val="single"/>
        </w:rPr>
        <w:t>shall</w:t>
      </w:r>
      <w:r>
        <w:rPr>
          <w:b/>
          <w:spacing w:val="-5"/>
          <w:sz w:val="24"/>
          <w:u w:val="single"/>
        </w:rPr>
        <w:t> </w:t>
      </w:r>
      <w:r>
        <w:rPr>
          <w:b/>
          <w:sz w:val="24"/>
          <w:u w:val="single"/>
        </w:rPr>
        <w:t>be</w:t>
      </w:r>
      <w:r>
        <w:rPr>
          <w:b/>
          <w:spacing w:val="-4"/>
          <w:sz w:val="24"/>
          <w:u w:val="single"/>
        </w:rPr>
        <w:t> </w:t>
      </w:r>
      <w:r>
        <w:rPr>
          <w:b/>
          <w:sz w:val="24"/>
          <w:u w:val="single"/>
        </w:rPr>
        <w:t>partially</w:t>
      </w:r>
      <w:r>
        <w:rPr>
          <w:b/>
          <w:spacing w:val="-3"/>
          <w:sz w:val="24"/>
          <w:u w:val="single"/>
        </w:rPr>
        <w:t> </w:t>
      </w:r>
      <w:r>
        <w:rPr>
          <w:b/>
          <w:sz w:val="24"/>
          <w:u w:val="single"/>
        </w:rPr>
        <w:t>privatized under</w:t>
      </w:r>
      <w:r>
        <w:rPr>
          <w:b/>
          <w:spacing w:val="-4"/>
          <w:sz w:val="24"/>
          <w:u w:val="single"/>
        </w:rPr>
        <w:t> </w:t>
      </w:r>
      <w:r>
        <w:rPr>
          <w:b/>
          <w:sz w:val="24"/>
          <w:u w:val="single"/>
        </w:rPr>
        <w:t>Bureau</w:t>
      </w:r>
      <w:r>
        <w:rPr>
          <w:b/>
          <w:spacing w:val="-3"/>
          <w:sz w:val="24"/>
          <w:u w:val="single"/>
        </w:rPr>
        <w:t> </w:t>
      </w:r>
      <w:r>
        <w:rPr>
          <w:b/>
          <w:sz w:val="24"/>
          <w:u w:val="single"/>
        </w:rPr>
        <w:t>of</w:t>
      </w:r>
      <w:r>
        <w:rPr>
          <w:b/>
          <w:spacing w:val="-2"/>
          <w:sz w:val="24"/>
          <w:u w:val="single"/>
        </w:rPr>
        <w:t> </w:t>
      </w:r>
      <w:r>
        <w:rPr>
          <w:b/>
          <w:sz w:val="24"/>
          <w:u w:val="single"/>
        </w:rPr>
        <w:t>Public</w:t>
      </w:r>
      <w:r>
        <w:rPr>
          <w:b/>
          <w:sz w:val="24"/>
        </w:rPr>
        <w:t> </w:t>
      </w:r>
      <w:r>
        <w:rPr>
          <w:b/>
          <w:sz w:val="24"/>
          <w:u w:val="single"/>
        </w:rPr>
        <w:t>Enterprises Decree 78, 1993</w:t>
      </w:r>
    </w:p>
    <w:p>
      <w:pPr>
        <w:pStyle w:val="BodyText"/>
        <w:spacing w:before="3"/>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3790"/>
        <w:gridCol w:w="2503"/>
        <w:gridCol w:w="2352"/>
      </w:tblGrid>
      <w:tr>
        <w:trPr>
          <w:trHeight w:val="2424" w:hRule="atLeast"/>
        </w:trPr>
        <w:tc>
          <w:tcPr>
            <w:tcW w:w="600" w:type="dxa"/>
          </w:tcPr>
          <w:p>
            <w:pPr>
              <w:pStyle w:val="TableParagraph"/>
              <w:spacing w:line="240" w:lineRule="auto" w:before="1"/>
              <w:rPr>
                <w:b/>
                <w:sz w:val="24"/>
              </w:rPr>
            </w:pPr>
            <w:r>
              <w:rPr>
                <w:b/>
                <w:spacing w:val="-5"/>
                <w:sz w:val="24"/>
              </w:rPr>
              <w:t>S/N</w:t>
            </w:r>
          </w:p>
        </w:tc>
        <w:tc>
          <w:tcPr>
            <w:tcW w:w="3790" w:type="dxa"/>
          </w:tcPr>
          <w:p>
            <w:pPr>
              <w:pStyle w:val="TableParagraph"/>
              <w:spacing w:line="240" w:lineRule="auto" w:before="1"/>
              <w:ind w:left="467"/>
              <w:rPr>
                <w:b/>
                <w:sz w:val="24"/>
              </w:rPr>
            </w:pPr>
            <w:r>
              <w:rPr>
                <w:b/>
                <w:sz w:val="24"/>
              </w:rPr>
              <w:t>NAME</w:t>
            </w:r>
            <w:r>
              <w:rPr>
                <w:b/>
                <w:spacing w:val="-2"/>
                <w:sz w:val="24"/>
              </w:rPr>
              <w:t> </w:t>
            </w:r>
            <w:r>
              <w:rPr>
                <w:b/>
                <w:sz w:val="24"/>
              </w:rPr>
              <w:t>OF</w:t>
            </w:r>
            <w:r>
              <w:rPr>
                <w:b/>
                <w:spacing w:val="-3"/>
                <w:sz w:val="24"/>
              </w:rPr>
              <w:t> </w:t>
            </w:r>
            <w:r>
              <w:rPr>
                <w:b/>
                <w:spacing w:val="-2"/>
                <w:sz w:val="24"/>
              </w:rPr>
              <w:t>ENTERPRISES</w:t>
            </w:r>
          </w:p>
        </w:tc>
        <w:tc>
          <w:tcPr>
            <w:tcW w:w="2503" w:type="dxa"/>
          </w:tcPr>
          <w:p>
            <w:pPr>
              <w:pStyle w:val="TableParagraph"/>
              <w:spacing w:line="276" w:lineRule="auto" w:before="1"/>
              <w:ind w:left="364" w:right="355" w:firstLine="2"/>
              <w:jc w:val="center"/>
              <w:rPr>
                <w:b/>
                <w:sz w:val="24"/>
              </w:rPr>
            </w:pPr>
            <w:r>
              <w:rPr>
                <w:b/>
                <w:spacing w:val="-2"/>
                <w:sz w:val="24"/>
              </w:rPr>
              <w:t>PRESENT FEDERAL GOVERNMENT </w:t>
            </w:r>
            <w:r>
              <w:rPr>
                <w:b/>
                <w:sz w:val="24"/>
              </w:rPr>
              <w:t>HOLDING (%)</w:t>
            </w:r>
          </w:p>
        </w:tc>
        <w:tc>
          <w:tcPr>
            <w:tcW w:w="2352" w:type="dxa"/>
          </w:tcPr>
          <w:p>
            <w:pPr>
              <w:pStyle w:val="TableParagraph"/>
              <w:spacing w:line="276" w:lineRule="auto" w:before="1"/>
              <w:ind w:left="156" w:right="144" w:firstLine="2"/>
              <w:jc w:val="center"/>
              <w:rPr>
                <w:b/>
                <w:sz w:val="24"/>
              </w:rPr>
            </w:pPr>
            <w:r>
              <w:rPr>
                <w:b/>
                <w:spacing w:val="-2"/>
                <w:sz w:val="24"/>
              </w:rPr>
              <w:t>MAXIMUM FEDERAL GOVERNMENT PARTICIPATION </w:t>
            </w:r>
            <w:r>
              <w:rPr>
                <w:b/>
                <w:sz w:val="24"/>
              </w:rPr>
              <w:t>AS</w:t>
            </w:r>
            <w:r>
              <w:rPr>
                <w:b/>
                <w:spacing w:val="-2"/>
                <w:sz w:val="24"/>
              </w:rPr>
              <w:t> </w:t>
            </w:r>
            <w:r>
              <w:rPr>
                <w:b/>
                <w:sz w:val="24"/>
              </w:rPr>
              <w:t>% OF</w:t>
            </w:r>
            <w:r>
              <w:rPr>
                <w:b/>
                <w:spacing w:val="-5"/>
                <w:sz w:val="24"/>
              </w:rPr>
              <w:t> </w:t>
            </w:r>
            <w:r>
              <w:rPr>
                <w:b/>
                <w:sz w:val="24"/>
              </w:rPr>
              <w:t>EQUITY </w:t>
            </w:r>
            <w:r>
              <w:rPr>
                <w:b/>
                <w:spacing w:val="-2"/>
                <w:sz w:val="24"/>
              </w:rPr>
              <w:t>(AFTER PRIVATIZATION)</w:t>
            </w:r>
          </w:p>
        </w:tc>
      </w:tr>
      <w:tr>
        <w:trPr>
          <w:trHeight w:val="515" w:hRule="atLeast"/>
        </w:trPr>
        <w:tc>
          <w:tcPr>
            <w:tcW w:w="600" w:type="dxa"/>
          </w:tcPr>
          <w:p>
            <w:pPr>
              <w:pStyle w:val="TableParagraph"/>
              <w:spacing w:line="240" w:lineRule="auto"/>
              <w:ind w:left="0"/>
              <w:rPr>
                <w:sz w:val="24"/>
              </w:rPr>
            </w:pPr>
          </w:p>
        </w:tc>
        <w:tc>
          <w:tcPr>
            <w:tcW w:w="3790" w:type="dxa"/>
          </w:tcPr>
          <w:p>
            <w:pPr>
              <w:pStyle w:val="TableParagraph"/>
              <w:spacing w:line="275" w:lineRule="exact"/>
              <w:ind w:left="554"/>
              <w:rPr>
                <w:b/>
                <w:sz w:val="24"/>
              </w:rPr>
            </w:pPr>
            <w:r>
              <w:rPr>
                <w:b/>
                <w:sz w:val="24"/>
                <w:u w:val="single"/>
              </w:rPr>
              <w:t>Oil</w:t>
            </w:r>
            <w:r>
              <w:rPr>
                <w:b/>
                <w:spacing w:val="-4"/>
                <w:sz w:val="24"/>
                <w:u w:val="single"/>
              </w:rPr>
              <w:t> </w:t>
            </w:r>
            <w:r>
              <w:rPr>
                <w:b/>
                <w:sz w:val="24"/>
                <w:u w:val="single"/>
              </w:rPr>
              <w:t>Marketing</w:t>
            </w:r>
            <w:r>
              <w:rPr>
                <w:b/>
                <w:spacing w:val="-1"/>
                <w:sz w:val="24"/>
                <w:u w:val="single"/>
              </w:rPr>
              <w:t> </w:t>
            </w:r>
            <w:r>
              <w:rPr>
                <w:b/>
                <w:spacing w:val="-2"/>
                <w:sz w:val="24"/>
                <w:u w:val="single"/>
              </w:rPr>
              <w:t>Companies</w:t>
            </w:r>
          </w:p>
        </w:tc>
        <w:tc>
          <w:tcPr>
            <w:tcW w:w="2503" w:type="dxa"/>
          </w:tcPr>
          <w:p>
            <w:pPr>
              <w:pStyle w:val="TableParagraph"/>
              <w:spacing w:line="240" w:lineRule="auto"/>
              <w:ind w:left="0"/>
              <w:rPr>
                <w:sz w:val="24"/>
              </w:rPr>
            </w:pPr>
          </w:p>
        </w:tc>
        <w:tc>
          <w:tcPr>
            <w:tcW w:w="2352" w:type="dxa"/>
          </w:tcPr>
          <w:p>
            <w:pPr>
              <w:pStyle w:val="TableParagraph"/>
              <w:spacing w:line="240" w:lineRule="auto"/>
              <w:ind w:left="0"/>
              <w:rPr>
                <w:sz w:val="24"/>
              </w:rPr>
            </w:pPr>
          </w:p>
        </w:tc>
      </w:tr>
      <w:tr>
        <w:trPr>
          <w:trHeight w:val="518" w:hRule="atLeast"/>
        </w:trPr>
        <w:tc>
          <w:tcPr>
            <w:tcW w:w="600" w:type="dxa"/>
          </w:tcPr>
          <w:p>
            <w:pPr>
              <w:pStyle w:val="TableParagraph"/>
              <w:ind w:left="9"/>
              <w:jc w:val="center"/>
              <w:rPr>
                <w:sz w:val="24"/>
              </w:rPr>
            </w:pPr>
            <w:r>
              <w:rPr>
                <w:spacing w:val="-10"/>
                <w:sz w:val="24"/>
              </w:rPr>
              <w:t>1</w:t>
            </w:r>
          </w:p>
        </w:tc>
        <w:tc>
          <w:tcPr>
            <w:tcW w:w="3790" w:type="dxa"/>
          </w:tcPr>
          <w:p>
            <w:pPr>
              <w:pStyle w:val="TableParagraph"/>
              <w:rPr>
                <w:sz w:val="24"/>
              </w:rPr>
            </w:pPr>
            <w:r>
              <w:rPr>
                <w:sz w:val="24"/>
              </w:rPr>
              <w:t>Unipetrol</w:t>
            </w:r>
            <w:r>
              <w:rPr>
                <w:spacing w:val="-1"/>
                <w:sz w:val="24"/>
              </w:rPr>
              <w:t> </w:t>
            </w:r>
            <w:r>
              <w:rPr>
                <w:spacing w:val="-5"/>
                <w:sz w:val="24"/>
              </w:rPr>
              <w:t>Plc</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7" w:hRule="atLeast"/>
        </w:trPr>
        <w:tc>
          <w:tcPr>
            <w:tcW w:w="600" w:type="dxa"/>
          </w:tcPr>
          <w:p>
            <w:pPr>
              <w:pStyle w:val="TableParagraph"/>
              <w:ind w:left="9"/>
              <w:jc w:val="center"/>
              <w:rPr>
                <w:sz w:val="24"/>
              </w:rPr>
            </w:pPr>
            <w:r>
              <w:rPr>
                <w:spacing w:val="-10"/>
                <w:sz w:val="24"/>
              </w:rPr>
              <w:t>2</w:t>
            </w:r>
          </w:p>
        </w:tc>
        <w:tc>
          <w:tcPr>
            <w:tcW w:w="3790" w:type="dxa"/>
          </w:tcPr>
          <w:p>
            <w:pPr>
              <w:pStyle w:val="TableParagraph"/>
              <w:rPr>
                <w:sz w:val="24"/>
              </w:rPr>
            </w:pPr>
            <w:r>
              <w:rPr>
                <w:sz w:val="24"/>
              </w:rPr>
              <w:t>National</w:t>
            </w:r>
            <w:r>
              <w:rPr>
                <w:spacing w:val="-1"/>
                <w:sz w:val="24"/>
              </w:rPr>
              <w:t> </w:t>
            </w:r>
            <w:r>
              <w:rPr>
                <w:sz w:val="24"/>
              </w:rPr>
              <w:t>Oil</w:t>
            </w:r>
            <w:r>
              <w:rPr>
                <w:spacing w:val="-1"/>
                <w:sz w:val="24"/>
              </w:rPr>
              <w:t> </w:t>
            </w:r>
            <w:r>
              <w:rPr>
                <w:sz w:val="24"/>
              </w:rPr>
              <w:t>Chemical</w:t>
            </w:r>
            <w:r>
              <w:rPr>
                <w:spacing w:val="-1"/>
                <w:sz w:val="24"/>
              </w:rPr>
              <w:t> </w:t>
            </w:r>
            <w:r>
              <w:rPr>
                <w:sz w:val="24"/>
              </w:rPr>
              <w:t>Co.</w:t>
            </w:r>
            <w:r>
              <w:rPr>
                <w:spacing w:val="-1"/>
                <w:sz w:val="24"/>
              </w:rPr>
              <w:t> </w:t>
            </w:r>
            <w:r>
              <w:rPr>
                <w:spacing w:val="-5"/>
                <w:sz w:val="24"/>
              </w:rPr>
              <w:t>Plc</w:t>
            </w:r>
          </w:p>
        </w:tc>
        <w:tc>
          <w:tcPr>
            <w:tcW w:w="2503" w:type="dxa"/>
          </w:tcPr>
          <w:p>
            <w:pPr>
              <w:pStyle w:val="TableParagraph"/>
              <w:ind w:left="11"/>
              <w:jc w:val="center"/>
              <w:rPr>
                <w:sz w:val="24"/>
              </w:rPr>
            </w:pPr>
            <w:r>
              <w:rPr>
                <w:spacing w:val="-5"/>
                <w:sz w:val="24"/>
              </w:rPr>
              <w:t>60%</w:t>
            </w:r>
          </w:p>
        </w:tc>
        <w:tc>
          <w:tcPr>
            <w:tcW w:w="2352" w:type="dxa"/>
          </w:tcPr>
          <w:p>
            <w:pPr>
              <w:pStyle w:val="TableParagraph"/>
              <w:ind w:left="108"/>
              <w:rPr>
                <w:sz w:val="24"/>
              </w:rPr>
            </w:pPr>
            <w:r>
              <w:rPr>
                <w:sz w:val="24"/>
              </w:rPr>
              <w:t>Not more</w:t>
            </w:r>
            <w:r>
              <w:rPr>
                <w:spacing w:val="-2"/>
                <w:sz w:val="24"/>
              </w:rPr>
              <w:t> than40%</w:t>
            </w:r>
          </w:p>
        </w:tc>
      </w:tr>
      <w:tr>
        <w:trPr>
          <w:trHeight w:val="517" w:hRule="atLeast"/>
        </w:trPr>
        <w:tc>
          <w:tcPr>
            <w:tcW w:w="600" w:type="dxa"/>
          </w:tcPr>
          <w:p>
            <w:pPr>
              <w:pStyle w:val="TableParagraph"/>
              <w:ind w:left="9"/>
              <w:jc w:val="center"/>
              <w:rPr>
                <w:sz w:val="24"/>
              </w:rPr>
            </w:pPr>
            <w:r>
              <w:rPr>
                <w:spacing w:val="-10"/>
                <w:sz w:val="24"/>
              </w:rPr>
              <w:t>3</w:t>
            </w:r>
          </w:p>
        </w:tc>
        <w:tc>
          <w:tcPr>
            <w:tcW w:w="3790" w:type="dxa"/>
          </w:tcPr>
          <w:p>
            <w:pPr>
              <w:pStyle w:val="TableParagraph"/>
              <w:rPr>
                <w:sz w:val="24"/>
              </w:rPr>
            </w:pPr>
            <w:r>
              <w:rPr>
                <w:sz w:val="24"/>
              </w:rPr>
              <w:t>African</w:t>
            </w:r>
            <w:r>
              <w:rPr>
                <w:spacing w:val="-3"/>
                <w:sz w:val="24"/>
              </w:rPr>
              <w:t> </w:t>
            </w:r>
            <w:r>
              <w:rPr>
                <w:sz w:val="24"/>
              </w:rPr>
              <w:t>Petroleum</w:t>
            </w:r>
            <w:r>
              <w:rPr>
                <w:spacing w:val="-2"/>
                <w:sz w:val="24"/>
              </w:rPr>
              <w:t> </w:t>
            </w:r>
            <w:r>
              <w:rPr>
                <w:spacing w:val="-5"/>
                <w:sz w:val="24"/>
              </w:rPr>
              <w:t>Plc</w:t>
            </w:r>
          </w:p>
        </w:tc>
        <w:tc>
          <w:tcPr>
            <w:tcW w:w="2503" w:type="dxa"/>
          </w:tcPr>
          <w:p>
            <w:pPr>
              <w:pStyle w:val="TableParagraph"/>
              <w:ind w:left="11"/>
              <w:jc w:val="center"/>
              <w:rPr>
                <w:sz w:val="24"/>
              </w:rPr>
            </w:pPr>
            <w:r>
              <w:rPr>
                <w:spacing w:val="-5"/>
                <w:sz w:val="24"/>
              </w:rPr>
              <w:t>60%</w:t>
            </w:r>
          </w:p>
        </w:tc>
        <w:tc>
          <w:tcPr>
            <w:tcW w:w="2352" w:type="dxa"/>
          </w:tcPr>
          <w:p>
            <w:pPr>
              <w:pStyle w:val="TableParagraph"/>
              <w:ind w:left="108"/>
              <w:rPr>
                <w:sz w:val="24"/>
              </w:rPr>
            </w:pPr>
            <w:r>
              <w:rPr>
                <w:sz w:val="24"/>
              </w:rPr>
              <w:t>Not more</w:t>
            </w:r>
            <w:r>
              <w:rPr>
                <w:spacing w:val="-2"/>
                <w:sz w:val="24"/>
              </w:rPr>
              <w:t> than40%</w:t>
            </w:r>
          </w:p>
        </w:tc>
      </w:tr>
      <w:tr>
        <w:trPr>
          <w:trHeight w:val="515" w:hRule="atLeast"/>
        </w:trPr>
        <w:tc>
          <w:tcPr>
            <w:tcW w:w="600" w:type="dxa"/>
          </w:tcPr>
          <w:p>
            <w:pPr>
              <w:pStyle w:val="TableParagraph"/>
              <w:spacing w:line="240" w:lineRule="auto"/>
              <w:ind w:left="0"/>
              <w:rPr>
                <w:sz w:val="24"/>
              </w:rPr>
            </w:pPr>
          </w:p>
        </w:tc>
        <w:tc>
          <w:tcPr>
            <w:tcW w:w="3790" w:type="dxa"/>
          </w:tcPr>
          <w:p>
            <w:pPr>
              <w:pStyle w:val="TableParagraph"/>
              <w:spacing w:line="275" w:lineRule="exact"/>
              <w:ind w:left="1002"/>
              <w:rPr>
                <w:b/>
                <w:sz w:val="24"/>
              </w:rPr>
            </w:pPr>
            <w:r>
              <w:rPr>
                <w:b/>
                <w:sz w:val="24"/>
                <w:u w:val="single"/>
              </w:rPr>
              <w:t>Steel</w:t>
            </w:r>
            <w:r>
              <w:rPr>
                <w:b/>
                <w:spacing w:val="-2"/>
                <w:sz w:val="24"/>
                <w:u w:val="single"/>
              </w:rPr>
              <w:t> </w:t>
            </w:r>
            <w:r>
              <w:rPr>
                <w:b/>
                <w:sz w:val="24"/>
                <w:u w:val="single"/>
              </w:rPr>
              <w:t>rolling</w:t>
            </w:r>
            <w:r>
              <w:rPr>
                <w:b/>
                <w:spacing w:val="-1"/>
                <w:sz w:val="24"/>
                <w:u w:val="single"/>
              </w:rPr>
              <w:t> </w:t>
            </w:r>
            <w:r>
              <w:rPr>
                <w:b/>
                <w:spacing w:val="-2"/>
                <w:sz w:val="24"/>
                <w:u w:val="single"/>
              </w:rPr>
              <w:t>mills</w:t>
            </w:r>
          </w:p>
        </w:tc>
        <w:tc>
          <w:tcPr>
            <w:tcW w:w="2503" w:type="dxa"/>
          </w:tcPr>
          <w:p>
            <w:pPr>
              <w:pStyle w:val="TableParagraph"/>
              <w:spacing w:line="240" w:lineRule="auto"/>
              <w:ind w:left="0"/>
              <w:rPr>
                <w:sz w:val="24"/>
              </w:rPr>
            </w:pPr>
          </w:p>
        </w:tc>
        <w:tc>
          <w:tcPr>
            <w:tcW w:w="2352" w:type="dxa"/>
          </w:tcPr>
          <w:p>
            <w:pPr>
              <w:pStyle w:val="TableParagraph"/>
              <w:spacing w:line="240" w:lineRule="auto"/>
              <w:ind w:left="0"/>
              <w:rPr>
                <w:sz w:val="24"/>
              </w:rPr>
            </w:pPr>
          </w:p>
        </w:tc>
      </w:tr>
      <w:tr>
        <w:trPr>
          <w:trHeight w:val="518" w:hRule="atLeast"/>
        </w:trPr>
        <w:tc>
          <w:tcPr>
            <w:tcW w:w="600" w:type="dxa"/>
          </w:tcPr>
          <w:p>
            <w:pPr>
              <w:pStyle w:val="TableParagraph"/>
              <w:ind w:left="9"/>
              <w:jc w:val="center"/>
              <w:rPr>
                <w:sz w:val="24"/>
              </w:rPr>
            </w:pPr>
            <w:r>
              <w:rPr>
                <w:spacing w:val="-10"/>
                <w:sz w:val="24"/>
              </w:rPr>
              <w:t>1</w:t>
            </w:r>
          </w:p>
        </w:tc>
        <w:tc>
          <w:tcPr>
            <w:tcW w:w="3790" w:type="dxa"/>
          </w:tcPr>
          <w:p>
            <w:pPr>
              <w:pStyle w:val="TableParagraph"/>
              <w:rPr>
                <w:sz w:val="24"/>
              </w:rPr>
            </w:pPr>
            <w:r>
              <w:rPr>
                <w:sz w:val="24"/>
              </w:rPr>
              <w:t>Jos</w:t>
            </w:r>
            <w:r>
              <w:rPr>
                <w:spacing w:val="-3"/>
                <w:sz w:val="24"/>
              </w:rPr>
              <w:t> </w:t>
            </w:r>
            <w:r>
              <w:rPr>
                <w:sz w:val="24"/>
              </w:rPr>
              <w:t>Steel Rolling</w:t>
            </w:r>
            <w:r>
              <w:rPr>
                <w:spacing w:val="-2"/>
                <w:sz w:val="24"/>
              </w:rPr>
              <w:t> </w:t>
            </w:r>
            <w:r>
              <w:rPr>
                <w:sz w:val="24"/>
              </w:rPr>
              <w:t>Mill </w:t>
            </w:r>
            <w:r>
              <w:rPr>
                <w:spacing w:val="-2"/>
                <w:sz w:val="24"/>
              </w:rPr>
              <w:t>Limited</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7" w:hRule="atLeast"/>
        </w:trPr>
        <w:tc>
          <w:tcPr>
            <w:tcW w:w="600" w:type="dxa"/>
          </w:tcPr>
          <w:p>
            <w:pPr>
              <w:pStyle w:val="TableParagraph"/>
              <w:ind w:left="9"/>
              <w:jc w:val="center"/>
              <w:rPr>
                <w:sz w:val="24"/>
              </w:rPr>
            </w:pPr>
            <w:r>
              <w:rPr>
                <w:spacing w:val="-10"/>
                <w:sz w:val="24"/>
              </w:rPr>
              <w:t>2</w:t>
            </w:r>
          </w:p>
        </w:tc>
        <w:tc>
          <w:tcPr>
            <w:tcW w:w="3790" w:type="dxa"/>
          </w:tcPr>
          <w:p>
            <w:pPr>
              <w:pStyle w:val="TableParagraph"/>
              <w:rPr>
                <w:sz w:val="24"/>
              </w:rPr>
            </w:pPr>
            <w:r>
              <w:rPr>
                <w:sz w:val="24"/>
              </w:rPr>
              <w:t>Katsina</w:t>
            </w:r>
            <w:r>
              <w:rPr>
                <w:spacing w:val="-3"/>
                <w:sz w:val="24"/>
              </w:rPr>
              <w:t> </w:t>
            </w:r>
            <w:r>
              <w:rPr>
                <w:sz w:val="24"/>
              </w:rPr>
              <w:t>Steel</w:t>
            </w:r>
            <w:r>
              <w:rPr>
                <w:spacing w:val="-2"/>
                <w:sz w:val="24"/>
              </w:rPr>
              <w:t> Rolling</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5" w:hRule="atLeast"/>
        </w:trPr>
        <w:tc>
          <w:tcPr>
            <w:tcW w:w="600" w:type="dxa"/>
          </w:tcPr>
          <w:p>
            <w:pPr>
              <w:pStyle w:val="TableParagraph"/>
              <w:ind w:left="9"/>
              <w:jc w:val="center"/>
              <w:rPr>
                <w:sz w:val="24"/>
              </w:rPr>
            </w:pPr>
            <w:r>
              <w:rPr>
                <w:spacing w:val="-10"/>
                <w:sz w:val="24"/>
              </w:rPr>
              <w:t>3</w:t>
            </w:r>
          </w:p>
        </w:tc>
        <w:tc>
          <w:tcPr>
            <w:tcW w:w="3790" w:type="dxa"/>
          </w:tcPr>
          <w:p>
            <w:pPr>
              <w:pStyle w:val="TableParagraph"/>
              <w:rPr>
                <w:sz w:val="24"/>
              </w:rPr>
            </w:pPr>
            <w:r>
              <w:rPr>
                <w:sz w:val="24"/>
              </w:rPr>
              <w:t>Oshogbo</w:t>
            </w:r>
            <w:r>
              <w:rPr>
                <w:spacing w:val="-2"/>
                <w:sz w:val="24"/>
              </w:rPr>
              <w:t> </w:t>
            </w:r>
            <w:r>
              <w:rPr>
                <w:sz w:val="24"/>
              </w:rPr>
              <w:t>Steel</w:t>
            </w:r>
            <w:r>
              <w:rPr>
                <w:spacing w:val="-1"/>
                <w:sz w:val="24"/>
              </w:rPr>
              <w:t> </w:t>
            </w:r>
            <w:r>
              <w:rPr>
                <w:sz w:val="24"/>
              </w:rPr>
              <w:t>Rolling</w:t>
            </w:r>
            <w:r>
              <w:rPr>
                <w:spacing w:val="-1"/>
                <w:sz w:val="24"/>
              </w:rPr>
              <w:t> </w:t>
            </w:r>
            <w:r>
              <w:rPr>
                <w:sz w:val="24"/>
              </w:rPr>
              <w:t>Mill</w:t>
            </w:r>
            <w:r>
              <w:rPr>
                <w:spacing w:val="-1"/>
                <w:sz w:val="24"/>
              </w:rPr>
              <w:t> </w:t>
            </w:r>
            <w:r>
              <w:rPr>
                <w:spacing w:val="-2"/>
                <w:sz w:val="24"/>
              </w:rPr>
              <w:t>Limited</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7" w:hRule="atLeast"/>
        </w:trPr>
        <w:tc>
          <w:tcPr>
            <w:tcW w:w="600" w:type="dxa"/>
          </w:tcPr>
          <w:p>
            <w:pPr>
              <w:pStyle w:val="TableParagraph"/>
              <w:spacing w:line="240" w:lineRule="auto"/>
              <w:ind w:left="0"/>
              <w:rPr>
                <w:sz w:val="24"/>
              </w:rPr>
            </w:pPr>
          </w:p>
        </w:tc>
        <w:tc>
          <w:tcPr>
            <w:tcW w:w="3790" w:type="dxa"/>
          </w:tcPr>
          <w:p>
            <w:pPr>
              <w:pStyle w:val="TableParagraph"/>
              <w:spacing w:line="240" w:lineRule="auto" w:before="1"/>
              <w:ind w:left="885"/>
              <w:rPr>
                <w:b/>
                <w:sz w:val="24"/>
              </w:rPr>
            </w:pPr>
            <w:r>
              <w:rPr>
                <w:b/>
                <w:sz w:val="24"/>
                <w:u w:val="single"/>
              </w:rPr>
              <w:t>Fertilizer</w:t>
            </w:r>
            <w:r>
              <w:rPr>
                <w:b/>
                <w:spacing w:val="-4"/>
                <w:sz w:val="24"/>
                <w:u w:val="single"/>
              </w:rPr>
              <w:t> </w:t>
            </w:r>
            <w:r>
              <w:rPr>
                <w:b/>
                <w:spacing w:val="-2"/>
                <w:sz w:val="24"/>
                <w:u w:val="single"/>
              </w:rPr>
              <w:t>Company</w:t>
            </w:r>
          </w:p>
        </w:tc>
        <w:tc>
          <w:tcPr>
            <w:tcW w:w="2503" w:type="dxa"/>
          </w:tcPr>
          <w:p>
            <w:pPr>
              <w:pStyle w:val="TableParagraph"/>
              <w:spacing w:line="240" w:lineRule="auto"/>
              <w:ind w:left="0"/>
              <w:rPr>
                <w:sz w:val="24"/>
              </w:rPr>
            </w:pPr>
          </w:p>
        </w:tc>
        <w:tc>
          <w:tcPr>
            <w:tcW w:w="2352" w:type="dxa"/>
          </w:tcPr>
          <w:p>
            <w:pPr>
              <w:pStyle w:val="TableParagraph"/>
              <w:spacing w:line="240" w:lineRule="auto"/>
              <w:ind w:left="0"/>
              <w:rPr>
                <w:sz w:val="24"/>
              </w:rPr>
            </w:pPr>
          </w:p>
        </w:tc>
      </w:tr>
      <w:tr>
        <w:trPr>
          <w:trHeight w:val="834" w:hRule="atLeast"/>
        </w:trPr>
        <w:tc>
          <w:tcPr>
            <w:tcW w:w="600" w:type="dxa"/>
          </w:tcPr>
          <w:p>
            <w:pPr>
              <w:pStyle w:val="TableParagraph"/>
              <w:ind w:left="9"/>
              <w:jc w:val="center"/>
              <w:rPr>
                <w:sz w:val="24"/>
              </w:rPr>
            </w:pPr>
            <w:r>
              <w:rPr>
                <w:spacing w:val="-10"/>
                <w:sz w:val="24"/>
              </w:rPr>
              <w:t>1</w:t>
            </w:r>
          </w:p>
        </w:tc>
        <w:tc>
          <w:tcPr>
            <w:tcW w:w="3790" w:type="dxa"/>
          </w:tcPr>
          <w:p>
            <w:pPr>
              <w:pStyle w:val="TableParagraph"/>
              <w:spacing w:line="278" w:lineRule="auto"/>
              <w:ind w:right="87"/>
              <w:rPr>
                <w:sz w:val="24"/>
              </w:rPr>
            </w:pPr>
            <w:r>
              <w:rPr>
                <w:sz w:val="24"/>
              </w:rPr>
              <w:t>Nigeria</w:t>
            </w:r>
            <w:r>
              <w:rPr>
                <w:spacing w:val="-15"/>
                <w:sz w:val="24"/>
              </w:rPr>
              <w:t> </w:t>
            </w:r>
            <w:r>
              <w:rPr>
                <w:sz w:val="24"/>
              </w:rPr>
              <w:t>Super</w:t>
            </w:r>
            <w:r>
              <w:rPr>
                <w:spacing w:val="-14"/>
                <w:sz w:val="24"/>
              </w:rPr>
              <w:t> </w:t>
            </w:r>
            <w:r>
              <w:rPr>
                <w:sz w:val="24"/>
              </w:rPr>
              <w:t>Phosphate</w:t>
            </w:r>
            <w:r>
              <w:rPr>
                <w:spacing w:val="-13"/>
                <w:sz w:val="24"/>
              </w:rPr>
              <w:t> </w:t>
            </w:r>
            <w:r>
              <w:rPr>
                <w:sz w:val="24"/>
              </w:rPr>
              <w:t>Fertilizer Co. Nig. Ltd</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8" w:hRule="atLeast"/>
        </w:trPr>
        <w:tc>
          <w:tcPr>
            <w:tcW w:w="600" w:type="dxa"/>
          </w:tcPr>
          <w:p>
            <w:pPr>
              <w:pStyle w:val="TableParagraph"/>
              <w:ind w:left="9"/>
              <w:jc w:val="center"/>
              <w:rPr>
                <w:sz w:val="24"/>
              </w:rPr>
            </w:pPr>
            <w:r>
              <w:rPr>
                <w:spacing w:val="-10"/>
                <w:sz w:val="24"/>
              </w:rPr>
              <w:t>2</w:t>
            </w:r>
          </w:p>
        </w:tc>
        <w:tc>
          <w:tcPr>
            <w:tcW w:w="3790" w:type="dxa"/>
          </w:tcPr>
          <w:p>
            <w:pPr>
              <w:pStyle w:val="TableParagraph"/>
              <w:rPr>
                <w:sz w:val="24"/>
              </w:rPr>
            </w:pPr>
            <w:r>
              <w:rPr>
                <w:sz w:val="24"/>
              </w:rPr>
              <w:t>National</w:t>
            </w:r>
            <w:r>
              <w:rPr>
                <w:spacing w:val="-4"/>
                <w:sz w:val="24"/>
              </w:rPr>
              <w:t> </w:t>
            </w:r>
            <w:r>
              <w:rPr>
                <w:sz w:val="24"/>
              </w:rPr>
              <w:t>Fertilizer</w:t>
            </w:r>
            <w:r>
              <w:rPr>
                <w:spacing w:val="-1"/>
                <w:sz w:val="24"/>
              </w:rPr>
              <w:t> </w:t>
            </w:r>
            <w:r>
              <w:rPr>
                <w:sz w:val="24"/>
              </w:rPr>
              <w:t>Co.</w:t>
            </w:r>
            <w:r>
              <w:rPr>
                <w:spacing w:val="-2"/>
                <w:sz w:val="24"/>
              </w:rPr>
              <w:t> </w:t>
            </w:r>
            <w:r>
              <w:rPr>
                <w:sz w:val="24"/>
              </w:rPr>
              <w:t>Nig.</w:t>
            </w:r>
            <w:r>
              <w:rPr>
                <w:spacing w:val="1"/>
                <w:sz w:val="24"/>
              </w:rPr>
              <w:t> </w:t>
            </w:r>
            <w:r>
              <w:rPr>
                <w:spacing w:val="-5"/>
                <w:sz w:val="24"/>
              </w:rPr>
              <w:t>Ltd</w:t>
            </w:r>
          </w:p>
        </w:tc>
        <w:tc>
          <w:tcPr>
            <w:tcW w:w="2503" w:type="dxa"/>
          </w:tcPr>
          <w:p>
            <w:pPr>
              <w:pStyle w:val="TableParagraph"/>
              <w:ind w:left="11"/>
              <w:jc w:val="center"/>
              <w:rPr>
                <w:sz w:val="24"/>
              </w:rPr>
            </w:pPr>
            <w:r>
              <w:rPr>
                <w:spacing w:val="-5"/>
                <w:sz w:val="24"/>
              </w:rPr>
              <w:t>70%</w:t>
            </w:r>
          </w:p>
        </w:tc>
        <w:tc>
          <w:tcPr>
            <w:tcW w:w="2352" w:type="dxa"/>
          </w:tcPr>
          <w:p>
            <w:pPr>
              <w:pStyle w:val="TableParagraph"/>
              <w:ind w:left="108"/>
              <w:rPr>
                <w:sz w:val="24"/>
              </w:rPr>
            </w:pPr>
            <w:r>
              <w:rPr>
                <w:sz w:val="24"/>
              </w:rPr>
              <w:t>Not more</w:t>
            </w:r>
            <w:r>
              <w:rPr>
                <w:spacing w:val="-2"/>
                <w:sz w:val="24"/>
              </w:rPr>
              <w:t> than40%</w:t>
            </w:r>
          </w:p>
        </w:tc>
      </w:tr>
      <w:tr>
        <w:trPr>
          <w:trHeight w:val="518" w:hRule="atLeast"/>
        </w:trPr>
        <w:tc>
          <w:tcPr>
            <w:tcW w:w="600" w:type="dxa"/>
          </w:tcPr>
          <w:p>
            <w:pPr>
              <w:pStyle w:val="TableParagraph"/>
              <w:spacing w:line="240" w:lineRule="auto"/>
              <w:ind w:left="0"/>
              <w:rPr>
                <w:sz w:val="24"/>
              </w:rPr>
            </w:pPr>
          </w:p>
        </w:tc>
        <w:tc>
          <w:tcPr>
            <w:tcW w:w="3790" w:type="dxa"/>
          </w:tcPr>
          <w:p>
            <w:pPr>
              <w:pStyle w:val="TableParagraph"/>
              <w:spacing w:line="240" w:lineRule="auto"/>
              <w:ind w:left="0"/>
              <w:rPr>
                <w:sz w:val="24"/>
              </w:rPr>
            </w:pPr>
          </w:p>
        </w:tc>
        <w:tc>
          <w:tcPr>
            <w:tcW w:w="2503" w:type="dxa"/>
          </w:tcPr>
          <w:p>
            <w:pPr>
              <w:pStyle w:val="TableParagraph"/>
              <w:spacing w:line="240" w:lineRule="auto"/>
              <w:ind w:left="0"/>
              <w:rPr>
                <w:sz w:val="24"/>
              </w:rPr>
            </w:pPr>
          </w:p>
        </w:tc>
        <w:tc>
          <w:tcPr>
            <w:tcW w:w="2352" w:type="dxa"/>
          </w:tcPr>
          <w:p>
            <w:pPr>
              <w:pStyle w:val="TableParagraph"/>
              <w:spacing w:line="240" w:lineRule="auto"/>
              <w:ind w:left="0"/>
              <w:rPr>
                <w:sz w:val="24"/>
              </w:rPr>
            </w:pPr>
          </w:p>
        </w:tc>
      </w:tr>
      <w:tr>
        <w:trPr>
          <w:trHeight w:val="515" w:hRule="atLeast"/>
        </w:trPr>
        <w:tc>
          <w:tcPr>
            <w:tcW w:w="600" w:type="dxa"/>
          </w:tcPr>
          <w:p>
            <w:pPr>
              <w:pStyle w:val="TableParagraph"/>
              <w:spacing w:line="240" w:lineRule="auto"/>
              <w:ind w:left="0"/>
              <w:rPr>
                <w:sz w:val="24"/>
              </w:rPr>
            </w:pPr>
          </w:p>
        </w:tc>
        <w:tc>
          <w:tcPr>
            <w:tcW w:w="3790" w:type="dxa"/>
          </w:tcPr>
          <w:p>
            <w:pPr>
              <w:pStyle w:val="TableParagraph"/>
              <w:spacing w:line="275" w:lineRule="exact"/>
              <w:ind w:left="760"/>
              <w:rPr>
                <w:b/>
                <w:sz w:val="24"/>
              </w:rPr>
            </w:pPr>
            <w:r>
              <w:rPr>
                <w:b/>
                <w:sz w:val="24"/>
              </w:rPr>
              <w:t>News</w:t>
            </w:r>
            <w:r>
              <w:rPr>
                <w:b/>
                <w:spacing w:val="-3"/>
                <w:sz w:val="24"/>
              </w:rPr>
              <w:t> </w:t>
            </w:r>
            <w:r>
              <w:rPr>
                <w:b/>
                <w:sz w:val="24"/>
              </w:rPr>
              <w:t>print </w:t>
            </w:r>
            <w:r>
              <w:rPr>
                <w:b/>
                <w:spacing w:val="-2"/>
                <w:sz w:val="24"/>
              </w:rPr>
              <w:t>companies</w:t>
            </w:r>
          </w:p>
        </w:tc>
        <w:tc>
          <w:tcPr>
            <w:tcW w:w="2503" w:type="dxa"/>
          </w:tcPr>
          <w:p>
            <w:pPr>
              <w:pStyle w:val="TableParagraph"/>
              <w:spacing w:line="240" w:lineRule="auto"/>
              <w:ind w:left="0"/>
              <w:rPr>
                <w:sz w:val="24"/>
              </w:rPr>
            </w:pPr>
          </w:p>
        </w:tc>
        <w:tc>
          <w:tcPr>
            <w:tcW w:w="2352" w:type="dxa"/>
          </w:tcPr>
          <w:p>
            <w:pPr>
              <w:pStyle w:val="TableParagraph"/>
              <w:ind w:left="108"/>
              <w:rPr>
                <w:sz w:val="24"/>
              </w:rPr>
            </w:pPr>
            <w:r>
              <w:rPr>
                <w:sz w:val="24"/>
              </w:rPr>
              <w:t>Not more</w:t>
            </w:r>
            <w:r>
              <w:rPr>
                <w:spacing w:val="-2"/>
                <w:sz w:val="24"/>
              </w:rPr>
              <w:t> than40%</w:t>
            </w:r>
          </w:p>
        </w:tc>
      </w:tr>
      <w:tr>
        <w:trPr>
          <w:trHeight w:val="834" w:hRule="atLeast"/>
        </w:trPr>
        <w:tc>
          <w:tcPr>
            <w:tcW w:w="600" w:type="dxa"/>
          </w:tcPr>
          <w:p>
            <w:pPr>
              <w:pStyle w:val="TableParagraph"/>
              <w:spacing w:line="273" w:lineRule="exact"/>
              <w:rPr>
                <w:sz w:val="24"/>
              </w:rPr>
            </w:pPr>
            <w:r>
              <w:rPr>
                <w:spacing w:val="-10"/>
                <w:sz w:val="24"/>
              </w:rPr>
              <w:t>1</w:t>
            </w:r>
          </w:p>
        </w:tc>
        <w:tc>
          <w:tcPr>
            <w:tcW w:w="3790" w:type="dxa"/>
          </w:tcPr>
          <w:p>
            <w:pPr>
              <w:pStyle w:val="TableParagraph"/>
              <w:spacing w:line="276" w:lineRule="auto"/>
              <w:rPr>
                <w:sz w:val="24"/>
              </w:rPr>
            </w:pPr>
            <w:r>
              <w:rPr>
                <w:sz w:val="24"/>
              </w:rPr>
              <w:t>Nigerian</w:t>
            </w:r>
            <w:r>
              <w:rPr>
                <w:spacing w:val="-15"/>
                <w:sz w:val="24"/>
              </w:rPr>
              <w:t> </w:t>
            </w:r>
            <w:r>
              <w:rPr>
                <w:sz w:val="24"/>
              </w:rPr>
              <w:t>National</w:t>
            </w:r>
            <w:r>
              <w:rPr>
                <w:spacing w:val="-15"/>
                <w:sz w:val="24"/>
              </w:rPr>
              <w:t> </w:t>
            </w:r>
            <w:r>
              <w:rPr>
                <w:sz w:val="24"/>
              </w:rPr>
              <w:t>Paper Manufacturing Co. Ltd</w:t>
            </w:r>
          </w:p>
        </w:tc>
        <w:tc>
          <w:tcPr>
            <w:tcW w:w="2503" w:type="dxa"/>
          </w:tcPr>
          <w:p>
            <w:pPr>
              <w:pStyle w:val="TableParagraph"/>
              <w:spacing w:line="273" w:lineRule="exact"/>
              <w:ind w:left="11" w:right="2"/>
              <w:jc w:val="center"/>
              <w:rPr>
                <w:sz w:val="24"/>
              </w:rPr>
            </w:pPr>
            <w:r>
              <w:rPr>
                <w:spacing w:val="-2"/>
                <w:sz w:val="24"/>
              </w:rPr>
              <w:t>64.03%</w:t>
            </w:r>
          </w:p>
        </w:tc>
        <w:tc>
          <w:tcPr>
            <w:tcW w:w="2352" w:type="dxa"/>
          </w:tcPr>
          <w:p>
            <w:pPr>
              <w:pStyle w:val="TableParagraph"/>
              <w:spacing w:line="273" w:lineRule="exact"/>
              <w:ind w:left="108"/>
              <w:rPr>
                <w:sz w:val="24"/>
              </w:rPr>
            </w:pPr>
            <w:r>
              <w:rPr>
                <w:sz w:val="24"/>
              </w:rPr>
              <w:t>Not more</w:t>
            </w:r>
            <w:r>
              <w:rPr>
                <w:spacing w:val="-2"/>
                <w:sz w:val="24"/>
              </w:rPr>
              <w:t> than40%</w:t>
            </w:r>
          </w:p>
        </w:tc>
      </w:tr>
      <w:tr>
        <w:trPr>
          <w:trHeight w:val="837" w:hRule="atLeast"/>
        </w:trPr>
        <w:tc>
          <w:tcPr>
            <w:tcW w:w="600" w:type="dxa"/>
          </w:tcPr>
          <w:p>
            <w:pPr>
              <w:pStyle w:val="TableParagraph"/>
              <w:spacing w:line="273" w:lineRule="exact"/>
              <w:rPr>
                <w:sz w:val="24"/>
              </w:rPr>
            </w:pPr>
            <w:r>
              <w:rPr>
                <w:spacing w:val="-10"/>
                <w:sz w:val="24"/>
              </w:rPr>
              <w:t>2</w:t>
            </w:r>
          </w:p>
        </w:tc>
        <w:tc>
          <w:tcPr>
            <w:tcW w:w="3790" w:type="dxa"/>
          </w:tcPr>
          <w:p>
            <w:pPr>
              <w:pStyle w:val="TableParagraph"/>
              <w:spacing w:line="276" w:lineRule="auto"/>
              <w:rPr>
                <w:sz w:val="24"/>
              </w:rPr>
            </w:pPr>
            <w:r>
              <w:rPr>
                <w:sz w:val="24"/>
              </w:rPr>
              <w:t>Nigerian</w:t>
            </w:r>
            <w:r>
              <w:rPr>
                <w:spacing w:val="-14"/>
                <w:sz w:val="24"/>
              </w:rPr>
              <w:t> </w:t>
            </w:r>
            <w:r>
              <w:rPr>
                <w:sz w:val="24"/>
              </w:rPr>
              <w:t>News</w:t>
            </w:r>
            <w:r>
              <w:rPr>
                <w:spacing w:val="-14"/>
                <w:sz w:val="24"/>
              </w:rPr>
              <w:t> </w:t>
            </w:r>
            <w:r>
              <w:rPr>
                <w:sz w:val="24"/>
              </w:rPr>
              <w:t>Print</w:t>
            </w:r>
            <w:r>
              <w:rPr>
                <w:spacing w:val="-14"/>
                <w:sz w:val="24"/>
              </w:rPr>
              <w:t> </w:t>
            </w:r>
            <w:r>
              <w:rPr>
                <w:sz w:val="24"/>
              </w:rPr>
              <w:t>Manufacturing Co. Ltd</w:t>
            </w:r>
          </w:p>
        </w:tc>
        <w:tc>
          <w:tcPr>
            <w:tcW w:w="2503" w:type="dxa"/>
          </w:tcPr>
          <w:p>
            <w:pPr>
              <w:pStyle w:val="TableParagraph"/>
              <w:spacing w:line="273" w:lineRule="exact"/>
              <w:ind w:left="11"/>
              <w:jc w:val="center"/>
              <w:rPr>
                <w:sz w:val="24"/>
              </w:rPr>
            </w:pPr>
            <w:r>
              <w:rPr>
                <w:spacing w:val="-4"/>
                <w:sz w:val="24"/>
              </w:rPr>
              <w:t>100%</w:t>
            </w:r>
          </w:p>
        </w:tc>
        <w:tc>
          <w:tcPr>
            <w:tcW w:w="2352" w:type="dxa"/>
          </w:tcPr>
          <w:p>
            <w:pPr>
              <w:pStyle w:val="TableParagraph"/>
              <w:spacing w:line="273" w:lineRule="exact"/>
              <w:ind w:left="108"/>
              <w:rPr>
                <w:sz w:val="24"/>
              </w:rPr>
            </w:pPr>
            <w:r>
              <w:rPr>
                <w:sz w:val="24"/>
              </w:rPr>
              <w:t>Not more</w:t>
            </w:r>
            <w:r>
              <w:rPr>
                <w:spacing w:val="-2"/>
                <w:sz w:val="24"/>
              </w:rPr>
              <w:t> than40%</w:t>
            </w:r>
          </w:p>
        </w:tc>
      </w:tr>
    </w:tbl>
    <w:p>
      <w:pPr>
        <w:spacing w:after="0" w:line="273" w:lineRule="exact"/>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3790"/>
        <w:gridCol w:w="2503"/>
        <w:gridCol w:w="2352"/>
      </w:tblGrid>
      <w:tr>
        <w:trPr>
          <w:trHeight w:val="518" w:hRule="atLeast"/>
        </w:trPr>
        <w:tc>
          <w:tcPr>
            <w:tcW w:w="600" w:type="dxa"/>
          </w:tcPr>
          <w:p>
            <w:pPr>
              <w:pStyle w:val="TableParagraph"/>
              <w:rPr>
                <w:sz w:val="24"/>
              </w:rPr>
            </w:pPr>
            <w:r>
              <w:rPr>
                <w:spacing w:val="-10"/>
                <w:sz w:val="24"/>
              </w:rPr>
              <w:t>3</w:t>
            </w:r>
          </w:p>
        </w:tc>
        <w:tc>
          <w:tcPr>
            <w:tcW w:w="3790" w:type="dxa"/>
          </w:tcPr>
          <w:p>
            <w:pPr>
              <w:pStyle w:val="TableParagraph"/>
              <w:rPr>
                <w:sz w:val="24"/>
              </w:rPr>
            </w:pPr>
            <w:r>
              <w:rPr>
                <w:sz w:val="24"/>
              </w:rPr>
              <w:t>Nigeria</w:t>
            </w:r>
            <w:r>
              <w:rPr>
                <w:spacing w:val="-3"/>
                <w:sz w:val="24"/>
              </w:rPr>
              <w:t> </w:t>
            </w:r>
            <w:r>
              <w:rPr>
                <w:sz w:val="24"/>
              </w:rPr>
              <w:t>Paper</w:t>
            </w:r>
            <w:r>
              <w:rPr>
                <w:spacing w:val="-1"/>
                <w:sz w:val="24"/>
              </w:rPr>
              <w:t> </w:t>
            </w:r>
            <w:r>
              <w:rPr>
                <w:sz w:val="24"/>
              </w:rPr>
              <w:t>Mills</w:t>
            </w:r>
            <w:r>
              <w:rPr>
                <w:spacing w:val="2"/>
                <w:sz w:val="24"/>
              </w:rPr>
              <w:t> </w:t>
            </w:r>
            <w:r>
              <w:rPr>
                <w:spacing w:val="-2"/>
                <w:sz w:val="24"/>
              </w:rPr>
              <w:t>Limited</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8"/>
              <w:rPr>
                <w:sz w:val="24"/>
              </w:rPr>
            </w:pPr>
            <w:r>
              <w:rPr>
                <w:sz w:val="24"/>
              </w:rPr>
              <w:t>Not more</w:t>
            </w:r>
            <w:r>
              <w:rPr>
                <w:spacing w:val="-2"/>
                <w:sz w:val="24"/>
              </w:rPr>
              <w:t> than40%</w:t>
            </w:r>
          </w:p>
        </w:tc>
      </w:tr>
      <w:tr>
        <w:trPr>
          <w:trHeight w:val="515" w:hRule="atLeast"/>
        </w:trPr>
        <w:tc>
          <w:tcPr>
            <w:tcW w:w="600" w:type="dxa"/>
          </w:tcPr>
          <w:p>
            <w:pPr>
              <w:pStyle w:val="TableParagraph"/>
              <w:spacing w:line="240" w:lineRule="auto"/>
              <w:ind w:left="0"/>
              <w:rPr>
                <w:sz w:val="22"/>
              </w:rPr>
            </w:pPr>
          </w:p>
        </w:tc>
        <w:tc>
          <w:tcPr>
            <w:tcW w:w="3790" w:type="dxa"/>
          </w:tcPr>
          <w:p>
            <w:pPr>
              <w:pStyle w:val="TableParagraph"/>
              <w:spacing w:line="275" w:lineRule="exact"/>
              <w:ind w:left="983"/>
              <w:rPr>
                <w:b/>
                <w:sz w:val="24"/>
              </w:rPr>
            </w:pPr>
            <w:r>
              <w:rPr>
                <w:b/>
                <w:sz w:val="24"/>
                <w:u w:val="single"/>
              </w:rPr>
              <w:t>Sugar</w:t>
            </w:r>
            <w:r>
              <w:rPr>
                <w:b/>
                <w:spacing w:val="-3"/>
                <w:sz w:val="24"/>
                <w:u w:val="single"/>
              </w:rPr>
              <w:t> </w:t>
            </w:r>
            <w:r>
              <w:rPr>
                <w:b/>
                <w:spacing w:val="-2"/>
                <w:sz w:val="24"/>
                <w:u w:val="single"/>
              </w:rPr>
              <w:t>Companies</w:t>
            </w:r>
          </w:p>
        </w:tc>
        <w:tc>
          <w:tcPr>
            <w:tcW w:w="2503" w:type="dxa"/>
          </w:tcPr>
          <w:p>
            <w:pPr>
              <w:pStyle w:val="TableParagraph"/>
              <w:spacing w:line="240" w:lineRule="auto"/>
              <w:ind w:left="0"/>
              <w:rPr>
                <w:sz w:val="22"/>
              </w:rPr>
            </w:pPr>
          </w:p>
        </w:tc>
        <w:tc>
          <w:tcPr>
            <w:tcW w:w="2352" w:type="dxa"/>
          </w:tcPr>
          <w:p>
            <w:pPr>
              <w:pStyle w:val="TableParagraph"/>
              <w:spacing w:line="240" w:lineRule="auto"/>
              <w:ind w:left="0"/>
              <w:rPr>
                <w:sz w:val="22"/>
              </w:rPr>
            </w:pPr>
          </w:p>
        </w:tc>
      </w:tr>
      <w:tr>
        <w:trPr>
          <w:trHeight w:val="518" w:hRule="atLeast"/>
        </w:trPr>
        <w:tc>
          <w:tcPr>
            <w:tcW w:w="600" w:type="dxa"/>
          </w:tcPr>
          <w:p>
            <w:pPr>
              <w:pStyle w:val="TableParagraph"/>
              <w:spacing w:line="273" w:lineRule="exact"/>
              <w:rPr>
                <w:sz w:val="24"/>
              </w:rPr>
            </w:pPr>
            <w:r>
              <w:rPr>
                <w:spacing w:val="-10"/>
                <w:sz w:val="24"/>
              </w:rPr>
              <w:t>1</w:t>
            </w:r>
          </w:p>
        </w:tc>
        <w:tc>
          <w:tcPr>
            <w:tcW w:w="3790" w:type="dxa"/>
          </w:tcPr>
          <w:p>
            <w:pPr>
              <w:pStyle w:val="TableParagraph"/>
              <w:spacing w:line="273" w:lineRule="exact"/>
              <w:rPr>
                <w:sz w:val="24"/>
              </w:rPr>
            </w:pPr>
            <w:r>
              <w:rPr>
                <w:sz w:val="24"/>
              </w:rPr>
              <w:t>Savannah</w:t>
            </w:r>
            <w:r>
              <w:rPr>
                <w:spacing w:val="-1"/>
                <w:sz w:val="24"/>
              </w:rPr>
              <w:t> </w:t>
            </w:r>
            <w:r>
              <w:rPr>
                <w:sz w:val="24"/>
              </w:rPr>
              <w:t>Sugar</w:t>
            </w:r>
            <w:r>
              <w:rPr>
                <w:spacing w:val="-1"/>
                <w:sz w:val="24"/>
              </w:rPr>
              <w:t> </w:t>
            </w:r>
            <w:r>
              <w:rPr>
                <w:sz w:val="24"/>
              </w:rPr>
              <w:t>Companies </w:t>
            </w:r>
            <w:r>
              <w:rPr>
                <w:spacing w:val="-2"/>
                <w:sz w:val="24"/>
              </w:rPr>
              <w:t>Limited</w:t>
            </w:r>
          </w:p>
        </w:tc>
        <w:tc>
          <w:tcPr>
            <w:tcW w:w="2503" w:type="dxa"/>
          </w:tcPr>
          <w:p>
            <w:pPr>
              <w:pStyle w:val="TableParagraph"/>
              <w:spacing w:line="273" w:lineRule="exact"/>
              <w:ind w:left="11"/>
              <w:jc w:val="center"/>
              <w:rPr>
                <w:sz w:val="24"/>
              </w:rPr>
            </w:pPr>
            <w:r>
              <w:rPr>
                <w:spacing w:val="-5"/>
                <w:sz w:val="24"/>
              </w:rPr>
              <w:t>75%</w:t>
            </w:r>
          </w:p>
        </w:tc>
        <w:tc>
          <w:tcPr>
            <w:tcW w:w="2352" w:type="dxa"/>
          </w:tcPr>
          <w:p>
            <w:pPr>
              <w:pStyle w:val="TableParagraph"/>
              <w:spacing w:line="273" w:lineRule="exact"/>
              <w:ind w:left="108"/>
              <w:rPr>
                <w:sz w:val="24"/>
              </w:rPr>
            </w:pPr>
            <w:r>
              <w:rPr>
                <w:sz w:val="24"/>
              </w:rPr>
              <w:t>Not more</w:t>
            </w:r>
            <w:r>
              <w:rPr>
                <w:spacing w:val="-2"/>
                <w:sz w:val="24"/>
              </w:rPr>
              <w:t> than40%</w:t>
            </w:r>
          </w:p>
        </w:tc>
      </w:tr>
      <w:tr>
        <w:trPr>
          <w:trHeight w:val="517" w:hRule="atLeast"/>
        </w:trPr>
        <w:tc>
          <w:tcPr>
            <w:tcW w:w="600" w:type="dxa"/>
          </w:tcPr>
          <w:p>
            <w:pPr>
              <w:pStyle w:val="TableParagraph"/>
              <w:rPr>
                <w:sz w:val="24"/>
              </w:rPr>
            </w:pPr>
            <w:r>
              <w:rPr>
                <w:spacing w:val="-10"/>
                <w:sz w:val="24"/>
              </w:rPr>
              <w:t>2</w:t>
            </w:r>
          </w:p>
        </w:tc>
        <w:tc>
          <w:tcPr>
            <w:tcW w:w="3790" w:type="dxa"/>
          </w:tcPr>
          <w:p>
            <w:pPr>
              <w:pStyle w:val="TableParagraph"/>
              <w:rPr>
                <w:sz w:val="24"/>
              </w:rPr>
            </w:pPr>
            <w:r>
              <w:rPr>
                <w:sz w:val="24"/>
              </w:rPr>
              <w:t>Sunti</w:t>
            </w:r>
            <w:r>
              <w:rPr>
                <w:spacing w:val="-1"/>
                <w:sz w:val="24"/>
              </w:rPr>
              <w:t> </w:t>
            </w:r>
            <w:r>
              <w:rPr>
                <w:sz w:val="24"/>
              </w:rPr>
              <w:t>Sugar</w:t>
            </w:r>
            <w:r>
              <w:rPr>
                <w:spacing w:val="-2"/>
                <w:sz w:val="24"/>
              </w:rPr>
              <w:t> </w:t>
            </w:r>
            <w:r>
              <w:rPr>
                <w:sz w:val="24"/>
              </w:rPr>
              <w:t>Company</w:t>
            </w:r>
            <w:r>
              <w:rPr>
                <w:spacing w:val="-1"/>
                <w:sz w:val="24"/>
              </w:rPr>
              <w:t> </w:t>
            </w:r>
            <w:r>
              <w:rPr>
                <w:spacing w:val="-2"/>
                <w:sz w:val="24"/>
              </w:rPr>
              <w:t>Limited</w:t>
            </w:r>
          </w:p>
        </w:tc>
        <w:tc>
          <w:tcPr>
            <w:tcW w:w="2503" w:type="dxa"/>
          </w:tcPr>
          <w:p>
            <w:pPr>
              <w:pStyle w:val="TableParagraph"/>
              <w:ind w:left="11"/>
              <w:jc w:val="center"/>
              <w:rPr>
                <w:sz w:val="24"/>
              </w:rPr>
            </w:pPr>
            <w:r>
              <w:rPr>
                <w:spacing w:val="-5"/>
                <w:sz w:val="24"/>
              </w:rPr>
              <w:t>90%</w:t>
            </w:r>
          </w:p>
        </w:tc>
        <w:tc>
          <w:tcPr>
            <w:tcW w:w="2352" w:type="dxa"/>
          </w:tcPr>
          <w:p>
            <w:pPr>
              <w:pStyle w:val="TableParagraph"/>
              <w:ind w:left="108"/>
              <w:rPr>
                <w:sz w:val="24"/>
              </w:rPr>
            </w:pPr>
            <w:r>
              <w:rPr>
                <w:sz w:val="24"/>
              </w:rPr>
              <w:t>Not more</w:t>
            </w:r>
            <w:r>
              <w:rPr>
                <w:spacing w:val="-2"/>
                <w:sz w:val="24"/>
              </w:rPr>
              <w:t> than40%</w:t>
            </w:r>
          </w:p>
        </w:tc>
      </w:tr>
      <w:tr>
        <w:trPr>
          <w:trHeight w:val="518" w:hRule="atLeast"/>
        </w:trPr>
        <w:tc>
          <w:tcPr>
            <w:tcW w:w="600" w:type="dxa"/>
          </w:tcPr>
          <w:p>
            <w:pPr>
              <w:pStyle w:val="TableParagraph"/>
              <w:rPr>
                <w:sz w:val="24"/>
              </w:rPr>
            </w:pPr>
            <w:r>
              <w:rPr>
                <w:spacing w:val="-10"/>
                <w:sz w:val="24"/>
              </w:rPr>
              <w:t>3</w:t>
            </w:r>
          </w:p>
        </w:tc>
        <w:tc>
          <w:tcPr>
            <w:tcW w:w="3790" w:type="dxa"/>
          </w:tcPr>
          <w:p>
            <w:pPr>
              <w:pStyle w:val="TableParagraph"/>
              <w:rPr>
                <w:sz w:val="24"/>
              </w:rPr>
            </w:pPr>
            <w:r>
              <w:rPr>
                <w:sz w:val="24"/>
              </w:rPr>
              <w:t>Lafiaji</w:t>
            </w:r>
            <w:r>
              <w:rPr>
                <w:spacing w:val="-1"/>
                <w:sz w:val="24"/>
              </w:rPr>
              <w:t> </w:t>
            </w:r>
            <w:r>
              <w:rPr>
                <w:sz w:val="24"/>
              </w:rPr>
              <w:t>Sugar Company</w:t>
            </w:r>
            <w:r>
              <w:rPr>
                <w:spacing w:val="-3"/>
                <w:sz w:val="24"/>
              </w:rPr>
              <w:t> </w:t>
            </w:r>
            <w:r>
              <w:rPr>
                <w:spacing w:val="-2"/>
                <w:sz w:val="24"/>
              </w:rPr>
              <w:t>Limited</w:t>
            </w:r>
          </w:p>
        </w:tc>
        <w:tc>
          <w:tcPr>
            <w:tcW w:w="2503" w:type="dxa"/>
          </w:tcPr>
          <w:p>
            <w:pPr>
              <w:pStyle w:val="TableParagraph"/>
              <w:ind w:left="11"/>
              <w:jc w:val="center"/>
              <w:rPr>
                <w:sz w:val="24"/>
              </w:rPr>
            </w:pPr>
            <w:r>
              <w:rPr>
                <w:spacing w:val="-5"/>
                <w:sz w:val="24"/>
              </w:rPr>
              <w:t>70%</w:t>
            </w:r>
          </w:p>
        </w:tc>
        <w:tc>
          <w:tcPr>
            <w:tcW w:w="2352" w:type="dxa"/>
          </w:tcPr>
          <w:p>
            <w:pPr>
              <w:pStyle w:val="TableParagraph"/>
              <w:ind w:left="108"/>
              <w:rPr>
                <w:sz w:val="24"/>
              </w:rPr>
            </w:pPr>
            <w:r>
              <w:rPr>
                <w:sz w:val="24"/>
              </w:rPr>
              <w:t>Not more</w:t>
            </w:r>
            <w:r>
              <w:rPr>
                <w:spacing w:val="-2"/>
                <w:sz w:val="24"/>
              </w:rPr>
              <w:t> than40%</w:t>
            </w:r>
          </w:p>
        </w:tc>
      </w:tr>
      <w:tr>
        <w:trPr>
          <w:trHeight w:val="515" w:hRule="atLeast"/>
        </w:trPr>
        <w:tc>
          <w:tcPr>
            <w:tcW w:w="600" w:type="dxa"/>
          </w:tcPr>
          <w:p>
            <w:pPr>
              <w:pStyle w:val="TableParagraph"/>
              <w:spacing w:line="240" w:lineRule="auto"/>
              <w:ind w:left="0"/>
              <w:rPr>
                <w:sz w:val="22"/>
              </w:rPr>
            </w:pPr>
          </w:p>
        </w:tc>
        <w:tc>
          <w:tcPr>
            <w:tcW w:w="3790" w:type="dxa"/>
          </w:tcPr>
          <w:p>
            <w:pPr>
              <w:pStyle w:val="TableParagraph"/>
              <w:spacing w:line="275" w:lineRule="exact"/>
              <w:ind w:left="892"/>
              <w:rPr>
                <w:b/>
                <w:sz w:val="24"/>
              </w:rPr>
            </w:pPr>
            <w:r>
              <w:rPr>
                <w:b/>
                <w:sz w:val="24"/>
                <w:u w:val="single"/>
              </w:rPr>
              <w:t>Cement</w:t>
            </w:r>
            <w:r>
              <w:rPr>
                <w:b/>
                <w:spacing w:val="-5"/>
                <w:sz w:val="24"/>
                <w:u w:val="single"/>
              </w:rPr>
              <w:t> </w:t>
            </w:r>
            <w:r>
              <w:rPr>
                <w:b/>
                <w:spacing w:val="-2"/>
                <w:sz w:val="24"/>
                <w:u w:val="single"/>
              </w:rPr>
              <w:t>Companies</w:t>
            </w:r>
          </w:p>
        </w:tc>
        <w:tc>
          <w:tcPr>
            <w:tcW w:w="2503" w:type="dxa"/>
          </w:tcPr>
          <w:p>
            <w:pPr>
              <w:pStyle w:val="TableParagraph"/>
              <w:spacing w:line="240" w:lineRule="auto"/>
              <w:ind w:left="0"/>
              <w:rPr>
                <w:sz w:val="22"/>
              </w:rPr>
            </w:pPr>
          </w:p>
        </w:tc>
        <w:tc>
          <w:tcPr>
            <w:tcW w:w="2352" w:type="dxa"/>
          </w:tcPr>
          <w:p>
            <w:pPr>
              <w:pStyle w:val="TableParagraph"/>
              <w:spacing w:line="240" w:lineRule="auto"/>
              <w:ind w:left="0"/>
              <w:rPr>
                <w:sz w:val="22"/>
              </w:rPr>
            </w:pPr>
          </w:p>
        </w:tc>
      </w:tr>
      <w:tr>
        <w:trPr>
          <w:trHeight w:val="518" w:hRule="atLeast"/>
        </w:trPr>
        <w:tc>
          <w:tcPr>
            <w:tcW w:w="600" w:type="dxa"/>
          </w:tcPr>
          <w:p>
            <w:pPr>
              <w:pStyle w:val="TableParagraph"/>
              <w:spacing w:line="273" w:lineRule="exact"/>
              <w:rPr>
                <w:sz w:val="24"/>
              </w:rPr>
            </w:pPr>
            <w:r>
              <w:rPr>
                <w:spacing w:val="-10"/>
                <w:sz w:val="24"/>
              </w:rPr>
              <w:t>1</w:t>
            </w:r>
          </w:p>
        </w:tc>
        <w:tc>
          <w:tcPr>
            <w:tcW w:w="3790" w:type="dxa"/>
          </w:tcPr>
          <w:p>
            <w:pPr>
              <w:pStyle w:val="TableParagraph"/>
              <w:spacing w:line="273" w:lineRule="exact"/>
              <w:rPr>
                <w:sz w:val="24"/>
              </w:rPr>
            </w:pPr>
            <w:r>
              <w:rPr>
                <w:sz w:val="24"/>
              </w:rPr>
              <w:t>Ashaka</w:t>
            </w:r>
            <w:r>
              <w:rPr>
                <w:spacing w:val="-2"/>
                <w:sz w:val="24"/>
              </w:rPr>
              <w:t> </w:t>
            </w:r>
            <w:r>
              <w:rPr>
                <w:sz w:val="24"/>
              </w:rPr>
              <w:t>Cement</w:t>
            </w:r>
            <w:r>
              <w:rPr>
                <w:spacing w:val="-1"/>
                <w:sz w:val="24"/>
              </w:rPr>
              <w:t> </w:t>
            </w:r>
            <w:r>
              <w:rPr>
                <w:sz w:val="24"/>
              </w:rPr>
              <w:t>Company</w:t>
            </w:r>
            <w:r>
              <w:rPr>
                <w:spacing w:val="-1"/>
                <w:sz w:val="24"/>
              </w:rPr>
              <w:t> </w:t>
            </w:r>
            <w:r>
              <w:rPr>
                <w:spacing w:val="-5"/>
                <w:sz w:val="24"/>
              </w:rPr>
              <w:t>Ltd</w:t>
            </w:r>
          </w:p>
        </w:tc>
        <w:tc>
          <w:tcPr>
            <w:tcW w:w="2503" w:type="dxa"/>
          </w:tcPr>
          <w:p>
            <w:pPr>
              <w:pStyle w:val="TableParagraph"/>
              <w:spacing w:line="273" w:lineRule="exact"/>
              <w:ind w:left="11"/>
              <w:jc w:val="center"/>
              <w:rPr>
                <w:sz w:val="24"/>
              </w:rPr>
            </w:pPr>
            <w:r>
              <w:rPr>
                <w:spacing w:val="-5"/>
                <w:sz w:val="24"/>
              </w:rPr>
              <w:t>72%</w:t>
            </w:r>
          </w:p>
        </w:tc>
        <w:tc>
          <w:tcPr>
            <w:tcW w:w="2352" w:type="dxa"/>
          </w:tcPr>
          <w:p>
            <w:pPr>
              <w:pStyle w:val="TableParagraph"/>
              <w:spacing w:line="273" w:lineRule="exact"/>
              <w:ind w:left="10"/>
              <w:jc w:val="center"/>
              <w:rPr>
                <w:sz w:val="24"/>
              </w:rPr>
            </w:pPr>
            <w:r>
              <w:rPr>
                <w:spacing w:val="-5"/>
                <w:sz w:val="24"/>
              </w:rPr>
              <w:t>30%</w:t>
            </w:r>
          </w:p>
        </w:tc>
      </w:tr>
      <w:tr>
        <w:trPr>
          <w:trHeight w:val="517" w:hRule="atLeast"/>
        </w:trPr>
        <w:tc>
          <w:tcPr>
            <w:tcW w:w="600" w:type="dxa"/>
          </w:tcPr>
          <w:p>
            <w:pPr>
              <w:pStyle w:val="TableParagraph"/>
              <w:rPr>
                <w:sz w:val="24"/>
              </w:rPr>
            </w:pPr>
            <w:r>
              <w:rPr>
                <w:spacing w:val="-10"/>
                <w:sz w:val="24"/>
              </w:rPr>
              <w:t>2</w:t>
            </w:r>
          </w:p>
        </w:tc>
        <w:tc>
          <w:tcPr>
            <w:tcW w:w="3790" w:type="dxa"/>
          </w:tcPr>
          <w:p>
            <w:pPr>
              <w:pStyle w:val="TableParagraph"/>
              <w:rPr>
                <w:sz w:val="24"/>
              </w:rPr>
            </w:pPr>
            <w:r>
              <w:rPr>
                <w:sz w:val="24"/>
              </w:rPr>
              <w:t>Calabar</w:t>
            </w:r>
            <w:r>
              <w:rPr>
                <w:spacing w:val="-1"/>
                <w:sz w:val="24"/>
              </w:rPr>
              <w:t> </w:t>
            </w:r>
            <w:r>
              <w:rPr>
                <w:sz w:val="24"/>
              </w:rPr>
              <w:t>Cement</w:t>
            </w:r>
            <w:r>
              <w:rPr>
                <w:spacing w:val="-2"/>
                <w:sz w:val="24"/>
              </w:rPr>
              <w:t> </w:t>
            </w:r>
            <w:r>
              <w:rPr>
                <w:sz w:val="24"/>
              </w:rPr>
              <w:t>Company</w:t>
            </w:r>
            <w:r>
              <w:rPr>
                <w:spacing w:val="-1"/>
                <w:sz w:val="24"/>
              </w:rPr>
              <w:t> </w:t>
            </w:r>
            <w:r>
              <w:rPr>
                <w:spacing w:val="-5"/>
                <w:sz w:val="24"/>
              </w:rPr>
              <w:t>Ltd</w:t>
            </w:r>
          </w:p>
        </w:tc>
        <w:tc>
          <w:tcPr>
            <w:tcW w:w="2503" w:type="dxa"/>
          </w:tcPr>
          <w:p>
            <w:pPr>
              <w:pStyle w:val="TableParagraph"/>
              <w:ind w:left="11"/>
              <w:jc w:val="center"/>
              <w:rPr>
                <w:sz w:val="24"/>
              </w:rPr>
            </w:pPr>
            <w:r>
              <w:rPr>
                <w:spacing w:val="-5"/>
                <w:sz w:val="24"/>
              </w:rPr>
              <w:t>39%</w:t>
            </w:r>
          </w:p>
        </w:tc>
        <w:tc>
          <w:tcPr>
            <w:tcW w:w="2352" w:type="dxa"/>
          </w:tcPr>
          <w:p>
            <w:pPr>
              <w:pStyle w:val="TableParagraph"/>
              <w:ind w:left="10"/>
              <w:jc w:val="center"/>
              <w:rPr>
                <w:sz w:val="24"/>
              </w:rPr>
            </w:pPr>
            <w:r>
              <w:rPr>
                <w:spacing w:val="-5"/>
                <w:sz w:val="24"/>
              </w:rPr>
              <w:t>30%</w:t>
            </w:r>
          </w:p>
        </w:tc>
      </w:tr>
      <w:tr>
        <w:trPr>
          <w:trHeight w:val="834" w:hRule="atLeast"/>
        </w:trPr>
        <w:tc>
          <w:tcPr>
            <w:tcW w:w="600" w:type="dxa"/>
          </w:tcPr>
          <w:p>
            <w:pPr>
              <w:pStyle w:val="TableParagraph"/>
              <w:rPr>
                <w:sz w:val="24"/>
              </w:rPr>
            </w:pPr>
            <w:r>
              <w:rPr>
                <w:spacing w:val="-10"/>
                <w:sz w:val="24"/>
              </w:rPr>
              <w:t>3</w:t>
            </w:r>
          </w:p>
        </w:tc>
        <w:tc>
          <w:tcPr>
            <w:tcW w:w="3790" w:type="dxa"/>
          </w:tcPr>
          <w:p>
            <w:pPr>
              <w:pStyle w:val="TableParagraph"/>
              <w:spacing w:line="276" w:lineRule="auto"/>
              <w:ind w:right="87"/>
              <w:rPr>
                <w:sz w:val="24"/>
              </w:rPr>
            </w:pPr>
            <w:r>
              <w:rPr>
                <w:sz w:val="24"/>
              </w:rPr>
              <w:t>Cement</w:t>
            </w:r>
            <w:r>
              <w:rPr>
                <w:spacing w:val="-13"/>
                <w:sz w:val="24"/>
              </w:rPr>
              <w:t> </w:t>
            </w:r>
            <w:r>
              <w:rPr>
                <w:sz w:val="24"/>
              </w:rPr>
              <w:t>Company</w:t>
            </w:r>
            <w:r>
              <w:rPr>
                <w:spacing w:val="-15"/>
                <w:sz w:val="24"/>
              </w:rPr>
              <w:t> </w:t>
            </w:r>
            <w:r>
              <w:rPr>
                <w:sz w:val="24"/>
              </w:rPr>
              <w:t>of</w:t>
            </w:r>
            <w:r>
              <w:rPr>
                <w:spacing w:val="-12"/>
                <w:sz w:val="24"/>
              </w:rPr>
              <w:t> </w:t>
            </w:r>
            <w:r>
              <w:rPr>
                <w:sz w:val="24"/>
              </w:rPr>
              <w:t>Northern Nigeria Ltd</w:t>
            </w:r>
          </w:p>
        </w:tc>
        <w:tc>
          <w:tcPr>
            <w:tcW w:w="2503" w:type="dxa"/>
          </w:tcPr>
          <w:p>
            <w:pPr>
              <w:pStyle w:val="TableParagraph"/>
              <w:ind w:left="11" w:right="2"/>
              <w:jc w:val="center"/>
              <w:rPr>
                <w:sz w:val="24"/>
              </w:rPr>
            </w:pPr>
            <w:r>
              <w:rPr>
                <w:spacing w:val="-2"/>
                <w:sz w:val="24"/>
              </w:rPr>
              <w:t>31.53%</w:t>
            </w:r>
          </w:p>
        </w:tc>
        <w:tc>
          <w:tcPr>
            <w:tcW w:w="2352" w:type="dxa"/>
          </w:tcPr>
          <w:p>
            <w:pPr>
              <w:pStyle w:val="TableParagraph"/>
              <w:ind w:left="10"/>
              <w:jc w:val="center"/>
              <w:rPr>
                <w:sz w:val="24"/>
              </w:rPr>
            </w:pPr>
            <w:r>
              <w:rPr>
                <w:spacing w:val="-5"/>
                <w:sz w:val="24"/>
              </w:rPr>
              <w:t>30%</w:t>
            </w:r>
          </w:p>
        </w:tc>
      </w:tr>
      <w:tr>
        <w:trPr>
          <w:trHeight w:val="834" w:hRule="atLeast"/>
        </w:trPr>
        <w:tc>
          <w:tcPr>
            <w:tcW w:w="600" w:type="dxa"/>
          </w:tcPr>
          <w:p>
            <w:pPr>
              <w:pStyle w:val="TableParagraph"/>
              <w:rPr>
                <w:sz w:val="24"/>
              </w:rPr>
            </w:pPr>
            <w:r>
              <w:rPr>
                <w:spacing w:val="-10"/>
                <w:sz w:val="24"/>
              </w:rPr>
              <w:t>4</w:t>
            </w:r>
          </w:p>
        </w:tc>
        <w:tc>
          <w:tcPr>
            <w:tcW w:w="3790" w:type="dxa"/>
          </w:tcPr>
          <w:p>
            <w:pPr>
              <w:pStyle w:val="TableParagraph"/>
              <w:spacing w:line="276" w:lineRule="auto"/>
              <w:rPr>
                <w:sz w:val="24"/>
              </w:rPr>
            </w:pPr>
            <w:r>
              <w:rPr>
                <w:sz w:val="24"/>
              </w:rPr>
              <w:t>Nigeria</w:t>
            </w:r>
            <w:r>
              <w:rPr>
                <w:spacing w:val="-15"/>
                <w:sz w:val="24"/>
              </w:rPr>
              <w:t> </w:t>
            </w:r>
            <w:r>
              <w:rPr>
                <w:sz w:val="24"/>
              </w:rPr>
              <w:t>Cement</w:t>
            </w:r>
            <w:r>
              <w:rPr>
                <w:spacing w:val="-13"/>
                <w:sz w:val="24"/>
              </w:rPr>
              <w:t> </w:t>
            </w:r>
            <w:r>
              <w:rPr>
                <w:sz w:val="24"/>
              </w:rPr>
              <w:t>Company</w:t>
            </w:r>
            <w:r>
              <w:rPr>
                <w:spacing w:val="-14"/>
                <w:sz w:val="24"/>
              </w:rPr>
              <w:t> </w:t>
            </w:r>
            <w:r>
              <w:rPr>
                <w:sz w:val="24"/>
              </w:rPr>
              <w:t>Limited, </w:t>
            </w:r>
            <w:r>
              <w:rPr>
                <w:spacing w:val="-2"/>
                <w:sz w:val="24"/>
              </w:rPr>
              <w:t>Ngkalagu</w:t>
            </w:r>
          </w:p>
        </w:tc>
        <w:tc>
          <w:tcPr>
            <w:tcW w:w="2503" w:type="dxa"/>
          </w:tcPr>
          <w:p>
            <w:pPr>
              <w:pStyle w:val="TableParagraph"/>
              <w:ind w:left="11" w:right="2"/>
              <w:jc w:val="center"/>
              <w:rPr>
                <w:sz w:val="24"/>
              </w:rPr>
            </w:pPr>
            <w:r>
              <w:rPr>
                <w:spacing w:val="-2"/>
                <w:sz w:val="24"/>
              </w:rPr>
              <w:t>10.72%</w:t>
            </w:r>
          </w:p>
        </w:tc>
        <w:tc>
          <w:tcPr>
            <w:tcW w:w="2352" w:type="dxa"/>
          </w:tcPr>
          <w:p>
            <w:pPr>
              <w:pStyle w:val="TableParagraph"/>
              <w:ind w:left="10"/>
              <w:jc w:val="center"/>
              <w:rPr>
                <w:sz w:val="24"/>
              </w:rPr>
            </w:pPr>
            <w:r>
              <w:rPr>
                <w:spacing w:val="-4"/>
                <w:sz w:val="24"/>
              </w:rPr>
              <w:t>100%</w:t>
            </w:r>
          </w:p>
        </w:tc>
      </w:tr>
      <w:tr>
        <w:trPr>
          <w:trHeight w:val="517" w:hRule="atLeast"/>
        </w:trPr>
        <w:tc>
          <w:tcPr>
            <w:tcW w:w="600" w:type="dxa"/>
          </w:tcPr>
          <w:p>
            <w:pPr>
              <w:pStyle w:val="TableParagraph"/>
              <w:spacing w:line="240" w:lineRule="auto"/>
              <w:ind w:left="0"/>
              <w:rPr>
                <w:sz w:val="22"/>
              </w:rPr>
            </w:pPr>
          </w:p>
        </w:tc>
        <w:tc>
          <w:tcPr>
            <w:tcW w:w="3790" w:type="dxa"/>
          </w:tcPr>
          <w:p>
            <w:pPr>
              <w:pStyle w:val="TableParagraph"/>
              <w:spacing w:line="275" w:lineRule="exact"/>
              <w:ind w:left="837"/>
              <w:rPr>
                <w:b/>
                <w:sz w:val="24"/>
              </w:rPr>
            </w:pPr>
            <w:r>
              <w:rPr>
                <w:b/>
                <w:sz w:val="24"/>
                <w:u w:val="single"/>
              </w:rPr>
              <w:t>Transport</w:t>
            </w:r>
            <w:r>
              <w:rPr>
                <w:b/>
                <w:spacing w:val="-2"/>
                <w:sz w:val="24"/>
                <w:u w:val="single"/>
              </w:rPr>
              <w:t> Company</w:t>
            </w:r>
          </w:p>
        </w:tc>
        <w:tc>
          <w:tcPr>
            <w:tcW w:w="2503" w:type="dxa"/>
          </w:tcPr>
          <w:p>
            <w:pPr>
              <w:pStyle w:val="TableParagraph"/>
              <w:spacing w:line="240" w:lineRule="auto"/>
              <w:ind w:left="0"/>
              <w:rPr>
                <w:sz w:val="22"/>
              </w:rPr>
            </w:pPr>
          </w:p>
        </w:tc>
        <w:tc>
          <w:tcPr>
            <w:tcW w:w="2352" w:type="dxa"/>
          </w:tcPr>
          <w:p>
            <w:pPr>
              <w:pStyle w:val="TableParagraph"/>
              <w:spacing w:line="240" w:lineRule="auto"/>
              <w:ind w:left="0"/>
              <w:rPr>
                <w:sz w:val="22"/>
              </w:rPr>
            </w:pPr>
          </w:p>
        </w:tc>
      </w:tr>
      <w:tr>
        <w:trPr>
          <w:trHeight w:val="518" w:hRule="atLeast"/>
        </w:trPr>
        <w:tc>
          <w:tcPr>
            <w:tcW w:w="600" w:type="dxa"/>
          </w:tcPr>
          <w:p>
            <w:pPr>
              <w:pStyle w:val="TableParagraph"/>
              <w:rPr>
                <w:sz w:val="24"/>
              </w:rPr>
            </w:pPr>
            <w:r>
              <w:rPr>
                <w:spacing w:val="-10"/>
                <w:sz w:val="24"/>
              </w:rPr>
              <w:t>1</w:t>
            </w:r>
          </w:p>
        </w:tc>
        <w:tc>
          <w:tcPr>
            <w:tcW w:w="3790" w:type="dxa"/>
          </w:tcPr>
          <w:p>
            <w:pPr>
              <w:pStyle w:val="TableParagraph"/>
              <w:rPr>
                <w:sz w:val="24"/>
              </w:rPr>
            </w:pPr>
            <w:r>
              <w:rPr>
                <w:sz w:val="24"/>
              </w:rPr>
              <w:t>Air</w:t>
            </w:r>
            <w:r>
              <w:rPr>
                <w:spacing w:val="-2"/>
                <w:sz w:val="24"/>
              </w:rPr>
              <w:t> </w:t>
            </w:r>
            <w:r>
              <w:rPr>
                <w:sz w:val="24"/>
              </w:rPr>
              <w:t>Nigeria</w:t>
            </w:r>
            <w:r>
              <w:rPr>
                <w:spacing w:val="-2"/>
                <w:sz w:val="24"/>
              </w:rPr>
              <w:t> </w:t>
            </w:r>
            <w:r>
              <w:rPr>
                <w:spacing w:val="-5"/>
                <w:sz w:val="24"/>
              </w:rPr>
              <w:t>Plc</w:t>
            </w:r>
          </w:p>
        </w:tc>
        <w:tc>
          <w:tcPr>
            <w:tcW w:w="2503" w:type="dxa"/>
          </w:tcPr>
          <w:p>
            <w:pPr>
              <w:pStyle w:val="TableParagraph"/>
              <w:ind w:left="11"/>
              <w:jc w:val="center"/>
              <w:rPr>
                <w:sz w:val="24"/>
              </w:rPr>
            </w:pPr>
            <w:r>
              <w:rPr>
                <w:spacing w:val="-4"/>
                <w:sz w:val="24"/>
              </w:rPr>
              <w:t>100%</w:t>
            </w:r>
          </w:p>
        </w:tc>
        <w:tc>
          <w:tcPr>
            <w:tcW w:w="2352" w:type="dxa"/>
          </w:tcPr>
          <w:p>
            <w:pPr>
              <w:pStyle w:val="TableParagraph"/>
              <w:ind w:left="10"/>
              <w:jc w:val="center"/>
              <w:rPr>
                <w:sz w:val="24"/>
              </w:rPr>
            </w:pPr>
            <w:r>
              <w:rPr>
                <w:spacing w:val="-5"/>
                <w:sz w:val="24"/>
              </w:rPr>
              <w:t>20%</w:t>
            </w:r>
          </w:p>
        </w:tc>
      </w:tr>
    </w:tbl>
    <w:p>
      <w:pPr>
        <w:pStyle w:val="BodyText"/>
        <w:spacing w:before="265"/>
        <w:rPr>
          <w:b/>
        </w:rPr>
      </w:pPr>
    </w:p>
    <w:p>
      <w:pPr>
        <w:spacing w:line="451" w:lineRule="auto" w:before="1"/>
        <w:ind w:left="220" w:right="2730" w:firstLine="0"/>
        <w:jc w:val="left"/>
        <w:rPr>
          <w:b/>
          <w:sz w:val="24"/>
        </w:rPr>
      </w:pPr>
      <w:r>
        <w:rPr>
          <w:b/>
          <w:sz w:val="24"/>
        </w:rPr>
        <w:t>Source:</w:t>
      </w:r>
      <w:r>
        <w:rPr>
          <w:b/>
          <w:spacing w:val="-4"/>
          <w:sz w:val="24"/>
        </w:rPr>
        <w:t> </w:t>
      </w:r>
      <w:r>
        <w:rPr>
          <w:b/>
          <w:sz w:val="24"/>
        </w:rPr>
        <w:t>part</w:t>
      </w:r>
      <w:r>
        <w:rPr>
          <w:b/>
          <w:spacing w:val="-4"/>
          <w:sz w:val="24"/>
        </w:rPr>
        <w:t> </w:t>
      </w:r>
      <w:r>
        <w:rPr>
          <w:b/>
          <w:sz w:val="24"/>
        </w:rPr>
        <w:t>1</w:t>
      </w:r>
      <w:r>
        <w:rPr>
          <w:b/>
          <w:spacing w:val="-4"/>
          <w:sz w:val="24"/>
        </w:rPr>
        <w:t> </w:t>
      </w:r>
      <w:r>
        <w:rPr>
          <w:b/>
          <w:sz w:val="24"/>
        </w:rPr>
        <w:t>of</w:t>
      </w:r>
      <w:r>
        <w:rPr>
          <w:b/>
          <w:spacing w:val="-4"/>
          <w:sz w:val="24"/>
        </w:rPr>
        <w:t> </w:t>
      </w:r>
      <w:r>
        <w:rPr>
          <w:b/>
          <w:sz w:val="24"/>
        </w:rPr>
        <w:t>2</w:t>
      </w:r>
      <w:r>
        <w:rPr>
          <w:b/>
          <w:sz w:val="24"/>
          <w:vertAlign w:val="superscript"/>
        </w:rPr>
        <w:t>nd</w:t>
      </w:r>
      <w:r>
        <w:rPr>
          <w:b/>
          <w:spacing w:val="-5"/>
          <w:sz w:val="24"/>
          <w:vertAlign w:val="baseline"/>
        </w:rPr>
        <w:t> </w:t>
      </w:r>
      <w:r>
        <w:rPr>
          <w:b/>
          <w:sz w:val="24"/>
          <w:vertAlign w:val="baseline"/>
        </w:rPr>
        <w:t>schedule</w:t>
      </w:r>
      <w:r>
        <w:rPr>
          <w:b/>
          <w:spacing w:val="-4"/>
          <w:sz w:val="24"/>
          <w:vertAlign w:val="baseline"/>
        </w:rPr>
        <w:t> </w:t>
      </w:r>
      <w:r>
        <w:rPr>
          <w:b/>
          <w:sz w:val="24"/>
          <w:vertAlign w:val="baseline"/>
        </w:rPr>
        <w:t>to</w:t>
      </w:r>
      <w:r>
        <w:rPr>
          <w:b/>
          <w:spacing w:val="-4"/>
          <w:sz w:val="24"/>
          <w:vertAlign w:val="baseline"/>
        </w:rPr>
        <w:t> </w:t>
      </w:r>
      <w:r>
        <w:rPr>
          <w:b/>
          <w:sz w:val="24"/>
          <w:vertAlign w:val="baseline"/>
        </w:rPr>
        <w:t>the</w:t>
      </w:r>
      <w:r>
        <w:rPr>
          <w:b/>
          <w:spacing w:val="-5"/>
          <w:sz w:val="24"/>
          <w:vertAlign w:val="baseline"/>
        </w:rPr>
        <w:t> </w:t>
      </w:r>
      <w:r>
        <w:rPr>
          <w:b/>
          <w:sz w:val="24"/>
          <w:vertAlign w:val="baseline"/>
        </w:rPr>
        <w:t>bureau</w:t>
      </w:r>
      <w:r>
        <w:rPr>
          <w:b/>
          <w:spacing w:val="-4"/>
          <w:sz w:val="24"/>
          <w:vertAlign w:val="baseline"/>
        </w:rPr>
        <w:t> </w:t>
      </w:r>
      <w:r>
        <w:rPr>
          <w:b/>
          <w:sz w:val="24"/>
          <w:vertAlign w:val="baseline"/>
        </w:rPr>
        <w:t>of</w:t>
      </w:r>
      <w:r>
        <w:rPr>
          <w:b/>
          <w:spacing w:val="-5"/>
          <w:sz w:val="24"/>
          <w:vertAlign w:val="baseline"/>
        </w:rPr>
        <w:t> </w:t>
      </w:r>
      <w:r>
        <w:rPr>
          <w:b/>
          <w:sz w:val="24"/>
          <w:vertAlign w:val="baseline"/>
        </w:rPr>
        <w:t>public</w:t>
      </w:r>
      <w:r>
        <w:rPr>
          <w:b/>
          <w:spacing w:val="-4"/>
          <w:sz w:val="24"/>
          <w:vertAlign w:val="baseline"/>
        </w:rPr>
        <w:t> </w:t>
      </w:r>
      <w:r>
        <w:rPr>
          <w:b/>
          <w:sz w:val="24"/>
          <w:vertAlign w:val="baseline"/>
        </w:rPr>
        <w:t>enterprises (Decree No. 78, 1993)</w:t>
      </w:r>
    </w:p>
    <w:p>
      <w:pPr>
        <w:spacing w:after="0" w:line="451" w:lineRule="auto"/>
        <w:jc w:val="left"/>
        <w:rPr>
          <w:sz w:val="24"/>
        </w:rPr>
        <w:sectPr>
          <w:type w:val="continuous"/>
          <w:pgSz w:w="12240" w:h="15840"/>
          <w:pgMar w:header="0" w:footer="1339" w:top="1420" w:bottom="1600" w:left="1220" w:right="740"/>
        </w:sectPr>
      </w:pPr>
    </w:p>
    <w:p>
      <w:pPr>
        <w:spacing w:before="79"/>
        <w:ind w:left="220" w:right="0" w:firstLine="0"/>
        <w:jc w:val="left"/>
        <w:rPr>
          <w:b/>
          <w:sz w:val="24"/>
        </w:rPr>
      </w:pPr>
      <w:r>
        <w:rPr>
          <w:b/>
          <w:sz w:val="24"/>
        </w:rPr>
        <w:t>Table</w:t>
      </w:r>
      <w:r>
        <w:rPr>
          <w:b/>
          <w:spacing w:val="-1"/>
          <w:sz w:val="24"/>
        </w:rPr>
        <w:t> </w:t>
      </w:r>
      <w:r>
        <w:rPr>
          <w:b/>
          <w:spacing w:val="-10"/>
          <w:sz w:val="24"/>
        </w:rPr>
        <w:t>5</w:t>
      </w:r>
    </w:p>
    <w:p>
      <w:pPr>
        <w:spacing w:line="276" w:lineRule="auto" w:before="243"/>
        <w:ind w:left="220" w:right="0" w:firstLine="0"/>
        <w:jc w:val="left"/>
        <w:rPr>
          <w:b/>
          <w:sz w:val="24"/>
        </w:rPr>
      </w:pPr>
      <w:r>
        <w:rPr>
          <w:b/>
          <w:sz w:val="24"/>
        </w:rPr>
        <w:t>Enterprises</w:t>
      </w:r>
      <w:r>
        <w:rPr>
          <w:b/>
          <w:spacing w:val="-4"/>
          <w:sz w:val="24"/>
        </w:rPr>
        <w:t> </w:t>
      </w:r>
      <w:r>
        <w:rPr>
          <w:b/>
          <w:sz w:val="24"/>
        </w:rPr>
        <w:t>in</w:t>
      </w:r>
      <w:r>
        <w:rPr>
          <w:b/>
          <w:spacing w:val="-3"/>
          <w:sz w:val="24"/>
        </w:rPr>
        <w:t> </w:t>
      </w:r>
      <w:r>
        <w:rPr>
          <w:b/>
          <w:sz w:val="24"/>
        </w:rPr>
        <w:t>which</w:t>
      </w:r>
      <w:r>
        <w:rPr>
          <w:b/>
          <w:spacing w:val="-4"/>
          <w:sz w:val="24"/>
        </w:rPr>
        <w:t> </w:t>
      </w:r>
      <w:r>
        <w:rPr>
          <w:b/>
          <w:sz w:val="24"/>
        </w:rPr>
        <w:t>equity</w:t>
      </w:r>
      <w:r>
        <w:rPr>
          <w:b/>
          <w:spacing w:val="-4"/>
          <w:sz w:val="24"/>
        </w:rPr>
        <w:t> </w:t>
      </w:r>
      <w:r>
        <w:rPr>
          <w:b/>
          <w:sz w:val="24"/>
        </w:rPr>
        <w:t>held</w:t>
      </w:r>
      <w:r>
        <w:rPr>
          <w:b/>
          <w:spacing w:val="-4"/>
          <w:sz w:val="24"/>
        </w:rPr>
        <w:t> </w:t>
      </w:r>
      <w:r>
        <w:rPr>
          <w:b/>
          <w:sz w:val="24"/>
        </w:rPr>
        <w:t>shares</w:t>
      </w:r>
      <w:r>
        <w:rPr>
          <w:b/>
          <w:spacing w:val="-2"/>
          <w:sz w:val="24"/>
        </w:rPr>
        <w:t> </w:t>
      </w:r>
      <w:r>
        <w:rPr>
          <w:b/>
          <w:sz w:val="24"/>
        </w:rPr>
        <w:t>to</w:t>
      </w:r>
      <w:r>
        <w:rPr>
          <w:b/>
          <w:spacing w:val="-4"/>
          <w:sz w:val="24"/>
        </w:rPr>
        <w:t> </w:t>
      </w:r>
      <w:r>
        <w:rPr>
          <w:b/>
          <w:sz w:val="24"/>
        </w:rPr>
        <w:t>be</w:t>
      </w:r>
      <w:r>
        <w:rPr>
          <w:b/>
          <w:spacing w:val="-5"/>
          <w:sz w:val="24"/>
        </w:rPr>
        <w:t> </w:t>
      </w:r>
      <w:r>
        <w:rPr>
          <w:b/>
          <w:sz w:val="24"/>
        </w:rPr>
        <w:t>partially</w:t>
      </w:r>
      <w:r>
        <w:rPr>
          <w:b/>
          <w:spacing w:val="-4"/>
          <w:sz w:val="24"/>
        </w:rPr>
        <w:t> </w:t>
      </w:r>
      <w:r>
        <w:rPr>
          <w:b/>
          <w:sz w:val="24"/>
        </w:rPr>
        <w:t>privatised</w:t>
      </w:r>
      <w:r>
        <w:rPr>
          <w:b/>
          <w:spacing w:val="-4"/>
          <w:sz w:val="24"/>
        </w:rPr>
        <w:t> </w:t>
      </w:r>
      <w:r>
        <w:rPr>
          <w:b/>
          <w:sz w:val="24"/>
        </w:rPr>
        <w:t>under</w:t>
      </w:r>
      <w:r>
        <w:rPr>
          <w:b/>
          <w:spacing w:val="-5"/>
          <w:sz w:val="24"/>
        </w:rPr>
        <w:t> </w:t>
      </w:r>
      <w:r>
        <w:rPr>
          <w:b/>
          <w:sz w:val="24"/>
        </w:rPr>
        <w:t>Public</w:t>
      </w:r>
      <w:r>
        <w:rPr>
          <w:b/>
          <w:spacing w:val="-5"/>
          <w:sz w:val="24"/>
        </w:rPr>
        <w:t> </w:t>
      </w:r>
      <w:r>
        <w:rPr>
          <w:b/>
          <w:sz w:val="24"/>
        </w:rPr>
        <w:t>Enterprises (Privatisation and Commercialisation) Act, Cap P. 38 LFN, 2004.</w:t>
      </w:r>
    </w:p>
    <w:p>
      <w:pPr>
        <w:pStyle w:val="BodyText"/>
        <w:spacing w:before="3"/>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01"/>
        <w:gridCol w:w="1878"/>
        <w:gridCol w:w="1725"/>
        <w:gridCol w:w="1729"/>
      </w:tblGrid>
      <w:tr>
        <w:trPr>
          <w:trHeight w:val="2424" w:hRule="atLeast"/>
        </w:trPr>
        <w:tc>
          <w:tcPr>
            <w:tcW w:w="648" w:type="dxa"/>
          </w:tcPr>
          <w:p>
            <w:pPr>
              <w:pStyle w:val="TableParagraph"/>
              <w:spacing w:line="273" w:lineRule="exact"/>
              <w:rPr>
                <w:sz w:val="24"/>
              </w:rPr>
            </w:pPr>
            <w:r>
              <w:rPr>
                <w:spacing w:val="-5"/>
                <w:sz w:val="24"/>
              </w:rPr>
              <w:t>S/N</w:t>
            </w:r>
          </w:p>
        </w:tc>
        <w:tc>
          <w:tcPr>
            <w:tcW w:w="3601" w:type="dxa"/>
          </w:tcPr>
          <w:p>
            <w:pPr>
              <w:pStyle w:val="TableParagraph"/>
              <w:spacing w:line="273" w:lineRule="exact"/>
              <w:ind w:left="5"/>
              <w:jc w:val="center"/>
              <w:rPr>
                <w:sz w:val="24"/>
              </w:rPr>
            </w:pPr>
            <w:r>
              <w:rPr>
                <w:spacing w:val="-2"/>
                <w:sz w:val="24"/>
              </w:rPr>
              <w:t>Enterprises</w:t>
            </w:r>
          </w:p>
        </w:tc>
        <w:tc>
          <w:tcPr>
            <w:tcW w:w="1878" w:type="dxa"/>
          </w:tcPr>
          <w:p>
            <w:pPr>
              <w:pStyle w:val="TableParagraph"/>
              <w:spacing w:line="276" w:lineRule="auto"/>
              <w:ind w:left="162" w:right="153" w:hanging="1"/>
              <w:jc w:val="center"/>
              <w:rPr>
                <w:sz w:val="24"/>
              </w:rPr>
            </w:pPr>
            <w:r>
              <w:rPr>
                <w:spacing w:val="-2"/>
                <w:sz w:val="24"/>
              </w:rPr>
              <w:t>Maximum Strategic Investor </w:t>
            </w:r>
            <w:r>
              <w:rPr>
                <w:sz w:val="24"/>
              </w:rPr>
              <w:t>Participation as Percentage</w:t>
            </w:r>
            <w:r>
              <w:rPr>
                <w:spacing w:val="-15"/>
                <w:sz w:val="24"/>
              </w:rPr>
              <w:t> </w:t>
            </w:r>
            <w:r>
              <w:rPr>
                <w:sz w:val="24"/>
              </w:rPr>
              <w:t>after </w:t>
            </w:r>
            <w:r>
              <w:rPr>
                <w:spacing w:val="-2"/>
                <w:sz w:val="24"/>
              </w:rPr>
              <w:t>Privatization</w:t>
            </w:r>
          </w:p>
        </w:tc>
        <w:tc>
          <w:tcPr>
            <w:tcW w:w="1725" w:type="dxa"/>
          </w:tcPr>
          <w:p>
            <w:pPr>
              <w:pStyle w:val="TableParagraph"/>
              <w:spacing w:line="276" w:lineRule="auto"/>
              <w:ind w:left="149" w:right="140" w:hanging="4"/>
              <w:jc w:val="center"/>
              <w:rPr>
                <w:sz w:val="24"/>
              </w:rPr>
            </w:pPr>
            <w:r>
              <w:rPr>
                <w:spacing w:val="-2"/>
                <w:sz w:val="24"/>
              </w:rPr>
              <w:t>Maximum Federal Government Participation </w:t>
            </w:r>
            <w:r>
              <w:rPr>
                <w:sz w:val="24"/>
              </w:rPr>
              <w:t>as%</w:t>
            </w:r>
            <w:r>
              <w:rPr>
                <w:spacing w:val="-11"/>
                <w:sz w:val="24"/>
              </w:rPr>
              <w:t> </w:t>
            </w:r>
            <w:r>
              <w:rPr>
                <w:sz w:val="24"/>
              </w:rPr>
              <w:t>of</w:t>
            </w:r>
            <w:r>
              <w:rPr>
                <w:spacing w:val="36"/>
                <w:sz w:val="24"/>
              </w:rPr>
              <w:t> </w:t>
            </w:r>
            <w:r>
              <w:rPr>
                <w:sz w:val="24"/>
              </w:rPr>
              <w:t>Equity </w:t>
            </w:r>
            <w:r>
              <w:rPr>
                <w:spacing w:val="-2"/>
                <w:sz w:val="24"/>
              </w:rPr>
              <w:t>(After Privatization)</w:t>
            </w:r>
          </w:p>
        </w:tc>
        <w:tc>
          <w:tcPr>
            <w:tcW w:w="1729" w:type="dxa"/>
          </w:tcPr>
          <w:p>
            <w:pPr>
              <w:pStyle w:val="TableParagraph"/>
              <w:spacing w:line="276" w:lineRule="auto"/>
              <w:ind w:left="117" w:right="115" w:firstLine="1"/>
              <w:jc w:val="center"/>
              <w:rPr>
                <w:sz w:val="24"/>
              </w:rPr>
            </w:pPr>
            <w:r>
              <w:rPr>
                <w:spacing w:val="-2"/>
                <w:sz w:val="24"/>
              </w:rPr>
              <w:t>Nigeria Individuals </w:t>
            </w:r>
            <w:r>
              <w:rPr>
                <w:sz w:val="24"/>
              </w:rPr>
              <w:t>Participation</w:t>
            </w:r>
            <w:r>
              <w:rPr>
                <w:spacing w:val="-15"/>
                <w:sz w:val="24"/>
              </w:rPr>
              <w:t> </w:t>
            </w:r>
            <w:r>
              <w:rPr>
                <w:sz w:val="24"/>
              </w:rPr>
              <w:t>as </w:t>
            </w:r>
            <w:r>
              <w:rPr>
                <w:spacing w:val="-2"/>
                <w:sz w:val="24"/>
              </w:rPr>
              <w:t>Percentage</w:t>
            </w:r>
            <w:r>
              <w:rPr>
                <w:spacing w:val="40"/>
                <w:sz w:val="24"/>
              </w:rPr>
              <w:t> </w:t>
            </w:r>
            <w:r>
              <w:rPr>
                <w:spacing w:val="-2"/>
                <w:sz w:val="24"/>
              </w:rPr>
              <w:t>after Privatization</w:t>
            </w:r>
          </w:p>
        </w:tc>
      </w:tr>
      <w:tr>
        <w:trPr>
          <w:trHeight w:val="515"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429"/>
              <w:rPr>
                <w:b/>
                <w:sz w:val="24"/>
              </w:rPr>
            </w:pPr>
            <w:r>
              <w:rPr>
                <w:b/>
                <w:sz w:val="24"/>
                <w:u w:val="single"/>
              </w:rPr>
              <w:t>Telecommunication</w:t>
            </w:r>
            <w:r>
              <w:rPr>
                <w:b/>
                <w:spacing w:val="-7"/>
                <w:sz w:val="24"/>
                <w:u w:val="single"/>
              </w:rPr>
              <w:t> </w:t>
            </w:r>
            <w:r>
              <w:rPr>
                <w:b/>
                <w:spacing w:val="-2"/>
                <w:sz w:val="24"/>
                <w:u w:val="single"/>
              </w:rPr>
              <w:t>Sector</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8"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Nigerian</w:t>
            </w:r>
            <w:r>
              <w:rPr>
                <w:spacing w:val="-3"/>
                <w:sz w:val="24"/>
              </w:rPr>
              <w:t> </w:t>
            </w:r>
            <w:r>
              <w:rPr>
                <w:sz w:val="24"/>
              </w:rPr>
              <w:t>Telecommunication</w:t>
            </w:r>
            <w:r>
              <w:rPr>
                <w:spacing w:val="-3"/>
                <w:sz w:val="24"/>
              </w:rPr>
              <w:t> </w:t>
            </w:r>
            <w:r>
              <w:rPr>
                <w:spacing w:val="-5"/>
                <w:sz w:val="24"/>
              </w:rPr>
              <w:t>Plc</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2</w:t>
            </w:r>
          </w:p>
        </w:tc>
        <w:tc>
          <w:tcPr>
            <w:tcW w:w="3601" w:type="dxa"/>
          </w:tcPr>
          <w:p>
            <w:pPr>
              <w:pStyle w:val="TableParagraph"/>
              <w:spacing w:line="276" w:lineRule="auto"/>
              <w:ind w:right="1106"/>
              <w:rPr>
                <w:sz w:val="24"/>
              </w:rPr>
            </w:pPr>
            <w:r>
              <w:rPr>
                <w:sz w:val="24"/>
              </w:rPr>
              <w:t>Nigerian Mobile Telecommunication</w:t>
            </w:r>
            <w:r>
              <w:rPr>
                <w:spacing w:val="-15"/>
                <w:sz w:val="24"/>
              </w:rPr>
              <w:t> </w:t>
            </w:r>
            <w:r>
              <w:rPr>
                <w:sz w:val="24"/>
              </w:rPr>
              <w:t>Ltd.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40%</w:t>
            </w:r>
          </w:p>
        </w:tc>
      </w:tr>
      <w:tr>
        <w:trPr>
          <w:trHeight w:val="517"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909"/>
              <w:rPr>
                <w:b/>
                <w:sz w:val="24"/>
              </w:rPr>
            </w:pPr>
            <w:r>
              <w:rPr>
                <w:b/>
                <w:sz w:val="24"/>
                <w:u w:val="single"/>
              </w:rPr>
              <w:t>Electricity</w:t>
            </w:r>
            <w:r>
              <w:rPr>
                <w:b/>
                <w:spacing w:val="-5"/>
                <w:sz w:val="24"/>
                <w:u w:val="single"/>
              </w:rPr>
              <w:t> </w:t>
            </w:r>
            <w:r>
              <w:rPr>
                <w:b/>
                <w:spacing w:val="-2"/>
                <w:sz w:val="24"/>
                <w:u w:val="single"/>
              </w:rPr>
              <w:t>Sector</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5"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National</w:t>
            </w:r>
            <w:r>
              <w:rPr>
                <w:spacing w:val="-2"/>
                <w:sz w:val="24"/>
              </w:rPr>
              <w:t> </w:t>
            </w:r>
            <w:r>
              <w:rPr>
                <w:sz w:val="24"/>
              </w:rPr>
              <w:t>Electric</w:t>
            </w:r>
            <w:r>
              <w:rPr>
                <w:spacing w:val="-2"/>
                <w:sz w:val="24"/>
              </w:rPr>
              <w:t> </w:t>
            </w:r>
            <w:r>
              <w:rPr>
                <w:sz w:val="24"/>
              </w:rPr>
              <w:t>Power </w:t>
            </w:r>
            <w:r>
              <w:rPr>
                <w:spacing w:val="-2"/>
                <w:sz w:val="24"/>
              </w:rPr>
              <w:t>Authority</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spacing w:line="240" w:lineRule="auto"/>
              <w:ind w:left="0"/>
              <w:rPr>
                <w:sz w:val="24"/>
              </w:rPr>
            </w:pPr>
          </w:p>
        </w:tc>
        <w:tc>
          <w:tcPr>
            <w:tcW w:w="3601" w:type="dxa"/>
          </w:tcPr>
          <w:p>
            <w:pPr>
              <w:pStyle w:val="TableParagraph"/>
              <w:spacing w:line="240" w:lineRule="auto" w:before="1"/>
              <w:ind w:left="654"/>
              <w:rPr>
                <w:b/>
                <w:sz w:val="24"/>
              </w:rPr>
            </w:pPr>
            <w:r>
              <w:rPr>
                <w:b/>
                <w:sz w:val="24"/>
                <w:u w:val="single"/>
              </w:rPr>
              <w:t>Petroleum</w:t>
            </w:r>
            <w:r>
              <w:rPr>
                <w:b/>
                <w:spacing w:val="-5"/>
                <w:sz w:val="24"/>
                <w:u w:val="single"/>
              </w:rPr>
              <w:t> </w:t>
            </w:r>
            <w:r>
              <w:rPr>
                <w:b/>
                <w:sz w:val="24"/>
                <w:u w:val="single"/>
              </w:rPr>
              <w:t>/</w:t>
            </w:r>
            <w:r>
              <w:rPr>
                <w:b/>
                <w:spacing w:val="-1"/>
                <w:sz w:val="24"/>
                <w:u w:val="single"/>
              </w:rPr>
              <w:t> </w:t>
            </w:r>
            <w:r>
              <w:rPr>
                <w:b/>
                <w:sz w:val="24"/>
                <w:u w:val="single"/>
              </w:rPr>
              <w:t>Oil </w:t>
            </w:r>
            <w:r>
              <w:rPr>
                <w:b/>
                <w:spacing w:val="-2"/>
                <w:sz w:val="24"/>
                <w:u w:val="single"/>
              </w:rPr>
              <w:t>Sector</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1036"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Port</w:t>
            </w:r>
            <w:r>
              <w:rPr>
                <w:spacing w:val="-2"/>
                <w:sz w:val="24"/>
              </w:rPr>
              <w:t> </w:t>
            </w:r>
            <w:r>
              <w:rPr>
                <w:sz w:val="24"/>
              </w:rPr>
              <w:t>Harcourt</w:t>
            </w:r>
            <w:r>
              <w:rPr>
                <w:spacing w:val="-2"/>
                <w:sz w:val="24"/>
              </w:rPr>
              <w:t> Refinery</w:t>
            </w:r>
          </w:p>
          <w:p>
            <w:pPr>
              <w:pStyle w:val="TableParagraph"/>
              <w:spacing w:line="240" w:lineRule="auto" w:before="242"/>
              <w:rPr>
                <w:sz w:val="24"/>
              </w:rPr>
            </w:pPr>
            <w:r>
              <w:rPr>
                <w:sz w:val="24"/>
              </w:rPr>
              <w:t>Port</w:t>
            </w:r>
            <w:r>
              <w:rPr>
                <w:spacing w:val="-2"/>
                <w:sz w:val="24"/>
              </w:rPr>
              <w:t> </w:t>
            </w:r>
            <w:r>
              <w:rPr>
                <w:sz w:val="24"/>
              </w:rPr>
              <w:t>Harcourt</w:t>
            </w:r>
            <w:r>
              <w:rPr>
                <w:spacing w:val="-2"/>
                <w:sz w:val="24"/>
              </w:rPr>
              <w:t> Refinery</w:t>
            </w:r>
          </w:p>
        </w:tc>
        <w:tc>
          <w:tcPr>
            <w:tcW w:w="1878" w:type="dxa"/>
          </w:tcPr>
          <w:p>
            <w:pPr>
              <w:pStyle w:val="TableParagraph"/>
              <w:numPr>
                <w:ilvl w:val="0"/>
                <w:numId w:val="24"/>
              </w:numPr>
              <w:tabs>
                <w:tab w:pos="949" w:val="left" w:leader="none"/>
              </w:tabs>
              <w:spacing w:line="270" w:lineRule="exact" w:before="0" w:after="0"/>
              <w:ind w:left="949" w:right="0" w:hanging="465"/>
              <w:jc w:val="left"/>
              <w:rPr>
                <w:sz w:val="24"/>
              </w:rPr>
            </w:pPr>
            <w:r>
              <w:rPr>
                <w:spacing w:val="-5"/>
                <w:sz w:val="24"/>
              </w:rPr>
              <w:t>40%</w:t>
            </w:r>
          </w:p>
          <w:p>
            <w:pPr>
              <w:pStyle w:val="TableParagraph"/>
              <w:numPr>
                <w:ilvl w:val="0"/>
                <w:numId w:val="24"/>
              </w:numPr>
              <w:tabs>
                <w:tab w:pos="983" w:val="left" w:leader="none"/>
              </w:tabs>
              <w:spacing w:line="240" w:lineRule="auto" w:before="242" w:after="0"/>
              <w:ind w:left="983" w:right="0" w:hanging="533"/>
              <w:jc w:val="left"/>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2</w:t>
            </w:r>
          </w:p>
        </w:tc>
        <w:tc>
          <w:tcPr>
            <w:tcW w:w="3601" w:type="dxa"/>
          </w:tcPr>
          <w:p>
            <w:pPr>
              <w:pStyle w:val="TableParagraph"/>
              <w:spacing w:line="276" w:lineRule="auto"/>
              <w:rPr>
                <w:sz w:val="24"/>
              </w:rPr>
            </w:pPr>
            <w:r>
              <w:rPr>
                <w:sz w:val="24"/>
              </w:rPr>
              <w:t>Kaduna</w:t>
            </w:r>
            <w:r>
              <w:rPr>
                <w:spacing w:val="-12"/>
                <w:sz w:val="24"/>
              </w:rPr>
              <w:t> </w:t>
            </w:r>
            <w:r>
              <w:rPr>
                <w:sz w:val="24"/>
              </w:rPr>
              <w:t>Refinery</w:t>
            </w:r>
            <w:r>
              <w:rPr>
                <w:spacing w:val="-15"/>
                <w:sz w:val="24"/>
              </w:rPr>
              <w:t> </w:t>
            </w:r>
            <w:r>
              <w:rPr>
                <w:sz w:val="24"/>
              </w:rPr>
              <w:t>and</w:t>
            </w:r>
            <w:r>
              <w:rPr>
                <w:spacing w:val="-11"/>
                <w:sz w:val="24"/>
              </w:rPr>
              <w:t> </w:t>
            </w:r>
            <w:r>
              <w:rPr>
                <w:sz w:val="24"/>
              </w:rPr>
              <w:t>Petro- </w:t>
            </w:r>
            <w:r>
              <w:rPr>
                <w:spacing w:val="-2"/>
                <w:sz w:val="24"/>
              </w:rPr>
              <w:t>Chemicals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2" w:hRule="atLeast"/>
        </w:trPr>
        <w:tc>
          <w:tcPr>
            <w:tcW w:w="648" w:type="dxa"/>
          </w:tcPr>
          <w:p>
            <w:pPr>
              <w:pStyle w:val="TableParagraph"/>
              <w:rPr>
                <w:sz w:val="24"/>
              </w:rPr>
            </w:pPr>
            <w:r>
              <w:rPr>
                <w:spacing w:val="-10"/>
                <w:sz w:val="24"/>
              </w:rPr>
              <w:t>3</w:t>
            </w:r>
          </w:p>
        </w:tc>
        <w:tc>
          <w:tcPr>
            <w:tcW w:w="3601" w:type="dxa"/>
          </w:tcPr>
          <w:p>
            <w:pPr>
              <w:pStyle w:val="TableParagraph"/>
              <w:spacing w:line="276" w:lineRule="auto"/>
              <w:ind w:right="137"/>
              <w:rPr>
                <w:sz w:val="24"/>
              </w:rPr>
            </w:pPr>
            <w:r>
              <w:rPr>
                <w:sz w:val="24"/>
              </w:rPr>
              <w:t>Warri</w:t>
            </w:r>
            <w:r>
              <w:rPr>
                <w:spacing w:val="-11"/>
                <w:sz w:val="24"/>
              </w:rPr>
              <w:t> </w:t>
            </w:r>
            <w:r>
              <w:rPr>
                <w:sz w:val="24"/>
              </w:rPr>
              <w:t>Refinery</w:t>
            </w:r>
            <w:r>
              <w:rPr>
                <w:spacing w:val="-15"/>
                <w:sz w:val="24"/>
              </w:rPr>
              <w:t> </w:t>
            </w:r>
            <w:r>
              <w:rPr>
                <w:sz w:val="24"/>
              </w:rPr>
              <w:t>and</w:t>
            </w:r>
            <w:r>
              <w:rPr>
                <w:spacing w:val="-11"/>
                <w:sz w:val="24"/>
              </w:rPr>
              <w:t> </w:t>
            </w:r>
            <w:r>
              <w:rPr>
                <w:sz w:val="24"/>
              </w:rPr>
              <w:t>Petro- </w:t>
            </w:r>
            <w:r>
              <w:rPr>
                <w:spacing w:val="-2"/>
                <w:sz w:val="24"/>
              </w:rPr>
              <w:t>Chemicals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spacing w:line="273" w:lineRule="exact"/>
              <w:rPr>
                <w:sz w:val="24"/>
              </w:rPr>
            </w:pPr>
            <w:r>
              <w:rPr>
                <w:spacing w:val="-10"/>
                <w:sz w:val="24"/>
              </w:rPr>
              <w:t>4</w:t>
            </w:r>
          </w:p>
        </w:tc>
        <w:tc>
          <w:tcPr>
            <w:tcW w:w="3601" w:type="dxa"/>
          </w:tcPr>
          <w:p>
            <w:pPr>
              <w:pStyle w:val="TableParagraph"/>
              <w:spacing w:line="276" w:lineRule="auto"/>
              <w:ind w:right="137"/>
              <w:rPr>
                <w:sz w:val="24"/>
              </w:rPr>
            </w:pPr>
            <w:r>
              <w:rPr>
                <w:sz w:val="24"/>
              </w:rPr>
              <w:t>Eleme</w:t>
            </w:r>
            <w:r>
              <w:rPr>
                <w:spacing w:val="-15"/>
                <w:sz w:val="24"/>
              </w:rPr>
              <w:t> </w:t>
            </w:r>
            <w:r>
              <w:rPr>
                <w:sz w:val="24"/>
              </w:rPr>
              <w:t>Petrochemicals</w:t>
            </w:r>
            <w:r>
              <w:rPr>
                <w:spacing w:val="-15"/>
                <w:sz w:val="24"/>
              </w:rPr>
              <w:t> </w:t>
            </w:r>
            <w:r>
              <w:rPr>
                <w:sz w:val="24"/>
              </w:rPr>
              <w:t>Company </w:t>
            </w:r>
            <w:r>
              <w:rPr>
                <w:spacing w:val="-4"/>
                <w:sz w:val="24"/>
              </w:rPr>
              <w:t>Ltd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4" w:hRule="atLeast"/>
        </w:trPr>
        <w:tc>
          <w:tcPr>
            <w:tcW w:w="648" w:type="dxa"/>
          </w:tcPr>
          <w:p>
            <w:pPr>
              <w:pStyle w:val="TableParagraph"/>
              <w:spacing w:line="273" w:lineRule="exact"/>
              <w:rPr>
                <w:sz w:val="24"/>
              </w:rPr>
            </w:pPr>
            <w:r>
              <w:rPr>
                <w:spacing w:val="-10"/>
                <w:sz w:val="24"/>
              </w:rPr>
              <w:t>5</w:t>
            </w:r>
          </w:p>
        </w:tc>
        <w:tc>
          <w:tcPr>
            <w:tcW w:w="3601" w:type="dxa"/>
          </w:tcPr>
          <w:p>
            <w:pPr>
              <w:pStyle w:val="TableParagraph"/>
              <w:spacing w:line="276" w:lineRule="auto"/>
              <w:rPr>
                <w:sz w:val="24"/>
              </w:rPr>
            </w:pPr>
            <w:r>
              <w:rPr>
                <w:sz w:val="24"/>
              </w:rPr>
              <w:t>Pipelines</w:t>
            </w:r>
            <w:r>
              <w:rPr>
                <w:spacing w:val="-13"/>
                <w:sz w:val="24"/>
              </w:rPr>
              <w:t> </w:t>
            </w:r>
            <w:r>
              <w:rPr>
                <w:sz w:val="24"/>
              </w:rPr>
              <w:t>Product</w:t>
            </w:r>
            <w:r>
              <w:rPr>
                <w:spacing w:val="-13"/>
                <w:sz w:val="24"/>
              </w:rPr>
              <w:t> </w:t>
            </w:r>
            <w:r>
              <w:rPr>
                <w:sz w:val="24"/>
              </w:rPr>
              <w:t>and</w:t>
            </w:r>
            <w:r>
              <w:rPr>
                <w:spacing w:val="-13"/>
                <w:sz w:val="24"/>
              </w:rPr>
              <w:t> </w:t>
            </w:r>
            <w:r>
              <w:rPr>
                <w:sz w:val="24"/>
              </w:rPr>
              <w:t>Marketing Company Ltd.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7" w:hRule="atLeast"/>
        </w:trPr>
        <w:tc>
          <w:tcPr>
            <w:tcW w:w="648" w:type="dxa"/>
          </w:tcPr>
          <w:p>
            <w:pPr>
              <w:pStyle w:val="TableParagraph"/>
              <w:spacing w:line="273" w:lineRule="exact"/>
              <w:rPr>
                <w:sz w:val="24"/>
              </w:rPr>
            </w:pPr>
            <w:r>
              <w:rPr>
                <w:spacing w:val="-10"/>
                <w:sz w:val="24"/>
              </w:rPr>
              <w:t>6</w:t>
            </w:r>
          </w:p>
        </w:tc>
        <w:tc>
          <w:tcPr>
            <w:tcW w:w="3601" w:type="dxa"/>
          </w:tcPr>
          <w:p>
            <w:pPr>
              <w:pStyle w:val="TableParagraph"/>
              <w:spacing w:line="276" w:lineRule="auto"/>
              <w:rPr>
                <w:sz w:val="24"/>
              </w:rPr>
            </w:pPr>
            <w:r>
              <w:rPr>
                <w:sz w:val="24"/>
              </w:rPr>
              <w:t>Nigerian</w:t>
            </w:r>
            <w:r>
              <w:rPr>
                <w:spacing w:val="-15"/>
                <w:sz w:val="24"/>
              </w:rPr>
              <w:t> </w:t>
            </w:r>
            <w:r>
              <w:rPr>
                <w:sz w:val="24"/>
              </w:rPr>
              <w:t>Petroleum</w:t>
            </w:r>
            <w:r>
              <w:rPr>
                <w:spacing w:val="-15"/>
                <w:sz w:val="24"/>
              </w:rPr>
              <w:t> </w:t>
            </w:r>
            <w:r>
              <w:rPr>
                <w:sz w:val="24"/>
              </w:rPr>
              <w:t>Development Company Ltd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bl>
    <w:p>
      <w:pPr>
        <w:spacing w:after="0" w:line="273" w:lineRule="exact"/>
        <w:jc w:val="center"/>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01"/>
        <w:gridCol w:w="1878"/>
        <w:gridCol w:w="1725"/>
        <w:gridCol w:w="1729"/>
      </w:tblGrid>
      <w:tr>
        <w:trPr>
          <w:trHeight w:val="518"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1041"/>
              <w:rPr>
                <w:b/>
                <w:sz w:val="24"/>
              </w:rPr>
            </w:pPr>
            <w:r>
              <w:rPr>
                <w:b/>
                <w:sz w:val="24"/>
                <w:u w:val="single"/>
              </w:rPr>
              <w:t>Machine</w:t>
            </w:r>
            <w:r>
              <w:rPr>
                <w:b/>
                <w:spacing w:val="-2"/>
                <w:sz w:val="24"/>
                <w:u w:val="single"/>
              </w:rPr>
              <w:t> Tools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834" w:hRule="atLeast"/>
        </w:trPr>
        <w:tc>
          <w:tcPr>
            <w:tcW w:w="648" w:type="dxa"/>
          </w:tcPr>
          <w:p>
            <w:pPr>
              <w:pStyle w:val="TableParagraph"/>
              <w:rPr>
                <w:sz w:val="24"/>
              </w:rPr>
            </w:pPr>
            <w:r>
              <w:rPr>
                <w:spacing w:val="-10"/>
                <w:sz w:val="24"/>
              </w:rPr>
              <w:t>1</w:t>
            </w:r>
          </w:p>
        </w:tc>
        <w:tc>
          <w:tcPr>
            <w:tcW w:w="3601" w:type="dxa"/>
          </w:tcPr>
          <w:p>
            <w:pPr>
              <w:pStyle w:val="TableParagraph"/>
              <w:spacing w:line="276" w:lineRule="auto"/>
              <w:rPr>
                <w:sz w:val="24"/>
              </w:rPr>
            </w:pPr>
            <w:r>
              <w:rPr>
                <w:sz w:val="24"/>
              </w:rPr>
              <w:t>Nigerian</w:t>
            </w:r>
            <w:r>
              <w:rPr>
                <w:spacing w:val="-13"/>
                <w:sz w:val="24"/>
              </w:rPr>
              <w:t> </w:t>
            </w:r>
            <w:r>
              <w:rPr>
                <w:sz w:val="24"/>
              </w:rPr>
              <w:t>Machine</w:t>
            </w:r>
            <w:r>
              <w:rPr>
                <w:spacing w:val="-13"/>
                <w:sz w:val="24"/>
              </w:rPr>
              <w:t> </w:t>
            </w:r>
            <w:r>
              <w:rPr>
                <w:sz w:val="24"/>
              </w:rPr>
              <w:t>Tools</w:t>
            </w:r>
            <w:r>
              <w:rPr>
                <w:spacing w:val="-11"/>
                <w:sz w:val="24"/>
              </w:rPr>
              <w:t> </w:t>
            </w:r>
            <w:r>
              <w:rPr>
                <w:sz w:val="24"/>
              </w:rPr>
              <w:t>Company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5" w:right="2"/>
              <w:jc w:val="center"/>
              <w:rPr>
                <w:b/>
                <w:sz w:val="24"/>
              </w:rPr>
            </w:pPr>
            <w:r>
              <w:rPr>
                <w:b/>
                <w:spacing w:val="-5"/>
                <w:sz w:val="24"/>
                <w:u w:val="single"/>
              </w:rPr>
              <w:t>Gas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7" w:hRule="atLeast"/>
        </w:trPr>
        <w:tc>
          <w:tcPr>
            <w:tcW w:w="648" w:type="dxa"/>
          </w:tcPr>
          <w:p>
            <w:pPr>
              <w:pStyle w:val="TableParagraph"/>
              <w:spacing w:line="273" w:lineRule="exact"/>
              <w:rPr>
                <w:sz w:val="24"/>
              </w:rPr>
            </w:pPr>
            <w:r>
              <w:rPr>
                <w:spacing w:val="-10"/>
                <w:sz w:val="24"/>
              </w:rPr>
              <w:t>1</w:t>
            </w:r>
          </w:p>
        </w:tc>
        <w:tc>
          <w:tcPr>
            <w:tcW w:w="3601" w:type="dxa"/>
          </w:tcPr>
          <w:p>
            <w:pPr>
              <w:pStyle w:val="TableParagraph"/>
              <w:spacing w:line="273" w:lineRule="exact"/>
              <w:rPr>
                <w:sz w:val="24"/>
              </w:rPr>
            </w:pPr>
            <w:r>
              <w:rPr>
                <w:sz w:val="24"/>
              </w:rPr>
              <w:t>Nigeria</w:t>
            </w:r>
            <w:r>
              <w:rPr>
                <w:spacing w:val="-3"/>
                <w:sz w:val="24"/>
              </w:rPr>
              <w:t> </w:t>
            </w:r>
            <w:r>
              <w:rPr>
                <w:sz w:val="24"/>
              </w:rPr>
              <w:t>gas</w:t>
            </w:r>
            <w:r>
              <w:rPr>
                <w:spacing w:val="-3"/>
                <w:sz w:val="24"/>
              </w:rPr>
              <w:t> </w:t>
            </w:r>
            <w:r>
              <w:rPr>
                <w:spacing w:val="-2"/>
                <w:sz w:val="24"/>
              </w:rPr>
              <w:t>limited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4" w:hRule="atLeast"/>
        </w:trPr>
        <w:tc>
          <w:tcPr>
            <w:tcW w:w="648" w:type="dxa"/>
          </w:tcPr>
          <w:p>
            <w:pPr>
              <w:pStyle w:val="TableParagraph"/>
              <w:spacing w:line="240" w:lineRule="auto"/>
              <w:ind w:left="0"/>
              <w:rPr>
                <w:sz w:val="24"/>
              </w:rPr>
            </w:pPr>
          </w:p>
        </w:tc>
        <w:tc>
          <w:tcPr>
            <w:tcW w:w="3601" w:type="dxa"/>
          </w:tcPr>
          <w:p>
            <w:pPr>
              <w:pStyle w:val="TableParagraph"/>
              <w:spacing w:line="278" w:lineRule="auto"/>
              <w:ind w:left="1473" w:hanging="1251"/>
              <w:rPr>
                <w:b/>
                <w:sz w:val="24"/>
              </w:rPr>
            </w:pPr>
            <w:r>
              <w:rPr>
                <w:b/>
                <w:sz w:val="24"/>
                <w:u w:val="single"/>
              </w:rPr>
              <w:t>Steel</w:t>
            </w:r>
            <w:r>
              <w:rPr>
                <w:b/>
                <w:spacing w:val="-13"/>
                <w:sz w:val="24"/>
                <w:u w:val="single"/>
              </w:rPr>
              <w:t> </w:t>
            </w:r>
            <w:r>
              <w:rPr>
                <w:b/>
                <w:sz w:val="24"/>
                <w:u w:val="single"/>
              </w:rPr>
              <w:t>and</w:t>
            </w:r>
            <w:r>
              <w:rPr>
                <w:b/>
                <w:spacing w:val="-13"/>
                <w:sz w:val="24"/>
                <w:u w:val="single"/>
              </w:rPr>
              <w:t> </w:t>
            </w:r>
            <w:r>
              <w:rPr>
                <w:b/>
                <w:sz w:val="24"/>
                <w:u w:val="single"/>
              </w:rPr>
              <w:t>Aluminium</w:t>
            </w:r>
            <w:r>
              <w:rPr>
                <w:b/>
                <w:spacing w:val="-14"/>
                <w:sz w:val="24"/>
                <w:u w:val="single"/>
              </w:rPr>
              <w:t> </w:t>
            </w:r>
            <w:r>
              <w:rPr>
                <w:b/>
                <w:sz w:val="24"/>
                <w:u w:val="single"/>
              </w:rPr>
              <w:t>Minerals</w:t>
            </w:r>
            <w:r>
              <w:rPr>
                <w:b/>
                <w:sz w:val="24"/>
              </w:rPr>
              <w:t> </w:t>
            </w:r>
            <w:r>
              <w:rPr>
                <w:b/>
                <w:spacing w:val="-2"/>
                <w:sz w:val="24"/>
                <w:u w:val="single"/>
              </w:rPr>
              <w:t>Sector</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8"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Jos</w:t>
            </w:r>
            <w:r>
              <w:rPr>
                <w:spacing w:val="-3"/>
                <w:sz w:val="24"/>
              </w:rPr>
              <w:t> </w:t>
            </w:r>
            <w:r>
              <w:rPr>
                <w:sz w:val="24"/>
              </w:rPr>
              <w:t>Steel Rolling</w:t>
            </w:r>
            <w:r>
              <w:rPr>
                <w:spacing w:val="-2"/>
                <w:sz w:val="24"/>
              </w:rPr>
              <w:t> </w:t>
            </w:r>
            <w:r>
              <w:rPr>
                <w:sz w:val="24"/>
              </w:rPr>
              <w:t>Mill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10"/>
                <w:sz w:val="24"/>
              </w:rPr>
              <w:t>2</w:t>
            </w:r>
          </w:p>
        </w:tc>
        <w:tc>
          <w:tcPr>
            <w:tcW w:w="3601" w:type="dxa"/>
          </w:tcPr>
          <w:p>
            <w:pPr>
              <w:pStyle w:val="TableParagraph"/>
              <w:rPr>
                <w:sz w:val="24"/>
              </w:rPr>
            </w:pPr>
            <w:r>
              <w:rPr>
                <w:sz w:val="24"/>
              </w:rPr>
              <w:t>Katsina</w:t>
            </w:r>
            <w:r>
              <w:rPr>
                <w:spacing w:val="-3"/>
                <w:sz w:val="24"/>
              </w:rPr>
              <w:t> </w:t>
            </w:r>
            <w:r>
              <w:rPr>
                <w:sz w:val="24"/>
              </w:rPr>
              <w:t>Steel</w:t>
            </w:r>
            <w:r>
              <w:rPr>
                <w:spacing w:val="-2"/>
                <w:sz w:val="24"/>
              </w:rPr>
              <w:t> Rolling</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3</w:t>
            </w:r>
          </w:p>
        </w:tc>
        <w:tc>
          <w:tcPr>
            <w:tcW w:w="3601" w:type="dxa"/>
          </w:tcPr>
          <w:p>
            <w:pPr>
              <w:pStyle w:val="TableParagraph"/>
              <w:spacing w:line="276" w:lineRule="auto"/>
              <w:ind w:right="137"/>
              <w:rPr>
                <w:sz w:val="24"/>
              </w:rPr>
            </w:pPr>
            <w:r>
              <w:rPr>
                <w:sz w:val="24"/>
              </w:rPr>
              <w:t>Oshogbo</w:t>
            </w:r>
            <w:r>
              <w:rPr>
                <w:spacing w:val="-13"/>
                <w:sz w:val="24"/>
              </w:rPr>
              <w:t> </w:t>
            </w:r>
            <w:r>
              <w:rPr>
                <w:sz w:val="24"/>
              </w:rPr>
              <w:t>Steel</w:t>
            </w:r>
            <w:r>
              <w:rPr>
                <w:spacing w:val="-13"/>
                <w:sz w:val="24"/>
              </w:rPr>
              <w:t> </w:t>
            </w:r>
            <w:r>
              <w:rPr>
                <w:sz w:val="24"/>
              </w:rPr>
              <w:t>Rolling</w:t>
            </w:r>
            <w:r>
              <w:rPr>
                <w:spacing w:val="-13"/>
                <w:sz w:val="24"/>
              </w:rPr>
              <w:t> </w:t>
            </w:r>
            <w:r>
              <w:rPr>
                <w:sz w:val="24"/>
              </w:rPr>
              <w:t>Mill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rPr>
                <w:sz w:val="24"/>
              </w:rPr>
            </w:pPr>
            <w:r>
              <w:rPr>
                <w:spacing w:val="-10"/>
                <w:sz w:val="24"/>
              </w:rPr>
              <w:t>4</w:t>
            </w:r>
          </w:p>
        </w:tc>
        <w:tc>
          <w:tcPr>
            <w:tcW w:w="3601" w:type="dxa"/>
          </w:tcPr>
          <w:p>
            <w:pPr>
              <w:pStyle w:val="TableParagraph"/>
              <w:rPr>
                <w:sz w:val="24"/>
              </w:rPr>
            </w:pPr>
            <w:r>
              <w:rPr>
                <w:sz w:val="24"/>
              </w:rPr>
              <w:t>Ajaokuta</w:t>
            </w:r>
            <w:r>
              <w:rPr>
                <w:spacing w:val="-1"/>
                <w:sz w:val="24"/>
              </w:rPr>
              <w:t> </w:t>
            </w:r>
            <w:r>
              <w:rPr>
                <w:sz w:val="24"/>
              </w:rPr>
              <w:t>Steel</w:t>
            </w:r>
            <w:r>
              <w:rPr>
                <w:spacing w:val="-1"/>
                <w:sz w:val="24"/>
              </w:rPr>
              <w:t> </w:t>
            </w:r>
            <w:r>
              <w:rPr>
                <w:sz w:val="24"/>
              </w:rPr>
              <w:t>Company</w:t>
            </w:r>
            <w:r>
              <w:rPr>
                <w:spacing w:val="-1"/>
                <w:sz w:val="24"/>
              </w:rPr>
              <w:t>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spacing w:line="273" w:lineRule="exact"/>
              <w:rPr>
                <w:sz w:val="24"/>
              </w:rPr>
            </w:pPr>
            <w:r>
              <w:rPr>
                <w:spacing w:val="-10"/>
                <w:sz w:val="24"/>
              </w:rPr>
              <w:t>5</w:t>
            </w:r>
          </w:p>
        </w:tc>
        <w:tc>
          <w:tcPr>
            <w:tcW w:w="3601" w:type="dxa"/>
          </w:tcPr>
          <w:p>
            <w:pPr>
              <w:pStyle w:val="TableParagraph"/>
              <w:spacing w:line="273" w:lineRule="exact"/>
              <w:rPr>
                <w:sz w:val="24"/>
              </w:rPr>
            </w:pPr>
            <w:r>
              <w:rPr>
                <w:sz w:val="24"/>
              </w:rPr>
              <w:t>Delta</w:t>
            </w:r>
            <w:r>
              <w:rPr>
                <w:spacing w:val="-2"/>
                <w:sz w:val="24"/>
              </w:rPr>
              <w:t> </w:t>
            </w:r>
            <w:r>
              <w:rPr>
                <w:sz w:val="24"/>
              </w:rPr>
              <w:t>Steel</w:t>
            </w:r>
            <w:r>
              <w:rPr>
                <w:spacing w:val="-1"/>
                <w:sz w:val="24"/>
              </w:rPr>
              <w:t> </w:t>
            </w:r>
            <w:r>
              <w:rPr>
                <w:sz w:val="24"/>
              </w:rPr>
              <w:t>Company</w:t>
            </w:r>
            <w:r>
              <w:rPr>
                <w:spacing w:val="-2"/>
                <w:sz w:val="24"/>
              </w:rPr>
              <w:t> Limited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5" w:hRule="atLeast"/>
        </w:trPr>
        <w:tc>
          <w:tcPr>
            <w:tcW w:w="648" w:type="dxa"/>
          </w:tcPr>
          <w:p>
            <w:pPr>
              <w:pStyle w:val="TableParagraph"/>
              <w:rPr>
                <w:sz w:val="24"/>
              </w:rPr>
            </w:pPr>
            <w:r>
              <w:rPr>
                <w:spacing w:val="-10"/>
                <w:sz w:val="24"/>
              </w:rPr>
              <w:t>6</w:t>
            </w:r>
          </w:p>
        </w:tc>
        <w:tc>
          <w:tcPr>
            <w:tcW w:w="3601" w:type="dxa"/>
          </w:tcPr>
          <w:p>
            <w:pPr>
              <w:pStyle w:val="TableParagraph"/>
              <w:spacing w:line="278" w:lineRule="auto"/>
              <w:rPr>
                <w:sz w:val="24"/>
              </w:rPr>
            </w:pPr>
            <w:r>
              <w:rPr>
                <w:sz w:val="24"/>
              </w:rPr>
              <w:t>Aluminium</w:t>
            </w:r>
            <w:r>
              <w:rPr>
                <w:spacing w:val="-15"/>
                <w:sz w:val="24"/>
              </w:rPr>
              <w:t> </w:t>
            </w:r>
            <w:r>
              <w:rPr>
                <w:sz w:val="24"/>
              </w:rPr>
              <w:t>Smelter</w:t>
            </w:r>
            <w:r>
              <w:rPr>
                <w:spacing w:val="-15"/>
                <w:sz w:val="24"/>
              </w:rPr>
              <w:t> </w:t>
            </w:r>
            <w:r>
              <w:rPr>
                <w:sz w:val="24"/>
              </w:rPr>
              <w:t>Company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119"/>
              <w:rPr>
                <w:b/>
                <w:sz w:val="24"/>
              </w:rPr>
            </w:pPr>
            <w:r>
              <w:rPr>
                <w:b/>
                <w:sz w:val="24"/>
                <w:u w:val="single"/>
              </w:rPr>
              <w:t>Mining</w:t>
            </w:r>
            <w:r>
              <w:rPr>
                <w:b/>
                <w:spacing w:val="-2"/>
                <w:sz w:val="24"/>
                <w:u w:val="single"/>
              </w:rPr>
              <w:t> </w:t>
            </w:r>
            <w:r>
              <w:rPr>
                <w:b/>
                <w:sz w:val="24"/>
                <w:u w:val="single"/>
              </w:rPr>
              <w:t>and</w:t>
            </w:r>
            <w:r>
              <w:rPr>
                <w:b/>
                <w:spacing w:val="-1"/>
                <w:sz w:val="24"/>
                <w:u w:val="single"/>
              </w:rPr>
              <w:t> </w:t>
            </w:r>
            <w:r>
              <w:rPr>
                <w:b/>
                <w:sz w:val="24"/>
                <w:u w:val="single"/>
              </w:rPr>
              <w:t>solid</w:t>
            </w:r>
            <w:r>
              <w:rPr>
                <w:b/>
                <w:spacing w:val="-1"/>
                <w:sz w:val="24"/>
                <w:u w:val="single"/>
              </w:rPr>
              <w:t> </w:t>
            </w:r>
            <w:r>
              <w:rPr>
                <w:b/>
                <w:sz w:val="24"/>
                <w:u w:val="single"/>
              </w:rPr>
              <w:t>minerals</w:t>
            </w:r>
            <w:r>
              <w:rPr>
                <w:b/>
                <w:spacing w:val="-1"/>
                <w:sz w:val="24"/>
                <w:u w:val="single"/>
              </w:rPr>
              <w:t> </w:t>
            </w:r>
            <w:r>
              <w:rPr>
                <w:b/>
                <w:spacing w:val="-2"/>
                <w:sz w:val="24"/>
                <w:u w:val="single"/>
              </w:rPr>
              <w:t>sector</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834" w:hRule="atLeast"/>
        </w:trPr>
        <w:tc>
          <w:tcPr>
            <w:tcW w:w="648" w:type="dxa"/>
          </w:tcPr>
          <w:p>
            <w:pPr>
              <w:pStyle w:val="TableParagraph"/>
              <w:rPr>
                <w:sz w:val="24"/>
              </w:rPr>
            </w:pPr>
            <w:r>
              <w:rPr>
                <w:spacing w:val="-10"/>
                <w:sz w:val="24"/>
              </w:rPr>
              <w:t>1</w:t>
            </w:r>
          </w:p>
        </w:tc>
        <w:tc>
          <w:tcPr>
            <w:tcW w:w="3601" w:type="dxa"/>
          </w:tcPr>
          <w:p>
            <w:pPr>
              <w:pStyle w:val="TableParagraph"/>
              <w:spacing w:line="276" w:lineRule="auto"/>
              <w:rPr>
                <w:sz w:val="24"/>
              </w:rPr>
            </w:pPr>
            <w:r>
              <w:rPr>
                <w:sz w:val="24"/>
              </w:rPr>
              <w:t>Nigerian</w:t>
            </w:r>
            <w:r>
              <w:rPr>
                <w:spacing w:val="-14"/>
                <w:sz w:val="24"/>
              </w:rPr>
              <w:t> </w:t>
            </w:r>
            <w:r>
              <w:rPr>
                <w:sz w:val="24"/>
              </w:rPr>
              <w:t>Coal</w:t>
            </w:r>
            <w:r>
              <w:rPr>
                <w:spacing w:val="-14"/>
                <w:sz w:val="24"/>
              </w:rPr>
              <w:t> </w:t>
            </w:r>
            <w:r>
              <w:rPr>
                <w:sz w:val="24"/>
              </w:rPr>
              <w:t>Corporation</w:t>
            </w:r>
            <w:r>
              <w:rPr>
                <w:spacing w:val="-14"/>
                <w:sz w:val="24"/>
              </w:rPr>
              <w:t> </w:t>
            </w:r>
            <w:r>
              <w:rPr>
                <w:sz w:val="24"/>
              </w:rPr>
              <w:t>and </w:t>
            </w:r>
            <w:r>
              <w:rPr>
                <w:spacing w:val="-2"/>
                <w:sz w:val="24"/>
              </w:rPr>
              <w:t>Subsidiaries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2</w:t>
            </w:r>
          </w:p>
        </w:tc>
        <w:tc>
          <w:tcPr>
            <w:tcW w:w="3601" w:type="dxa"/>
          </w:tcPr>
          <w:p>
            <w:pPr>
              <w:pStyle w:val="TableParagraph"/>
              <w:spacing w:line="276" w:lineRule="auto"/>
              <w:rPr>
                <w:sz w:val="24"/>
              </w:rPr>
            </w:pPr>
            <w:r>
              <w:rPr>
                <w:sz w:val="24"/>
              </w:rPr>
              <w:t>Nigerian</w:t>
            </w:r>
            <w:r>
              <w:rPr>
                <w:spacing w:val="-13"/>
                <w:sz w:val="24"/>
              </w:rPr>
              <w:t> </w:t>
            </w:r>
            <w:r>
              <w:rPr>
                <w:sz w:val="24"/>
              </w:rPr>
              <w:t>mining</w:t>
            </w:r>
            <w:r>
              <w:rPr>
                <w:spacing w:val="-14"/>
                <w:sz w:val="24"/>
              </w:rPr>
              <w:t> </w:t>
            </w:r>
            <w:r>
              <w:rPr>
                <w:sz w:val="24"/>
              </w:rPr>
              <w:t>Corporation</w:t>
            </w:r>
            <w:r>
              <w:rPr>
                <w:spacing w:val="-13"/>
                <w:sz w:val="24"/>
              </w:rPr>
              <w:t> </w:t>
            </w:r>
            <w:r>
              <w:rPr>
                <w:sz w:val="24"/>
              </w:rPr>
              <w:t>and </w:t>
            </w:r>
            <w:r>
              <w:rPr>
                <w:spacing w:val="-2"/>
                <w:sz w:val="24"/>
              </w:rPr>
              <w:t>Subsidiaries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3</w:t>
            </w:r>
          </w:p>
        </w:tc>
        <w:tc>
          <w:tcPr>
            <w:tcW w:w="3601" w:type="dxa"/>
          </w:tcPr>
          <w:p>
            <w:pPr>
              <w:pStyle w:val="TableParagraph"/>
              <w:spacing w:line="276" w:lineRule="auto"/>
              <w:rPr>
                <w:sz w:val="24"/>
              </w:rPr>
            </w:pPr>
            <w:r>
              <w:rPr>
                <w:sz w:val="24"/>
              </w:rPr>
              <w:t>Nigerian</w:t>
            </w:r>
            <w:r>
              <w:rPr>
                <w:spacing w:val="-13"/>
                <w:sz w:val="24"/>
              </w:rPr>
              <w:t> </w:t>
            </w:r>
            <w:r>
              <w:rPr>
                <w:sz w:val="24"/>
              </w:rPr>
              <w:t>Mining</w:t>
            </w:r>
            <w:r>
              <w:rPr>
                <w:spacing w:val="-15"/>
                <w:sz w:val="24"/>
              </w:rPr>
              <w:t> </w:t>
            </w:r>
            <w:r>
              <w:rPr>
                <w:sz w:val="24"/>
              </w:rPr>
              <w:t>Corporation</w:t>
            </w:r>
            <w:r>
              <w:rPr>
                <w:spacing w:val="-13"/>
                <w:sz w:val="24"/>
              </w:rPr>
              <w:t> </w:t>
            </w:r>
            <w:r>
              <w:rPr>
                <w:sz w:val="24"/>
              </w:rPr>
              <w:t>and </w:t>
            </w:r>
            <w:r>
              <w:rPr>
                <w:spacing w:val="-2"/>
                <w:sz w:val="24"/>
              </w:rPr>
              <w:t>Subsidiaries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spacing w:line="271" w:lineRule="exact"/>
              <w:rPr>
                <w:sz w:val="24"/>
              </w:rPr>
            </w:pPr>
            <w:r>
              <w:rPr>
                <w:spacing w:val="-10"/>
                <w:sz w:val="24"/>
              </w:rPr>
              <w:t>4</w:t>
            </w:r>
          </w:p>
        </w:tc>
        <w:tc>
          <w:tcPr>
            <w:tcW w:w="3601" w:type="dxa"/>
          </w:tcPr>
          <w:p>
            <w:pPr>
              <w:pStyle w:val="TableParagraph"/>
              <w:spacing w:line="276" w:lineRule="auto"/>
              <w:rPr>
                <w:sz w:val="24"/>
              </w:rPr>
            </w:pPr>
            <w:r>
              <w:rPr>
                <w:sz w:val="24"/>
              </w:rPr>
              <w:t>Nigerian</w:t>
            </w:r>
            <w:r>
              <w:rPr>
                <w:spacing w:val="-9"/>
                <w:sz w:val="24"/>
              </w:rPr>
              <w:t> </w:t>
            </w:r>
            <w:r>
              <w:rPr>
                <w:sz w:val="24"/>
              </w:rPr>
              <w:t>Iron</w:t>
            </w:r>
            <w:r>
              <w:rPr>
                <w:spacing w:val="-9"/>
                <w:sz w:val="24"/>
              </w:rPr>
              <w:t> </w:t>
            </w:r>
            <w:r>
              <w:rPr>
                <w:sz w:val="24"/>
              </w:rPr>
              <w:t>–</w:t>
            </w:r>
            <w:r>
              <w:rPr>
                <w:spacing w:val="-10"/>
                <w:sz w:val="24"/>
              </w:rPr>
              <w:t> </w:t>
            </w:r>
            <w:r>
              <w:rPr>
                <w:sz w:val="24"/>
              </w:rPr>
              <w:t>Ore</w:t>
            </w:r>
            <w:r>
              <w:rPr>
                <w:spacing w:val="-11"/>
                <w:sz w:val="24"/>
              </w:rPr>
              <w:t> </w:t>
            </w:r>
            <w:r>
              <w:rPr>
                <w:sz w:val="24"/>
              </w:rPr>
              <w:t>Mining Company Limited</w:t>
            </w:r>
          </w:p>
        </w:tc>
        <w:tc>
          <w:tcPr>
            <w:tcW w:w="1878" w:type="dxa"/>
          </w:tcPr>
          <w:p>
            <w:pPr>
              <w:pStyle w:val="TableParagraph"/>
              <w:spacing w:line="271" w:lineRule="exact"/>
              <w:ind w:left="5"/>
              <w:jc w:val="center"/>
              <w:rPr>
                <w:sz w:val="24"/>
              </w:rPr>
            </w:pPr>
            <w:r>
              <w:rPr>
                <w:spacing w:val="-5"/>
                <w:sz w:val="24"/>
              </w:rPr>
              <w:t>40%</w:t>
            </w:r>
          </w:p>
        </w:tc>
        <w:tc>
          <w:tcPr>
            <w:tcW w:w="1725" w:type="dxa"/>
          </w:tcPr>
          <w:p>
            <w:pPr>
              <w:pStyle w:val="TableParagraph"/>
              <w:spacing w:line="271" w:lineRule="exact"/>
              <w:ind w:left="3"/>
              <w:jc w:val="center"/>
              <w:rPr>
                <w:sz w:val="24"/>
              </w:rPr>
            </w:pPr>
            <w:r>
              <w:rPr>
                <w:spacing w:val="-5"/>
                <w:sz w:val="24"/>
              </w:rPr>
              <w:t>20%</w:t>
            </w:r>
          </w:p>
        </w:tc>
        <w:tc>
          <w:tcPr>
            <w:tcW w:w="1729" w:type="dxa"/>
          </w:tcPr>
          <w:p>
            <w:pPr>
              <w:pStyle w:val="TableParagraph"/>
              <w:spacing w:line="271" w:lineRule="exact"/>
              <w:ind w:left="1"/>
              <w:jc w:val="center"/>
              <w:rPr>
                <w:sz w:val="24"/>
              </w:rPr>
            </w:pPr>
            <w:r>
              <w:rPr>
                <w:spacing w:val="-5"/>
                <w:sz w:val="24"/>
              </w:rPr>
              <w:t>20%</w:t>
            </w:r>
          </w:p>
        </w:tc>
      </w:tr>
      <w:tr>
        <w:trPr>
          <w:trHeight w:val="515"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868"/>
              <w:rPr>
                <w:b/>
                <w:sz w:val="24"/>
              </w:rPr>
            </w:pPr>
            <w:r>
              <w:rPr>
                <w:b/>
                <w:sz w:val="24"/>
                <w:u w:val="single"/>
              </w:rPr>
              <w:t>Media</w:t>
            </w:r>
            <w:r>
              <w:rPr>
                <w:b/>
                <w:spacing w:val="-2"/>
                <w:sz w:val="24"/>
                <w:u w:val="single"/>
              </w:rPr>
              <w:t> Companies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837" w:hRule="atLeast"/>
        </w:trPr>
        <w:tc>
          <w:tcPr>
            <w:tcW w:w="648" w:type="dxa"/>
          </w:tcPr>
          <w:p>
            <w:pPr>
              <w:pStyle w:val="TableParagraph"/>
              <w:spacing w:line="273" w:lineRule="exact"/>
              <w:rPr>
                <w:sz w:val="24"/>
              </w:rPr>
            </w:pPr>
            <w:r>
              <w:rPr>
                <w:spacing w:val="-10"/>
                <w:sz w:val="24"/>
              </w:rPr>
              <w:t>1</w:t>
            </w:r>
          </w:p>
        </w:tc>
        <w:tc>
          <w:tcPr>
            <w:tcW w:w="3601" w:type="dxa"/>
          </w:tcPr>
          <w:p>
            <w:pPr>
              <w:pStyle w:val="TableParagraph"/>
              <w:spacing w:line="276" w:lineRule="auto"/>
              <w:rPr>
                <w:sz w:val="24"/>
              </w:rPr>
            </w:pPr>
            <w:r>
              <w:rPr>
                <w:sz w:val="24"/>
              </w:rPr>
              <w:t>Daily</w:t>
            </w:r>
            <w:r>
              <w:rPr>
                <w:spacing w:val="-12"/>
                <w:sz w:val="24"/>
              </w:rPr>
              <w:t> </w:t>
            </w:r>
            <w:r>
              <w:rPr>
                <w:sz w:val="24"/>
              </w:rPr>
              <w:t>Times</w:t>
            </w:r>
            <w:r>
              <w:rPr>
                <w:spacing w:val="-7"/>
                <w:sz w:val="24"/>
              </w:rPr>
              <w:t> </w:t>
            </w:r>
            <w:r>
              <w:rPr>
                <w:sz w:val="24"/>
              </w:rPr>
              <w:t>of</w:t>
            </w:r>
            <w:r>
              <w:rPr>
                <w:spacing w:val="-6"/>
                <w:sz w:val="24"/>
              </w:rPr>
              <w:t> </w:t>
            </w:r>
            <w:r>
              <w:rPr>
                <w:sz w:val="24"/>
              </w:rPr>
              <w:t>Nigeria</w:t>
            </w:r>
            <w:r>
              <w:rPr>
                <w:spacing w:val="-9"/>
                <w:sz w:val="24"/>
              </w:rPr>
              <w:t> </w:t>
            </w:r>
            <w:r>
              <w:rPr>
                <w:sz w:val="24"/>
              </w:rPr>
              <w:t>Plc</w:t>
            </w:r>
            <w:r>
              <w:rPr>
                <w:spacing w:val="-7"/>
                <w:sz w:val="24"/>
              </w:rPr>
              <w:t> </w:t>
            </w:r>
            <w:r>
              <w:rPr>
                <w:sz w:val="24"/>
              </w:rPr>
              <w:t>and </w:t>
            </w:r>
            <w:r>
              <w:rPr>
                <w:spacing w:val="-2"/>
                <w:sz w:val="24"/>
              </w:rPr>
              <w:t>Subsidiaries</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bl>
    <w:p>
      <w:pPr>
        <w:spacing w:after="0" w:line="273" w:lineRule="exact"/>
        <w:jc w:val="center"/>
        <w:rPr>
          <w:sz w:val="24"/>
        </w:rPr>
        <w:sectPr>
          <w:type w:val="continuous"/>
          <w:pgSz w:w="12240" w:h="15840"/>
          <w:pgMar w:header="0" w:footer="1339" w:top="1420" w:bottom="181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01"/>
        <w:gridCol w:w="1878"/>
        <w:gridCol w:w="1725"/>
        <w:gridCol w:w="1729"/>
      </w:tblGrid>
      <w:tr>
        <w:trPr>
          <w:trHeight w:val="518" w:hRule="atLeast"/>
        </w:trPr>
        <w:tc>
          <w:tcPr>
            <w:tcW w:w="648" w:type="dxa"/>
          </w:tcPr>
          <w:p>
            <w:pPr>
              <w:pStyle w:val="TableParagraph"/>
              <w:rPr>
                <w:sz w:val="24"/>
              </w:rPr>
            </w:pPr>
            <w:r>
              <w:rPr>
                <w:spacing w:val="-10"/>
                <w:sz w:val="24"/>
              </w:rPr>
              <w:t>2</w:t>
            </w:r>
          </w:p>
        </w:tc>
        <w:tc>
          <w:tcPr>
            <w:tcW w:w="3601" w:type="dxa"/>
          </w:tcPr>
          <w:p>
            <w:pPr>
              <w:pStyle w:val="TableParagraph"/>
              <w:rPr>
                <w:sz w:val="24"/>
              </w:rPr>
            </w:pPr>
            <w:r>
              <w:rPr>
                <w:sz w:val="24"/>
              </w:rPr>
              <w:t>New</w:t>
            </w:r>
            <w:r>
              <w:rPr>
                <w:spacing w:val="-2"/>
                <w:sz w:val="24"/>
              </w:rPr>
              <w:t> </w:t>
            </w:r>
            <w:r>
              <w:rPr>
                <w:sz w:val="24"/>
              </w:rPr>
              <w:t>Nigerian</w:t>
            </w:r>
            <w:r>
              <w:rPr>
                <w:spacing w:val="-2"/>
                <w:sz w:val="24"/>
              </w:rPr>
              <w:t> </w:t>
            </w:r>
            <w:r>
              <w:rPr>
                <w:sz w:val="24"/>
              </w:rPr>
              <w:t>Newspaper</w:t>
            </w:r>
            <w:r>
              <w:rPr>
                <w:spacing w:val="-1"/>
                <w:sz w:val="24"/>
              </w:rPr>
              <w:t>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681"/>
              <w:rPr>
                <w:b/>
                <w:sz w:val="24"/>
              </w:rPr>
            </w:pPr>
            <w:r>
              <w:rPr>
                <w:b/>
                <w:sz w:val="24"/>
                <w:u w:val="single"/>
              </w:rPr>
              <w:t>Insurance</w:t>
            </w:r>
            <w:r>
              <w:rPr>
                <w:b/>
                <w:spacing w:val="-3"/>
                <w:sz w:val="24"/>
                <w:u w:val="single"/>
              </w:rPr>
              <w:t> </w:t>
            </w:r>
            <w:r>
              <w:rPr>
                <w:b/>
                <w:spacing w:val="-2"/>
                <w:sz w:val="24"/>
                <w:u w:val="single"/>
              </w:rPr>
              <w:t>Companies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8" w:hRule="atLeast"/>
        </w:trPr>
        <w:tc>
          <w:tcPr>
            <w:tcW w:w="648" w:type="dxa"/>
          </w:tcPr>
          <w:p>
            <w:pPr>
              <w:pStyle w:val="TableParagraph"/>
              <w:spacing w:line="273" w:lineRule="exact"/>
              <w:rPr>
                <w:sz w:val="24"/>
              </w:rPr>
            </w:pPr>
            <w:r>
              <w:rPr>
                <w:spacing w:val="-10"/>
                <w:sz w:val="24"/>
              </w:rPr>
              <w:t>1</w:t>
            </w:r>
          </w:p>
        </w:tc>
        <w:tc>
          <w:tcPr>
            <w:tcW w:w="3601" w:type="dxa"/>
          </w:tcPr>
          <w:p>
            <w:pPr>
              <w:pStyle w:val="TableParagraph"/>
              <w:spacing w:line="273" w:lineRule="exact"/>
              <w:rPr>
                <w:sz w:val="24"/>
              </w:rPr>
            </w:pPr>
            <w:r>
              <w:rPr>
                <w:sz w:val="24"/>
              </w:rPr>
              <w:t>NICON</w:t>
            </w:r>
            <w:r>
              <w:rPr>
                <w:spacing w:val="-4"/>
                <w:sz w:val="24"/>
              </w:rPr>
              <w:t> </w:t>
            </w:r>
            <w:r>
              <w:rPr>
                <w:sz w:val="24"/>
              </w:rPr>
              <w:t>Insurance</w:t>
            </w:r>
            <w:r>
              <w:rPr>
                <w:spacing w:val="-5"/>
                <w:sz w:val="24"/>
              </w:rPr>
              <w:t> </w:t>
            </w:r>
            <w:r>
              <w:rPr>
                <w:spacing w:val="-2"/>
                <w:sz w:val="24"/>
              </w:rPr>
              <w:t>Company</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10"/>
                <w:sz w:val="24"/>
              </w:rPr>
              <w:t>2</w:t>
            </w:r>
          </w:p>
        </w:tc>
        <w:tc>
          <w:tcPr>
            <w:tcW w:w="3601" w:type="dxa"/>
          </w:tcPr>
          <w:p>
            <w:pPr>
              <w:pStyle w:val="TableParagraph"/>
              <w:rPr>
                <w:sz w:val="24"/>
              </w:rPr>
            </w:pPr>
            <w:r>
              <w:rPr>
                <w:sz w:val="24"/>
              </w:rPr>
              <w:t>Nigerian</w:t>
            </w:r>
            <w:r>
              <w:rPr>
                <w:spacing w:val="-3"/>
                <w:sz w:val="24"/>
              </w:rPr>
              <w:t> </w:t>
            </w:r>
            <w:r>
              <w:rPr>
                <w:sz w:val="24"/>
              </w:rPr>
              <w:t>Reinsurance</w:t>
            </w:r>
            <w:r>
              <w:rPr>
                <w:spacing w:val="-3"/>
                <w:sz w:val="24"/>
              </w:rPr>
              <w:t> </w:t>
            </w:r>
            <w:r>
              <w:rPr>
                <w:spacing w:val="-5"/>
                <w:sz w:val="24"/>
              </w:rPr>
              <w:t>Plc</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spacing w:line="240" w:lineRule="auto"/>
              <w:ind w:left="0"/>
              <w:rPr>
                <w:sz w:val="24"/>
              </w:rPr>
            </w:pPr>
          </w:p>
        </w:tc>
        <w:tc>
          <w:tcPr>
            <w:tcW w:w="3601" w:type="dxa"/>
          </w:tcPr>
          <w:p>
            <w:pPr>
              <w:pStyle w:val="TableParagraph"/>
              <w:spacing w:line="276" w:lineRule="auto"/>
              <w:ind w:left="1226" w:right="569" w:hanging="648"/>
              <w:rPr>
                <w:b/>
                <w:sz w:val="24"/>
              </w:rPr>
            </w:pPr>
            <w:r>
              <w:rPr>
                <w:b/>
                <w:sz w:val="24"/>
                <w:u w:val="single"/>
              </w:rPr>
              <w:t>Transport</w:t>
            </w:r>
            <w:r>
              <w:rPr>
                <w:b/>
                <w:spacing w:val="-15"/>
                <w:sz w:val="24"/>
                <w:u w:val="single"/>
              </w:rPr>
              <w:t> </w:t>
            </w:r>
            <w:r>
              <w:rPr>
                <w:b/>
                <w:sz w:val="24"/>
                <w:u w:val="single"/>
              </w:rPr>
              <w:t>and</w:t>
            </w:r>
            <w:r>
              <w:rPr>
                <w:b/>
                <w:spacing w:val="-15"/>
                <w:sz w:val="24"/>
                <w:u w:val="single"/>
              </w:rPr>
              <w:t> </w:t>
            </w:r>
            <w:r>
              <w:rPr>
                <w:b/>
                <w:sz w:val="24"/>
                <w:u w:val="single"/>
              </w:rPr>
              <w:t>Aviation</w:t>
            </w:r>
            <w:r>
              <w:rPr>
                <w:b/>
                <w:sz w:val="24"/>
              </w:rPr>
              <w:t> </w:t>
            </w:r>
            <w:r>
              <w:rPr>
                <w:b/>
                <w:spacing w:val="-2"/>
                <w:sz w:val="24"/>
                <w:u w:val="single"/>
              </w:rPr>
              <w:t>Companies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835" w:hRule="atLeast"/>
        </w:trPr>
        <w:tc>
          <w:tcPr>
            <w:tcW w:w="648" w:type="dxa"/>
          </w:tcPr>
          <w:p>
            <w:pPr>
              <w:pStyle w:val="TableParagraph"/>
              <w:rPr>
                <w:sz w:val="24"/>
              </w:rPr>
            </w:pPr>
            <w:r>
              <w:rPr>
                <w:spacing w:val="-10"/>
                <w:sz w:val="24"/>
              </w:rPr>
              <w:t>1</w:t>
            </w:r>
          </w:p>
        </w:tc>
        <w:tc>
          <w:tcPr>
            <w:tcW w:w="3601" w:type="dxa"/>
          </w:tcPr>
          <w:p>
            <w:pPr>
              <w:pStyle w:val="TableParagraph"/>
              <w:spacing w:line="276" w:lineRule="auto"/>
              <w:ind w:right="137"/>
              <w:rPr>
                <w:sz w:val="24"/>
              </w:rPr>
            </w:pPr>
            <w:r>
              <w:rPr>
                <w:sz w:val="24"/>
              </w:rPr>
              <w:t>Federal</w:t>
            </w:r>
            <w:r>
              <w:rPr>
                <w:spacing w:val="-14"/>
                <w:sz w:val="24"/>
              </w:rPr>
              <w:t> </w:t>
            </w:r>
            <w:r>
              <w:rPr>
                <w:sz w:val="24"/>
              </w:rPr>
              <w:t>Airports</w:t>
            </w:r>
            <w:r>
              <w:rPr>
                <w:spacing w:val="-13"/>
                <w:sz w:val="24"/>
              </w:rPr>
              <w:t> </w:t>
            </w:r>
            <w:r>
              <w:rPr>
                <w:sz w:val="24"/>
              </w:rPr>
              <w:t>Authority</w:t>
            </w:r>
            <w:r>
              <w:rPr>
                <w:spacing w:val="-15"/>
                <w:sz w:val="24"/>
              </w:rPr>
              <w:t> </w:t>
            </w:r>
            <w:r>
              <w:rPr>
                <w:sz w:val="24"/>
              </w:rPr>
              <w:t>of </w:t>
            </w:r>
            <w:r>
              <w:rPr>
                <w:spacing w:val="-2"/>
                <w:sz w:val="24"/>
              </w:rPr>
              <w:t>Nigeria</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10"/>
                <w:sz w:val="24"/>
              </w:rPr>
              <w:t>2</w:t>
            </w:r>
          </w:p>
        </w:tc>
        <w:tc>
          <w:tcPr>
            <w:tcW w:w="3601" w:type="dxa"/>
          </w:tcPr>
          <w:p>
            <w:pPr>
              <w:pStyle w:val="TableParagraph"/>
              <w:rPr>
                <w:sz w:val="24"/>
              </w:rPr>
            </w:pPr>
            <w:r>
              <w:rPr>
                <w:sz w:val="24"/>
              </w:rPr>
              <w:t>Nigerdock</w:t>
            </w:r>
            <w:r>
              <w:rPr>
                <w:spacing w:val="-2"/>
                <w:sz w:val="24"/>
              </w:rPr>
              <w:t> 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rPr>
                <w:sz w:val="24"/>
              </w:rPr>
            </w:pPr>
            <w:r>
              <w:rPr>
                <w:spacing w:val="-10"/>
                <w:sz w:val="24"/>
              </w:rPr>
              <w:t>3</w:t>
            </w:r>
          </w:p>
        </w:tc>
        <w:tc>
          <w:tcPr>
            <w:tcW w:w="3601" w:type="dxa"/>
          </w:tcPr>
          <w:p>
            <w:pPr>
              <w:pStyle w:val="TableParagraph"/>
              <w:rPr>
                <w:sz w:val="24"/>
              </w:rPr>
            </w:pPr>
            <w:r>
              <w:rPr>
                <w:sz w:val="24"/>
              </w:rPr>
              <w:t>Nigeria</w:t>
            </w:r>
            <w:r>
              <w:rPr>
                <w:spacing w:val="-4"/>
                <w:sz w:val="24"/>
              </w:rPr>
              <w:t> </w:t>
            </w:r>
            <w:r>
              <w:rPr>
                <w:sz w:val="24"/>
              </w:rPr>
              <w:t>Airways </w:t>
            </w:r>
            <w:r>
              <w:rPr>
                <w:spacing w:val="-5"/>
                <w:sz w:val="24"/>
              </w:rPr>
              <w:t>Ltd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spacing w:line="240" w:lineRule="auto"/>
              <w:ind w:left="0"/>
              <w:rPr>
                <w:sz w:val="24"/>
              </w:rPr>
            </w:pPr>
          </w:p>
        </w:tc>
        <w:tc>
          <w:tcPr>
            <w:tcW w:w="3601" w:type="dxa"/>
          </w:tcPr>
          <w:p>
            <w:pPr>
              <w:pStyle w:val="TableParagraph"/>
              <w:spacing w:line="240" w:lineRule="auto" w:before="1"/>
              <w:ind w:left="890"/>
              <w:rPr>
                <w:b/>
                <w:sz w:val="24"/>
              </w:rPr>
            </w:pPr>
            <w:r>
              <w:rPr>
                <w:b/>
                <w:sz w:val="24"/>
                <w:u w:val="single"/>
              </w:rPr>
              <w:t>Paper</w:t>
            </w:r>
            <w:r>
              <w:rPr>
                <w:b/>
                <w:spacing w:val="-5"/>
                <w:sz w:val="24"/>
                <w:u w:val="single"/>
              </w:rPr>
              <w:t> </w:t>
            </w:r>
            <w:r>
              <w:rPr>
                <w:b/>
                <w:spacing w:val="-2"/>
                <w:sz w:val="24"/>
                <w:u w:val="single"/>
              </w:rPr>
              <w:t>Companies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1151" w:hRule="atLeast"/>
        </w:trPr>
        <w:tc>
          <w:tcPr>
            <w:tcW w:w="648" w:type="dxa"/>
          </w:tcPr>
          <w:p>
            <w:pPr>
              <w:pStyle w:val="TableParagraph"/>
              <w:rPr>
                <w:sz w:val="24"/>
              </w:rPr>
            </w:pPr>
            <w:r>
              <w:rPr>
                <w:spacing w:val="-10"/>
                <w:sz w:val="24"/>
              </w:rPr>
              <w:t>1</w:t>
            </w:r>
          </w:p>
        </w:tc>
        <w:tc>
          <w:tcPr>
            <w:tcW w:w="3601" w:type="dxa"/>
          </w:tcPr>
          <w:p>
            <w:pPr>
              <w:pStyle w:val="TableParagraph"/>
              <w:spacing w:line="276" w:lineRule="auto"/>
              <w:rPr>
                <w:sz w:val="24"/>
              </w:rPr>
            </w:pPr>
            <w:r>
              <w:rPr>
                <w:sz w:val="24"/>
              </w:rPr>
              <w:t>Nigeria National Paper Manufacturing</w:t>
            </w:r>
            <w:r>
              <w:rPr>
                <w:spacing w:val="-15"/>
                <w:sz w:val="24"/>
              </w:rPr>
              <w:t> </w:t>
            </w:r>
            <w:r>
              <w:rPr>
                <w:sz w:val="24"/>
              </w:rPr>
              <w:t>Company</w:t>
            </w:r>
            <w:r>
              <w:rPr>
                <w:spacing w:val="-15"/>
                <w:sz w:val="24"/>
              </w:rPr>
              <w:t> </w:t>
            </w:r>
            <w:r>
              <w:rPr>
                <w:sz w:val="24"/>
              </w:rPr>
              <w:t>Ltd, </w:t>
            </w:r>
            <w:r>
              <w:rPr>
                <w:spacing w:val="-2"/>
                <w:sz w:val="24"/>
              </w:rPr>
              <w:t>Ibokun</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spacing w:line="273" w:lineRule="exact"/>
              <w:rPr>
                <w:sz w:val="24"/>
              </w:rPr>
            </w:pPr>
            <w:r>
              <w:rPr>
                <w:spacing w:val="-10"/>
                <w:sz w:val="24"/>
              </w:rPr>
              <w:t>2</w:t>
            </w:r>
          </w:p>
        </w:tc>
        <w:tc>
          <w:tcPr>
            <w:tcW w:w="3601" w:type="dxa"/>
          </w:tcPr>
          <w:p>
            <w:pPr>
              <w:pStyle w:val="TableParagraph"/>
              <w:spacing w:line="276" w:lineRule="auto"/>
              <w:rPr>
                <w:sz w:val="24"/>
              </w:rPr>
            </w:pPr>
            <w:r>
              <w:rPr>
                <w:sz w:val="24"/>
              </w:rPr>
              <w:t>Nigeria</w:t>
            </w:r>
            <w:r>
              <w:rPr>
                <w:spacing w:val="-15"/>
                <w:sz w:val="24"/>
              </w:rPr>
              <w:t> </w:t>
            </w:r>
            <w:r>
              <w:rPr>
                <w:sz w:val="24"/>
              </w:rPr>
              <w:t>News</w:t>
            </w:r>
            <w:r>
              <w:rPr>
                <w:spacing w:val="-13"/>
                <w:sz w:val="24"/>
              </w:rPr>
              <w:t> </w:t>
            </w:r>
            <w:r>
              <w:rPr>
                <w:sz w:val="24"/>
              </w:rPr>
              <w:t>Print</w:t>
            </w:r>
            <w:r>
              <w:rPr>
                <w:spacing w:val="-13"/>
                <w:sz w:val="24"/>
              </w:rPr>
              <w:t> </w:t>
            </w:r>
            <w:r>
              <w:rPr>
                <w:sz w:val="24"/>
              </w:rPr>
              <w:t>Manufacturing company Ltd. Oku Ibokun</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10"/>
                <w:sz w:val="24"/>
              </w:rPr>
              <w:t>3</w:t>
            </w:r>
          </w:p>
        </w:tc>
        <w:tc>
          <w:tcPr>
            <w:tcW w:w="3601" w:type="dxa"/>
          </w:tcPr>
          <w:p>
            <w:pPr>
              <w:pStyle w:val="TableParagraph"/>
              <w:rPr>
                <w:sz w:val="24"/>
              </w:rPr>
            </w:pPr>
            <w:r>
              <w:rPr>
                <w:sz w:val="24"/>
              </w:rPr>
              <w:t>Nigeria</w:t>
            </w:r>
            <w:r>
              <w:rPr>
                <w:spacing w:val="-3"/>
                <w:sz w:val="24"/>
              </w:rPr>
              <w:t> </w:t>
            </w:r>
            <w:r>
              <w:rPr>
                <w:sz w:val="24"/>
              </w:rPr>
              <w:t>Paper</w:t>
            </w:r>
            <w:r>
              <w:rPr>
                <w:spacing w:val="-1"/>
                <w:sz w:val="24"/>
              </w:rPr>
              <w:t> </w:t>
            </w:r>
            <w:r>
              <w:rPr>
                <w:spacing w:val="-2"/>
                <w:sz w:val="24"/>
              </w:rPr>
              <w:t>Mills</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887"/>
              <w:rPr>
                <w:b/>
                <w:sz w:val="24"/>
              </w:rPr>
            </w:pPr>
            <w:r>
              <w:rPr>
                <w:b/>
                <w:sz w:val="24"/>
                <w:u w:val="single"/>
              </w:rPr>
              <w:t>Sugar</w:t>
            </w:r>
            <w:r>
              <w:rPr>
                <w:b/>
                <w:spacing w:val="-3"/>
                <w:sz w:val="24"/>
                <w:u w:val="single"/>
              </w:rPr>
              <w:t> </w:t>
            </w:r>
            <w:r>
              <w:rPr>
                <w:b/>
                <w:spacing w:val="-2"/>
                <w:sz w:val="24"/>
                <w:u w:val="single"/>
              </w:rPr>
              <w:t>Companies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8"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Sunti</w:t>
            </w:r>
            <w:r>
              <w:rPr>
                <w:spacing w:val="-1"/>
                <w:sz w:val="24"/>
              </w:rPr>
              <w:t> </w:t>
            </w:r>
            <w:r>
              <w:rPr>
                <w:sz w:val="24"/>
              </w:rPr>
              <w:t>Sugar</w:t>
            </w:r>
            <w:r>
              <w:rPr>
                <w:spacing w:val="-2"/>
                <w:sz w:val="24"/>
              </w:rPr>
              <w:t> </w:t>
            </w:r>
            <w:r>
              <w:rPr>
                <w:sz w:val="24"/>
              </w:rPr>
              <w:t>Company</w:t>
            </w:r>
            <w:r>
              <w:rPr>
                <w:spacing w:val="-1"/>
                <w:sz w:val="24"/>
              </w:rPr>
              <w:t> </w:t>
            </w:r>
            <w:r>
              <w:rPr>
                <w:spacing w:val="-5"/>
                <w:sz w:val="24"/>
              </w:rPr>
              <w:t>Ltd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rPr>
                <w:sz w:val="24"/>
              </w:rPr>
            </w:pPr>
            <w:r>
              <w:rPr>
                <w:spacing w:val="-10"/>
                <w:sz w:val="24"/>
              </w:rPr>
              <w:t>2</w:t>
            </w:r>
          </w:p>
        </w:tc>
        <w:tc>
          <w:tcPr>
            <w:tcW w:w="3601" w:type="dxa"/>
          </w:tcPr>
          <w:p>
            <w:pPr>
              <w:pStyle w:val="TableParagraph"/>
              <w:rPr>
                <w:sz w:val="24"/>
              </w:rPr>
            </w:pPr>
            <w:r>
              <w:rPr>
                <w:sz w:val="24"/>
              </w:rPr>
              <w:t>Lafiagi</w:t>
            </w:r>
            <w:r>
              <w:rPr>
                <w:spacing w:val="-1"/>
                <w:sz w:val="24"/>
              </w:rPr>
              <w:t> </w:t>
            </w:r>
            <w:r>
              <w:rPr>
                <w:sz w:val="24"/>
              </w:rPr>
              <w:t>Sugar Company</w:t>
            </w:r>
            <w:r>
              <w:rPr>
                <w:spacing w:val="-3"/>
                <w:sz w:val="24"/>
              </w:rPr>
              <w:t> </w:t>
            </w:r>
            <w:r>
              <w:rPr>
                <w:spacing w:val="-5"/>
                <w:sz w:val="24"/>
              </w:rPr>
              <w:t>Ltd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rPr>
                <w:sz w:val="24"/>
              </w:rPr>
            </w:pPr>
            <w:r>
              <w:rPr>
                <w:spacing w:val="-10"/>
                <w:sz w:val="24"/>
              </w:rPr>
              <w:t>3</w:t>
            </w:r>
          </w:p>
        </w:tc>
        <w:tc>
          <w:tcPr>
            <w:tcW w:w="3601" w:type="dxa"/>
          </w:tcPr>
          <w:p>
            <w:pPr>
              <w:pStyle w:val="TableParagraph"/>
              <w:rPr>
                <w:sz w:val="24"/>
              </w:rPr>
            </w:pPr>
            <w:r>
              <w:rPr>
                <w:sz w:val="24"/>
              </w:rPr>
              <w:t>Nigeria</w:t>
            </w:r>
            <w:r>
              <w:rPr>
                <w:spacing w:val="-4"/>
                <w:sz w:val="24"/>
              </w:rPr>
              <w:t> </w:t>
            </w:r>
            <w:r>
              <w:rPr>
                <w:sz w:val="24"/>
              </w:rPr>
              <w:t>Sugar</w:t>
            </w:r>
            <w:r>
              <w:rPr>
                <w:spacing w:val="-1"/>
                <w:sz w:val="24"/>
              </w:rPr>
              <w:t> </w:t>
            </w:r>
            <w:r>
              <w:rPr>
                <w:sz w:val="24"/>
              </w:rPr>
              <w:t>Company,</w:t>
            </w:r>
            <w:r>
              <w:rPr>
                <w:spacing w:val="1"/>
                <w:sz w:val="24"/>
              </w:rPr>
              <w:t> </w:t>
            </w:r>
            <w:r>
              <w:rPr>
                <w:spacing w:val="-2"/>
                <w:sz w:val="24"/>
              </w:rPr>
              <w:t>Bacita</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spacing w:line="240" w:lineRule="auto"/>
              <w:ind w:left="0"/>
              <w:rPr>
                <w:sz w:val="24"/>
              </w:rPr>
            </w:pPr>
          </w:p>
        </w:tc>
        <w:tc>
          <w:tcPr>
            <w:tcW w:w="3601" w:type="dxa"/>
          </w:tcPr>
          <w:p>
            <w:pPr>
              <w:pStyle w:val="TableParagraph"/>
              <w:spacing w:line="275" w:lineRule="exact"/>
              <w:ind w:left="1079"/>
              <w:rPr>
                <w:b/>
                <w:sz w:val="24"/>
              </w:rPr>
            </w:pPr>
            <w:r>
              <w:rPr>
                <w:b/>
                <w:spacing w:val="-2"/>
                <w:sz w:val="24"/>
                <w:u w:val="single"/>
              </w:rPr>
              <w:t>Miscellaneous</w:t>
            </w:r>
          </w:p>
        </w:tc>
        <w:tc>
          <w:tcPr>
            <w:tcW w:w="1878" w:type="dxa"/>
          </w:tcPr>
          <w:p>
            <w:pPr>
              <w:pStyle w:val="TableParagraph"/>
              <w:spacing w:line="240" w:lineRule="auto"/>
              <w:ind w:left="0"/>
              <w:rPr>
                <w:sz w:val="24"/>
              </w:rPr>
            </w:pPr>
          </w:p>
        </w:tc>
        <w:tc>
          <w:tcPr>
            <w:tcW w:w="1725" w:type="dxa"/>
          </w:tcPr>
          <w:p>
            <w:pPr>
              <w:pStyle w:val="TableParagraph"/>
              <w:spacing w:line="240" w:lineRule="auto"/>
              <w:ind w:left="0"/>
              <w:rPr>
                <w:sz w:val="24"/>
              </w:rPr>
            </w:pPr>
          </w:p>
        </w:tc>
        <w:tc>
          <w:tcPr>
            <w:tcW w:w="1729" w:type="dxa"/>
          </w:tcPr>
          <w:p>
            <w:pPr>
              <w:pStyle w:val="TableParagraph"/>
              <w:spacing w:line="240" w:lineRule="auto"/>
              <w:ind w:left="0"/>
              <w:rPr>
                <w:sz w:val="24"/>
              </w:rPr>
            </w:pPr>
          </w:p>
        </w:tc>
      </w:tr>
      <w:tr>
        <w:trPr>
          <w:trHeight w:val="515" w:hRule="atLeast"/>
        </w:trPr>
        <w:tc>
          <w:tcPr>
            <w:tcW w:w="648" w:type="dxa"/>
          </w:tcPr>
          <w:p>
            <w:pPr>
              <w:pStyle w:val="TableParagraph"/>
              <w:rPr>
                <w:sz w:val="24"/>
              </w:rPr>
            </w:pPr>
            <w:r>
              <w:rPr>
                <w:spacing w:val="-10"/>
                <w:sz w:val="24"/>
              </w:rPr>
              <w:t>1</w:t>
            </w:r>
          </w:p>
        </w:tc>
        <w:tc>
          <w:tcPr>
            <w:tcW w:w="3601" w:type="dxa"/>
          </w:tcPr>
          <w:p>
            <w:pPr>
              <w:pStyle w:val="TableParagraph"/>
              <w:rPr>
                <w:sz w:val="24"/>
              </w:rPr>
            </w:pPr>
            <w:r>
              <w:rPr>
                <w:sz w:val="24"/>
              </w:rPr>
              <w:t>Nigeria</w:t>
            </w:r>
            <w:r>
              <w:rPr>
                <w:spacing w:val="-3"/>
                <w:sz w:val="24"/>
              </w:rPr>
              <w:t> </w:t>
            </w:r>
            <w:r>
              <w:rPr>
                <w:sz w:val="24"/>
              </w:rPr>
              <w:t>Postal</w:t>
            </w:r>
            <w:r>
              <w:rPr>
                <w:spacing w:val="-1"/>
                <w:sz w:val="24"/>
              </w:rPr>
              <w:t> </w:t>
            </w:r>
            <w:r>
              <w:rPr>
                <w:spacing w:val="-2"/>
                <w:sz w:val="24"/>
              </w:rPr>
              <w:t>Service</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spacing w:line="273" w:lineRule="exact"/>
              <w:rPr>
                <w:sz w:val="24"/>
              </w:rPr>
            </w:pPr>
            <w:r>
              <w:rPr>
                <w:spacing w:val="-10"/>
                <w:sz w:val="24"/>
              </w:rPr>
              <w:t>2</w:t>
            </w:r>
          </w:p>
        </w:tc>
        <w:tc>
          <w:tcPr>
            <w:tcW w:w="3601" w:type="dxa"/>
          </w:tcPr>
          <w:p>
            <w:pPr>
              <w:pStyle w:val="TableParagraph"/>
              <w:spacing w:line="273" w:lineRule="exact"/>
              <w:rPr>
                <w:sz w:val="24"/>
              </w:rPr>
            </w:pPr>
            <w:r>
              <w:rPr>
                <w:sz w:val="24"/>
              </w:rPr>
              <w:t>Nigerian</w:t>
            </w:r>
            <w:r>
              <w:rPr>
                <w:spacing w:val="-1"/>
                <w:sz w:val="24"/>
              </w:rPr>
              <w:t> </w:t>
            </w:r>
            <w:r>
              <w:rPr>
                <w:sz w:val="24"/>
              </w:rPr>
              <w:t>railway</w:t>
            </w:r>
            <w:r>
              <w:rPr>
                <w:spacing w:val="-5"/>
                <w:sz w:val="24"/>
              </w:rPr>
              <w:t> </w:t>
            </w:r>
            <w:r>
              <w:rPr>
                <w:spacing w:val="-2"/>
                <w:sz w:val="24"/>
              </w:rPr>
              <w:t>Corporation</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3</w:t>
            </w:r>
          </w:p>
        </w:tc>
        <w:tc>
          <w:tcPr>
            <w:tcW w:w="3601" w:type="dxa"/>
          </w:tcPr>
          <w:p>
            <w:pPr>
              <w:pStyle w:val="TableParagraph"/>
              <w:spacing w:line="278" w:lineRule="auto"/>
              <w:rPr>
                <w:sz w:val="24"/>
              </w:rPr>
            </w:pPr>
            <w:r>
              <w:rPr>
                <w:sz w:val="24"/>
              </w:rPr>
              <w:t>Nigerian</w:t>
            </w:r>
            <w:r>
              <w:rPr>
                <w:spacing w:val="-15"/>
                <w:sz w:val="24"/>
              </w:rPr>
              <w:t> </w:t>
            </w:r>
            <w:r>
              <w:rPr>
                <w:sz w:val="24"/>
              </w:rPr>
              <w:t>Industrial</w:t>
            </w:r>
            <w:r>
              <w:rPr>
                <w:spacing w:val="-15"/>
                <w:sz w:val="24"/>
              </w:rPr>
              <w:t> </w:t>
            </w:r>
            <w:r>
              <w:rPr>
                <w:sz w:val="24"/>
              </w:rPr>
              <w:t>Development </w:t>
            </w:r>
            <w:r>
              <w:rPr>
                <w:spacing w:val="-4"/>
                <w:sz w:val="24"/>
              </w:rPr>
              <w:t>Bank</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bl>
    <w:p>
      <w:pPr>
        <w:spacing w:after="0"/>
        <w:jc w:val="center"/>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01"/>
        <w:gridCol w:w="1878"/>
        <w:gridCol w:w="1725"/>
        <w:gridCol w:w="1729"/>
      </w:tblGrid>
      <w:tr>
        <w:trPr>
          <w:trHeight w:val="835" w:hRule="atLeast"/>
        </w:trPr>
        <w:tc>
          <w:tcPr>
            <w:tcW w:w="648" w:type="dxa"/>
          </w:tcPr>
          <w:p>
            <w:pPr>
              <w:pStyle w:val="TableParagraph"/>
              <w:rPr>
                <w:sz w:val="24"/>
              </w:rPr>
            </w:pPr>
            <w:r>
              <w:rPr>
                <w:spacing w:val="-10"/>
                <w:sz w:val="24"/>
              </w:rPr>
              <w:t>4</w:t>
            </w:r>
          </w:p>
        </w:tc>
        <w:tc>
          <w:tcPr>
            <w:tcW w:w="3601" w:type="dxa"/>
          </w:tcPr>
          <w:p>
            <w:pPr>
              <w:pStyle w:val="TableParagraph"/>
              <w:spacing w:line="276" w:lineRule="auto"/>
              <w:rPr>
                <w:sz w:val="24"/>
              </w:rPr>
            </w:pPr>
            <w:r>
              <w:rPr>
                <w:sz w:val="24"/>
              </w:rPr>
              <w:t>Nigerian</w:t>
            </w:r>
            <w:r>
              <w:rPr>
                <w:spacing w:val="-12"/>
                <w:sz w:val="24"/>
              </w:rPr>
              <w:t> </w:t>
            </w:r>
            <w:r>
              <w:rPr>
                <w:sz w:val="24"/>
              </w:rPr>
              <w:t>Agricultural</w:t>
            </w:r>
            <w:r>
              <w:rPr>
                <w:spacing w:val="-12"/>
                <w:sz w:val="24"/>
              </w:rPr>
              <w:t> </w:t>
            </w:r>
            <w:r>
              <w:rPr>
                <w:sz w:val="24"/>
              </w:rPr>
              <w:t>and</w:t>
            </w:r>
            <w:r>
              <w:rPr>
                <w:spacing w:val="-12"/>
                <w:sz w:val="24"/>
              </w:rPr>
              <w:t> </w:t>
            </w:r>
            <w:r>
              <w:rPr>
                <w:sz w:val="24"/>
              </w:rPr>
              <w:t>Co- operative Bank</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5</w:t>
            </w:r>
          </w:p>
        </w:tc>
        <w:tc>
          <w:tcPr>
            <w:tcW w:w="3601" w:type="dxa"/>
          </w:tcPr>
          <w:p>
            <w:pPr>
              <w:pStyle w:val="TableParagraph"/>
              <w:spacing w:line="276" w:lineRule="auto"/>
              <w:rPr>
                <w:sz w:val="24"/>
              </w:rPr>
            </w:pPr>
            <w:r>
              <w:rPr>
                <w:sz w:val="24"/>
              </w:rPr>
              <w:t>Nigerian</w:t>
            </w:r>
            <w:r>
              <w:rPr>
                <w:spacing w:val="-9"/>
                <w:sz w:val="24"/>
              </w:rPr>
              <w:t> </w:t>
            </w:r>
            <w:r>
              <w:rPr>
                <w:sz w:val="24"/>
              </w:rPr>
              <w:t>Bank</w:t>
            </w:r>
            <w:r>
              <w:rPr>
                <w:spacing w:val="-11"/>
                <w:sz w:val="24"/>
              </w:rPr>
              <w:t> </w:t>
            </w:r>
            <w:r>
              <w:rPr>
                <w:sz w:val="24"/>
              </w:rPr>
              <w:t>for</w:t>
            </w:r>
            <w:r>
              <w:rPr>
                <w:spacing w:val="-11"/>
                <w:sz w:val="24"/>
              </w:rPr>
              <w:t> </w:t>
            </w:r>
            <w:r>
              <w:rPr>
                <w:sz w:val="24"/>
              </w:rPr>
              <w:t>Commerce</w:t>
            </w:r>
            <w:r>
              <w:rPr>
                <w:spacing w:val="-10"/>
                <w:sz w:val="24"/>
              </w:rPr>
              <w:t> </w:t>
            </w:r>
            <w:r>
              <w:rPr>
                <w:sz w:val="24"/>
              </w:rPr>
              <w:t>and Industries 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10"/>
                <w:sz w:val="24"/>
              </w:rPr>
              <w:t>6</w:t>
            </w:r>
          </w:p>
        </w:tc>
        <w:tc>
          <w:tcPr>
            <w:tcW w:w="3601" w:type="dxa"/>
          </w:tcPr>
          <w:p>
            <w:pPr>
              <w:pStyle w:val="TableParagraph"/>
              <w:spacing w:line="276" w:lineRule="auto"/>
              <w:rPr>
                <w:sz w:val="24"/>
              </w:rPr>
            </w:pPr>
            <w:r>
              <w:rPr>
                <w:sz w:val="24"/>
              </w:rPr>
              <w:t>Nigerian</w:t>
            </w:r>
            <w:r>
              <w:rPr>
                <w:spacing w:val="-15"/>
                <w:sz w:val="24"/>
              </w:rPr>
              <w:t> </w:t>
            </w:r>
            <w:r>
              <w:rPr>
                <w:sz w:val="24"/>
              </w:rPr>
              <w:t>Aviation</w:t>
            </w:r>
            <w:r>
              <w:rPr>
                <w:spacing w:val="-15"/>
                <w:sz w:val="24"/>
              </w:rPr>
              <w:t> </w:t>
            </w:r>
            <w:r>
              <w:rPr>
                <w:sz w:val="24"/>
              </w:rPr>
              <w:t>Handling Company 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10%</w:t>
            </w:r>
          </w:p>
        </w:tc>
        <w:tc>
          <w:tcPr>
            <w:tcW w:w="1729" w:type="dxa"/>
          </w:tcPr>
          <w:p>
            <w:pPr>
              <w:pStyle w:val="TableParagraph"/>
              <w:ind w:left="1"/>
              <w:jc w:val="center"/>
              <w:rPr>
                <w:sz w:val="24"/>
              </w:rPr>
            </w:pPr>
            <w:r>
              <w:rPr>
                <w:spacing w:val="-5"/>
                <w:sz w:val="24"/>
              </w:rPr>
              <w:t>10%</w:t>
            </w:r>
          </w:p>
        </w:tc>
      </w:tr>
      <w:tr>
        <w:trPr>
          <w:trHeight w:val="517" w:hRule="atLeast"/>
        </w:trPr>
        <w:tc>
          <w:tcPr>
            <w:tcW w:w="648" w:type="dxa"/>
          </w:tcPr>
          <w:p>
            <w:pPr>
              <w:pStyle w:val="TableParagraph"/>
              <w:rPr>
                <w:sz w:val="24"/>
              </w:rPr>
            </w:pPr>
            <w:r>
              <w:rPr>
                <w:spacing w:val="-10"/>
                <w:sz w:val="24"/>
              </w:rPr>
              <w:t>7</w:t>
            </w:r>
          </w:p>
        </w:tc>
        <w:tc>
          <w:tcPr>
            <w:tcW w:w="3601" w:type="dxa"/>
          </w:tcPr>
          <w:p>
            <w:pPr>
              <w:pStyle w:val="TableParagraph"/>
              <w:rPr>
                <w:sz w:val="24"/>
              </w:rPr>
            </w:pPr>
            <w:r>
              <w:rPr>
                <w:sz w:val="24"/>
              </w:rPr>
              <w:t>Nigeria</w:t>
            </w:r>
            <w:r>
              <w:rPr>
                <w:spacing w:val="-1"/>
                <w:sz w:val="24"/>
              </w:rPr>
              <w:t> </w:t>
            </w:r>
            <w:r>
              <w:rPr>
                <w:sz w:val="24"/>
              </w:rPr>
              <w:t>Unity</w:t>
            </w:r>
            <w:r>
              <w:rPr>
                <w:spacing w:val="-3"/>
                <w:sz w:val="24"/>
              </w:rPr>
              <w:t> </w:t>
            </w:r>
            <w:r>
              <w:rPr>
                <w:spacing w:val="-4"/>
                <w:sz w:val="24"/>
              </w:rPr>
              <w:t>line</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rPr>
                <w:sz w:val="24"/>
              </w:rPr>
            </w:pPr>
            <w:r>
              <w:rPr>
                <w:spacing w:val="-10"/>
                <w:sz w:val="24"/>
              </w:rPr>
              <w:t>8</w:t>
            </w:r>
          </w:p>
        </w:tc>
        <w:tc>
          <w:tcPr>
            <w:tcW w:w="3601" w:type="dxa"/>
          </w:tcPr>
          <w:p>
            <w:pPr>
              <w:pStyle w:val="TableParagraph"/>
              <w:spacing w:line="276" w:lineRule="auto"/>
              <w:ind w:right="137"/>
              <w:rPr>
                <w:sz w:val="24"/>
              </w:rPr>
            </w:pPr>
            <w:r>
              <w:rPr>
                <w:sz w:val="24"/>
              </w:rPr>
              <w:t>National</w:t>
            </w:r>
            <w:r>
              <w:rPr>
                <w:spacing w:val="-15"/>
                <w:sz w:val="24"/>
              </w:rPr>
              <w:t> </w:t>
            </w:r>
            <w:r>
              <w:rPr>
                <w:sz w:val="24"/>
              </w:rPr>
              <w:t>Inland</w:t>
            </w:r>
            <w:r>
              <w:rPr>
                <w:spacing w:val="-15"/>
                <w:sz w:val="24"/>
              </w:rPr>
              <w:t> </w:t>
            </w:r>
            <w:r>
              <w:rPr>
                <w:sz w:val="24"/>
              </w:rPr>
              <w:t>waterways </w:t>
            </w:r>
            <w:r>
              <w:rPr>
                <w:spacing w:val="-2"/>
                <w:sz w:val="24"/>
              </w:rPr>
              <w:t>Authority</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rPr>
                <w:sz w:val="24"/>
              </w:rPr>
            </w:pPr>
            <w:r>
              <w:rPr>
                <w:spacing w:val="-10"/>
                <w:sz w:val="24"/>
              </w:rPr>
              <w:t>9</w:t>
            </w:r>
          </w:p>
        </w:tc>
        <w:tc>
          <w:tcPr>
            <w:tcW w:w="3601" w:type="dxa"/>
          </w:tcPr>
          <w:p>
            <w:pPr>
              <w:pStyle w:val="TableParagraph"/>
              <w:rPr>
                <w:sz w:val="24"/>
              </w:rPr>
            </w:pPr>
            <w:r>
              <w:rPr>
                <w:sz w:val="24"/>
              </w:rPr>
              <w:t>Carlson</w:t>
            </w:r>
            <w:r>
              <w:rPr>
                <w:spacing w:val="-2"/>
                <w:sz w:val="24"/>
              </w:rPr>
              <w:t> </w:t>
            </w:r>
            <w:r>
              <w:rPr>
                <w:sz w:val="24"/>
              </w:rPr>
              <w:t>/Bermuda</w:t>
            </w:r>
            <w:r>
              <w:rPr>
                <w:spacing w:val="1"/>
                <w:sz w:val="24"/>
              </w:rPr>
              <w:t> </w:t>
            </w:r>
            <w:r>
              <w:rPr>
                <w:spacing w:val="-2"/>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8" w:hRule="atLeast"/>
        </w:trPr>
        <w:tc>
          <w:tcPr>
            <w:tcW w:w="648" w:type="dxa"/>
          </w:tcPr>
          <w:p>
            <w:pPr>
              <w:pStyle w:val="TableParagraph"/>
              <w:spacing w:line="273" w:lineRule="exact"/>
              <w:rPr>
                <w:sz w:val="24"/>
              </w:rPr>
            </w:pPr>
            <w:r>
              <w:rPr>
                <w:spacing w:val="-5"/>
                <w:sz w:val="24"/>
              </w:rPr>
              <w:t>10</w:t>
            </w:r>
          </w:p>
        </w:tc>
        <w:tc>
          <w:tcPr>
            <w:tcW w:w="3601" w:type="dxa"/>
          </w:tcPr>
          <w:p>
            <w:pPr>
              <w:pStyle w:val="TableParagraph"/>
              <w:spacing w:line="273" w:lineRule="exact"/>
              <w:rPr>
                <w:sz w:val="24"/>
              </w:rPr>
            </w:pPr>
            <w:r>
              <w:rPr>
                <w:sz w:val="24"/>
              </w:rPr>
              <w:t>Hyson</w:t>
            </w:r>
            <w:r>
              <w:rPr>
                <w:spacing w:val="-2"/>
                <w:sz w:val="24"/>
              </w:rPr>
              <w:t> </w:t>
            </w:r>
            <w:r>
              <w:rPr>
                <w:sz w:val="24"/>
              </w:rPr>
              <w:t>(Nig) </w:t>
            </w:r>
            <w:r>
              <w:rPr>
                <w:spacing w:val="-2"/>
                <w:sz w:val="24"/>
              </w:rPr>
              <w:t>Limited</w:t>
            </w:r>
          </w:p>
        </w:tc>
        <w:tc>
          <w:tcPr>
            <w:tcW w:w="1878" w:type="dxa"/>
          </w:tcPr>
          <w:p>
            <w:pPr>
              <w:pStyle w:val="TableParagraph"/>
              <w:spacing w:line="273" w:lineRule="exact"/>
              <w:ind w:left="5"/>
              <w:jc w:val="center"/>
              <w:rPr>
                <w:sz w:val="24"/>
              </w:rPr>
            </w:pPr>
            <w:r>
              <w:rPr>
                <w:spacing w:val="-5"/>
                <w:sz w:val="24"/>
              </w:rPr>
              <w:t>40%</w:t>
            </w:r>
          </w:p>
        </w:tc>
        <w:tc>
          <w:tcPr>
            <w:tcW w:w="1725" w:type="dxa"/>
          </w:tcPr>
          <w:p>
            <w:pPr>
              <w:pStyle w:val="TableParagraph"/>
              <w:spacing w:line="273" w:lineRule="exact"/>
              <w:ind w:left="3"/>
              <w:jc w:val="center"/>
              <w:rPr>
                <w:sz w:val="24"/>
              </w:rPr>
            </w:pPr>
            <w:r>
              <w:rPr>
                <w:spacing w:val="-5"/>
                <w:sz w:val="24"/>
              </w:rPr>
              <w:t>40%</w:t>
            </w:r>
          </w:p>
        </w:tc>
        <w:tc>
          <w:tcPr>
            <w:tcW w:w="1729" w:type="dxa"/>
          </w:tcPr>
          <w:p>
            <w:pPr>
              <w:pStyle w:val="TableParagraph"/>
              <w:spacing w:line="273" w:lineRule="exact"/>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5"/>
                <w:sz w:val="24"/>
              </w:rPr>
              <w:t>11</w:t>
            </w:r>
          </w:p>
        </w:tc>
        <w:tc>
          <w:tcPr>
            <w:tcW w:w="3601" w:type="dxa"/>
          </w:tcPr>
          <w:p>
            <w:pPr>
              <w:pStyle w:val="TableParagraph"/>
              <w:spacing w:line="278" w:lineRule="auto"/>
              <w:rPr>
                <w:sz w:val="24"/>
              </w:rPr>
            </w:pPr>
            <w:r>
              <w:rPr>
                <w:sz w:val="24"/>
              </w:rPr>
              <w:t>Abuja</w:t>
            </w:r>
            <w:r>
              <w:rPr>
                <w:spacing w:val="-15"/>
                <w:sz w:val="24"/>
              </w:rPr>
              <w:t> </w:t>
            </w:r>
            <w:r>
              <w:rPr>
                <w:sz w:val="24"/>
              </w:rPr>
              <w:t>Environmental</w:t>
            </w:r>
            <w:r>
              <w:rPr>
                <w:spacing w:val="-15"/>
                <w:sz w:val="24"/>
              </w:rPr>
              <w:t> </w:t>
            </w:r>
            <w:r>
              <w:rPr>
                <w:sz w:val="24"/>
              </w:rPr>
              <w:t>protection </w:t>
            </w:r>
            <w:r>
              <w:rPr>
                <w:spacing w:val="-4"/>
                <w:sz w:val="24"/>
              </w:rPr>
              <w:t>Board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5"/>
                <w:sz w:val="24"/>
              </w:rPr>
              <w:t>12</w:t>
            </w:r>
          </w:p>
        </w:tc>
        <w:tc>
          <w:tcPr>
            <w:tcW w:w="3601" w:type="dxa"/>
          </w:tcPr>
          <w:p>
            <w:pPr>
              <w:pStyle w:val="TableParagraph"/>
              <w:rPr>
                <w:sz w:val="24"/>
              </w:rPr>
            </w:pPr>
            <w:r>
              <w:rPr>
                <w:sz w:val="24"/>
              </w:rPr>
              <w:t>Abuja</w:t>
            </w:r>
            <w:r>
              <w:rPr>
                <w:spacing w:val="-3"/>
                <w:sz w:val="24"/>
              </w:rPr>
              <w:t> </w:t>
            </w:r>
            <w:r>
              <w:rPr>
                <w:sz w:val="24"/>
              </w:rPr>
              <w:t>Water</w:t>
            </w:r>
            <w:r>
              <w:rPr>
                <w:spacing w:val="-2"/>
                <w:sz w:val="24"/>
              </w:rPr>
              <w:t> </w:t>
            </w:r>
            <w:r>
              <w:rPr>
                <w:spacing w:val="-4"/>
                <w:sz w:val="24"/>
              </w:rPr>
              <w:t>Board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rPr>
                <w:sz w:val="24"/>
              </w:rPr>
            </w:pPr>
            <w:r>
              <w:rPr>
                <w:spacing w:val="-5"/>
                <w:sz w:val="24"/>
              </w:rPr>
              <w:t>13</w:t>
            </w:r>
          </w:p>
        </w:tc>
        <w:tc>
          <w:tcPr>
            <w:tcW w:w="3601" w:type="dxa"/>
          </w:tcPr>
          <w:p>
            <w:pPr>
              <w:pStyle w:val="TableParagraph"/>
              <w:spacing w:line="276" w:lineRule="auto"/>
              <w:ind w:right="1106"/>
              <w:rPr>
                <w:sz w:val="24"/>
              </w:rPr>
            </w:pPr>
            <w:r>
              <w:rPr>
                <w:sz w:val="24"/>
              </w:rPr>
              <w:t>National</w:t>
            </w:r>
            <w:r>
              <w:rPr>
                <w:spacing w:val="-14"/>
                <w:sz w:val="24"/>
              </w:rPr>
              <w:t> </w:t>
            </w:r>
            <w:r>
              <w:rPr>
                <w:sz w:val="24"/>
              </w:rPr>
              <w:t>Emergency Reconstruction</w:t>
            </w:r>
            <w:r>
              <w:rPr>
                <w:spacing w:val="-6"/>
                <w:sz w:val="24"/>
              </w:rPr>
              <w:t> </w:t>
            </w:r>
            <w:r>
              <w:rPr>
                <w:spacing w:val="-4"/>
                <w:sz w:val="24"/>
              </w:rPr>
              <w:t>Fund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517" w:hRule="atLeast"/>
        </w:trPr>
        <w:tc>
          <w:tcPr>
            <w:tcW w:w="648" w:type="dxa"/>
          </w:tcPr>
          <w:p>
            <w:pPr>
              <w:pStyle w:val="TableParagraph"/>
              <w:rPr>
                <w:sz w:val="24"/>
              </w:rPr>
            </w:pPr>
            <w:r>
              <w:rPr>
                <w:spacing w:val="-5"/>
                <w:sz w:val="24"/>
              </w:rPr>
              <w:t>14</w:t>
            </w:r>
          </w:p>
        </w:tc>
        <w:tc>
          <w:tcPr>
            <w:tcW w:w="3601" w:type="dxa"/>
          </w:tcPr>
          <w:p>
            <w:pPr>
              <w:pStyle w:val="TableParagraph"/>
              <w:rPr>
                <w:sz w:val="24"/>
              </w:rPr>
            </w:pPr>
            <w:r>
              <w:rPr>
                <w:sz w:val="24"/>
              </w:rPr>
              <w:t>Nigeria</w:t>
            </w:r>
            <w:r>
              <w:rPr>
                <w:spacing w:val="-4"/>
                <w:sz w:val="24"/>
              </w:rPr>
              <w:t> </w:t>
            </w:r>
            <w:r>
              <w:rPr>
                <w:sz w:val="24"/>
              </w:rPr>
              <w:t>Ports</w:t>
            </w:r>
            <w:r>
              <w:rPr>
                <w:spacing w:val="-1"/>
                <w:sz w:val="24"/>
              </w:rPr>
              <w:t> </w:t>
            </w:r>
            <w:r>
              <w:rPr>
                <w:spacing w:val="-2"/>
                <w:sz w:val="24"/>
              </w:rPr>
              <w:t>Authority</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r>
        <w:trPr>
          <w:trHeight w:val="834" w:hRule="atLeast"/>
        </w:trPr>
        <w:tc>
          <w:tcPr>
            <w:tcW w:w="648" w:type="dxa"/>
          </w:tcPr>
          <w:p>
            <w:pPr>
              <w:pStyle w:val="TableParagraph"/>
              <w:rPr>
                <w:sz w:val="24"/>
              </w:rPr>
            </w:pPr>
            <w:r>
              <w:rPr>
                <w:spacing w:val="-5"/>
                <w:sz w:val="24"/>
              </w:rPr>
              <w:t>15</w:t>
            </w:r>
          </w:p>
        </w:tc>
        <w:tc>
          <w:tcPr>
            <w:tcW w:w="3601" w:type="dxa"/>
          </w:tcPr>
          <w:p>
            <w:pPr>
              <w:pStyle w:val="TableParagraph"/>
              <w:spacing w:line="276" w:lineRule="auto"/>
              <w:rPr>
                <w:sz w:val="24"/>
              </w:rPr>
            </w:pPr>
            <w:r>
              <w:rPr>
                <w:sz w:val="24"/>
              </w:rPr>
              <w:t>Electricity</w:t>
            </w:r>
            <w:r>
              <w:rPr>
                <w:spacing w:val="-15"/>
                <w:sz w:val="24"/>
              </w:rPr>
              <w:t> </w:t>
            </w:r>
            <w:r>
              <w:rPr>
                <w:sz w:val="24"/>
              </w:rPr>
              <w:t>Meter</w:t>
            </w:r>
            <w:r>
              <w:rPr>
                <w:spacing w:val="-14"/>
                <w:sz w:val="24"/>
              </w:rPr>
              <w:t> </w:t>
            </w:r>
            <w:r>
              <w:rPr>
                <w:sz w:val="24"/>
              </w:rPr>
              <w:t>Co.</w:t>
            </w:r>
            <w:r>
              <w:rPr>
                <w:spacing w:val="-10"/>
                <w:sz w:val="24"/>
              </w:rPr>
              <w:t> </w:t>
            </w:r>
            <w:r>
              <w:rPr>
                <w:sz w:val="24"/>
              </w:rPr>
              <w:t>Limited </w:t>
            </w:r>
            <w:r>
              <w:rPr>
                <w:spacing w:val="-2"/>
                <w:sz w:val="24"/>
              </w:rPr>
              <w:t>(EMCOL)</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10%</w:t>
            </w:r>
          </w:p>
        </w:tc>
        <w:tc>
          <w:tcPr>
            <w:tcW w:w="1729" w:type="dxa"/>
          </w:tcPr>
          <w:p>
            <w:pPr>
              <w:pStyle w:val="TableParagraph"/>
              <w:ind w:left="1"/>
              <w:jc w:val="center"/>
              <w:rPr>
                <w:sz w:val="24"/>
              </w:rPr>
            </w:pPr>
            <w:r>
              <w:rPr>
                <w:spacing w:val="-5"/>
                <w:sz w:val="24"/>
              </w:rPr>
              <w:t>10%</w:t>
            </w:r>
          </w:p>
        </w:tc>
      </w:tr>
      <w:tr>
        <w:trPr>
          <w:trHeight w:val="834" w:hRule="atLeast"/>
        </w:trPr>
        <w:tc>
          <w:tcPr>
            <w:tcW w:w="648" w:type="dxa"/>
          </w:tcPr>
          <w:p>
            <w:pPr>
              <w:pStyle w:val="TableParagraph"/>
              <w:rPr>
                <w:sz w:val="24"/>
              </w:rPr>
            </w:pPr>
            <w:r>
              <w:rPr>
                <w:spacing w:val="-5"/>
                <w:sz w:val="24"/>
              </w:rPr>
              <w:t>16</w:t>
            </w:r>
          </w:p>
        </w:tc>
        <w:tc>
          <w:tcPr>
            <w:tcW w:w="3601" w:type="dxa"/>
          </w:tcPr>
          <w:p>
            <w:pPr>
              <w:pStyle w:val="TableParagraph"/>
              <w:spacing w:line="276" w:lineRule="auto"/>
              <w:rPr>
                <w:sz w:val="24"/>
              </w:rPr>
            </w:pPr>
            <w:r>
              <w:rPr>
                <w:sz w:val="24"/>
              </w:rPr>
              <w:t>International</w:t>
            </w:r>
            <w:r>
              <w:rPr>
                <w:spacing w:val="-15"/>
                <w:sz w:val="24"/>
              </w:rPr>
              <w:t> </w:t>
            </w:r>
            <w:r>
              <w:rPr>
                <w:sz w:val="24"/>
              </w:rPr>
              <w:t>Trade</w:t>
            </w:r>
            <w:r>
              <w:rPr>
                <w:spacing w:val="-15"/>
                <w:sz w:val="24"/>
              </w:rPr>
              <w:t> </w:t>
            </w:r>
            <w:r>
              <w:rPr>
                <w:sz w:val="24"/>
              </w:rPr>
              <w:t>Fair-Complex, </w:t>
            </w:r>
            <w:r>
              <w:rPr>
                <w:spacing w:val="-4"/>
                <w:sz w:val="24"/>
              </w:rPr>
              <w:t>Lagos</w:t>
            </w:r>
          </w:p>
        </w:tc>
        <w:tc>
          <w:tcPr>
            <w:tcW w:w="1878" w:type="dxa"/>
          </w:tcPr>
          <w:p>
            <w:pPr>
              <w:pStyle w:val="TableParagraph"/>
              <w:ind w:left="5"/>
              <w:jc w:val="center"/>
              <w:rPr>
                <w:sz w:val="24"/>
              </w:rPr>
            </w:pPr>
            <w:r>
              <w:rPr>
                <w:spacing w:val="-5"/>
                <w:sz w:val="24"/>
              </w:rPr>
              <w:t>60%</w:t>
            </w:r>
          </w:p>
        </w:tc>
        <w:tc>
          <w:tcPr>
            <w:tcW w:w="1725" w:type="dxa"/>
          </w:tcPr>
          <w:p>
            <w:pPr>
              <w:pStyle w:val="TableParagraph"/>
              <w:ind w:left="3"/>
              <w:jc w:val="center"/>
              <w:rPr>
                <w:sz w:val="24"/>
              </w:rPr>
            </w:pPr>
            <w:r>
              <w:rPr>
                <w:spacing w:val="-5"/>
                <w:sz w:val="24"/>
              </w:rPr>
              <w:t>20%</w:t>
            </w:r>
          </w:p>
        </w:tc>
        <w:tc>
          <w:tcPr>
            <w:tcW w:w="1729" w:type="dxa"/>
          </w:tcPr>
          <w:p>
            <w:pPr>
              <w:pStyle w:val="TableParagraph"/>
              <w:ind w:left="1"/>
              <w:jc w:val="center"/>
              <w:rPr>
                <w:sz w:val="24"/>
              </w:rPr>
            </w:pPr>
            <w:r>
              <w:rPr>
                <w:spacing w:val="-5"/>
                <w:sz w:val="24"/>
              </w:rPr>
              <w:t>20%</w:t>
            </w:r>
          </w:p>
        </w:tc>
      </w:tr>
      <w:tr>
        <w:trPr>
          <w:trHeight w:val="515" w:hRule="atLeast"/>
        </w:trPr>
        <w:tc>
          <w:tcPr>
            <w:tcW w:w="648" w:type="dxa"/>
          </w:tcPr>
          <w:p>
            <w:pPr>
              <w:pStyle w:val="TableParagraph"/>
              <w:rPr>
                <w:sz w:val="24"/>
              </w:rPr>
            </w:pPr>
            <w:r>
              <w:rPr>
                <w:spacing w:val="-5"/>
                <w:sz w:val="24"/>
              </w:rPr>
              <w:t>17</w:t>
            </w:r>
          </w:p>
        </w:tc>
        <w:tc>
          <w:tcPr>
            <w:tcW w:w="3601" w:type="dxa"/>
          </w:tcPr>
          <w:p>
            <w:pPr>
              <w:pStyle w:val="TableParagraph"/>
              <w:rPr>
                <w:sz w:val="24"/>
              </w:rPr>
            </w:pPr>
            <w:r>
              <w:rPr>
                <w:sz w:val="24"/>
              </w:rPr>
              <w:t>Nigerdock</w:t>
            </w:r>
            <w:r>
              <w:rPr>
                <w:spacing w:val="-2"/>
                <w:sz w:val="24"/>
              </w:rPr>
              <w:t> Limited</w:t>
            </w:r>
          </w:p>
        </w:tc>
        <w:tc>
          <w:tcPr>
            <w:tcW w:w="1878" w:type="dxa"/>
          </w:tcPr>
          <w:p>
            <w:pPr>
              <w:pStyle w:val="TableParagraph"/>
              <w:ind w:left="5"/>
              <w:jc w:val="center"/>
              <w:rPr>
                <w:sz w:val="24"/>
              </w:rPr>
            </w:pPr>
            <w:r>
              <w:rPr>
                <w:spacing w:val="-5"/>
                <w:sz w:val="24"/>
              </w:rPr>
              <w:t>60%</w:t>
            </w:r>
          </w:p>
        </w:tc>
        <w:tc>
          <w:tcPr>
            <w:tcW w:w="1725" w:type="dxa"/>
          </w:tcPr>
          <w:p>
            <w:pPr>
              <w:pStyle w:val="TableParagraph"/>
              <w:ind w:left="3"/>
              <w:jc w:val="center"/>
              <w:rPr>
                <w:sz w:val="24"/>
              </w:rPr>
            </w:pPr>
            <w:r>
              <w:rPr>
                <w:spacing w:val="-5"/>
                <w:sz w:val="24"/>
              </w:rPr>
              <w:t>20%</w:t>
            </w:r>
          </w:p>
        </w:tc>
        <w:tc>
          <w:tcPr>
            <w:tcW w:w="1729" w:type="dxa"/>
          </w:tcPr>
          <w:p>
            <w:pPr>
              <w:pStyle w:val="TableParagraph"/>
              <w:ind w:left="1"/>
              <w:jc w:val="center"/>
              <w:rPr>
                <w:sz w:val="24"/>
              </w:rPr>
            </w:pPr>
            <w:r>
              <w:rPr>
                <w:spacing w:val="-5"/>
                <w:sz w:val="24"/>
              </w:rPr>
              <w:t>20%</w:t>
            </w:r>
          </w:p>
        </w:tc>
      </w:tr>
      <w:tr>
        <w:trPr>
          <w:trHeight w:val="835" w:hRule="atLeast"/>
        </w:trPr>
        <w:tc>
          <w:tcPr>
            <w:tcW w:w="648" w:type="dxa"/>
          </w:tcPr>
          <w:p>
            <w:pPr>
              <w:pStyle w:val="TableParagraph"/>
              <w:rPr>
                <w:sz w:val="24"/>
              </w:rPr>
            </w:pPr>
            <w:r>
              <w:rPr>
                <w:spacing w:val="-5"/>
                <w:sz w:val="24"/>
              </w:rPr>
              <w:t>18</w:t>
            </w:r>
          </w:p>
        </w:tc>
        <w:tc>
          <w:tcPr>
            <w:tcW w:w="3601" w:type="dxa"/>
          </w:tcPr>
          <w:p>
            <w:pPr>
              <w:pStyle w:val="TableParagraph"/>
              <w:spacing w:line="278" w:lineRule="auto"/>
              <w:rPr>
                <w:sz w:val="24"/>
              </w:rPr>
            </w:pPr>
            <w:r>
              <w:rPr>
                <w:sz w:val="24"/>
              </w:rPr>
              <w:t>Kaduna Refinery And Petrochemicals</w:t>
            </w:r>
            <w:r>
              <w:rPr>
                <w:spacing w:val="-15"/>
                <w:sz w:val="24"/>
              </w:rPr>
              <w:t> </w:t>
            </w:r>
            <w:r>
              <w:rPr>
                <w:sz w:val="24"/>
              </w:rPr>
              <w:t>Company</w:t>
            </w:r>
            <w:r>
              <w:rPr>
                <w:spacing w:val="-15"/>
                <w:sz w:val="24"/>
              </w:rPr>
              <w:t> </w:t>
            </w:r>
            <w:r>
              <w:rPr>
                <w:sz w:val="24"/>
              </w:rPr>
              <w:t>Limited</w:t>
            </w:r>
          </w:p>
        </w:tc>
        <w:tc>
          <w:tcPr>
            <w:tcW w:w="1878" w:type="dxa"/>
          </w:tcPr>
          <w:p>
            <w:pPr>
              <w:pStyle w:val="TableParagraph"/>
              <w:ind w:left="5"/>
              <w:jc w:val="center"/>
              <w:rPr>
                <w:sz w:val="24"/>
              </w:rPr>
            </w:pPr>
            <w:r>
              <w:rPr>
                <w:spacing w:val="-5"/>
                <w:sz w:val="24"/>
              </w:rPr>
              <w:t>40%</w:t>
            </w:r>
          </w:p>
        </w:tc>
        <w:tc>
          <w:tcPr>
            <w:tcW w:w="1725" w:type="dxa"/>
          </w:tcPr>
          <w:p>
            <w:pPr>
              <w:pStyle w:val="TableParagraph"/>
              <w:ind w:left="3"/>
              <w:jc w:val="center"/>
              <w:rPr>
                <w:sz w:val="24"/>
              </w:rPr>
            </w:pPr>
            <w:r>
              <w:rPr>
                <w:spacing w:val="-5"/>
                <w:sz w:val="24"/>
              </w:rPr>
              <w:t>40%</w:t>
            </w:r>
          </w:p>
        </w:tc>
        <w:tc>
          <w:tcPr>
            <w:tcW w:w="1729" w:type="dxa"/>
          </w:tcPr>
          <w:p>
            <w:pPr>
              <w:pStyle w:val="TableParagraph"/>
              <w:ind w:left="1"/>
              <w:jc w:val="center"/>
              <w:rPr>
                <w:sz w:val="24"/>
              </w:rPr>
            </w:pPr>
            <w:r>
              <w:rPr>
                <w:spacing w:val="-5"/>
                <w:sz w:val="24"/>
              </w:rPr>
              <w:t>20%</w:t>
            </w:r>
          </w:p>
        </w:tc>
      </w:tr>
    </w:tbl>
    <w:p>
      <w:pPr>
        <w:pStyle w:val="BodyText"/>
        <w:spacing w:before="270"/>
        <w:rPr>
          <w:b/>
        </w:rPr>
      </w:pPr>
    </w:p>
    <w:p>
      <w:pPr>
        <w:spacing w:line="276" w:lineRule="auto" w:before="0"/>
        <w:ind w:left="220" w:right="695" w:firstLine="0"/>
        <w:jc w:val="left"/>
        <w:rPr>
          <w:b/>
          <w:sz w:val="24"/>
        </w:rPr>
      </w:pPr>
      <w:r>
        <w:rPr>
          <w:b/>
          <w:sz w:val="24"/>
        </w:rPr>
        <w:t>Source: Part 1 of 1</w:t>
      </w:r>
      <w:r>
        <w:rPr>
          <w:b/>
          <w:sz w:val="24"/>
          <w:vertAlign w:val="superscript"/>
        </w:rPr>
        <w:t>st</w:t>
      </w:r>
      <w:r>
        <w:rPr>
          <w:b/>
          <w:sz w:val="24"/>
          <w:vertAlign w:val="baseline"/>
        </w:rPr>
        <w:t> Schedule to Public Enterprises (Privatization and Commercialization) Act, (Cap. P38, LFN, 2004)</w:t>
      </w:r>
    </w:p>
    <w:p>
      <w:pPr>
        <w:spacing w:after="0" w:line="276" w:lineRule="auto"/>
        <w:jc w:val="left"/>
        <w:rPr>
          <w:sz w:val="24"/>
        </w:rPr>
        <w:sectPr>
          <w:type w:val="continuous"/>
          <w:pgSz w:w="12240" w:h="15840"/>
          <w:pgMar w:header="0" w:footer="1339" w:top="1420" w:bottom="1600" w:left="1220" w:right="740"/>
        </w:sectPr>
      </w:pPr>
    </w:p>
    <w:p>
      <w:pPr>
        <w:spacing w:line="276" w:lineRule="auto" w:before="79"/>
        <w:ind w:left="220" w:right="695" w:firstLine="60"/>
        <w:jc w:val="left"/>
        <w:rPr>
          <w:b/>
          <w:sz w:val="24"/>
        </w:rPr>
      </w:pPr>
      <w:r>
        <w:rPr>
          <w:b/>
          <w:sz w:val="24"/>
        </w:rPr>
        <w:t>Table</w:t>
      </w:r>
      <w:r>
        <w:rPr>
          <w:b/>
          <w:spacing w:val="-4"/>
          <w:sz w:val="24"/>
        </w:rPr>
        <w:t> </w:t>
      </w:r>
      <w:r>
        <w:rPr>
          <w:b/>
          <w:sz w:val="24"/>
        </w:rPr>
        <w:t>6</w:t>
      </w:r>
      <w:r>
        <w:rPr>
          <w:b/>
          <w:spacing w:val="-3"/>
          <w:sz w:val="24"/>
        </w:rPr>
        <w:t> </w:t>
      </w:r>
      <w:r>
        <w:rPr>
          <w:b/>
          <w:sz w:val="24"/>
        </w:rPr>
        <w:t>Enterprises</w:t>
      </w:r>
      <w:r>
        <w:rPr>
          <w:b/>
          <w:spacing w:val="-3"/>
          <w:sz w:val="24"/>
        </w:rPr>
        <w:t> </w:t>
      </w:r>
      <w:r>
        <w:rPr>
          <w:b/>
          <w:sz w:val="24"/>
        </w:rPr>
        <w:t>in</w:t>
      </w:r>
      <w:r>
        <w:rPr>
          <w:b/>
          <w:spacing w:val="-5"/>
          <w:sz w:val="24"/>
        </w:rPr>
        <w:t> </w:t>
      </w:r>
      <w:r>
        <w:rPr>
          <w:b/>
          <w:sz w:val="24"/>
        </w:rPr>
        <w:t>which</w:t>
      </w:r>
      <w:r>
        <w:rPr>
          <w:b/>
          <w:spacing w:val="-3"/>
          <w:sz w:val="24"/>
        </w:rPr>
        <w:t> </w:t>
      </w:r>
      <w:r>
        <w:rPr>
          <w:b/>
          <w:sz w:val="24"/>
        </w:rPr>
        <w:t>100%</w:t>
      </w:r>
      <w:r>
        <w:rPr>
          <w:b/>
          <w:spacing w:val="-1"/>
          <w:sz w:val="24"/>
        </w:rPr>
        <w:t> </w:t>
      </w:r>
      <w:r>
        <w:rPr>
          <w:b/>
          <w:sz w:val="24"/>
        </w:rPr>
        <w:t>of</w:t>
      </w:r>
      <w:r>
        <w:rPr>
          <w:b/>
          <w:spacing w:val="-2"/>
          <w:sz w:val="24"/>
        </w:rPr>
        <w:t> </w:t>
      </w:r>
      <w:r>
        <w:rPr>
          <w:b/>
          <w:sz w:val="24"/>
        </w:rPr>
        <w:t>equity</w:t>
      </w:r>
      <w:r>
        <w:rPr>
          <w:b/>
          <w:spacing w:val="-3"/>
          <w:sz w:val="24"/>
        </w:rPr>
        <w:t> </w:t>
      </w:r>
      <w:r>
        <w:rPr>
          <w:b/>
          <w:sz w:val="24"/>
        </w:rPr>
        <w:t>held Shares</w:t>
      </w:r>
      <w:r>
        <w:rPr>
          <w:b/>
          <w:spacing w:val="-3"/>
          <w:sz w:val="24"/>
        </w:rPr>
        <w:t> </w:t>
      </w:r>
      <w:r>
        <w:rPr>
          <w:b/>
          <w:sz w:val="24"/>
        </w:rPr>
        <w:t>by</w:t>
      </w:r>
      <w:r>
        <w:rPr>
          <w:b/>
          <w:spacing w:val="-3"/>
          <w:sz w:val="24"/>
        </w:rPr>
        <w:t> </w:t>
      </w:r>
      <w:r>
        <w:rPr>
          <w:b/>
          <w:sz w:val="24"/>
        </w:rPr>
        <w:t>the</w:t>
      </w:r>
      <w:r>
        <w:rPr>
          <w:b/>
          <w:spacing w:val="-4"/>
          <w:sz w:val="24"/>
        </w:rPr>
        <w:t> </w:t>
      </w:r>
      <w:r>
        <w:rPr>
          <w:b/>
          <w:sz w:val="24"/>
        </w:rPr>
        <w:t>Federal</w:t>
      </w:r>
      <w:r>
        <w:rPr>
          <w:b/>
          <w:spacing w:val="-3"/>
          <w:sz w:val="24"/>
        </w:rPr>
        <w:t> </w:t>
      </w:r>
      <w:r>
        <w:rPr>
          <w:b/>
          <w:sz w:val="24"/>
        </w:rPr>
        <w:t>Government</w:t>
      </w:r>
      <w:r>
        <w:rPr>
          <w:b/>
          <w:spacing w:val="-3"/>
          <w:sz w:val="24"/>
        </w:rPr>
        <w:t> </w:t>
      </w:r>
      <w:r>
        <w:rPr>
          <w:b/>
          <w:sz w:val="24"/>
        </w:rPr>
        <w:t>shall be fully privatised under Cap. 369, LFN 1990.</w:t>
      </w:r>
    </w:p>
    <w:p>
      <w:pPr>
        <w:pStyle w:val="BodyText"/>
        <w:spacing w:before="6"/>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81"/>
        <w:gridCol w:w="2249"/>
        <w:gridCol w:w="1909"/>
      </w:tblGrid>
      <w:tr>
        <w:trPr>
          <w:trHeight w:val="1151" w:hRule="atLeast"/>
        </w:trPr>
        <w:tc>
          <w:tcPr>
            <w:tcW w:w="739" w:type="dxa"/>
          </w:tcPr>
          <w:p>
            <w:pPr>
              <w:pStyle w:val="TableParagraph"/>
              <w:spacing w:line="275" w:lineRule="exact"/>
              <w:rPr>
                <w:b/>
                <w:sz w:val="24"/>
              </w:rPr>
            </w:pPr>
            <w:r>
              <w:rPr>
                <w:b/>
                <w:spacing w:val="-5"/>
                <w:sz w:val="24"/>
              </w:rPr>
              <w:t>s/N</w:t>
            </w:r>
          </w:p>
        </w:tc>
        <w:tc>
          <w:tcPr>
            <w:tcW w:w="4681" w:type="dxa"/>
          </w:tcPr>
          <w:p>
            <w:pPr>
              <w:pStyle w:val="TableParagraph"/>
              <w:spacing w:line="275" w:lineRule="exact"/>
              <w:ind w:left="105"/>
              <w:rPr>
                <w:b/>
                <w:sz w:val="24"/>
              </w:rPr>
            </w:pPr>
            <w:r>
              <w:rPr>
                <w:b/>
                <w:spacing w:val="-2"/>
                <w:sz w:val="24"/>
              </w:rPr>
              <w:t>Enterprises</w:t>
            </w:r>
          </w:p>
        </w:tc>
        <w:tc>
          <w:tcPr>
            <w:tcW w:w="2249" w:type="dxa"/>
          </w:tcPr>
          <w:p>
            <w:pPr>
              <w:pStyle w:val="TableParagraph"/>
              <w:spacing w:line="276" w:lineRule="auto"/>
              <w:ind w:left="105" w:right="582"/>
              <w:rPr>
                <w:b/>
                <w:sz w:val="24"/>
              </w:rPr>
            </w:pPr>
            <w:r>
              <w:rPr>
                <w:b/>
                <w:sz w:val="24"/>
              </w:rPr>
              <w:t>Present</w:t>
            </w:r>
            <w:r>
              <w:rPr>
                <w:b/>
                <w:spacing w:val="-15"/>
                <w:sz w:val="24"/>
              </w:rPr>
              <w:t> </w:t>
            </w:r>
            <w:r>
              <w:rPr>
                <w:b/>
                <w:sz w:val="24"/>
              </w:rPr>
              <w:t>federal </w:t>
            </w:r>
            <w:r>
              <w:rPr>
                <w:b/>
                <w:spacing w:val="-2"/>
                <w:sz w:val="24"/>
              </w:rPr>
              <w:t>Government </w:t>
            </w:r>
            <w:r>
              <w:rPr>
                <w:b/>
                <w:sz w:val="24"/>
              </w:rPr>
              <w:t>Holding (%)</w:t>
            </w:r>
          </w:p>
        </w:tc>
        <w:tc>
          <w:tcPr>
            <w:tcW w:w="1909" w:type="dxa"/>
          </w:tcPr>
          <w:p>
            <w:pPr>
              <w:pStyle w:val="TableParagraph"/>
              <w:spacing w:line="276" w:lineRule="auto"/>
              <w:ind w:left="108"/>
              <w:rPr>
                <w:b/>
                <w:sz w:val="24"/>
              </w:rPr>
            </w:pPr>
            <w:r>
              <w:rPr>
                <w:b/>
                <w:spacing w:val="-2"/>
                <w:sz w:val="24"/>
              </w:rPr>
              <w:t>After Privatization</w:t>
            </w:r>
          </w:p>
        </w:tc>
      </w:tr>
      <w:tr>
        <w:trPr>
          <w:trHeight w:val="517" w:hRule="atLeast"/>
        </w:trPr>
        <w:tc>
          <w:tcPr>
            <w:tcW w:w="739" w:type="dxa"/>
          </w:tcPr>
          <w:p>
            <w:pPr>
              <w:pStyle w:val="TableParagraph"/>
              <w:rPr>
                <w:sz w:val="24"/>
              </w:rPr>
            </w:pPr>
            <w:r>
              <w:rPr>
                <w:spacing w:val="-10"/>
                <w:sz w:val="24"/>
              </w:rPr>
              <w:t>1</w:t>
            </w:r>
          </w:p>
        </w:tc>
        <w:tc>
          <w:tcPr>
            <w:tcW w:w="4681" w:type="dxa"/>
          </w:tcPr>
          <w:p>
            <w:pPr>
              <w:pStyle w:val="TableParagraph"/>
              <w:ind w:left="105"/>
              <w:rPr>
                <w:sz w:val="24"/>
              </w:rPr>
            </w:pPr>
            <w:r>
              <w:rPr>
                <w:sz w:val="24"/>
              </w:rPr>
              <w:t>Nigeria</w:t>
            </w:r>
            <w:r>
              <w:rPr>
                <w:spacing w:val="-4"/>
                <w:sz w:val="24"/>
              </w:rPr>
              <w:t> </w:t>
            </w:r>
            <w:r>
              <w:rPr>
                <w:sz w:val="24"/>
              </w:rPr>
              <w:t>Hotels</w:t>
            </w:r>
            <w:r>
              <w:rPr>
                <w:spacing w:val="-1"/>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4681" w:type="dxa"/>
          </w:tcPr>
          <w:p>
            <w:pPr>
              <w:pStyle w:val="TableParagraph"/>
              <w:ind w:left="105"/>
              <w:rPr>
                <w:sz w:val="24"/>
              </w:rPr>
            </w:pPr>
            <w:r>
              <w:rPr>
                <w:sz w:val="24"/>
              </w:rPr>
              <w:t>Durbar</w:t>
            </w:r>
            <w:r>
              <w:rPr>
                <w:spacing w:val="-2"/>
                <w:sz w:val="24"/>
              </w:rPr>
              <w:t> </w:t>
            </w:r>
            <w:r>
              <w:rPr>
                <w:sz w:val="24"/>
              </w:rPr>
              <w:t>Hotels</w:t>
            </w:r>
            <w:r>
              <w:rPr>
                <w:spacing w:val="-2"/>
                <w:sz w:val="24"/>
              </w:rPr>
              <w:t> 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10"/>
                <w:sz w:val="24"/>
              </w:rPr>
              <w:t>3</w:t>
            </w:r>
          </w:p>
        </w:tc>
        <w:tc>
          <w:tcPr>
            <w:tcW w:w="4681" w:type="dxa"/>
          </w:tcPr>
          <w:p>
            <w:pPr>
              <w:pStyle w:val="TableParagraph"/>
              <w:ind w:left="105"/>
              <w:rPr>
                <w:sz w:val="24"/>
              </w:rPr>
            </w:pPr>
            <w:r>
              <w:rPr>
                <w:sz w:val="24"/>
              </w:rPr>
              <w:t>Aba</w:t>
            </w:r>
            <w:r>
              <w:rPr>
                <w:spacing w:val="-2"/>
                <w:sz w:val="24"/>
              </w:rPr>
              <w:t> </w:t>
            </w:r>
            <w:r>
              <w:rPr>
                <w:sz w:val="24"/>
              </w:rPr>
              <w:t>textile</w:t>
            </w:r>
            <w:r>
              <w:rPr>
                <w:spacing w:val="1"/>
                <w:sz w:val="24"/>
              </w:rPr>
              <w:t> </w:t>
            </w:r>
            <w:r>
              <w:rPr>
                <w:spacing w:val="-2"/>
                <w:sz w:val="24"/>
              </w:rPr>
              <w:t>mills</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10"/>
                <w:sz w:val="24"/>
              </w:rPr>
              <w:t>4</w:t>
            </w:r>
          </w:p>
        </w:tc>
        <w:tc>
          <w:tcPr>
            <w:tcW w:w="4681" w:type="dxa"/>
          </w:tcPr>
          <w:p>
            <w:pPr>
              <w:pStyle w:val="TableParagraph"/>
              <w:ind w:left="105"/>
              <w:rPr>
                <w:sz w:val="24"/>
              </w:rPr>
            </w:pPr>
            <w:r>
              <w:rPr>
                <w:sz w:val="24"/>
              </w:rPr>
              <w:t>National</w:t>
            </w:r>
            <w:r>
              <w:rPr>
                <w:spacing w:val="-2"/>
                <w:sz w:val="24"/>
              </w:rPr>
              <w:t> </w:t>
            </w:r>
            <w:r>
              <w:rPr>
                <w:sz w:val="24"/>
              </w:rPr>
              <w:t>Cargo</w:t>
            </w:r>
            <w:r>
              <w:rPr>
                <w:spacing w:val="-2"/>
                <w:sz w:val="24"/>
              </w:rPr>
              <w:t> </w:t>
            </w:r>
            <w:r>
              <w:rPr>
                <w:sz w:val="24"/>
              </w:rPr>
              <w:t>Handling</w:t>
            </w:r>
            <w:r>
              <w:rPr>
                <w:spacing w:val="-2"/>
                <w:sz w:val="24"/>
              </w:rPr>
              <w:t> 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spacing w:line="275" w:lineRule="exact"/>
              <w:rPr>
                <w:b/>
                <w:sz w:val="24"/>
              </w:rPr>
            </w:pPr>
            <w:r>
              <w:rPr>
                <w:b/>
                <w:spacing w:val="-10"/>
                <w:sz w:val="24"/>
              </w:rPr>
              <w:t>5</w:t>
            </w:r>
          </w:p>
        </w:tc>
        <w:tc>
          <w:tcPr>
            <w:tcW w:w="4681" w:type="dxa"/>
          </w:tcPr>
          <w:p>
            <w:pPr>
              <w:pStyle w:val="TableParagraph"/>
              <w:ind w:left="105"/>
              <w:rPr>
                <w:sz w:val="24"/>
              </w:rPr>
            </w:pPr>
            <w:r>
              <w:rPr>
                <w:sz w:val="24"/>
              </w:rPr>
              <w:t>Nigerian</w:t>
            </w:r>
            <w:r>
              <w:rPr>
                <w:spacing w:val="-2"/>
                <w:sz w:val="24"/>
              </w:rPr>
              <w:t> </w:t>
            </w:r>
            <w:r>
              <w:rPr>
                <w:sz w:val="24"/>
              </w:rPr>
              <w:t>Dairies</w:t>
            </w:r>
            <w:r>
              <w:rPr>
                <w:spacing w:val="-1"/>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spacing w:line="275" w:lineRule="exact"/>
              <w:rPr>
                <w:b/>
                <w:sz w:val="24"/>
              </w:rPr>
            </w:pPr>
            <w:r>
              <w:rPr>
                <w:b/>
                <w:spacing w:val="-10"/>
                <w:sz w:val="24"/>
              </w:rPr>
              <w:t>6</w:t>
            </w:r>
          </w:p>
        </w:tc>
        <w:tc>
          <w:tcPr>
            <w:tcW w:w="4681" w:type="dxa"/>
          </w:tcPr>
          <w:p>
            <w:pPr>
              <w:pStyle w:val="TableParagraph"/>
              <w:ind w:left="105"/>
              <w:rPr>
                <w:sz w:val="24"/>
              </w:rPr>
            </w:pPr>
            <w:r>
              <w:rPr>
                <w:sz w:val="24"/>
              </w:rPr>
              <w:t>Nigerian</w:t>
            </w:r>
            <w:r>
              <w:rPr>
                <w:spacing w:val="-4"/>
                <w:sz w:val="24"/>
              </w:rPr>
              <w:t> </w:t>
            </w:r>
            <w:r>
              <w:rPr>
                <w:sz w:val="24"/>
              </w:rPr>
              <w:t>National Fish</w:t>
            </w:r>
            <w:r>
              <w:rPr>
                <w:spacing w:val="-2"/>
                <w:sz w:val="24"/>
              </w:rPr>
              <w:t> </w:t>
            </w:r>
            <w:r>
              <w:rPr>
                <w:sz w:val="24"/>
              </w:rPr>
              <w:t>Company</w:t>
            </w:r>
            <w:r>
              <w:rPr>
                <w:spacing w:val="-4"/>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40" w:lineRule="auto" w:before="1"/>
              <w:rPr>
                <w:b/>
                <w:sz w:val="24"/>
              </w:rPr>
            </w:pPr>
            <w:r>
              <w:rPr>
                <w:b/>
                <w:spacing w:val="-10"/>
                <w:sz w:val="24"/>
              </w:rPr>
              <w:t>7</w:t>
            </w:r>
          </w:p>
        </w:tc>
        <w:tc>
          <w:tcPr>
            <w:tcW w:w="4681" w:type="dxa"/>
          </w:tcPr>
          <w:p>
            <w:pPr>
              <w:pStyle w:val="TableParagraph"/>
              <w:spacing w:line="273" w:lineRule="exact"/>
              <w:ind w:left="105"/>
              <w:rPr>
                <w:sz w:val="24"/>
              </w:rPr>
            </w:pPr>
            <w:r>
              <w:rPr>
                <w:sz w:val="24"/>
              </w:rPr>
              <w:t>Nigerian</w:t>
            </w:r>
            <w:r>
              <w:rPr>
                <w:spacing w:val="-1"/>
                <w:sz w:val="24"/>
              </w:rPr>
              <w:t> </w:t>
            </w:r>
            <w:r>
              <w:rPr>
                <w:sz w:val="24"/>
              </w:rPr>
              <w:t>food</w:t>
            </w:r>
            <w:r>
              <w:rPr>
                <w:spacing w:val="1"/>
                <w:sz w:val="24"/>
              </w:rPr>
              <w:t> </w:t>
            </w:r>
            <w:r>
              <w:rPr>
                <w:sz w:val="24"/>
              </w:rPr>
              <w:t>company</w:t>
            </w:r>
            <w:r>
              <w:rPr>
                <w:spacing w:val="-5"/>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8</w:t>
            </w:r>
          </w:p>
        </w:tc>
        <w:tc>
          <w:tcPr>
            <w:tcW w:w="4681" w:type="dxa"/>
          </w:tcPr>
          <w:p>
            <w:pPr>
              <w:pStyle w:val="TableParagraph"/>
              <w:ind w:left="105"/>
              <w:rPr>
                <w:sz w:val="24"/>
              </w:rPr>
            </w:pPr>
            <w:r>
              <w:rPr>
                <w:sz w:val="24"/>
              </w:rPr>
              <w:t>National</w:t>
            </w:r>
            <w:r>
              <w:rPr>
                <w:spacing w:val="-4"/>
                <w:sz w:val="24"/>
              </w:rPr>
              <w:t> </w:t>
            </w:r>
            <w:r>
              <w:rPr>
                <w:sz w:val="24"/>
              </w:rPr>
              <w:t>grains</w:t>
            </w:r>
            <w:r>
              <w:rPr>
                <w:spacing w:val="-1"/>
                <w:sz w:val="24"/>
              </w:rPr>
              <w:t> </w:t>
            </w:r>
            <w:r>
              <w:rPr>
                <w:sz w:val="24"/>
              </w:rPr>
              <w:t>production</w:t>
            </w:r>
            <w:r>
              <w:rPr>
                <w:spacing w:val="1"/>
                <w:sz w:val="24"/>
              </w:rPr>
              <w:t> </w:t>
            </w:r>
            <w:r>
              <w:rPr>
                <w:spacing w:val="-5"/>
                <w:sz w:val="24"/>
              </w:rPr>
              <w:t>Ltd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10"/>
                <w:sz w:val="24"/>
              </w:rPr>
              <w:t>9</w:t>
            </w:r>
          </w:p>
        </w:tc>
        <w:tc>
          <w:tcPr>
            <w:tcW w:w="4681" w:type="dxa"/>
          </w:tcPr>
          <w:p>
            <w:pPr>
              <w:pStyle w:val="TableParagraph"/>
              <w:ind w:left="105"/>
              <w:rPr>
                <w:sz w:val="24"/>
              </w:rPr>
            </w:pPr>
            <w:r>
              <w:rPr>
                <w:sz w:val="24"/>
              </w:rPr>
              <w:t>National</w:t>
            </w:r>
            <w:r>
              <w:rPr>
                <w:spacing w:val="1"/>
                <w:sz w:val="24"/>
              </w:rPr>
              <w:t> </w:t>
            </w:r>
            <w:r>
              <w:rPr>
                <w:sz w:val="24"/>
              </w:rPr>
              <w:t>poultry</w:t>
            </w:r>
            <w:r>
              <w:rPr>
                <w:spacing w:val="-4"/>
                <w:sz w:val="24"/>
              </w:rPr>
              <w:t> </w:t>
            </w:r>
            <w:r>
              <w:rPr>
                <w:sz w:val="24"/>
              </w:rPr>
              <w:t>production</w:t>
            </w:r>
            <w:r>
              <w:rPr>
                <w:spacing w:val="1"/>
                <w:sz w:val="24"/>
              </w:rPr>
              <w:t> </w:t>
            </w:r>
            <w:r>
              <w:rPr>
                <w:sz w:val="24"/>
              </w:rPr>
              <w:t>company</w:t>
            </w:r>
            <w:r>
              <w:rPr>
                <w:spacing w:val="-4"/>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1151" w:hRule="atLeast"/>
        </w:trPr>
        <w:tc>
          <w:tcPr>
            <w:tcW w:w="739" w:type="dxa"/>
          </w:tcPr>
          <w:p>
            <w:pPr>
              <w:pStyle w:val="TableParagraph"/>
              <w:spacing w:line="271" w:lineRule="exact"/>
              <w:rPr>
                <w:sz w:val="24"/>
              </w:rPr>
            </w:pPr>
            <w:r>
              <w:rPr>
                <w:spacing w:val="-5"/>
                <w:sz w:val="24"/>
              </w:rPr>
              <w:t>10</w:t>
            </w:r>
          </w:p>
        </w:tc>
        <w:tc>
          <w:tcPr>
            <w:tcW w:w="4681" w:type="dxa"/>
          </w:tcPr>
          <w:p>
            <w:pPr>
              <w:pStyle w:val="TableParagraph"/>
              <w:spacing w:line="276" w:lineRule="auto"/>
              <w:ind w:left="105" w:right="71"/>
              <w:rPr>
                <w:sz w:val="24"/>
              </w:rPr>
            </w:pPr>
            <w:r>
              <w:rPr>
                <w:sz w:val="24"/>
              </w:rPr>
              <w:t>National</w:t>
            </w:r>
            <w:r>
              <w:rPr>
                <w:spacing w:val="-9"/>
                <w:sz w:val="24"/>
              </w:rPr>
              <w:t> </w:t>
            </w:r>
            <w:r>
              <w:rPr>
                <w:sz w:val="24"/>
              </w:rPr>
              <w:t>root</w:t>
            </w:r>
            <w:r>
              <w:rPr>
                <w:spacing w:val="-9"/>
                <w:sz w:val="24"/>
              </w:rPr>
              <w:t> </w:t>
            </w:r>
            <w:r>
              <w:rPr>
                <w:sz w:val="24"/>
              </w:rPr>
              <w:t>crops</w:t>
            </w:r>
            <w:r>
              <w:rPr>
                <w:spacing w:val="-9"/>
                <w:sz w:val="24"/>
              </w:rPr>
              <w:t> </w:t>
            </w:r>
            <w:r>
              <w:rPr>
                <w:sz w:val="24"/>
              </w:rPr>
              <w:t>production</w:t>
            </w:r>
            <w:r>
              <w:rPr>
                <w:spacing w:val="-9"/>
                <w:sz w:val="24"/>
              </w:rPr>
              <w:t> </w:t>
            </w:r>
            <w:r>
              <w:rPr>
                <w:sz w:val="24"/>
              </w:rPr>
              <w:t>company limited and other such food production </w:t>
            </w:r>
            <w:r>
              <w:rPr>
                <w:spacing w:val="-2"/>
                <w:sz w:val="24"/>
              </w:rPr>
              <w:t>company</w:t>
            </w:r>
          </w:p>
        </w:tc>
        <w:tc>
          <w:tcPr>
            <w:tcW w:w="2249" w:type="dxa"/>
          </w:tcPr>
          <w:p>
            <w:pPr>
              <w:pStyle w:val="TableParagraph"/>
              <w:spacing w:line="271" w:lineRule="exact"/>
              <w:ind w:left="105"/>
              <w:rPr>
                <w:sz w:val="24"/>
              </w:rPr>
            </w:pPr>
            <w:r>
              <w:rPr>
                <w:spacing w:val="-5"/>
                <w:sz w:val="24"/>
              </w:rPr>
              <w:t>100</w:t>
            </w:r>
          </w:p>
        </w:tc>
        <w:tc>
          <w:tcPr>
            <w:tcW w:w="1909" w:type="dxa"/>
          </w:tcPr>
          <w:p>
            <w:pPr>
              <w:pStyle w:val="TableParagraph"/>
              <w:spacing w:line="271"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11</w:t>
            </w:r>
          </w:p>
        </w:tc>
        <w:tc>
          <w:tcPr>
            <w:tcW w:w="4681" w:type="dxa"/>
          </w:tcPr>
          <w:p>
            <w:pPr>
              <w:pStyle w:val="TableParagraph"/>
              <w:ind w:left="105"/>
              <w:rPr>
                <w:sz w:val="24"/>
              </w:rPr>
            </w:pPr>
            <w:r>
              <w:rPr>
                <w:sz w:val="24"/>
              </w:rPr>
              <w:t>Nigerian</w:t>
            </w:r>
            <w:r>
              <w:rPr>
                <w:spacing w:val="-1"/>
                <w:sz w:val="24"/>
              </w:rPr>
              <w:t> </w:t>
            </w:r>
            <w:r>
              <w:rPr>
                <w:sz w:val="24"/>
              </w:rPr>
              <w:t>National</w:t>
            </w:r>
            <w:r>
              <w:rPr>
                <w:spacing w:val="-1"/>
                <w:sz w:val="24"/>
              </w:rPr>
              <w:t> </w:t>
            </w:r>
            <w:r>
              <w:rPr>
                <w:sz w:val="24"/>
              </w:rPr>
              <w:t>shrimps</w:t>
            </w:r>
            <w:r>
              <w:rPr>
                <w:spacing w:val="-1"/>
                <w:sz w:val="24"/>
              </w:rPr>
              <w:t> </w:t>
            </w:r>
            <w:r>
              <w:rPr>
                <w:sz w:val="24"/>
              </w:rPr>
              <w:t>company</w:t>
            </w:r>
            <w:r>
              <w:rPr>
                <w:spacing w:val="-5"/>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12</w:t>
            </w:r>
          </w:p>
        </w:tc>
        <w:tc>
          <w:tcPr>
            <w:tcW w:w="4681" w:type="dxa"/>
          </w:tcPr>
          <w:p>
            <w:pPr>
              <w:pStyle w:val="TableParagraph"/>
              <w:ind w:left="105"/>
              <w:rPr>
                <w:sz w:val="24"/>
              </w:rPr>
            </w:pPr>
            <w:r>
              <w:rPr>
                <w:sz w:val="24"/>
              </w:rPr>
              <w:t>New</w:t>
            </w:r>
            <w:r>
              <w:rPr>
                <w:spacing w:val="-2"/>
                <w:sz w:val="24"/>
              </w:rPr>
              <w:t> </w:t>
            </w:r>
            <w:r>
              <w:rPr>
                <w:sz w:val="24"/>
              </w:rPr>
              <w:t>Nigerian</w:t>
            </w:r>
            <w:r>
              <w:rPr>
                <w:spacing w:val="-1"/>
                <w:sz w:val="24"/>
              </w:rPr>
              <w:t> </w:t>
            </w:r>
            <w:r>
              <w:rPr>
                <w:sz w:val="24"/>
              </w:rPr>
              <w:t>salt</w:t>
            </w:r>
            <w:r>
              <w:rPr>
                <w:spacing w:val="-1"/>
                <w:sz w:val="24"/>
              </w:rPr>
              <w:t> </w:t>
            </w:r>
            <w:r>
              <w:rPr>
                <w:sz w:val="24"/>
              </w:rPr>
              <w:t>company</w:t>
            </w:r>
            <w:r>
              <w:rPr>
                <w:spacing w:val="-5"/>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13</w:t>
            </w:r>
          </w:p>
        </w:tc>
        <w:tc>
          <w:tcPr>
            <w:tcW w:w="4681" w:type="dxa"/>
          </w:tcPr>
          <w:p>
            <w:pPr>
              <w:pStyle w:val="TableParagraph"/>
              <w:spacing w:line="273" w:lineRule="exact"/>
              <w:ind w:left="105"/>
              <w:rPr>
                <w:sz w:val="24"/>
              </w:rPr>
            </w:pPr>
            <w:r>
              <w:rPr>
                <w:sz w:val="24"/>
              </w:rPr>
              <w:t>National</w:t>
            </w:r>
            <w:r>
              <w:rPr>
                <w:spacing w:val="-1"/>
                <w:sz w:val="24"/>
              </w:rPr>
              <w:t> </w:t>
            </w:r>
            <w:r>
              <w:rPr>
                <w:sz w:val="24"/>
              </w:rPr>
              <w:t>fruit company</w:t>
            </w:r>
            <w:r>
              <w:rPr>
                <w:spacing w:val="-5"/>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14</w:t>
            </w:r>
          </w:p>
        </w:tc>
        <w:tc>
          <w:tcPr>
            <w:tcW w:w="4681" w:type="dxa"/>
          </w:tcPr>
          <w:p>
            <w:pPr>
              <w:pStyle w:val="TableParagraph"/>
              <w:ind w:left="105"/>
              <w:rPr>
                <w:sz w:val="24"/>
              </w:rPr>
            </w:pPr>
            <w:r>
              <w:rPr>
                <w:sz w:val="24"/>
              </w:rPr>
              <w:t>National salt company</w:t>
            </w:r>
            <w:r>
              <w:rPr>
                <w:spacing w:val="-5"/>
                <w:sz w:val="24"/>
              </w:rPr>
              <w:t> </w:t>
            </w:r>
            <w:r>
              <w:rPr>
                <w:sz w:val="24"/>
              </w:rPr>
              <w:t>limited, </w:t>
            </w:r>
            <w:r>
              <w:rPr>
                <w:spacing w:val="-2"/>
                <w:sz w:val="24"/>
              </w:rPr>
              <w:t>ijoko</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5" w:hRule="atLeast"/>
        </w:trPr>
        <w:tc>
          <w:tcPr>
            <w:tcW w:w="739" w:type="dxa"/>
          </w:tcPr>
          <w:p>
            <w:pPr>
              <w:pStyle w:val="TableParagraph"/>
              <w:rPr>
                <w:sz w:val="24"/>
              </w:rPr>
            </w:pPr>
            <w:r>
              <w:rPr>
                <w:spacing w:val="-5"/>
                <w:sz w:val="24"/>
              </w:rPr>
              <w:t>15</w:t>
            </w:r>
          </w:p>
        </w:tc>
        <w:tc>
          <w:tcPr>
            <w:tcW w:w="4681" w:type="dxa"/>
          </w:tcPr>
          <w:p>
            <w:pPr>
              <w:pStyle w:val="TableParagraph"/>
              <w:spacing w:line="276" w:lineRule="auto"/>
              <w:ind w:left="105"/>
              <w:rPr>
                <w:sz w:val="24"/>
              </w:rPr>
            </w:pPr>
            <w:r>
              <w:rPr>
                <w:sz w:val="24"/>
              </w:rPr>
              <w:t>South-East</w:t>
            </w:r>
            <w:r>
              <w:rPr>
                <w:spacing w:val="-10"/>
                <w:sz w:val="24"/>
              </w:rPr>
              <w:t> </w:t>
            </w:r>
            <w:r>
              <w:rPr>
                <w:sz w:val="24"/>
              </w:rPr>
              <w:t>Rumanian</w:t>
            </w:r>
            <w:r>
              <w:rPr>
                <w:spacing w:val="-10"/>
                <w:sz w:val="24"/>
              </w:rPr>
              <w:t> </w:t>
            </w:r>
            <w:r>
              <w:rPr>
                <w:sz w:val="24"/>
              </w:rPr>
              <w:t>wood</w:t>
            </w:r>
            <w:r>
              <w:rPr>
                <w:spacing w:val="-10"/>
                <w:sz w:val="24"/>
              </w:rPr>
              <w:t> </w:t>
            </w:r>
            <w:r>
              <w:rPr>
                <w:sz w:val="24"/>
              </w:rPr>
              <w:t>limited,</w:t>
            </w:r>
            <w:r>
              <w:rPr>
                <w:spacing w:val="-10"/>
                <w:sz w:val="24"/>
              </w:rPr>
              <w:t> </w:t>
            </w:r>
            <w:r>
              <w:rPr>
                <w:sz w:val="24"/>
              </w:rPr>
              <w:t>Calabar </w:t>
            </w:r>
            <w:r>
              <w:rPr>
                <w:spacing w:val="-2"/>
                <w:sz w:val="24"/>
              </w:rPr>
              <w:t>industries</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16</w:t>
            </w:r>
          </w:p>
        </w:tc>
        <w:tc>
          <w:tcPr>
            <w:tcW w:w="4681" w:type="dxa"/>
          </w:tcPr>
          <w:p>
            <w:pPr>
              <w:pStyle w:val="TableParagraph"/>
              <w:spacing w:line="276" w:lineRule="auto"/>
              <w:ind w:left="105"/>
              <w:rPr>
                <w:sz w:val="24"/>
              </w:rPr>
            </w:pPr>
            <w:r>
              <w:rPr>
                <w:sz w:val="24"/>
              </w:rPr>
              <w:t>Nigerian</w:t>
            </w:r>
            <w:r>
              <w:rPr>
                <w:spacing w:val="-9"/>
                <w:sz w:val="24"/>
              </w:rPr>
              <w:t> </w:t>
            </w:r>
            <w:r>
              <w:rPr>
                <w:sz w:val="24"/>
              </w:rPr>
              <w:t>Rumanian</w:t>
            </w:r>
            <w:r>
              <w:rPr>
                <w:spacing w:val="-9"/>
                <w:sz w:val="24"/>
              </w:rPr>
              <w:t> </w:t>
            </w:r>
            <w:r>
              <w:rPr>
                <w:sz w:val="24"/>
              </w:rPr>
              <w:t>wood</w:t>
            </w:r>
            <w:r>
              <w:rPr>
                <w:spacing w:val="-9"/>
                <w:sz w:val="24"/>
              </w:rPr>
              <w:t> </w:t>
            </w:r>
            <w:r>
              <w:rPr>
                <w:sz w:val="24"/>
              </w:rPr>
              <w:t>industry</w:t>
            </w:r>
            <w:r>
              <w:rPr>
                <w:spacing w:val="-14"/>
                <w:sz w:val="24"/>
              </w:rPr>
              <w:t> </w:t>
            </w:r>
            <w:r>
              <w:rPr>
                <w:sz w:val="24"/>
              </w:rPr>
              <w:t>limited, </w:t>
            </w:r>
            <w:r>
              <w:rPr>
                <w:spacing w:val="-2"/>
                <w:sz w:val="24"/>
              </w:rPr>
              <w:t>Ondo.</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17</w:t>
            </w:r>
          </w:p>
        </w:tc>
        <w:tc>
          <w:tcPr>
            <w:tcW w:w="4681" w:type="dxa"/>
          </w:tcPr>
          <w:p>
            <w:pPr>
              <w:pStyle w:val="TableParagraph"/>
              <w:spacing w:line="276" w:lineRule="auto"/>
              <w:ind w:left="105"/>
              <w:rPr>
                <w:sz w:val="24"/>
              </w:rPr>
            </w:pPr>
            <w:r>
              <w:rPr>
                <w:sz w:val="24"/>
              </w:rPr>
              <w:t>Nigerian</w:t>
            </w:r>
            <w:r>
              <w:rPr>
                <w:spacing w:val="-5"/>
                <w:sz w:val="24"/>
              </w:rPr>
              <w:t> </w:t>
            </w:r>
            <w:r>
              <w:rPr>
                <w:sz w:val="24"/>
              </w:rPr>
              <w:t>yeast</w:t>
            </w:r>
            <w:r>
              <w:rPr>
                <w:spacing w:val="-8"/>
                <w:sz w:val="24"/>
              </w:rPr>
              <w:t> </w:t>
            </w:r>
            <w:r>
              <w:rPr>
                <w:sz w:val="24"/>
              </w:rPr>
              <w:t>and</w:t>
            </w:r>
            <w:r>
              <w:rPr>
                <w:spacing w:val="-8"/>
                <w:sz w:val="24"/>
              </w:rPr>
              <w:t> </w:t>
            </w:r>
            <w:r>
              <w:rPr>
                <w:sz w:val="24"/>
              </w:rPr>
              <w:t>alcohol</w:t>
            </w:r>
            <w:r>
              <w:rPr>
                <w:spacing w:val="-8"/>
                <w:sz w:val="24"/>
              </w:rPr>
              <w:t> </w:t>
            </w:r>
            <w:r>
              <w:rPr>
                <w:sz w:val="24"/>
              </w:rPr>
              <w:t>company</w:t>
            </w:r>
            <w:r>
              <w:rPr>
                <w:spacing w:val="-13"/>
                <w:sz w:val="24"/>
              </w:rPr>
              <w:t> </w:t>
            </w:r>
            <w:r>
              <w:rPr>
                <w:sz w:val="24"/>
              </w:rPr>
              <w:t>limited, </w:t>
            </w:r>
            <w:r>
              <w:rPr>
                <w:spacing w:val="-2"/>
                <w:sz w:val="24"/>
              </w:rPr>
              <w:t>Bacita</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bl>
    <w:p>
      <w:pPr>
        <w:spacing w:after="0"/>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81"/>
        <w:gridCol w:w="2249"/>
        <w:gridCol w:w="1909"/>
      </w:tblGrid>
      <w:tr>
        <w:trPr>
          <w:trHeight w:val="518" w:hRule="atLeast"/>
        </w:trPr>
        <w:tc>
          <w:tcPr>
            <w:tcW w:w="739" w:type="dxa"/>
          </w:tcPr>
          <w:p>
            <w:pPr>
              <w:pStyle w:val="TableParagraph"/>
              <w:rPr>
                <w:sz w:val="24"/>
              </w:rPr>
            </w:pPr>
            <w:r>
              <w:rPr>
                <w:spacing w:val="-5"/>
                <w:sz w:val="24"/>
              </w:rPr>
              <w:t>18</w:t>
            </w:r>
          </w:p>
        </w:tc>
        <w:tc>
          <w:tcPr>
            <w:tcW w:w="4681" w:type="dxa"/>
          </w:tcPr>
          <w:p>
            <w:pPr>
              <w:pStyle w:val="TableParagraph"/>
              <w:ind w:left="105"/>
              <w:rPr>
                <w:sz w:val="24"/>
              </w:rPr>
            </w:pPr>
            <w:r>
              <w:rPr>
                <w:sz w:val="24"/>
              </w:rPr>
              <w:t>Nigerian</w:t>
            </w:r>
            <w:r>
              <w:rPr>
                <w:spacing w:val="-2"/>
                <w:sz w:val="24"/>
              </w:rPr>
              <w:t> </w:t>
            </w:r>
            <w:r>
              <w:rPr>
                <w:sz w:val="24"/>
              </w:rPr>
              <w:t>film</w:t>
            </w:r>
            <w:r>
              <w:rPr>
                <w:spacing w:val="-2"/>
                <w:sz w:val="24"/>
              </w:rPr>
              <w:t> corporation</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19</w:t>
            </w:r>
          </w:p>
        </w:tc>
        <w:tc>
          <w:tcPr>
            <w:tcW w:w="4681" w:type="dxa"/>
          </w:tcPr>
          <w:p>
            <w:pPr>
              <w:pStyle w:val="TableParagraph"/>
              <w:ind w:left="105"/>
              <w:rPr>
                <w:sz w:val="24"/>
              </w:rPr>
            </w:pPr>
            <w:r>
              <w:rPr>
                <w:sz w:val="24"/>
              </w:rPr>
              <w:t>National</w:t>
            </w:r>
            <w:r>
              <w:rPr>
                <w:spacing w:val="-2"/>
                <w:sz w:val="24"/>
              </w:rPr>
              <w:t> </w:t>
            </w:r>
            <w:r>
              <w:rPr>
                <w:sz w:val="24"/>
              </w:rPr>
              <w:t>freight</w:t>
            </w:r>
            <w:r>
              <w:rPr>
                <w:spacing w:val="-1"/>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spacing w:line="273" w:lineRule="exact"/>
              <w:rPr>
                <w:sz w:val="24"/>
              </w:rPr>
            </w:pPr>
            <w:r>
              <w:rPr>
                <w:spacing w:val="-5"/>
                <w:sz w:val="24"/>
              </w:rPr>
              <w:t>20</w:t>
            </w:r>
          </w:p>
        </w:tc>
        <w:tc>
          <w:tcPr>
            <w:tcW w:w="4681" w:type="dxa"/>
          </w:tcPr>
          <w:p>
            <w:pPr>
              <w:pStyle w:val="TableParagraph"/>
              <w:spacing w:line="276" w:lineRule="auto"/>
              <w:ind w:left="105"/>
              <w:rPr>
                <w:sz w:val="24"/>
              </w:rPr>
            </w:pPr>
            <w:r>
              <w:rPr>
                <w:sz w:val="24"/>
              </w:rPr>
              <w:t>National</w:t>
            </w:r>
            <w:r>
              <w:rPr>
                <w:spacing w:val="-7"/>
                <w:sz w:val="24"/>
              </w:rPr>
              <w:t> </w:t>
            </w:r>
            <w:r>
              <w:rPr>
                <w:sz w:val="24"/>
              </w:rPr>
              <w:t>animal</w:t>
            </w:r>
            <w:r>
              <w:rPr>
                <w:spacing w:val="-7"/>
                <w:sz w:val="24"/>
              </w:rPr>
              <w:t> </w:t>
            </w:r>
            <w:r>
              <w:rPr>
                <w:sz w:val="24"/>
              </w:rPr>
              <w:t>feed</w:t>
            </w:r>
            <w:r>
              <w:rPr>
                <w:spacing w:val="-7"/>
                <w:sz w:val="24"/>
              </w:rPr>
              <w:t> </w:t>
            </w:r>
            <w:r>
              <w:rPr>
                <w:sz w:val="24"/>
              </w:rPr>
              <w:t>company</w:t>
            </w:r>
            <w:r>
              <w:rPr>
                <w:spacing w:val="-11"/>
                <w:sz w:val="24"/>
              </w:rPr>
              <w:t> </w:t>
            </w:r>
            <w:r>
              <w:rPr>
                <w:sz w:val="24"/>
              </w:rPr>
              <w:t>limited,</w:t>
            </w:r>
            <w:r>
              <w:rPr>
                <w:spacing w:val="-7"/>
                <w:sz w:val="24"/>
              </w:rPr>
              <w:t> </w:t>
            </w:r>
            <w:r>
              <w:rPr>
                <w:sz w:val="24"/>
              </w:rPr>
              <w:t>Port- </w:t>
            </w:r>
            <w:r>
              <w:rPr>
                <w:spacing w:val="-2"/>
                <w:sz w:val="24"/>
              </w:rPr>
              <w:t>Harcourt</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spacing w:line="273" w:lineRule="exact"/>
              <w:rPr>
                <w:sz w:val="24"/>
              </w:rPr>
            </w:pPr>
            <w:r>
              <w:rPr>
                <w:spacing w:val="-5"/>
                <w:sz w:val="24"/>
              </w:rPr>
              <w:t>21</w:t>
            </w:r>
          </w:p>
        </w:tc>
        <w:tc>
          <w:tcPr>
            <w:tcW w:w="4681" w:type="dxa"/>
          </w:tcPr>
          <w:p>
            <w:pPr>
              <w:pStyle w:val="TableParagraph"/>
              <w:spacing w:line="273" w:lineRule="exact"/>
              <w:ind w:left="105"/>
              <w:rPr>
                <w:sz w:val="24"/>
              </w:rPr>
            </w:pPr>
            <w:r>
              <w:rPr>
                <w:sz w:val="24"/>
              </w:rPr>
              <w:t>Opobi</w:t>
            </w:r>
            <w:r>
              <w:rPr>
                <w:spacing w:val="59"/>
                <w:sz w:val="24"/>
              </w:rPr>
              <w:t> </w:t>
            </w:r>
            <w:r>
              <w:rPr>
                <w:sz w:val="24"/>
              </w:rPr>
              <w:t>boat</w:t>
            </w:r>
            <w:r>
              <w:rPr>
                <w:spacing w:val="2"/>
                <w:sz w:val="24"/>
              </w:rPr>
              <w:t> </w:t>
            </w:r>
            <w:r>
              <w:rPr>
                <w:spacing w:val="-4"/>
                <w:sz w:val="24"/>
              </w:rPr>
              <w:t>yard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22</w:t>
            </w:r>
          </w:p>
        </w:tc>
        <w:tc>
          <w:tcPr>
            <w:tcW w:w="4681" w:type="dxa"/>
          </w:tcPr>
          <w:p>
            <w:pPr>
              <w:pStyle w:val="TableParagraph"/>
              <w:ind w:left="105"/>
              <w:rPr>
                <w:sz w:val="24"/>
              </w:rPr>
            </w:pPr>
            <w:r>
              <w:rPr>
                <w:sz w:val="24"/>
              </w:rPr>
              <w:t>Madara</w:t>
            </w:r>
            <w:r>
              <w:rPr>
                <w:spacing w:val="1"/>
                <w:sz w:val="24"/>
              </w:rPr>
              <w:t> </w:t>
            </w:r>
            <w:r>
              <w:rPr>
                <w:sz w:val="24"/>
              </w:rPr>
              <w:t>Dairy</w:t>
            </w:r>
            <w:r>
              <w:rPr>
                <w:spacing w:val="-3"/>
                <w:sz w:val="24"/>
              </w:rPr>
              <w:t> </w:t>
            </w:r>
            <w:r>
              <w:rPr>
                <w:sz w:val="24"/>
              </w:rPr>
              <w:t>company</w:t>
            </w:r>
            <w:r>
              <w:rPr>
                <w:spacing w:val="-4"/>
                <w:sz w:val="24"/>
              </w:rPr>
              <w:t> </w:t>
            </w:r>
            <w:r>
              <w:rPr>
                <w:sz w:val="24"/>
              </w:rPr>
              <w:t>limited.</w:t>
            </w:r>
            <w:r>
              <w:rPr>
                <w:spacing w:val="2"/>
                <w:sz w:val="24"/>
              </w:rPr>
              <w:t> </w:t>
            </w:r>
            <w:r>
              <w:rPr>
                <w:spacing w:val="-5"/>
                <w:sz w:val="24"/>
              </w:rPr>
              <w:t>Vom</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23</w:t>
            </w:r>
          </w:p>
        </w:tc>
        <w:tc>
          <w:tcPr>
            <w:tcW w:w="4681" w:type="dxa"/>
          </w:tcPr>
          <w:p>
            <w:pPr>
              <w:pStyle w:val="TableParagraph"/>
              <w:ind w:left="105"/>
              <w:rPr>
                <w:sz w:val="24"/>
              </w:rPr>
            </w:pPr>
            <w:r>
              <w:rPr>
                <w:sz w:val="24"/>
              </w:rPr>
              <w:t>Ore/Irere</w:t>
            </w:r>
            <w:r>
              <w:rPr>
                <w:spacing w:val="-3"/>
                <w:sz w:val="24"/>
              </w:rPr>
              <w:t> </w:t>
            </w:r>
            <w:r>
              <w:rPr>
                <w:sz w:val="24"/>
              </w:rPr>
              <w:t>oil palm</w:t>
            </w:r>
            <w:r>
              <w:rPr>
                <w:spacing w:val="-1"/>
                <w:sz w:val="24"/>
              </w:rPr>
              <w:t> </w:t>
            </w:r>
            <w:r>
              <w:rPr>
                <w:sz w:val="24"/>
              </w:rPr>
              <w:t>company</w:t>
            </w:r>
            <w:r>
              <w:rPr>
                <w:spacing w:val="-5"/>
                <w:sz w:val="24"/>
              </w:rPr>
              <w:t> </w:t>
            </w:r>
            <w:r>
              <w:rPr>
                <w:sz w:val="24"/>
              </w:rPr>
              <w:t>limited. </w:t>
            </w:r>
            <w:r>
              <w:rPr>
                <w:spacing w:val="-4"/>
                <w:sz w:val="24"/>
              </w:rPr>
              <w:t>Ondo</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6" w:hRule="atLeast"/>
        </w:trPr>
        <w:tc>
          <w:tcPr>
            <w:tcW w:w="739" w:type="dxa"/>
          </w:tcPr>
          <w:p>
            <w:pPr>
              <w:pStyle w:val="TableParagraph"/>
              <w:spacing w:line="271" w:lineRule="exact"/>
              <w:rPr>
                <w:sz w:val="24"/>
              </w:rPr>
            </w:pPr>
            <w:r>
              <w:rPr>
                <w:spacing w:val="-5"/>
                <w:sz w:val="24"/>
              </w:rPr>
              <w:t>24</w:t>
            </w:r>
          </w:p>
        </w:tc>
        <w:tc>
          <w:tcPr>
            <w:tcW w:w="4681" w:type="dxa"/>
          </w:tcPr>
          <w:p>
            <w:pPr>
              <w:pStyle w:val="TableParagraph"/>
              <w:spacing w:line="271" w:lineRule="exact"/>
              <w:ind w:left="105"/>
              <w:rPr>
                <w:sz w:val="24"/>
              </w:rPr>
            </w:pPr>
            <w:r>
              <w:rPr>
                <w:sz w:val="24"/>
              </w:rPr>
              <w:t>Okomu</w:t>
            </w:r>
            <w:r>
              <w:rPr>
                <w:spacing w:val="-1"/>
                <w:sz w:val="24"/>
              </w:rPr>
              <w:t> </w:t>
            </w:r>
            <w:r>
              <w:rPr>
                <w:sz w:val="24"/>
              </w:rPr>
              <w:t>Oil palm company</w:t>
            </w:r>
            <w:r>
              <w:rPr>
                <w:spacing w:val="-3"/>
                <w:sz w:val="24"/>
              </w:rPr>
              <w:t> </w:t>
            </w:r>
            <w:r>
              <w:rPr>
                <w:sz w:val="24"/>
              </w:rPr>
              <w:t>limited, </w:t>
            </w:r>
            <w:r>
              <w:rPr>
                <w:spacing w:val="-4"/>
                <w:sz w:val="24"/>
              </w:rPr>
              <w:t>Ondo</w:t>
            </w:r>
          </w:p>
        </w:tc>
        <w:tc>
          <w:tcPr>
            <w:tcW w:w="2249" w:type="dxa"/>
          </w:tcPr>
          <w:p>
            <w:pPr>
              <w:pStyle w:val="TableParagraph"/>
              <w:spacing w:line="271" w:lineRule="exact"/>
              <w:ind w:left="105"/>
              <w:rPr>
                <w:sz w:val="24"/>
              </w:rPr>
            </w:pPr>
            <w:r>
              <w:rPr>
                <w:spacing w:val="-5"/>
                <w:sz w:val="24"/>
              </w:rPr>
              <w:t>100</w:t>
            </w:r>
          </w:p>
        </w:tc>
        <w:tc>
          <w:tcPr>
            <w:tcW w:w="1909" w:type="dxa"/>
          </w:tcPr>
          <w:p>
            <w:pPr>
              <w:pStyle w:val="TableParagraph"/>
              <w:spacing w:line="271" w:lineRule="exact"/>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25</w:t>
            </w:r>
          </w:p>
        </w:tc>
        <w:tc>
          <w:tcPr>
            <w:tcW w:w="4681" w:type="dxa"/>
          </w:tcPr>
          <w:p>
            <w:pPr>
              <w:pStyle w:val="TableParagraph"/>
              <w:spacing w:line="273" w:lineRule="exact"/>
              <w:ind w:left="105"/>
              <w:rPr>
                <w:sz w:val="24"/>
              </w:rPr>
            </w:pPr>
            <w:r>
              <w:rPr>
                <w:sz w:val="24"/>
              </w:rPr>
              <w:t>National</w:t>
            </w:r>
            <w:r>
              <w:rPr>
                <w:spacing w:val="-2"/>
                <w:sz w:val="24"/>
              </w:rPr>
              <w:t> </w:t>
            </w:r>
            <w:r>
              <w:rPr>
                <w:sz w:val="24"/>
              </w:rPr>
              <w:t>livestock</w:t>
            </w:r>
            <w:r>
              <w:rPr>
                <w:spacing w:val="-1"/>
                <w:sz w:val="24"/>
              </w:rPr>
              <w:t> </w:t>
            </w:r>
            <w:r>
              <w:rPr>
                <w:sz w:val="24"/>
              </w:rPr>
              <w:t>production</w:t>
            </w:r>
            <w:r>
              <w:rPr>
                <w:spacing w:val="-1"/>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26</w:t>
            </w:r>
          </w:p>
        </w:tc>
        <w:tc>
          <w:tcPr>
            <w:tcW w:w="4681" w:type="dxa"/>
          </w:tcPr>
          <w:p>
            <w:pPr>
              <w:pStyle w:val="TableParagraph"/>
              <w:ind w:left="105"/>
              <w:rPr>
                <w:sz w:val="24"/>
              </w:rPr>
            </w:pPr>
            <w:r>
              <w:rPr>
                <w:sz w:val="24"/>
              </w:rPr>
              <w:t>Road</w:t>
            </w:r>
            <w:r>
              <w:rPr>
                <w:spacing w:val="-1"/>
                <w:sz w:val="24"/>
              </w:rPr>
              <w:t> </w:t>
            </w:r>
            <w:r>
              <w:rPr>
                <w:sz w:val="24"/>
              </w:rPr>
              <w:t>Construction company</w:t>
            </w:r>
            <w:r>
              <w:rPr>
                <w:spacing w:val="-6"/>
                <w:sz w:val="24"/>
              </w:rPr>
              <w:t> </w:t>
            </w:r>
            <w:r>
              <w:rPr>
                <w:sz w:val="24"/>
              </w:rPr>
              <w:t>of</w:t>
            </w:r>
            <w:r>
              <w:rPr>
                <w:spacing w:val="-1"/>
                <w:sz w:val="24"/>
              </w:rPr>
              <w:t> </w:t>
            </w:r>
            <w:r>
              <w:rPr>
                <w:sz w:val="24"/>
              </w:rPr>
              <w:t>Nigeria</w:t>
            </w:r>
            <w:r>
              <w:rPr>
                <w:spacing w:val="1"/>
                <w:sz w:val="24"/>
              </w:rPr>
              <w:t> </w:t>
            </w:r>
            <w:r>
              <w:rPr>
                <w:spacing w:val="-5"/>
                <w:sz w:val="24"/>
              </w:rPr>
              <w:t>Ltd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27</w:t>
            </w:r>
          </w:p>
        </w:tc>
        <w:tc>
          <w:tcPr>
            <w:tcW w:w="4681" w:type="dxa"/>
          </w:tcPr>
          <w:p>
            <w:pPr>
              <w:pStyle w:val="TableParagraph"/>
              <w:ind w:left="105"/>
              <w:rPr>
                <w:sz w:val="24"/>
              </w:rPr>
            </w:pPr>
            <w:r>
              <w:rPr>
                <w:sz w:val="24"/>
              </w:rPr>
              <w:t>National film</w:t>
            </w:r>
            <w:r>
              <w:rPr>
                <w:spacing w:val="1"/>
                <w:sz w:val="24"/>
              </w:rPr>
              <w:t> </w:t>
            </w:r>
            <w:r>
              <w:rPr>
                <w:sz w:val="24"/>
              </w:rPr>
              <w:t>distribution</w:t>
            </w:r>
            <w:r>
              <w:rPr>
                <w:spacing w:val="-2"/>
                <w:sz w:val="24"/>
              </w:rPr>
              <w:t> </w:t>
            </w:r>
            <w:r>
              <w:rPr>
                <w:sz w:val="24"/>
              </w:rPr>
              <w:t>company</w:t>
            </w:r>
            <w:r>
              <w:rPr>
                <w:spacing w:val="-4"/>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28</w:t>
            </w:r>
          </w:p>
        </w:tc>
        <w:tc>
          <w:tcPr>
            <w:tcW w:w="4681" w:type="dxa"/>
          </w:tcPr>
          <w:p>
            <w:pPr>
              <w:pStyle w:val="TableParagraph"/>
              <w:ind w:left="105"/>
              <w:rPr>
                <w:sz w:val="24"/>
              </w:rPr>
            </w:pPr>
            <w:r>
              <w:rPr>
                <w:sz w:val="24"/>
              </w:rPr>
              <w:t>Nigerian</w:t>
            </w:r>
            <w:r>
              <w:rPr>
                <w:spacing w:val="-1"/>
                <w:sz w:val="24"/>
              </w:rPr>
              <w:t> </w:t>
            </w:r>
            <w:r>
              <w:rPr>
                <w:sz w:val="24"/>
              </w:rPr>
              <w:t>Ranches</w:t>
            </w:r>
            <w:r>
              <w:rPr>
                <w:spacing w:val="-1"/>
                <w:sz w:val="24"/>
              </w:rPr>
              <w:t> </w:t>
            </w:r>
            <w:r>
              <w:rPr>
                <w:sz w:val="24"/>
              </w:rPr>
              <w:t>company</w:t>
            </w:r>
            <w:r>
              <w:rPr>
                <w:spacing w:val="-6"/>
                <w:sz w:val="24"/>
              </w:rPr>
              <w:t> </w:t>
            </w:r>
            <w:r>
              <w:rPr>
                <w:sz w:val="24"/>
              </w:rPr>
              <w:t>limited, </w:t>
            </w:r>
            <w:r>
              <w:rPr>
                <w:spacing w:val="-2"/>
                <w:sz w:val="24"/>
              </w:rPr>
              <w:t>Kaduna</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spacing w:line="273" w:lineRule="exact"/>
              <w:rPr>
                <w:sz w:val="24"/>
              </w:rPr>
            </w:pPr>
            <w:r>
              <w:rPr>
                <w:spacing w:val="-5"/>
                <w:sz w:val="24"/>
              </w:rPr>
              <w:t>29</w:t>
            </w:r>
          </w:p>
        </w:tc>
        <w:tc>
          <w:tcPr>
            <w:tcW w:w="4681" w:type="dxa"/>
          </w:tcPr>
          <w:p>
            <w:pPr>
              <w:pStyle w:val="TableParagraph"/>
              <w:spacing w:line="273" w:lineRule="exact"/>
              <w:ind w:left="105"/>
              <w:rPr>
                <w:sz w:val="24"/>
              </w:rPr>
            </w:pPr>
            <w:r>
              <w:rPr>
                <w:sz w:val="24"/>
              </w:rPr>
              <w:t>Impressit</w:t>
            </w:r>
            <w:r>
              <w:rPr>
                <w:spacing w:val="-2"/>
                <w:sz w:val="24"/>
              </w:rPr>
              <w:t> </w:t>
            </w:r>
            <w:r>
              <w:rPr>
                <w:sz w:val="24"/>
              </w:rPr>
              <w:t>Bakolori</w:t>
            </w:r>
            <w:r>
              <w:rPr>
                <w:spacing w:val="-2"/>
                <w:sz w:val="24"/>
              </w:rPr>
              <w:t> </w:t>
            </w:r>
            <w:r>
              <w:rPr>
                <w:sz w:val="24"/>
              </w:rPr>
              <w:t>Nigeria</w:t>
            </w:r>
            <w:r>
              <w:rPr>
                <w:spacing w:val="-1"/>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30</w:t>
            </w:r>
          </w:p>
        </w:tc>
        <w:tc>
          <w:tcPr>
            <w:tcW w:w="4681" w:type="dxa"/>
          </w:tcPr>
          <w:p>
            <w:pPr>
              <w:pStyle w:val="TableParagraph"/>
              <w:ind w:left="105"/>
              <w:rPr>
                <w:sz w:val="24"/>
              </w:rPr>
            </w:pPr>
            <w:r>
              <w:rPr>
                <w:sz w:val="24"/>
              </w:rPr>
              <w:t>North</w:t>
            </w:r>
            <w:r>
              <w:rPr>
                <w:spacing w:val="-4"/>
                <w:sz w:val="24"/>
              </w:rPr>
              <w:t> </w:t>
            </w:r>
            <w:r>
              <w:rPr>
                <w:sz w:val="24"/>
              </w:rPr>
              <w:t>Breweries</w:t>
            </w:r>
            <w:r>
              <w:rPr>
                <w:spacing w:val="-2"/>
                <w:sz w:val="24"/>
              </w:rPr>
              <w:t> </w:t>
            </w:r>
            <w:r>
              <w:rPr>
                <w:sz w:val="24"/>
              </w:rPr>
              <w:t>limited,</w:t>
            </w:r>
            <w:r>
              <w:rPr>
                <w:spacing w:val="-2"/>
                <w:sz w:val="24"/>
              </w:rPr>
              <w:t> </w:t>
            </w:r>
            <w:r>
              <w:rPr>
                <w:spacing w:val="-4"/>
                <w:sz w:val="24"/>
              </w:rPr>
              <w:t>Kano</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31</w:t>
            </w:r>
          </w:p>
        </w:tc>
        <w:tc>
          <w:tcPr>
            <w:tcW w:w="4681" w:type="dxa"/>
          </w:tcPr>
          <w:p>
            <w:pPr>
              <w:pStyle w:val="TableParagraph"/>
              <w:spacing w:line="276" w:lineRule="auto"/>
              <w:ind w:left="105"/>
              <w:rPr>
                <w:sz w:val="24"/>
              </w:rPr>
            </w:pPr>
            <w:r>
              <w:rPr>
                <w:sz w:val="24"/>
              </w:rPr>
              <w:t>Nigerian</w:t>
            </w:r>
            <w:r>
              <w:rPr>
                <w:spacing w:val="-12"/>
                <w:sz w:val="24"/>
              </w:rPr>
              <w:t> </w:t>
            </w:r>
            <w:r>
              <w:rPr>
                <w:sz w:val="24"/>
              </w:rPr>
              <w:t>Beverages</w:t>
            </w:r>
            <w:r>
              <w:rPr>
                <w:spacing w:val="-14"/>
                <w:sz w:val="24"/>
              </w:rPr>
              <w:t> </w:t>
            </w:r>
            <w:r>
              <w:rPr>
                <w:sz w:val="24"/>
              </w:rPr>
              <w:t>Production</w:t>
            </w:r>
            <w:r>
              <w:rPr>
                <w:spacing w:val="-14"/>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32</w:t>
            </w:r>
          </w:p>
        </w:tc>
        <w:tc>
          <w:tcPr>
            <w:tcW w:w="4681" w:type="dxa"/>
          </w:tcPr>
          <w:p>
            <w:pPr>
              <w:pStyle w:val="TableParagraph"/>
              <w:ind w:left="105"/>
              <w:rPr>
                <w:sz w:val="24"/>
              </w:rPr>
            </w:pPr>
            <w:r>
              <w:rPr>
                <w:sz w:val="24"/>
              </w:rPr>
              <w:t>West</w:t>
            </w:r>
            <w:r>
              <w:rPr>
                <w:spacing w:val="-2"/>
                <w:sz w:val="24"/>
              </w:rPr>
              <w:t> </w:t>
            </w:r>
            <w:r>
              <w:rPr>
                <w:sz w:val="24"/>
              </w:rPr>
              <w:t>African</w:t>
            </w:r>
            <w:r>
              <w:rPr>
                <w:spacing w:val="-2"/>
                <w:sz w:val="24"/>
              </w:rPr>
              <w:t> </w:t>
            </w:r>
            <w:r>
              <w:rPr>
                <w:sz w:val="24"/>
              </w:rPr>
              <w:t>Distilleries</w:t>
            </w:r>
            <w:r>
              <w:rPr>
                <w:spacing w:val="2"/>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33</w:t>
            </w:r>
          </w:p>
        </w:tc>
        <w:tc>
          <w:tcPr>
            <w:tcW w:w="4681" w:type="dxa"/>
          </w:tcPr>
          <w:p>
            <w:pPr>
              <w:pStyle w:val="TableParagraph"/>
              <w:spacing w:line="276" w:lineRule="auto"/>
              <w:ind w:left="105"/>
              <w:rPr>
                <w:sz w:val="24"/>
              </w:rPr>
            </w:pPr>
            <w:r>
              <w:rPr>
                <w:sz w:val="24"/>
              </w:rPr>
              <w:t>Nigeria</w:t>
            </w:r>
            <w:r>
              <w:rPr>
                <w:spacing w:val="-10"/>
                <w:sz w:val="24"/>
              </w:rPr>
              <w:t> </w:t>
            </w:r>
            <w:r>
              <w:rPr>
                <w:sz w:val="24"/>
              </w:rPr>
              <w:t>Engineering</w:t>
            </w:r>
            <w:r>
              <w:rPr>
                <w:spacing w:val="40"/>
                <w:sz w:val="24"/>
              </w:rPr>
              <w:t> </w:t>
            </w:r>
            <w:r>
              <w:rPr>
                <w:sz w:val="24"/>
              </w:rPr>
              <w:t>Construction</w:t>
            </w:r>
            <w:r>
              <w:rPr>
                <w:spacing w:val="-9"/>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34</w:t>
            </w:r>
          </w:p>
        </w:tc>
        <w:tc>
          <w:tcPr>
            <w:tcW w:w="4681" w:type="dxa"/>
          </w:tcPr>
          <w:p>
            <w:pPr>
              <w:pStyle w:val="TableParagraph"/>
              <w:spacing w:line="276" w:lineRule="auto"/>
              <w:ind w:left="105" w:right="71"/>
              <w:rPr>
                <w:sz w:val="24"/>
              </w:rPr>
            </w:pPr>
            <w:r>
              <w:rPr>
                <w:sz w:val="24"/>
              </w:rPr>
              <w:t>Tourist</w:t>
            </w:r>
            <w:r>
              <w:rPr>
                <w:spacing w:val="-8"/>
                <w:sz w:val="24"/>
              </w:rPr>
              <w:t> </w:t>
            </w:r>
            <w:r>
              <w:rPr>
                <w:sz w:val="24"/>
              </w:rPr>
              <w:t>Company</w:t>
            </w:r>
            <w:r>
              <w:rPr>
                <w:spacing w:val="-12"/>
                <w:sz w:val="24"/>
              </w:rPr>
              <w:t> </w:t>
            </w:r>
            <w:r>
              <w:rPr>
                <w:sz w:val="24"/>
              </w:rPr>
              <w:t>of</w:t>
            </w:r>
            <w:r>
              <w:rPr>
                <w:spacing w:val="-8"/>
                <w:sz w:val="24"/>
              </w:rPr>
              <w:t> </w:t>
            </w:r>
            <w:r>
              <w:rPr>
                <w:sz w:val="24"/>
              </w:rPr>
              <w:t>Nigeria</w:t>
            </w:r>
            <w:r>
              <w:rPr>
                <w:spacing w:val="-8"/>
                <w:sz w:val="24"/>
              </w:rPr>
              <w:t> </w:t>
            </w:r>
            <w:r>
              <w:rPr>
                <w:sz w:val="24"/>
              </w:rPr>
              <w:t>Limited</w:t>
            </w:r>
            <w:r>
              <w:rPr>
                <w:spacing w:val="-8"/>
                <w:sz w:val="24"/>
              </w:rPr>
              <w:t> </w:t>
            </w:r>
            <w:r>
              <w:rPr>
                <w:sz w:val="24"/>
              </w:rPr>
              <w:t>(owners of Federal palace Hotel)</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6" w:hRule="atLeast"/>
        </w:trPr>
        <w:tc>
          <w:tcPr>
            <w:tcW w:w="739" w:type="dxa"/>
          </w:tcPr>
          <w:p>
            <w:pPr>
              <w:pStyle w:val="TableParagraph"/>
              <w:spacing w:line="271" w:lineRule="exact"/>
              <w:rPr>
                <w:sz w:val="24"/>
              </w:rPr>
            </w:pPr>
            <w:r>
              <w:rPr>
                <w:spacing w:val="-5"/>
                <w:sz w:val="24"/>
              </w:rPr>
              <w:t>35</w:t>
            </w:r>
          </w:p>
        </w:tc>
        <w:tc>
          <w:tcPr>
            <w:tcW w:w="4681" w:type="dxa"/>
          </w:tcPr>
          <w:p>
            <w:pPr>
              <w:pStyle w:val="TableParagraph"/>
              <w:spacing w:line="271" w:lineRule="exact"/>
              <w:ind w:left="105"/>
              <w:rPr>
                <w:sz w:val="24"/>
              </w:rPr>
            </w:pPr>
            <w:r>
              <w:rPr>
                <w:sz w:val="24"/>
              </w:rPr>
              <w:t>Electricity</w:t>
            </w:r>
            <w:r>
              <w:rPr>
                <w:spacing w:val="-8"/>
                <w:sz w:val="24"/>
              </w:rPr>
              <w:t> </w:t>
            </w:r>
            <w:r>
              <w:rPr>
                <w:sz w:val="24"/>
              </w:rPr>
              <w:t>Meters Company</w:t>
            </w:r>
            <w:r>
              <w:rPr>
                <w:spacing w:val="-4"/>
                <w:sz w:val="24"/>
              </w:rPr>
              <w:t> </w:t>
            </w:r>
            <w:r>
              <w:rPr>
                <w:sz w:val="24"/>
              </w:rPr>
              <w:t>Limited,</w:t>
            </w:r>
            <w:r>
              <w:rPr>
                <w:spacing w:val="2"/>
                <w:sz w:val="24"/>
              </w:rPr>
              <w:t> </w:t>
            </w:r>
            <w:r>
              <w:rPr>
                <w:spacing w:val="-2"/>
                <w:sz w:val="24"/>
              </w:rPr>
              <w:t>Zaria</w:t>
            </w:r>
          </w:p>
        </w:tc>
        <w:tc>
          <w:tcPr>
            <w:tcW w:w="2249" w:type="dxa"/>
          </w:tcPr>
          <w:p>
            <w:pPr>
              <w:pStyle w:val="TableParagraph"/>
              <w:spacing w:line="271" w:lineRule="exact"/>
              <w:ind w:left="105"/>
              <w:rPr>
                <w:sz w:val="24"/>
              </w:rPr>
            </w:pPr>
            <w:r>
              <w:rPr>
                <w:spacing w:val="-5"/>
                <w:sz w:val="24"/>
              </w:rPr>
              <w:t>100</w:t>
            </w:r>
          </w:p>
        </w:tc>
        <w:tc>
          <w:tcPr>
            <w:tcW w:w="1909" w:type="dxa"/>
          </w:tcPr>
          <w:p>
            <w:pPr>
              <w:pStyle w:val="TableParagraph"/>
              <w:spacing w:line="271" w:lineRule="exact"/>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36</w:t>
            </w:r>
          </w:p>
        </w:tc>
        <w:tc>
          <w:tcPr>
            <w:tcW w:w="4681" w:type="dxa"/>
          </w:tcPr>
          <w:p>
            <w:pPr>
              <w:pStyle w:val="TableParagraph"/>
              <w:spacing w:line="278" w:lineRule="auto"/>
              <w:ind w:left="105"/>
              <w:rPr>
                <w:sz w:val="24"/>
              </w:rPr>
            </w:pPr>
            <w:r>
              <w:rPr>
                <w:sz w:val="24"/>
              </w:rPr>
              <w:t>American</w:t>
            </w:r>
            <w:r>
              <w:rPr>
                <w:spacing w:val="-11"/>
                <w:sz w:val="24"/>
              </w:rPr>
              <w:t> </w:t>
            </w:r>
            <w:r>
              <w:rPr>
                <w:sz w:val="24"/>
              </w:rPr>
              <w:t>International</w:t>
            </w:r>
            <w:r>
              <w:rPr>
                <w:spacing w:val="-11"/>
                <w:sz w:val="24"/>
              </w:rPr>
              <w:t> </w:t>
            </w:r>
            <w:r>
              <w:rPr>
                <w:sz w:val="24"/>
              </w:rPr>
              <w:t>Insurance</w:t>
            </w:r>
            <w:r>
              <w:rPr>
                <w:spacing w:val="-15"/>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37</w:t>
            </w:r>
          </w:p>
        </w:tc>
        <w:tc>
          <w:tcPr>
            <w:tcW w:w="4681" w:type="dxa"/>
          </w:tcPr>
          <w:p>
            <w:pPr>
              <w:pStyle w:val="TableParagraph"/>
              <w:ind w:left="105"/>
              <w:rPr>
                <w:sz w:val="24"/>
              </w:rPr>
            </w:pPr>
            <w:r>
              <w:rPr>
                <w:sz w:val="24"/>
              </w:rPr>
              <w:t>Guinea</w:t>
            </w:r>
            <w:r>
              <w:rPr>
                <w:spacing w:val="-1"/>
                <w:sz w:val="24"/>
              </w:rPr>
              <w:t> </w:t>
            </w:r>
            <w:r>
              <w:rPr>
                <w:sz w:val="24"/>
              </w:rPr>
              <w:t>Insurance</w:t>
            </w:r>
            <w:r>
              <w:rPr>
                <w:spacing w:val="-2"/>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38</w:t>
            </w:r>
          </w:p>
        </w:tc>
        <w:tc>
          <w:tcPr>
            <w:tcW w:w="4681" w:type="dxa"/>
          </w:tcPr>
          <w:p>
            <w:pPr>
              <w:pStyle w:val="TableParagraph"/>
              <w:ind w:left="105"/>
              <w:rPr>
                <w:sz w:val="24"/>
              </w:rPr>
            </w:pPr>
            <w:r>
              <w:rPr>
                <w:sz w:val="24"/>
              </w:rPr>
              <w:t>Sun Insurance</w:t>
            </w:r>
            <w:r>
              <w:rPr>
                <w:spacing w:val="-2"/>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81"/>
        <w:gridCol w:w="2249"/>
        <w:gridCol w:w="1909"/>
      </w:tblGrid>
      <w:tr>
        <w:trPr>
          <w:trHeight w:val="518" w:hRule="atLeast"/>
        </w:trPr>
        <w:tc>
          <w:tcPr>
            <w:tcW w:w="739" w:type="dxa"/>
          </w:tcPr>
          <w:p>
            <w:pPr>
              <w:pStyle w:val="TableParagraph"/>
              <w:rPr>
                <w:sz w:val="24"/>
              </w:rPr>
            </w:pPr>
            <w:r>
              <w:rPr>
                <w:spacing w:val="-5"/>
                <w:sz w:val="24"/>
              </w:rPr>
              <w:t>39</w:t>
            </w:r>
          </w:p>
        </w:tc>
        <w:tc>
          <w:tcPr>
            <w:tcW w:w="4681" w:type="dxa"/>
          </w:tcPr>
          <w:p>
            <w:pPr>
              <w:pStyle w:val="TableParagraph"/>
              <w:ind w:left="105"/>
              <w:rPr>
                <w:sz w:val="24"/>
              </w:rPr>
            </w:pPr>
            <w:r>
              <w:rPr>
                <w:sz w:val="24"/>
              </w:rPr>
              <w:t>United</w:t>
            </w:r>
            <w:r>
              <w:rPr>
                <w:spacing w:val="-3"/>
                <w:sz w:val="24"/>
              </w:rPr>
              <w:t> </w:t>
            </w:r>
            <w:r>
              <w:rPr>
                <w:sz w:val="24"/>
              </w:rPr>
              <w:t>Nigeria</w:t>
            </w:r>
            <w:r>
              <w:rPr>
                <w:spacing w:val="-2"/>
                <w:sz w:val="24"/>
              </w:rPr>
              <w:t> </w:t>
            </w:r>
            <w:r>
              <w:rPr>
                <w:sz w:val="24"/>
              </w:rPr>
              <w:t>Life</w:t>
            </w:r>
            <w:r>
              <w:rPr>
                <w:spacing w:val="-1"/>
                <w:sz w:val="24"/>
              </w:rPr>
              <w:t> </w:t>
            </w:r>
            <w:r>
              <w:rPr>
                <w:sz w:val="24"/>
              </w:rPr>
              <w:t>Insurance</w:t>
            </w:r>
            <w:r>
              <w:rPr>
                <w:spacing w:val="-3"/>
                <w:sz w:val="24"/>
              </w:rPr>
              <w:t> </w:t>
            </w:r>
            <w:r>
              <w:rPr>
                <w:spacing w:val="-2"/>
                <w:sz w:val="24"/>
              </w:rPr>
              <w:t>Company</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40</w:t>
            </w:r>
          </w:p>
        </w:tc>
        <w:tc>
          <w:tcPr>
            <w:tcW w:w="4681" w:type="dxa"/>
          </w:tcPr>
          <w:p>
            <w:pPr>
              <w:pStyle w:val="TableParagraph"/>
              <w:ind w:left="105"/>
              <w:rPr>
                <w:sz w:val="24"/>
              </w:rPr>
            </w:pPr>
            <w:r>
              <w:rPr>
                <w:sz w:val="24"/>
              </w:rPr>
              <w:t>United</w:t>
            </w:r>
            <w:r>
              <w:rPr>
                <w:spacing w:val="-2"/>
                <w:sz w:val="24"/>
              </w:rPr>
              <w:t> </w:t>
            </w:r>
            <w:r>
              <w:rPr>
                <w:sz w:val="24"/>
              </w:rPr>
              <w:t>Nigeria Insurance Company</w:t>
            </w:r>
            <w:r>
              <w:rPr>
                <w:spacing w:val="-4"/>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41</w:t>
            </w:r>
          </w:p>
        </w:tc>
        <w:tc>
          <w:tcPr>
            <w:tcW w:w="4681" w:type="dxa"/>
          </w:tcPr>
          <w:p>
            <w:pPr>
              <w:pStyle w:val="TableParagraph"/>
              <w:spacing w:line="273" w:lineRule="exact"/>
              <w:ind w:left="105"/>
              <w:rPr>
                <w:sz w:val="24"/>
              </w:rPr>
            </w:pPr>
            <w:r>
              <w:rPr>
                <w:sz w:val="24"/>
              </w:rPr>
              <w:t>Nigeria</w:t>
            </w:r>
            <w:r>
              <w:rPr>
                <w:spacing w:val="-4"/>
                <w:sz w:val="24"/>
              </w:rPr>
              <w:t> </w:t>
            </w:r>
            <w:r>
              <w:rPr>
                <w:sz w:val="24"/>
              </w:rPr>
              <w:t>Insurance</w:t>
            </w:r>
            <w:r>
              <w:rPr>
                <w:spacing w:val="-2"/>
                <w:sz w:val="24"/>
              </w:rPr>
              <w:t> </w:t>
            </w:r>
            <w:r>
              <w:rPr>
                <w:sz w:val="24"/>
              </w:rPr>
              <w:t>Company</w:t>
            </w:r>
            <w:r>
              <w:rPr>
                <w:spacing w:val="-4"/>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42</w:t>
            </w:r>
          </w:p>
        </w:tc>
        <w:tc>
          <w:tcPr>
            <w:tcW w:w="4681" w:type="dxa"/>
          </w:tcPr>
          <w:p>
            <w:pPr>
              <w:pStyle w:val="TableParagraph"/>
              <w:ind w:left="105"/>
              <w:rPr>
                <w:sz w:val="24"/>
              </w:rPr>
            </w:pPr>
            <w:r>
              <w:rPr>
                <w:sz w:val="24"/>
              </w:rPr>
              <w:t>Mercury</w:t>
            </w:r>
            <w:r>
              <w:rPr>
                <w:spacing w:val="-3"/>
                <w:sz w:val="24"/>
              </w:rPr>
              <w:t> </w:t>
            </w:r>
            <w:r>
              <w:rPr>
                <w:sz w:val="24"/>
              </w:rPr>
              <w:t>Assurance</w:t>
            </w:r>
            <w:r>
              <w:rPr>
                <w:spacing w:val="-1"/>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43</w:t>
            </w:r>
          </w:p>
        </w:tc>
        <w:tc>
          <w:tcPr>
            <w:tcW w:w="4681" w:type="dxa"/>
          </w:tcPr>
          <w:p>
            <w:pPr>
              <w:pStyle w:val="TableParagraph"/>
              <w:ind w:left="105"/>
              <w:rPr>
                <w:sz w:val="24"/>
              </w:rPr>
            </w:pPr>
            <w:r>
              <w:rPr>
                <w:sz w:val="24"/>
              </w:rPr>
              <w:t>Crusader</w:t>
            </w:r>
            <w:r>
              <w:rPr>
                <w:spacing w:val="-3"/>
                <w:sz w:val="24"/>
              </w:rPr>
              <w:t> </w:t>
            </w:r>
            <w:r>
              <w:rPr>
                <w:sz w:val="24"/>
              </w:rPr>
              <w:t>Insurance</w:t>
            </w:r>
            <w:r>
              <w:rPr>
                <w:spacing w:val="-3"/>
                <w:sz w:val="24"/>
              </w:rPr>
              <w:t> </w:t>
            </w:r>
            <w:r>
              <w:rPr>
                <w:sz w:val="24"/>
              </w:rPr>
              <w:t>Company</w:t>
            </w:r>
            <w:r>
              <w:rPr>
                <w:spacing w:val="-4"/>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44</w:t>
            </w:r>
          </w:p>
        </w:tc>
        <w:tc>
          <w:tcPr>
            <w:tcW w:w="4681" w:type="dxa"/>
          </w:tcPr>
          <w:p>
            <w:pPr>
              <w:pStyle w:val="TableParagraph"/>
              <w:ind w:left="105"/>
              <w:rPr>
                <w:sz w:val="24"/>
              </w:rPr>
            </w:pPr>
            <w:r>
              <w:rPr>
                <w:sz w:val="24"/>
              </w:rPr>
              <w:t>Royal</w:t>
            </w:r>
            <w:r>
              <w:rPr>
                <w:spacing w:val="-2"/>
                <w:sz w:val="24"/>
              </w:rPr>
              <w:t> </w:t>
            </w:r>
            <w:r>
              <w:rPr>
                <w:sz w:val="24"/>
              </w:rPr>
              <w:t>Exchange</w:t>
            </w:r>
            <w:r>
              <w:rPr>
                <w:spacing w:val="-2"/>
                <w:sz w:val="24"/>
              </w:rPr>
              <w:t> </w:t>
            </w:r>
            <w:r>
              <w:rPr>
                <w:sz w:val="24"/>
              </w:rPr>
              <w:t>Company</w:t>
            </w:r>
            <w:r>
              <w:rPr>
                <w:spacing w:val="-2"/>
                <w:sz w:val="24"/>
              </w:rPr>
              <w:t> 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45</w:t>
            </w:r>
          </w:p>
        </w:tc>
        <w:tc>
          <w:tcPr>
            <w:tcW w:w="4681" w:type="dxa"/>
          </w:tcPr>
          <w:p>
            <w:pPr>
              <w:pStyle w:val="TableParagraph"/>
              <w:spacing w:line="273" w:lineRule="exact"/>
              <w:ind w:left="105"/>
              <w:rPr>
                <w:sz w:val="24"/>
              </w:rPr>
            </w:pPr>
            <w:r>
              <w:rPr>
                <w:sz w:val="24"/>
              </w:rPr>
              <w:t>NEM</w:t>
            </w:r>
            <w:r>
              <w:rPr>
                <w:spacing w:val="-2"/>
                <w:sz w:val="24"/>
              </w:rPr>
              <w:t> </w:t>
            </w:r>
            <w:r>
              <w:rPr>
                <w:sz w:val="24"/>
              </w:rPr>
              <w:t>Insurance</w:t>
            </w:r>
            <w:r>
              <w:rPr>
                <w:spacing w:val="58"/>
                <w:sz w:val="24"/>
              </w:rPr>
              <w:t> </w:t>
            </w:r>
            <w:r>
              <w:rPr>
                <w:sz w:val="24"/>
              </w:rPr>
              <w:t>Company</w:t>
            </w:r>
            <w:r>
              <w:rPr>
                <w:spacing w:val="-3"/>
                <w:sz w:val="24"/>
              </w:rPr>
              <w:t> </w:t>
            </w:r>
            <w:r>
              <w:rPr>
                <w:spacing w:val="-2"/>
                <w:sz w:val="24"/>
              </w:rPr>
              <w:t>Limited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46</w:t>
            </w:r>
          </w:p>
        </w:tc>
        <w:tc>
          <w:tcPr>
            <w:tcW w:w="4681" w:type="dxa"/>
          </w:tcPr>
          <w:p>
            <w:pPr>
              <w:pStyle w:val="TableParagraph"/>
              <w:spacing w:line="278" w:lineRule="auto"/>
              <w:ind w:left="105"/>
              <w:rPr>
                <w:sz w:val="24"/>
              </w:rPr>
            </w:pPr>
            <w:r>
              <w:rPr>
                <w:sz w:val="24"/>
              </w:rPr>
              <w:t>Law</w:t>
            </w:r>
            <w:r>
              <w:rPr>
                <w:spacing w:val="-9"/>
                <w:sz w:val="24"/>
              </w:rPr>
              <w:t> </w:t>
            </w:r>
            <w:r>
              <w:rPr>
                <w:sz w:val="24"/>
              </w:rPr>
              <w:t>Union</w:t>
            </w:r>
            <w:r>
              <w:rPr>
                <w:spacing w:val="-9"/>
                <w:sz w:val="24"/>
              </w:rPr>
              <w:t> </w:t>
            </w:r>
            <w:r>
              <w:rPr>
                <w:sz w:val="24"/>
              </w:rPr>
              <w:t>and</w:t>
            </w:r>
            <w:r>
              <w:rPr>
                <w:spacing w:val="-9"/>
                <w:sz w:val="24"/>
              </w:rPr>
              <w:t> </w:t>
            </w:r>
            <w:r>
              <w:rPr>
                <w:sz w:val="24"/>
              </w:rPr>
              <w:t>Rock</w:t>
            </w:r>
            <w:r>
              <w:rPr>
                <w:spacing w:val="-5"/>
                <w:sz w:val="24"/>
              </w:rPr>
              <w:t> </w:t>
            </w:r>
            <w:r>
              <w:rPr>
                <w:sz w:val="24"/>
              </w:rPr>
              <w:t>Insurance</w:t>
            </w:r>
            <w:r>
              <w:rPr>
                <w:spacing w:val="-9"/>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47</w:t>
            </w:r>
          </w:p>
        </w:tc>
        <w:tc>
          <w:tcPr>
            <w:tcW w:w="4681" w:type="dxa"/>
          </w:tcPr>
          <w:p>
            <w:pPr>
              <w:pStyle w:val="TableParagraph"/>
              <w:ind w:left="105"/>
              <w:rPr>
                <w:sz w:val="24"/>
              </w:rPr>
            </w:pPr>
            <w:r>
              <w:rPr>
                <w:sz w:val="24"/>
              </w:rPr>
              <w:t>Prestige</w:t>
            </w:r>
            <w:r>
              <w:rPr>
                <w:spacing w:val="-3"/>
                <w:sz w:val="24"/>
              </w:rPr>
              <w:t> </w:t>
            </w:r>
            <w:r>
              <w:rPr>
                <w:sz w:val="24"/>
              </w:rPr>
              <w:t>Assurance</w:t>
            </w:r>
            <w:r>
              <w:rPr>
                <w:spacing w:val="-2"/>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48</w:t>
            </w:r>
          </w:p>
        </w:tc>
        <w:tc>
          <w:tcPr>
            <w:tcW w:w="4681" w:type="dxa"/>
          </w:tcPr>
          <w:p>
            <w:pPr>
              <w:pStyle w:val="TableParagraph"/>
              <w:spacing w:line="276" w:lineRule="auto"/>
              <w:ind w:left="105" w:right="232"/>
              <w:rPr>
                <w:sz w:val="24"/>
              </w:rPr>
            </w:pPr>
            <w:r>
              <w:rPr>
                <w:sz w:val="24"/>
              </w:rPr>
              <w:t>British</w:t>
            </w:r>
            <w:r>
              <w:rPr>
                <w:spacing w:val="-13"/>
                <w:sz w:val="24"/>
              </w:rPr>
              <w:t> </w:t>
            </w:r>
            <w:r>
              <w:rPr>
                <w:sz w:val="24"/>
              </w:rPr>
              <w:t>American</w:t>
            </w:r>
            <w:r>
              <w:rPr>
                <w:spacing w:val="-11"/>
                <w:sz w:val="24"/>
              </w:rPr>
              <w:t> </w:t>
            </w:r>
            <w:r>
              <w:rPr>
                <w:sz w:val="24"/>
              </w:rPr>
              <w:t>Insurance</w:t>
            </w:r>
            <w:r>
              <w:rPr>
                <w:spacing w:val="-14"/>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49</w:t>
            </w:r>
          </w:p>
        </w:tc>
        <w:tc>
          <w:tcPr>
            <w:tcW w:w="4681" w:type="dxa"/>
          </w:tcPr>
          <w:p>
            <w:pPr>
              <w:pStyle w:val="TableParagraph"/>
              <w:spacing w:line="276" w:lineRule="auto"/>
              <w:ind w:left="105"/>
              <w:rPr>
                <w:sz w:val="24"/>
              </w:rPr>
            </w:pPr>
            <w:r>
              <w:rPr>
                <w:sz w:val="24"/>
              </w:rPr>
              <w:t>West</w:t>
            </w:r>
            <w:r>
              <w:rPr>
                <w:spacing w:val="-10"/>
                <w:sz w:val="24"/>
              </w:rPr>
              <w:t> </w:t>
            </w:r>
            <w:r>
              <w:rPr>
                <w:sz w:val="24"/>
              </w:rPr>
              <w:t>African</w:t>
            </w:r>
            <w:r>
              <w:rPr>
                <w:spacing w:val="-8"/>
                <w:sz w:val="24"/>
              </w:rPr>
              <w:t> </w:t>
            </w:r>
            <w:r>
              <w:rPr>
                <w:sz w:val="24"/>
              </w:rPr>
              <w:t>Insurance</w:t>
            </w:r>
            <w:r>
              <w:rPr>
                <w:spacing w:val="-9"/>
                <w:sz w:val="24"/>
              </w:rPr>
              <w:t> </w:t>
            </w:r>
            <w:r>
              <w:rPr>
                <w:sz w:val="24"/>
              </w:rPr>
              <w:t>Provincial</w:t>
            </w:r>
            <w:r>
              <w:rPr>
                <w:spacing w:val="-10"/>
                <w:sz w:val="24"/>
              </w:rPr>
              <w:t> </w:t>
            </w:r>
            <w:r>
              <w:rPr>
                <w:sz w:val="24"/>
              </w:rPr>
              <w:t>Company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1" w:lineRule="exact"/>
              <w:rPr>
                <w:sz w:val="24"/>
              </w:rPr>
            </w:pPr>
            <w:r>
              <w:rPr>
                <w:spacing w:val="-5"/>
                <w:sz w:val="24"/>
              </w:rPr>
              <w:t>50</w:t>
            </w:r>
          </w:p>
        </w:tc>
        <w:tc>
          <w:tcPr>
            <w:tcW w:w="4681" w:type="dxa"/>
          </w:tcPr>
          <w:p>
            <w:pPr>
              <w:pStyle w:val="TableParagraph"/>
              <w:spacing w:line="271" w:lineRule="exact"/>
              <w:ind w:left="105"/>
              <w:rPr>
                <w:sz w:val="24"/>
              </w:rPr>
            </w:pPr>
            <w:r>
              <w:rPr>
                <w:sz w:val="24"/>
              </w:rPr>
              <w:t>Manchok</w:t>
            </w:r>
            <w:r>
              <w:rPr>
                <w:spacing w:val="-4"/>
                <w:sz w:val="24"/>
              </w:rPr>
              <w:t> </w:t>
            </w:r>
            <w:r>
              <w:rPr>
                <w:sz w:val="24"/>
              </w:rPr>
              <w:t>Cattle</w:t>
            </w:r>
            <w:r>
              <w:rPr>
                <w:spacing w:val="-1"/>
                <w:sz w:val="24"/>
              </w:rPr>
              <w:t> </w:t>
            </w:r>
            <w:r>
              <w:rPr>
                <w:spacing w:val="-4"/>
                <w:sz w:val="24"/>
              </w:rPr>
              <w:t>Ranch</w:t>
            </w:r>
          </w:p>
        </w:tc>
        <w:tc>
          <w:tcPr>
            <w:tcW w:w="2249" w:type="dxa"/>
          </w:tcPr>
          <w:p>
            <w:pPr>
              <w:pStyle w:val="TableParagraph"/>
              <w:spacing w:line="271" w:lineRule="exact"/>
              <w:ind w:left="105"/>
              <w:rPr>
                <w:sz w:val="24"/>
              </w:rPr>
            </w:pPr>
            <w:r>
              <w:rPr>
                <w:spacing w:val="-5"/>
                <w:sz w:val="24"/>
              </w:rPr>
              <w:t>100</w:t>
            </w:r>
          </w:p>
        </w:tc>
        <w:tc>
          <w:tcPr>
            <w:tcW w:w="1909" w:type="dxa"/>
          </w:tcPr>
          <w:p>
            <w:pPr>
              <w:pStyle w:val="TableParagraph"/>
              <w:spacing w:line="271" w:lineRule="exact"/>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51</w:t>
            </w:r>
          </w:p>
        </w:tc>
        <w:tc>
          <w:tcPr>
            <w:tcW w:w="4681" w:type="dxa"/>
          </w:tcPr>
          <w:p>
            <w:pPr>
              <w:pStyle w:val="TableParagraph"/>
              <w:ind w:left="105"/>
              <w:rPr>
                <w:sz w:val="24"/>
              </w:rPr>
            </w:pPr>
            <w:r>
              <w:rPr>
                <w:sz w:val="24"/>
              </w:rPr>
              <w:t>Mokwa</w:t>
            </w:r>
            <w:r>
              <w:rPr>
                <w:spacing w:val="-5"/>
                <w:sz w:val="24"/>
              </w:rPr>
              <w:t> </w:t>
            </w:r>
            <w:r>
              <w:rPr>
                <w:sz w:val="24"/>
              </w:rPr>
              <w:t>Cattle </w:t>
            </w:r>
            <w:r>
              <w:rPr>
                <w:spacing w:val="-4"/>
                <w:sz w:val="24"/>
              </w:rPr>
              <w:t>Ranch</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52</w:t>
            </w:r>
          </w:p>
        </w:tc>
        <w:tc>
          <w:tcPr>
            <w:tcW w:w="4681" w:type="dxa"/>
          </w:tcPr>
          <w:p>
            <w:pPr>
              <w:pStyle w:val="TableParagraph"/>
              <w:spacing w:line="278" w:lineRule="auto"/>
              <w:ind w:left="105"/>
              <w:rPr>
                <w:sz w:val="24"/>
              </w:rPr>
            </w:pPr>
            <w:r>
              <w:rPr>
                <w:sz w:val="24"/>
              </w:rPr>
              <w:t>Poultry</w:t>
            </w:r>
            <w:r>
              <w:rPr>
                <w:spacing w:val="-11"/>
                <w:sz w:val="24"/>
              </w:rPr>
              <w:t> </w:t>
            </w:r>
            <w:r>
              <w:rPr>
                <w:sz w:val="24"/>
              </w:rPr>
              <w:t>Production</w:t>
            </w:r>
            <w:r>
              <w:rPr>
                <w:spacing w:val="-6"/>
                <w:sz w:val="24"/>
              </w:rPr>
              <w:t> </w:t>
            </w:r>
            <w:r>
              <w:rPr>
                <w:sz w:val="24"/>
              </w:rPr>
              <w:t>Units</w:t>
            </w:r>
            <w:r>
              <w:rPr>
                <w:spacing w:val="-6"/>
                <w:sz w:val="24"/>
              </w:rPr>
              <w:t> </w:t>
            </w:r>
            <w:r>
              <w:rPr>
                <w:sz w:val="24"/>
              </w:rPr>
              <w:t>in</w:t>
            </w:r>
            <w:r>
              <w:rPr>
                <w:spacing w:val="-6"/>
                <w:sz w:val="24"/>
              </w:rPr>
              <w:t> </w:t>
            </w:r>
            <w:r>
              <w:rPr>
                <w:sz w:val="24"/>
              </w:rPr>
              <w:t>Jos,</w:t>
            </w:r>
            <w:r>
              <w:rPr>
                <w:spacing w:val="-6"/>
                <w:sz w:val="24"/>
              </w:rPr>
              <w:t> </w:t>
            </w:r>
            <w:r>
              <w:rPr>
                <w:sz w:val="24"/>
              </w:rPr>
              <w:t>Ilorin</w:t>
            </w:r>
            <w:r>
              <w:rPr>
                <w:spacing w:val="-6"/>
                <w:sz w:val="24"/>
              </w:rPr>
              <w:t> </w:t>
            </w:r>
            <w:r>
              <w:rPr>
                <w:sz w:val="24"/>
              </w:rPr>
              <w:t>and </w:t>
            </w:r>
            <w:r>
              <w:rPr>
                <w:spacing w:val="-2"/>
                <w:sz w:val="24"/>
              </w:rPr>
              <w:t>Kaduna</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53</w:t>
            </w:r>
          </w:p>
        </w:tc>
        <w:tc>
          <w:tcPr>
            <w:tcW w:w="4681" w:type="dxa"/>
          </w:tcPr>
          <w:p>
            <w:pPr>
              <w:pStyle w:val="TableParagraph"/>
              <w:ind w:left="105"/>
              <w:rPr>
                <w:sz w:val="24"/>
              </w:rPr>
            </w:pPr>
            <w:r>
              <w:rPr>
                <w:sz w:val="24"/>
              </w:rPr>
              <w:t>Kaduna</w:t>
            </w:r>
            <w:r>
              <w:rPr>
                <w:spacing w:val="-3"/>
                <w:sz w:val="24"/>
              </w:rPr>
              <w:t> </w:t>
            </w:r>
            <w:r>
              <w:rPr>
                <w:sz w:val="24"/>
              </w:rPr>
              <w:t>Abattoir</w:t>
            </w:r>
            <w:r>
              <w:rPr>
                <w:spacing w:val="-1"/>
                <w:sz w:val="24"/>
              </w:rPr>
              <w:t> </w:t>
            </w:r>
            <w:r>
              <w:rPr>
                <w:sz w:val="24"/>
              </w:rPr>
              <w:t>and</w:t>
            </w:r>
            <w:r>
              <w:rPr>
                <w:spacing w:val="-1"/>
                <w:sz w:val="24"/>
              </w:rPr>
              <w:t> </w:t>
            </w:r>
            <w:r>
              <w:rPr>
                <w:spacing w:val="-2"/>
                <w:sz w:val="24"/>
              </w:rPr>
              <w:t>Kaduna</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54</w:t>
            </w:r>
          </w:p>
        </w:tc>
        <w:tc>
          <w:tcPr>
            <w:tcW w:w="4681" w:type="dxa"/>
          </w:tcPr>
          <w:p>
            <w:pPr>
              <w:pStyle w:val="TableParagraph"/>
              <w:spacing w:line="276" w:lineRule="auto"/>
              <w:ind w:left="105" w:right="71"/>
              <w:rPr>
                <w:sz w:val="24"/>
              </w:rPr>
            </w:pPr>
            <w:r>
              <w:rPr>
                <w:sz w:val="24"/>
              </w:rPr>
              <w:t>Bauchi</w:t>
            </w:r>
            <w:r>
              <w:rPr>
                <w:spacing w:val="-8"/>
                <w:sz w:val="24"/>
              </w:rPr>
              <w:t> </w:t>
            </w:r>
            <w:r>
              <w:rPr>
                <w:sz w:val="24"/>
              </w:rPr>
              <w:t>Meat</w:t>
            </w:r>
            <w:r>
              <w:rPr>
                <w:spacing w:val="-8"/>
                <w:sz w:val="24"/>
              </w:rPr>
              <w:t> </w:t>
            </w:r>
            <w:r>
              <w:rPr>
                <w:sz w:val="24"/>
              </w:rPr>
              <w:t>Factory</w:t>
            </w:r>
            <w:r>
              <w:rPr>
                <w:spacing w:val="-11"/>
                <w:sz w:val="24"/>
              </w:rPr>
              <w:t> </w:t>
            </w:r>
            <w:r>
              <w:rPr>
                <w:sz w:val="24"/>
              </w:rPr>
              <w:t>and</w:t>
            </w:r>
            <w:r>
              <w:rPr>
                <w:spacing w:val="-6"/>
                <w:sz w:val="24"/>
              </w:rPr>
              <w:t> </w:t>
            </w:r>
            <w:r>
              <w:rPr>
                <w:sz w:val="24"/>
              </w:rPr>
              <w:t>Galambi</w:t>
            </w:r>
            <w:r>
              <w:rPr>
                <w:spacing w:val="-8"/>
                <w:sz w:val="24"/>
              </w:rPr>
              <w:t> </w:t>
            </w:r>
            <w:r>
              <w:rPr>
                <w:sz w:val="24"/>
              </w:rPr>
              <w:t>Cattle </w:t>
            </w:r>
            <w:r>
              <w:rPr>
                <w:spacing w:val="-2"/>
                <w:sz w:val="24"/>
              </w:rPr>
              <w:t>Ranch</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55</w:t>
            </w:r>
          </w:p>
        </w:tc>
        <w:tc>
          <w:tcPr>
            <w:tcW w:w="4681" w:type="dxa"/>
          </w:tcPr>
          <w:p>
            <w:pPr>
              <w:pStyle w:val="TableParagraph"/>
              <w:ind w:left="105"/>
              <w:rPr>
                <w:sz w:val="24"/>
              </w:rPr>
            </w:pPr>
            <w:r>
              <w:rPr>
                <w:sz w:val="24"/>
              </w:rPr>
              <w:t>Minna</w:t>
            </w:r>
            <w:r>
              <w:rPr>
                <w:spacing w:val="-3"/>
                <w:sz w:val="24"/>
              </w:rPr>
              <w:t> </w:t>
            </w:r>
            <w:r>
              <w:rPr>
                <w:sz w:val="24"/>
              </w:rPr>
              <w:t>Pig</w:t>
            </w:r>
            <w:r>
              <w:rPr>
                <w:spacing w:val="-2"/>
                <w:sz w:val="24"/>
              </w:rPr>
              <w:t> </w:t>
            </w:r>
            <w:r>
              <w:rPr>
                <w:spacing w:val="-4"/>
                <w:sz w:val="24"/>
              </w:rPr>
              <w:t>Farm</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56</w:t>
            </w:r>
          </w:p>
        </w:tc>
        <w:tc>
          <w:tcPr>
            <w:tcW w:w="4681" w:type="dxa"/>
          </w:tcPr>
          <w:p>
            <w:pPr>
              <w:pStyle w:val="TableParagraph"/>
              <w:ind w:left="105"/>
              <w:rPr>
                <w:sz w:val="24"/>
              </w:rPr>
            </w:pPr>
            <w:r>
              <w:rPr>
                <w:sz w:val="24"/>
              </w:rPr>
              <w:t>Kao</w:t>
            </w:r>
            <w:r>
              <w:rPr>
                <w:spacing w:val="-1"/>
                <w:sz w:val="24"/>
              </w:rPr>
              <w:t> </w:t>
            </w:r>
            <w:r>
              <w:rPr>
                <w:sz w:val="24"/>
              </w:rPr>
              <w:t>Abattoir 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57</w:t>
            </w:r>
          </w:p>
        </w:tc>
        <w:tc>
          <w:tcPr>
            <w:tcW w:w="4681" w:type="dxa"/>
          </w:tcPr>
          <w:p>
            <w:pPr>
              <w:pStyle w:val="TableParagraph"/>
              <w:spacing w:line="273" w:lineRule="exact"/>
              <w:ind w:left="105"/>
              <w:rPr>
                <w:sz w:val="24"/>
              </w:rPr>
            </w:pPr>
            <w:r>
              <w:rPr>
                <w:sz w:val="24"/>
              </w:rPr>
              <w:t>Umuahia</w:t>
            </w:r>
            <w:r>
              <w:rPr>
                <w:spacing w:val="-3"/>
                <w:sz w:val="24"/>
              </w:rPr>
              <w:t> </w:t>
            </w:r>
            <w:r>
              <w:rPr>
                <w:sz w:val="24"/>
              </w:rPr>
              <w:t>Pig</w:t>
            </w:r>
            <w:r>
              <w:rPr>
                <w:spacing w:val="-1"/>
                <w:sz w:val="24"/>
              </w:rPr>
              <w:t> </w:t>
            </w:r>
            <w:r>
              <w:rPr>
                <w:spacing w:val="-4"/>
                <w:sz w:val="24"/>
              </w:rPr>
              <w:t>Farm</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58</w:t>
            </w:r>
          </w:p>
        </w:tc>
        <w:tc>
          <w:tcPr>
            <w:tcW w:w="4681" w:type="dxa"/>
          </w:tcPr>
          <w:p>
            <w:pPr>
              <w:pStyle w:val="TableParagraph"/>
              <w:ind w:left="105"/>
              <w:rPr>
                <w:sz w:val="24"/>
              </w:rPr>
            </w:pPr>
            <w:r>
              <w:rPr>
                <w:sz w:val="24"/>
              </w:rPr>
              <w:t>Giant</w:t>
            </w:r>
            <w:r>
              <w:rPr>
                <w:spacing w:val="-3"/>
                <w:sz w:val="24"/>
              </w:rPr>
              <w:t> </w:t>
            </w:r>
            <w:r>
              <w:rPr>
                <w:sz w:val="24"/>
              </w:rPr>
              <w:t>Cold</w:t>
            </w:r>
            <w:r>
              <w:rPr>
                <w:spacing w:val="-1"/>
                <w:sz w:val="24"/>
              </w:rPr>
              <w:t> </w:t>
            </w:r>
            <w:r>
              <w:rPr>
                <w:sz w:val="24"/>
              </w:rPr>
              <w:t>Store, </w:t>
            </w:r>
            <w:r>
              <w:rPr>
                <w:spacing w:val="-4"/>
                <w:sz w:val="24"/>
              </w:rPr>
              <w:t>Kano</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59</w:t>
            </w:r>
          </w:p>
        </w:tc>
        <w:tc>
          <w:tcPr>
            <w:tcW w:w="4681" w:type="dxa"/>
          </w:tcPr>
          <w:p>
            <w:pPr>
              <w:pStyle w:val="TableParagraph"/>
              <w:ind w:left="105"/>
              <w:rPr>
                <w:sz w:val="24"/>
              </w:rPr>
            </w:pPr>
            <w:r>
              <w:rPr>
                <w:sz w:val="24"/>
              </w:rPr>
              <w:t>Ayip</w:t>
            </w:r>
            <w:r>
              <w:rPr>
                <w:spacing w:val="-1"/>
                <w:sz w:val="24"/>
              </w:rPr>
              <w:t> </w:t>
            </w:r>
            <w:r>
              <w:rPr>
                <w:sz w:val="24"/>
              </w:rPr>
              <w:t>–</w:t>
            </w:r>
            <w:r>
              <w:rPr>
                <w:spacing w:val="-1"/>
                <w:sz w:val="24"/>
              </w:rPr>
              <w:t> </w:t>
            </w:r>
            <w:r>
              <w:rPr>
                <w:sz w:val="24"/>
              </w:rPr>
              <w:t>Eku</w:t>
            </w:r>
            <w:r>
              <w:rPr>
                <w:spacing w:val="-1"/>
                <w:sz w:val="24"/>
              </w:rPr>
              <w:t> </w:t>
            </w:r>
            <w:r>
              <w:rPr>
                <w:sz w:val="24"/>
              </w:rPr>
              <w:t>Oil</w:t>
            </w:r>
            <w:r>
              <w:rPr>
                <w:spacing w:val="-1"/>
                <w:sz w:val="24"/>
              </w:rPr>
              <w:t> </w:t>
            </w:r>
            <w:r>
              <w:rPr>
                <w:sz w:val="24"/>
              </w:rPr>
              <w:t>Palm</w:t>
            </w:r>
            <w:r>
              <w:rPr>
                <w:spacing w:val="-1"/>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81"/>
        <w:gridCol w:w="2249"/>
        <w:gridCol w:w="1909"/>
      </w:tblGrid>
      <w:tr>
        <w:trPr>
          <w:trHeight w:val="518" w:hRule="atLeast"/>
        </w:trPr>
        <w:tc>
          <w:tcPr>
            <w:tcW w:w="739" w:type="dxa"/>
          </w:tcPr>
          <w:p>
            <w:pPr>
              <w:pStyle w:val="TableParagraph"/>
              <w:rPr>
                <w:sz w:val="24"/>
              </w:rPr>
            </w:pPr>
            <w:r>
              <w:rPr>
                <w:spacing w:val="-5"/>
                <w:sz w:val="24"/>
              </w:rPr>
              <w:t>60</w:t>
            </w:r>
          </w:p>
        </w:tc>
        <w:tc>
          <w:tcPr>
            <w:tcW w:w="4681" w:type="dxa"/>
          </w:tcPr>
          <w:p>
            <w:pPr>
              <w:pStyle w:val="TableParagraph"/>
              <w:ind w:left="105"/>
              <w:rPr>
                <w:sz w:val="24"/>
              </w:rPr>
            </w:pPr>
            <w:r>
              <w:rPr>
                <w:sz w:val="24"/>
              </w:rPr>
              <w:t>Ihechiowu</w:t>
            </w:r>
            <w:r>
              <w:rPr>
                <w:spacing w:val="-1"/>
                <w:sz w:val="24"/>
              </w:rPr>
              <w:t> </w:t>
            </w:r>
            <w:r>
              <w:rPr>
                <w:sz w:val="24"/>
              </w:rPr>
              <w:t>Oil</w:t>
            </w:r>
            <w:r>
              <w:rPr>
                <w:spacing w:val="-1"/>
                <w:sz w:val="24"/>
              </w:rPr>
              <w:t> </w:t>
            </w:r>
            <w:r>
              <w:rPr>
                <w:sz w:val="24"/>
              </w:rPr>
              <w:t>Palm</w:t>
            </w:r>
            <w:r>
              <w:rPr>
                <w:spacing w:val="-1"/>
                <w:sz w:val="24"/>
              </w:rPr>
              <w:t> </w:t>
            </w:r>
            <w:r>
              <w:rPr>
                <w:sz w:val="24"/>
              </w:rPr>
              <w:t>Company</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61</w:t>
            </w:r>
          </w:p>
        </w:tc>
        <w:tc>
          <w:tcPr>
            <w:tcW w:w="4681" w:type="dxa"/>
          </w:tcPr>
          <w:p>
            <w:pPr>
              <w:pStyle w:val="TableParagraph"/>
              <w:ind w:left="105"/>
              <w:rPr>
                <w:sz w:val="24"/>
              </w:rPr>
            </w:pPr>
            <w:r>
              <w:rPr>
                <w:sz w:val="24"/>
              </w:rPr>
              <w:t>Sokoto</w:t>
            </w:r>
            <w:r>
              <w:rPr>
                <w:spacing w:val="-3"/>
                <w:sz w:val="24"/>
              </w:rPr>
              <w:t> </w:t>
            </w:r>
            <w:r>
              <w:rPr>
                <w:sz w:val="24"/>
              </w:rPr>
              <w:t>Integrated</w:t>
            </w:r>
            <w:r>
              <w:rPr>
                <w:spacing w:val="-1"/>
                <w:sz w:val="24"/>
              </w:rPr>
              <w:t> </w:t>
            </w:r>
            <w:r>
              <w:rPr>
                <w:sz w:val="24"/>
              </w:rPr>
              <w:t>Livestock</w:t>
            </w:r>
            <w:r>
              <w:rPr>
                <w:spacing w:val="-2"/>
                <w:sz w:val="24"/>
              </w:rPr>
              <w:t> </w:t>
            </w:r>
            <w:r>
              <w:rPr>
                <w:sz w:val="24"/>
              </w:rPr>
              <w:t>Company</w:t>
            </w:r>
            <w:r>
              <w:rPr>
                <w:spacing w:val="-5"/>
                <w:sz w:val="24"/>
              </w:rPr>
              <w:t> Ltd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62</w:t>
            </w:r>
          </w:p>
        </w:tc>
        <w:tc>
          <w:tcPr>
            <w:tcW w:w="4681" w:type="dxa"/>
          </w:tcPr>
          <w:p>
            <w:pPr>
              <w:pStyle w:val="TableParagraph"/>
              <w:spacing w:line="273" w:lineRule="exact"/>
              <w:ind w:left="105"/>
              <w:rPr>
                <w:sz w:val="24"/>
              </w:rPr>
            </w:pPr>
            <w:r>
              <w:rPr>
                <w:sz w:val="24"/>
              </w:rPr>
              <w:t>Motor</w:t>
            </w:r>
            <w:r>
              <w:rPr>
                <w:spacing w:val="-3"/>
                <w:sz w:val="24"/>
              </w:rPr>
              <w:t> </w:t>
            </w:r>
            <w:r>
              <w:rPr>
                <w:sz w:val="24"/>
              </w:rPr>
              <w:t>Engineering</w:t>
            </w:r>
            <w:r>
              <w:rPr>
                <w:spacing w:val="-3"/>
                <w:sz w:val="24"/>
              </w:rPr>
              <w:t> </w:t>
            </w:r>
            <w:r>
              <w:rPr>
                <w:sz w:val="24"/>
              </w:rPr>
              <w:t>Services Company</w:t>
            </w:r>
            <w:r>
              <w:rPr>
                <w:spacing w:val="-3"/>
                <w:sz w:val="24"/>
              </w:rPr>
              <w:t> </w:t>
            </w:r>
            <w:r>
              <w:rPr>
                <w:spacing w:val="-5"/>
                <w:sz w:val="24"/>
              </w:rPr>
              <w:t>Ltd</w:t>
            </w:r>
          </w:p>
        </w:tc>
        <w:tc>
          <w:tcPr>
            <w:tcW w:w="2249" w:type="dxa"/>
          </w:tcPr>
          <w:p>
            <w:pPr>
              <w:pStyle w:val="TableParagraph"/>
              <w:spacing w:line="273" w:lineRule="exact"/>
              <w:ind w:left="105"/>
              <w:rPr>
                <w:sz w:val="24"/>
              </w:rPr>
            </w:pPr>
            <w:r>
              <w:rPr>
                <w:spacing w:val="-5"/>
                <w:sz w:val="24"/>
              </w:rPr>
              <w:t>100</w:t>
            </w:r>
          </w:p>
        </w:tc>
        <w:tc>
          <w:tcPr>
            <w:tcW w:w="1909"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63</w:t>
            </w:r>
          </w:p>
        </w:tc>
        <w:tc>
          <w:tcPr>
            <w:tcW w:w="4681" w:type="dxa"/>
          </w:tcPr>
          <w:p>
            <w:pPr>
              <w:pStyle w:val="TableParagraph"/>
              <w:ind w:left="105"/>
              <w:rPr>
                <w:sz w:val="24"/>
              </w:rPr>
            </w:pPr>
            <w:r>
              <w:rPr>
                <w:sz w:val="24"/>
              </w:rPr>
              <w:t>Floor</w:t>
            </w:r>
            <w:r>
              <w:rPr>
                <w:spacing w:val="-1"/>
                <w:sz w:val="24"/>
              </w:rPr>
              <w:t> </w:t>
            </w:r>
            <w:r>
              <w:rPr>
                <w:sz w:val="24"/>
              </w:rPr>
              <w:t>Mills</w:t>
            </w:r>
            <w:r>
              <w:rPr>
                <w:spacing w:val="-1"/>
                <w:sz w:val="24"/>
              </w:rPr>
              <w:t> </w:t>
            </w:r>
            <w:r>
              <w:rPr>
                <w:sz w:val="24"/>
              </w:rPr>
              <w:t>of</w:t>
            </w:r>
            <w:r>
              <w:rPr>
                <w:spacing w:val="-1"/>
                <w:sz w:val="24"/>
              </w:rPr>
              <w:t> </w:t>
            </w:r>
            <w:r>
              <w:rPr>
                <w:sz w:val="24"/>
              </w:rPr>
              <w:t>Nigeria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64</w:t>
            </w:r>
          </w:p>
        </w:tc>
        <w:tc>
          <w:tcPr>
            <w:tcW w:w="4681" w:type="dxa"/>
          </w:tcPr>
          <w:p>
            <w:pPr>
              <w:pStyle w:val="TableParagraph"/>
              <w:spacing w:line="276" w:lineRule="auto"/>
              <w:ind w:left="105"/>
              <w:rPr>
                <w:sz w:val="24"/>
              </w:rPr>
            </w:pPr>
            <w:r>
              <w:rPr>
                <w:sz w:val="24"/>
              </w:rPr>
              <w:t>Nigeria</w:t>
            </w:r>
            <w:r>
              <w:rPr>
                <w:spacing w:val="-15"/>
                <w:sz w:val="24"/>
              </w:rPr>
              <w:t> </w:t>
            </w:r>
            <w:r>
              <w:rPr>
                <w:sz w:val="24"/>
              </w:rPr>
              <w:t>Yeastb</w:t>
            </w:r>
            <w:r>
              <w:rPr>
                <w:spacing w:val="-13"/>
                <w:sz w:val="24"/>
              </w:rPr>
              <w:t> </w:t>
            </w:r>
            <w:r>
              <w:rPr>
                <w:sz w:val="24"/>
              </w:rPr>
              <w:t>Alcohol</w:t>
            </w:r>
            <w:r>
              <w:rPr>
                <w:spacing w:val="-11"/>
                <w:sz w:val="24"/>
              </w:rPr>
              <w:t> </w:t>
            </w:r>
            <w:r>
              <w:rPr>
                <w:sz w:val="24"/>
              </w:rPr>
              <w:t>Manufacturing Company 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65</w:t>
            </w:r>
          </w:p>
        </w:tc>
        <w:tc>
          <w:tcPr>
            <w:tcW w:w="4681" w:type="dxa"/>
          </w:tcPr>
          <w:p>
            <w:pPr>
              <w:pStyle w:val="TableParagraph"/>
              <w:ind w:left="105"/>
              <w:rPr>
                <w:sz w:val="24"/>
              </w:rPr>
            </w:pPr>
            <w:r>
              <w:rPr>
                <w:sz w:val="24"/>
              </w:rPr>
              <w:t>Nichemtex</w:t>
            </w:r>
            <w:r>
              <w:rPr>
                <w:spacing w:val="-2"/>
                <w:sz w:val="24"/>
              </w:rPr>
              <w:t> </w:t>
            </w:r>
            <w:r>
              <w:rPr>
                <w:sz w:val="24"/>
              </w:rPr>
              <w:t>Industries</w:t>
            </w:r>
            <w:r>
              <w:rPr>
                <w:spacing w:val="-3"/>
                <w:sz w:val="24"/>
              </w:rPr>
              <w:t> </w:t>
            </w:r>
            <w:r>
              <w:rPr>
                <w:spacing w:val="-2"/>
                <w:sz w:val="24"/>
              </w:rPr>
              <w:t>Limited</w:t>
            </w:r>
          </w:p>
        </w:tc>
        <w:tc>
          <w:tcPr>
            <w:tcW w:w="2249" w:type="dxa"/>
          </w:tcPr>
          <w:p>
            <w:pPr>
              <w:pStyle w:val="TableParagraph"/>
              <w:ind w:left="105"/>
              <w:rPr>
                <w:sz w:val="24"/>
              </w:rPr>
            </w:pPr>
            <w:r>
              <w:rPr>
                <w:spacing w:val="-5"/>
                <w:sz w:val="24"/>
              </w:rPr>
              <w:t>100</w:t>
            </w:r>
          </w:p>
        </w:tc>
        <w:tc>
          <w:tcPr>
            <w:tcW w:w="1909" w:type="dxa"/>
          </w:tcPr>
          <w:p>
            <w:pPr>
              <w:pStyle w:val="TableParagraph"/>
              <w:ind w:left="108"/>
              <w:rPr>
                <w:sz w:val="24"/>
              </w:rPr>
            </w:pPr>
            <w:r>
              <w:rPr>
                <w:spacing w:val="-5"/>
                <w:sz w:val="24"/>
              </w:rPr>
              <w:t>Nil</w:t>
            </w:r>
          </w:p>
        </w:tc>
      </w:tr>
    </w:tbl>
    <w:p>
      <w:pPr>
        <w:spacing w:line="276" w:lineRule="auto" w:before="23"/>
        <w:ind w:left="220" w:right="695" w:firstLine="0"/>
        <w:jc w:val="left"/>
        <w:rPr>
          <w:b/>
          <w:i/>
          <w:sz w:val="24"/>
        </w:rPr>
      </w:pPr>
      <w:r>
        <w:rPr>
          <w:b/>
          <w:i/>
          <w:sz w:val="24"/>
        </w:rPr>
        <w:t>Source:</w:t>
      </w:r>
      <w:r>
        <w:rPr>
          <w:b/>
          <w:i/>
          <w:spacing w:val="-3"/>
          <w:sz w:val="24"/>
        </w:rPr>
        <w:t> </w:t>
      </w:r>
      <w:r>
        <w:rPr>
          <w:b/>
          <w:i/>
          <w:sz w:val="24"/>
        </w:rPr>
        <w:t>Part</w:t>
      </w:r>
      <w:r>
        <w:rPr>
          <w:b/>
          <w:i/>
          <w:spacing w:val="-3"/>
          <w:sz w:val="24"/>
        </w:rPr>
        <w:t> </w:t>
      </w:r>
      <w:r>
        <w:rPr>
          <w:b/>
          <w:i/>
          <w:sz w:val="24"/>
        </w:rPr>
        <w:t>II</w:t>
      </w:r>
      <w:r>
        <w:rPr>
          <w:b/>
          <w:i/>
          <w:spacing w:val="-3"/>
          <w:sz w:val="24"/>
        </w:rPr>
        <w:t> </w:t>
      </w:r>
      <w:r>
        <w:rPr>
          <w:b/>
          <w:i/>
          <w:sz w:val="24"/>
        </w:rPr>
        <w:t>of</w:t>
      </w:r>
      <w:r>
        <w:rPr>
          <w:b/>
          <w:i/>
          <w:spacing w:val="-3"/>
          <w:sz w:val="24"/>
        </w:rPr>
        <w:t> </w:t>
      </w:r>
      <w:r>
        <w:rPr>
          <w:b/>
          <w:i/>
          <w:sz w:val="24"/>
        </w:rPr>
        <w:t>1</w:t>
      </w:r>
      <w:r>
        <w:rPr>
          <w:b/>
          <w:i/>
          <w:sz w:val="24"/>
          <w:vertAlign w:val="superscript"/>
        </w:rPr>
        <w:t>st</w:t>
      </w:r>
      <w:r>
        <w:rPr>
          <w:b/>
          <w:i/>
          <w:spacing w:val="-3"/>
          <w:sz w:val="24"/>
          <w:vertAlign w:val="baseline"/>
        </w:rPr>
        <w:t> </w:t>
      </w:r>
      <w:r>
        <w:rPr>
          <w:b/>
          <w:i/>
          <w:sz w:val="24"/>
          <w:vertAlign w:val="baseline"/>
        </w:rPr>
        <w:t>Schedule</w:t>
      </w:r>
      <w:r>
        <w:rPr>
          <w:b/>
          <w:i/>
          <w:spacing w:val="-3"/>
          <w:sz w:val="24"/>
          <w:vertAlign w:val="baseline"/>
        </w:rPr>
        <w:t> </w:t>
      </w:r>
      <w:r>
        <w:rPr>
          <w:b/>
          <w:i/>
          <w:sz w:val="24"/>
          <w:vertAlign w:val="baseline"/>
        </w:rPr>
        <w:t>to</w:t>
      </w:r>
      <w:r>
        <w:rPr>
          <w:b/>
          <w:i/>
          <w:spacing w:val="-3"/>
          <w:sz w:val="24"/>
          <w:vertAlign w:val="baseline"/>
        </w:rPr>
        <w:t> </w:t>
      </w:r>
      <w:r>
        <w:rPr>
          <w:b/>
          <w:i/>
          <w:sz w:val="24"/>
          <w:vertAlign w:val="baseline"/>
        </w:rPr>
        <w:t>the</w:t>
      </w:r>
      <w:r>
        <w:rPr>
          <w:b/>
          <w:i/>
          <w:spacing w:val="-4"/>
          <w:sz w:val="24"/>
          <w:vertAlign w:val="baseline"/>
        </w:rPr>
        <w:t> </w:t>
      </w:r>
      <w:r>
        <w:rPr>
          <w:b/>
          <w:i/>
          <w:sz w:val="24"/>
          <w:vertAlign w:val="baseline"/>
        </w:rPr>
        <w:t>privatization</w:t>
      </w:r>
      <w:r>
        <w:rPr>
          <w:b/>
          <w:i/>
          <w:spacing w:val="-3"/>
          <w:sz w:val="24"/>
          <w:vertAlign w:val="baseline"/>
        </w:rPr>
        <w:t> </w:t>
      </w:r>
      <w:r>
        <w:rPr>
          <w:b/>
          <w:i/>
          <w:sz w:val="24"/>
          <w:vertAlign w:val="baseline"/>
        </w:rPr>
        <w:t>and</w:t>
      </w:r>
      <w:r>
        <w:rPr>
          <w:b/>
          <w:i/>
          <w:spacing w:val="-3"/>
          <w:sz w:val="24"/>
          <w:vertAlign w:val="baseline"/>
        </w:rPr>
        <w:t> </w:t>
      </w:r>
      <w:r>
        <w:rPr>
          <w:b/>
          <w:i/>
          <w:sz w:val="24"/>
          <w:vertAlign w:val="baseline"/>
        </w:rPr>
        <w:t>Commercialization</w:t>
      </w:r>
      <w:r>
        <w:rPr>
          <w:b/>
          <w:i/>
          <w:spacing w:val="-3"/>
          <w:sz w:val="24"/>
          <w:vertAlign w:val="baseline"/>
        </w:rPr>
        <w:t> </w:t>
      </w:r>
      <w:r>
        <w:rPr>
          <w:b/>
          <w:i/>
          <w:sz w:val="24"/>
          <w:vertAlign w:val="baseline"/>
        </w:rPr>
        <w:t>Act</w:t>
      </w:r>
      <w:r>
        <w:rPr>
          <w:b/>
          <w:i/>
          <w:spacing w:val="-3"/>
          <w:sz w:val="24"/>
          <w:vertAlign w:val="baseline"/>
        </w:rPr>
        <w:t> </w:t>
      </w:r>
      <w:r>
        <w:rPr>
          <w:b/>
          <w:i/>
          <w:sz w:val="24"/>
          <w:vertAlign w:val="baseline"/>
        </w:rPr>
        <w:t>(cap.</w:t>
      </w:r>
      <w:r>
        <w:rPr>
          <w:b/>
          <w:i/>
          <w:spacing w:val="-3"/>
          <w:sz w:val="24"/>
          <w:vertAlign w:val="baseline"/>
        </w:rPr>
        <w:t> </w:t>
      </w:r>
      <w:r>
        <w:rPr>
          <w:b/>
          <w:i/>
          <w:sz w:val="24"/>
          <w:vertAlign w:val="baseline"/>
        </w:rPr>
        <w:t>369,</w:t>
      </w:r>
      <w:r>
        <w:rPr>
          <w:b/>
          <w:i/>
          <w:spacing w:val="-3"/>
          <w:sz w:val="24"/>
          <w:vertAlign w:val="baseline"/>
        </w:rPr>
        <w:t> </w:t>
      </w:r>
      <w:r>
        <w:rPr>
          <w:b/>
          <w:i/>
          <w:sz w:val="24"/>
          <w:vertAlign w:val="baseline"/>
        </w:rPr>
        <w:t>LFN, </w:t>
      </w:r>
      <w:r>
        <w:rPr>
          <w:b/>
          <w:i/>
          <w:spacing w:val="-2"/>
          <w:sz w:val="24"/>
          <w:vertAlign w:val="baseline"/>
        </w:rPr>
        <w:t>1999).</w:t>
      </w:r>
    </w:p>
    <w:p>
      <w:pPr>
        <w:spacing w:after="0" w:line="276" w:lineRule="auto"/>
        <w:jc w:val="left"/>
        <w:rPr>
          <w:sz w:val="24"/>
        </w:rPr>
        <w:sectPr>
          <w:type w:val="continuous"/>
          <w:pgSz w:w="12240" w:h="15840"/>
          <w:pgMar w:header="0" w:footer="1339" w:top="1420" w:bottom="1600" w:left="1220" w:right="740"/>
        </w:sectPr>
      </w:pPr>
    </w:p>
    <w:p>
      <w:pPr>
        <w:pStyle w:val="Heading2"/>
      </w:pPr>
      <w:r>
        <w:rPr/>
        <w:t>Table</w:t>
      </w:r>
      <w:r>
        <w:rPr>
          <w:spacing w:val="-1"/>
        </w:rPr>
        <w:t> </w:t>
      </w:r>
      <w:r>
        <w:rPr>
          <w:spacing w:val="-10"/>
        </w:rPr>
        <w:t>7</w:t>
      </w:r>
    </w:p>
    <w:p>
      <w:pPr>
        <w:spacing w:line="276" w:lineRule="auto" w:before="243"/>
        <w:ind w:left="220" w:right="0" w:firstLine="0"/>
        <w:jc w:val="left"/>
        <w:rPr>
          <w:b/>
          <w:sz w:val="24"/>
        </w:rPr>
      </w:pPr>
      <w:r>
        <w:rPr>
          <w:b/>
          <w:sz w:val="24"/>
        </w:rPr>
        <w:t>Enterprises</w:t>
      </w:r>
      <w:r>
        <w:rPr>
          <w:b/>
          <w:spacing w:val="-3"/>
          <w:sz w:val="24"/>
        </w:rPr>
        <w:t> </w:t>
      </w:r>
      <w:r>
        <w:rPr>
          <w:b/>
          <w:sz w:val="24"/>
        </w:rPr>
        <w:t>in</w:t>
      </w:r>
      <w:r>
        <w:rPr>
          <w:b/>
          <w:spacing w:val="-2"/>
          <w:sz w:val="24"/>
        </w:rPr>
        <w:t> </w:t>
      </w:r>
      <w:r>
        <w:rPr>
          <w:b/>
          <w:sz w:val="24"/>
        </w:rPr>
        <w:t>which</w:t>
      </w:r>
      <w:r>
        <w:rPr>
          <w:b/>
          <w:spacing w:val="-3"/>
          <w:sz w:val="24"/>
        </w:rPr>
        <w:t> </w:t>
      </w:r>
      <w:r>
        <w:rPr>
          <w:b/>
          <w:sz w:val="24"/>
        </w:rPr>
        <w:t>Equity</w:t>
      </w:r>
      <w:r>
        <w:rPr>
          <w:b/>
          <w:spacing w:val="-3"/>
          <w:sz w:val="24"/>
        </w:rPr>
        <w:t> </w:t>
      </w:r>
      <w:r>
        <w:rPr>
          <w:b/>
          <w:sz w:val="24"/>
        </w:rPr>
        <w:t>Held</w:t>
      </w:r>
      <w:r>
        <w:rPr>
          <w:b/>
          <w:spacing w:val="-3"/>
          <w:sz w:val="24"/>
        </w:rPr>
        <w:t> </w:t>
      </w:r>
      <w:r>
        <w:rPr>
          <w:b/>
          <w:sz w:val="24"/>
        </w:rPr>
        <w:t>Shares</w:t>
      </w:r>
      <w:r>
        <w:rPr>
          <w:b/>
          <w:spacing w:val="-3"/>
          <w:sz w:val="24"/>
        </w:rPr>
        <w:t> </w:t>
      </w:r>
      <w:r>
        <w:rPr>
          <w:b/>
          <w:sz w:val="24"/>
        </w:rPr>
        <w:t>shall</w:t>
      </w:r>
      <w:r>
        <w:rPr>
          <w:b/>
          <w:spacing w:val="-5"/>
          <w:sz w:val="24"/>
        </w:rPr>
        <w:t> </w:t>
      </w:r>
      <w:r>
        <w:rPr>
          <w:b/>
          <w:sz w:val="24"/>
        </w:rPr>
        <w:t>be</w:t>
      </w:r>
      <w:r>
        <w:rPr>
          <w:b/>
          <w:spacing w:val="-4"/>
          <w:sz w:val="24"/>
        </w:rPr>
        <w:t> </w:t>
      </w:r>
      <w:r>
        <w:rPr>
          <w:b/>
          <w:sz w:val="24"/>
        </w:rPr>
        <w:t>fully</w:t>
      </w:r>
      <w:r>
        <w:rPr>
          <w:b/>
          <w:spacing w:val="-5"/>
          <w:sz w:val="24"/>
        </w:rPr>
        <w:t> </w:t>
      </w:r>
      <w:r>
        <w:rPr>
          <w:b/>
          <w:sz w:val="24"/>
        </w:rPr>
        <w:t>privatised</w:t>
      </w:r>
      <w:r>
        <w:rPr>
          <w:b/>
          <w:spacing w:val="-3"/>
          <w:sz w:val="24"/>
        </w:rPr>
        <w:t> </w:t>
      </w:r>
      <w:r>
        <w:rPr>
          <w:b/>
          <w:sz w:val="24"/>
        </w:rPr>
        <w:t>under</w:t>
      </w:r>
      <w:r>
        <w:rPr>
          <w:b/>
          <w:spacing w:val="-4"/>
          <w:sz w:val="24"/>
        </w:rPr>
        <w:t> </w:t>
      </w:r>
      <w:r>
        <w:rPr>
          <w:b/>
          <w:sz w:val="24"/>
        </w:rPr>
        <w:t>Bureau</w:t>
      </w:r>
      <w:r>
        <w:rPr>
          <w:b/>
          <w:spacing w:val="-3"/>
          <w:sz w:val="24"/>
        </w:rPr>
        <w:t> </w:t>
      </w:r>
      <w:r>
        <w:rPr>
          <w:b/>
          <w:sz w:val="24"/>
        </w:rPr>
        <w:t>of</w:t>
      </w:r>
      <w:r>
        <w:rPr>
          <w:b/>
          <w:spacing w:val="-2"/>
          <w:sz w:val="24"/>
        </w:rPr>
        <w:t> </w:t>
      </w:r>
      <w:r>
        <w:rPr>
          <w:b/>
          <w:sz w:val="24"/>
        </w:rPr>
        <w:t>Public Enterprises Decree No. 78, 1993.</w:t>
      </w:r>
    </w:p>
    <w:p>
      <w:pPr>
        <w:pStyle w:val="BodyText"/>
        <w:spacing w:before="3"/>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501"/>
        <w:gridCol w:w="2521"/>
        <w:gridCol w:w="2249"/>
      </w:tblGrid>
      <w:tr>
        <w:trPr>
          <w:trHeight w:val="1787" w:hRule="atLeast"/>
        </w:trPr>
        <w:tc>
          <w:tcPr>
            <w:tcW w:w="739" w:type="dxa"/>
          </w:tcPr>
          <w:p>
            <w:pPr>
              <w:pStyle w:val="TableParagraph"/>
              <w:spacing w:line="273" w:lineRule="exact"/>
              <w:rPr>
                <w:sz w:val="24"/>
              </w:rPr>
            </w:pPr>
            <w:r>
              <w:rPr>
                <w:spacing w:val="-5"/>
                <w:sz w:val="24"/>
              </w:rPr>
              <w:t>S/N</w:t>
            </w:r>
          </w:p>
        </w:tc>
        <w:tc>
          <w:tcPr>
            <w:tcW w:w="4501" w:type="dxa"/>
          </w:tcPr>
          <w:p>
            <w:pPr>
              <w:pStyle w:val="TableParagraph"/>
              <w:spacing w:line="273" w:lineRule="exact"/>
              <w:ind w:left="105"/>
              <w:rPr>
                <w:sz w:val="24"/>
              </w:rPr>
            </w:pPr>
            <w:r>
              <w:rPr>
                <w:spacing w:val="-2"/>
                <w:sz w:val="24"/>
              </w:rPr>
              <w:t>Enterprises</w:t>
            </w:r>
          </w:p>
        </w:tc>
        <w:tc>
          <w:tcPr>
            <w:tcW w:w="2521" w:type="dxa"/>
          </w:tcPr>
          <w:p>
            <w:pPr>
              <w:pStyle w:val="TableParagraph"/>
              <w:spacing w:line="276" w:lineRule="auto"/>
              <w:ind w:left="105" w:right="914"/>
              <w:rPr>
                <w:sz w:val="24"/>
              </w:rPr>
            </w:pPr>
            <w:r>
              <w:rPr>
                <w:sz w:val="24"/>
              </w:rPr>
              <w:t>Present</w:t>
            </w:r>
            <w:r>
              <w:rPr>
                <w:spacing w:val="-15"/>
                <w:sz w:val="24"/>
              </w:rPr>
              <w:t> </w:t>
            </w:r>
            <w:r>
              <w:rPr>
                <w:sz w:val="24"/>
              </w:rPr>
              <w:t>Federal </w:t>
            </w:r>
            <w:r>
              <w:rPr>
                <w:spacing w:val="-2"/>
                <w:sz w:val="24"/>
              </w:rPr>
              <w:t>Government Participation</w:t>
            </w:r>
          </w:p>
        </w:tc>
        <w:tc>
          <w:tcPr>
            <w:tcW w:w="2249" w:type="dxa"/>
          </w:tcPr>
          <w:p>
            <w:pPr>
              <w:pStyle w:val="TableParagraph"/>
              <w:spacing w:line="276" w:lineRule="auto"/>
              <w:ind w:left="105" w:right="349"/>
              <w:rPr>
                <w:sz w:val="24"/>
              </w:rPr>
            </w:pPr>
            <w:r>
              <w:rPr>
                <w:sz w:val="24"/>
              </w:rPr>
              <w:t>Maximum</w:t>
            </w:r>
            <w:r>
              <w:rPr>
                <w:spacing w:val="-15"/>
                <w:sz w:val="24"/>
              </w:rPr>
              <w:t> </w:t>
            </w:r>
            <w:r>
              <w:rPr>
                <w:sz w:val="24"/>
              </w:rPr>
              <w:t>Federal </w:t>
            </w:r>
            <w:r>
              <w:rPr>
                <w:spacing w:val="-2"/>
                <w:sz w:val="24"/>
              </w:rPr>
              <w:t>Government </w:t>
            </w:r>
            <w:r>
              <w:rPr>
                <w:sz w:val="24"/>
              </w:rPr>
              <w:t>participation as percentage (After </w:t>
            </w:r>
            <w:r>
              <w:rPr>
                <w:spacing w:val="-2"/>
                <w:sz w:val="24"/>
              </w:rPr>
              <w:t>Privatization)</w:t>
            </w:r>
          </w:p>
        </w:tc>
      </w:tr>
      <w:tr>
        <w:trPr>
          <w:trHeight w:val="518"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Commercial</w:t>
            </w:r>
            <w:r>
              <w:rPr>
                <w:b/>
                <w:spacing w:val="-4"/>
                <w:sz w:val="24"/>
                <w:u w:val="single"/>
              </w:rPr>
              <w:t> </w:t>
            </w:r>
            <w:r>
              <w:rPr>
                <w:b/>
                <w:sz w:val="24"/>
                <w:u w:val="single"/>
              </w:rPr>
              <w:t>and</w:t>
            </w:r>
            <w:r>
              <w:rPr>
                <w:b/>
                <w:spacing w:val="-2"/>
                <w:sz w:val="24"/>
                <w:u w:val="single"/>
              </w:rPr>
              <w:t> </w:t>
            </w:r>
            <w:r>
              <w:rPr>
                <w:b/>
                <w:sz w:val="24"/>
                <w:u w:val="single"/>
              </w:rPr>
              <w:t>Merchant</w:t>
            </w:r>
            <w:r>
              <w:rPr>
                <w:b/>
                <w:spacing w:val="-2"/>
                <w:sz w:val="24"/>
                <w:u w:val="single"/>
              </w:rPr>
              <w:t> Banks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Savannah Bank</w:t>
            </w:r>
            <w:r>
              <w:rPr>
                <w:spacing w:val="-2"/>
                <w:sz w:val="24"/>
              </w:rPr>
              <w:t> </w:t>
            </w:r>
            <w:r>
              <w:rPr>
                <w:sz w:val="24"/>
              </w:rPr>
              <w:t>of</w:t>
            </w:r>
            <w:r>
              <w:rPr>
                <w:spacing w:val="-1"/>
                <w:sz w:val="24"/>
              </w:rPr>
              <w:t> </w:t>
            </w:r>
            <w:r>
              <w:rPr>
                <w:sz w:val="24"/>
              </w:rPr>
              <w:t>Nigeria </w:t>
            </w:r>
            <w:r>
              <w:rPr>
                <w:spacing w:val="-2"/>
                <w:sz w:val="24"/>
              </w:rPr>
              <w:t>Limited</w:t>
            </w:r>
          </w:p>
        </w:tc>
        <w:tc>
          <w:tcPr>
            <w:tcW w:w="2521" w:type="dxa"/>
          </w:tcPr>
          <w:p>
            <w:pPr>
              <w:pStyle w:val="TableParagraph"/>
              <w:ind w:left="105"/>
              <w:rPr>
                <w:sz w:val="24"/>
              </w:rPr>
            </w:pPr>
            <w:r>
              <w:rPr>
                <w:spacing w:val="-2"/>
                <w:sz w:val="24"/>
              </w:rPr>
              <w:t>51.34</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Union</w:t>
            </w:r>
            <w:r>
              <w:rPr>
                <w:spacing w:val="-2"/>
                <w:sz w:val="24"/>
              </w:rPr>
              <w:t> </w:t>
            </w:r>
            <w:r>
              <w:rPr>
                <w:sz w:val="24"/>
              </w:rPr>
              <w:t>Bank</w:t>
            </w:r>
            <w:r>
              <w:rPr>
                <w:spacing w:val="-1"/>
                <w:sz w:val="24"/>
              </w:rPr>
              <w:t> </w:t>
            </w:r>
            <w:r>
              <w:rPr>
                <w:sz w:val="24"/>
              </w:rPr>
              <w:t>for</w:t>
            </w:r>
            <w:r>
              <w:rPr>
                <w:spacing w:val="-1"/>
                <w:sz w:val="24"/>
              </w:rPr>
              <w:t> </w:t>
            </w:r>
            <w:r>
              <w:rPr>
                <w:sz w:val="24"/>
              </w:rPr>
              <w:t>Nigeria </w:t>
            </w:r>
            <w:r>
              <w:rPr>
                <w:spacing w:val="-2"/>
                <w:sz w:val="24"/>
              </w:rPr>
              <w:t>Limited</w:t>
            </w:r>
          </w:p>
        </w:tc>
        <w:tc>
          <w:tcPr>
            <w:tcW w:w="2521" w:type="dxa"/>
          </w:tcPr>
          <w:p>
            <w:pPr>
              <w:pStyle w:val="TableParagraph"/>
              <w:ind w:left="105"/>
              <w:rPr>
                <w:sz w:val="24"/>
              </w:rPr>
            </w:pPr>
            <w:r>
              <w:rPr>
                <w:spacing w:val="-2"/>
                <w:sz w:val="24"/>
              </w:rPr>
              <w:t>51.67</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United</w:t>
            </w:r>
            <w:r>
              <w:rPr>
                <w:spacing w:val="-2"/>
                <w:sz w:val="24"/>
              </w:rPr>
              <w:t> </w:t>
            </w:r>
            <w:r>
              <w:rPr>
                <w:sz w:val="24"/>
              </w:rPr>
              <w:t>Bank for</w:t>
            </w:r>
            <w:r>
              <w:rPr>
                <w:spacing w:val="-3"/>
                <w:sz w:val="24"/>
              </w:rPr>
              <w:t> </w:t>
            </w:r>
            <w:r>
              <w:rPr>
                <w:sz w:val="24"/>
              </w:rPr>
              <w:t>Africa </w:t>
            </w:r>
            <w:r>
              <w:rPr>
                <w:spacing w:val="-2"/>
                <w:sz w:val="24"/>
              </w:rPr>
              <w:t>Limited</w:t>
            </w:r>
          </w:p>
        </w:tc>
        <w:tc>
          <w:tcPr>
            <w:tcW w:w="2521" w:type="dxa"/>
          </w:tcPr>
          <w:p>
            <w:pPr>
              <w:pStyle w:val="TableParagraph"/>
              <w:ind w:left="105"/>
              <w:rPr>
                <w:sz w:val="24"/>
              </w:rPr>
            </w:pPr>
            <w:r>
              <w:rPr>
                <w:spacing w:val="-4"/>
                <w:sz w:val="24"/>
              </w:rPr>
              <w:t>45.6</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4</w:t>
            </w:r>
          </w:p>
        </w:tc>
        <w:tc>
          <w:tcPr>
            <w:tcW w:w="4501" w:type="dxa"/>
          </w:tcPr>
          <w:p>
            <w:pPr>
              <w:pStyle w:val="TableParagraph"/>
              <w:ind w:left="105"/>
              <w:rPr>
                <w:sz w:val="24"/>
              </w:rPr>
            </w:pPr>
            <w:r>
              <w:rPr>
                <w:sz w:val="24"/>
              </w:rPr>
              <w:t>Int</w:t>
            </w:r>
            <w:r>
              <w:rPr>
                <w:spacing w:val="-2"/>
                <w:sz w:val="24"/>
              </w:rPr>
              <w:t> </w:t>
            </w:r>
            <w:r>
              <w:rPr>
                <w:sz w:val="24"/>
              </w:rPr>
              <w:t>‘l</w:t>
            </w:r>
            <w:r>
              <w:rPr>
                <w:spacing w:val="1"/>
                <w:sz w:val="24"/>
              </w:rPr>
              <w:t> </w:t>
            </w:r>
            <w:r>
              <w:rPr>
                <w:sz w:val="24"/>
              </w:rPr>
              <w:t>Bank for</w:t>
            </w:r>
            <w:r>
              <w:rPr>
                <w:spacing w:val="-3"/>
                <w:sz w:val="24"/>
              </w:rPr>
              <w:t> </w:t>
            </w:r>
            <w:r>
              <w:rPr>
                <w:sz w:val="24"/>
              </w:rPr>
              <w:t>west</w:t>
            </w:r>
            <w:r>
              <w:rPr>
                <w:spacing w:val="-1"/>
                <w:sz w:val="24"/>
              </w:rPr>
              <w:t> </w:t>
            </w:r>
            <w:r>
              <w:rPr>
                <w:sz w:val="24"/>
              </w:rPr>
              <w:t>Africa </w:t>
            </w:r>
            <w:r>
              <w:rPr>
                <w:spacing w:val="-2"/>
                <w:sz w:val="24"/>
              </w:rPr>
              <w:t>Limited</w:t>
            </w:r>
          </w:p>
        </w:tc>
        <w:tc>
          <w:tcPr>
            <w:tcW w:w="2521" w:type="dxa"/>
          </w:tcPr>
          <w:p>
            <w:pPr>
              <w:pStyle w:val="TableParagraph"/>
              <w:ind w:left="105"/>
              <w:rPr>
                <w:sz w:val="24"/>
              </w:rPr>
            </w:pPr>
            <w:r>
              <w:rPr>
                <w:spacing w:val="-5"/>
                <w:sz w:val="24"/>
              </w:rPr>
              <w:t>50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5</w:t>
            </w:r>
          </w:p>
        </w:tc>
        <w:tc>
          <w:tcPr>
            <w:tcW w:w="4501" w:type="dxa"/>
          </w:tcPr>
          <w:p>
            <w:pPr>
              <w:pStyle w:val="TableParagraph"/>
              <w:ind w:left="105"/>
              <w:rPr>
                <w:sz w:val="24"/>
              </w:rPr>
            </w:pPr>
            <w:r>
              <w:rPr>
                <w:sz w:val="24"/>
              </w:rPr>
              <w:t>Allied</w:t>
            </w:r>
            <w:r>
              <w:rPr>
                <w:spacing w:val="-2"/>
                <w:sz w:val="24"/>
              </w:rPr>
              <w:t> </w:t>
            </w:r>
            <w:r>
              <w:rPr>
                <w:sz w:val="24"/>
              </w:rPr>
              <w:t>Bank</w:t>
            </w:r>
            <w:r>
              <w:rPr>
                <w:spacing w:val="-1"/>
                <w:sz w:val="24"/>
              </w:rPr>
              <w:t> </w:t>
            </w:r>
            <w:r>
              <w:rPr>
                <w:sz w:val="24"/>
              </w:rPr>
              <w:t>of Nigeria</w:t>
            </w:r>
            <w:r>
              <w:rPr>
                <w:spacing w:val="-1"/>
                <w:sz w:val="24"/>
              </w:rPr>
              <w:t> </w:t>
            </w:r>
            <w:r>
              <w:rPr>
                <w:spacing w:val="-2"/>
                <w:sz w:val="24"/>
              </w:rPr>
              <w:t>Limited</w:t>
            </w:r>
          </w:p>
        </w:tc>
        <w:tc>
          <w:tcPr>
            <w:tcW w:w="2521" w:type="dxa"/>
          </w:tcPr>
          <w:p>
            <w:pPr>
              <w:pStyle w:val="TableParagraph"/>
              <w:ind w:left="105"/>
              <w:rPr>
                <w:sz w:val="24"/>
              </w:rPr>
            </w:pPr>
            <w:r>
              <w:rPr>
                <w:spacing w:val="-5"/>
                <w:sz w:val="24"/>
              </w:rPr>
              <w:t>51</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6</w:t>
            </w:r>
          </w:p>
        </w:tc>
        <w:tc>
          <w:tcPr>
            <w:tcW w:w="4501" w:type="dxa"/>
          </w:tcPr>
          <w:p>
            <w:pPr>
              <w:pStyle w:val="TableParagraph"/>
              <w:ind w:left="105"/>
              <w:rPr>
                <w:sz w:val="24"/>
              </w:rPr>
            </w:pPr>
            <w:r>
              <w:rPr>
                <w:sz w:val="24"/>
              </w:rPr>
              <w:t>Continental</w:t>
            </w:r>
            <w:r>
              <w:rPr>
                <w:spacing w:val="-2"/>
                <w:sz w:val="24"/>
              </w:rPr>
              <w:t> </w:t>
            </w:r>
            <w:r>
              <w:rPr>
                <w:sz w:val="24"/>
              </w:rPr>
              <w:t>Merchant Bank </w:t>
            </w:r>
            <w:r>
              <w:rPr>
                <w:spacing w:val="-2"/>
                <w:sz w:val="24"/>
              </w:rPr>
              <w:t>Limited</w:t>
            </w:r>
          </w:p>
        </w:tc>
        <w:tc>
          <w:tcPr>
            <w:tcW w:w="2521" w:type="dxa"/>
          </w:tcPr>
          <w:p>
            <w:pPr>
              <w:pStyle w:val="TableParagraph"/>
              <w:ind w:left="105"/>
              <w:rPr>
                <w:sz w:val="24"/>
              </w:rPr>
            </w:pPr>
            <w:r>
              <w:rPr>
                <w:spacing w:val="-5"/>
                <w:sz w:val="24"/>
              </w:rPr>
              <w:t>51</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1" w:lineRule="exact"/>
              <w:rPr>
                <w:sz w:val="24"/>
              </w:rPr>
            </w:pPr>
            <w:r>
              <w:rPr>
                <w:spacing w:val="-10"/>
                <w:sz w:val="24"/>
              </w:rPr>
              <w:t>7</w:t>
            </w:r>
          </w:p>
        </w:tc>
        <w:tc>
          <w:tcPr>
            <w:tcW w:w="4501" w:type="dxa"/>
          </w:tcPr>
          <w:p>
            <w:pPr>
              <w:pStyle w:val="TableParagraph"/>
              <w:spacing w:line="271" w:lineRule="exact"/>
              <w:ind w:left="105"/>
              <w:rPr>
                <w:sz w:val="24"/>
              </w:rPr>
            </w:pPr>
            <w:r>
              <w:rPr>
                <w:sz w:val="24"/>
              </w:rPr>
              <w:t>Int</w:t>
            </w:r>
            <w:r>
              <w:rPr>
                <w:spacing w:val="-10"/>
                <w:sz w:val="24"/>
              </w:rPr>
              <w:t> </w:t>
            </w:r>
            <w:r>
              <w:rPr>
                <w:sz w:val="24"/>
              </w:rPr>
              <w:t>‗</w:t>
            </w:r>
            <w:r>
              <w:rPr>
                <w:spacing w:val="-9"/>
                <w:sz w:val="24"/>
              </w:rPr>
              <w:t> </w:t>
            </w:r>
            <w:r>
              <w:rPr>
                <w:sz w:val="24"/>
              </w:rPr>
              <w:t>l</w:t>
            </w:r>
            <w:r>
              <w:rPr>
                <w:spacing w:val="-10"/>
                <w:sz w:val="24"/>
              </w:rPr>
              <w:t> </w:t>
            </w:r>
            <w:r>
              <w:rPr>
                <w:sz w:val="24"/>
              </w:rPr>
              <w:t>Merchant</w:t>
            </w:r>
            <w:r>
              <w:rPr>
                <w:spacing w:val="-9"/>
                <w:sz w:val="24"/>
              </w:rPr>
              <w:t> </w:t>
            </w:r>
            <w:r>
              <w:rPr>
                <w:sz w:val="24"/>
              </w:rPr>
              <w:t>Bank</w:t>
            </w:r>
            <w:r>
              <w:rPr>
                <w:spacing w:val="-6"/>
                <w:sz w:val="24"/>
              </w:rPr>
              <w:t> </w:t>
            </w:r>
            <w:r>
              <w:rPr>
                <w:spacing w:val="-2"/>
                <w:sz w:val="24"/>
              </w:rPr>
              <w:t>Limited</w:t>
            </w:r>
          </w:p>
        </w:tc>
        <w:tc>
          <w:tcPr>
            <w:tcW w:w="2521" w:type="dxa"/>
          </w:tcPr>
          <w:p>
            <w:pPr>
              <w:pStyle w:val="TableParagraph"/>
              <w:spacing w:line="271" w:lineRule="exact"/>
              <w:ind w:left="105"/>
              <w:rPr>
                <w:sz w:val="24"/>
              </w:rPr>
            </w:pPr>
            <w:r>
              <w:rPr>
                <w:spacing w:val="-5"/>
                <w:sz w:val="24"/>
              </w:rPr>
              <w:t>60</w:t>
            </w:r>
          </w:p>
        </w:tc>
        <w:tc>
          <w:tcPr>
            <w:tcW w:w="2249" w:type="dxa"/>
          </w:tcPr>
          <w:p>
            <w:pPr>
              <w:pStyle w:val="TableParagraph"/>
              <w:spacing w:line="271"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8</w:t>
            </w:r>
          </w:p>
        </w:tc>
        <w:tc>
          <w:tcPr>
            <w:tcW w:w="4501" w:type="dxa"/>
          </w:tcPr>
          <w:p>
            <w:pPr>
              <w:pStyle w:val="TableParagraph"/>
              <w:ind w:left="105"/>
              <w:rPr>
                <w:sz w:val="24"/>
              </w:rPr>
            </w:pPr>
            <w:r>
              <w:rPr>
                <w:sz w:val="24"/>
              </w:rPr>
              <w:t>Nigeria</w:t>
            </w:r>
            <w:r>
              <w:rPr>
                <w:spacing w:val="-4"/>
                <w:sz w:val="24"/>
              </w:rPr>
              <w:t> </w:t>
            </w:r>
            <w:r>
              <w:rPr>
                <w:sz w:val="24"/>
              </w:rPr>
              <w:t>Arab Bank </w:t>
            </w:r>
            <w:r>
              <w:rPr>
                <w:spacing w:val="-2"/>
                <w:sz w:val="24"/>
              </w:rPr>
              <w:t>Limited</w:t>
            </w:r>
          </w:p>
        </w:tc>
        <w:tc>
          <w:tcPr>
            <w:tcW w:w="2521" w:type="dxa"/>
          </w:tcPr>
          <w:p>
            <w:pPr>
              <w:pStyle w:val="TableParagraph"/>
              <w:ind w:left="105"/>
              <w:rPr>
                <w:sz w:val="24"/>
              </w:rPr>
            </w:pPr>
            <w:r>
              <w:rPr>
                <w:spacing w:val="-5"/>
                <w:sz w:val="24"/>
              </w:rPr>
              <w:t>60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9</w:t>
            </w:r>
          </w:p>
        </w:tc>
        <w:tc>
          <w:tcPr>
            <w:tcW w:w="4501" w:type="dxa"/>
          </w:tcPr>
          <w:p>
            <w:pPr>
              <w:pStyle w:val="TableParagraph"/>
              <w:ind w:left="105"/>
              <w:rPr>
                <w:sz w:val="24"/>
              </w:rPr>
            </w:pPr>
            <w:r>
              <w:rPr>
                <w:sz w:val="24"/>
              </w:rPr>
              <w:t>Nigeria</w:t>
            </w:r>
            <w:r>
              <w:rPr>
                <w:spacing w:val="-5"/>
                <w:sz w:val="24"/>
              </w:rPr>
              <w:t> </w:t>
            </w:r>
            <w:r>
              <w:rPr>
                <w:sz w:val="24"/>
              </w:rPr>
              <w:t>Merchant Bank </w:t>
            </w:r>
            <w:r>
              <w:rPr>
                <w:spacing w:val="-2"/>
                <w:sz w:val="24"/>
              </w:rPr>
              <w:t>Limited</w:t>
            </w:r>
          </w:p>
        </w:tc>
        <w:tc>
          <w:tcPr>
            <w:tcW w:w="2521" w:type="dxa"/>
          </w:tcPr>
          <w:p>
            <w:pPr>
              <w:pStyle w:val="TableParagraph"/>
              <w:ind w:left="105"/>
              <w:rPr>
                <w:sz w:val="24"/>
              </w:rPr>
            </w:pPr>
            <w:r>
              <w:rPr>
                <w:spacing w:val="-5"/>
                <w:sz w:val="24"/>
              </w:rPr>
              <w:t>60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10</w:t>
            </w:r>
          </w:p>
        </w:tc>
        <w:tc>
          <w:tcPr>
            <w:tcW w:w="4501" w:type="dxa"/>
          </w:tcPr>
          <w:p>
            <w:pPr>
              <w:pStyle w:val="TableParagraph"/>
              <w:spacing w:line="273" w:lineRule="exact"/>
              <w:ind w:left="105"/>
              <w:rPr>
                <w:sz w:val="24"/>
              </w:rPr>
            </w:pPr>
            <w:r>
              <w:rPr>
                <w:sz w:val="24"/>
              </w:rPr>
              <w:t>First</w:t>
            </w:r>
            <w:r>
              <w:rPr>
                <w:spacing w:val="-3"/>
                <w:sz w:val="24"/>
              </w:rPr>
              <w:t> </w:t>
            </w:r>
            <w:r>
              <w:rPr>
                <w:sz w:val="24"/>
              </w:rPr>
              <w:t>Bank</w:t>
            </w:r>
            <w:r>
              <w:rPr>
                <w:spacing w:val="-1"/>
                <w:sz w:val="24"/>
              </w:rPr>
              <w:t> </w:t>
            </w:r>
            <w:r>
              <w:rPr>
                <w:sz w:val="24"/>
              </w:rPr>
              <w:t>of</w:t>
            </w:r>
            <w:r>
              <w:rPr>
                <w:spacing w:val="-2"/>
                <w:sz w:val="24"/>
              </w:rPr>
              <w:t> </w:t>
            </w:r>
            <w:r>
              <w:rPr>
                <w:sz w:val="24"/>
              </w:rPr>
              <w:t>Nigeria </w:t>
            </w:r>
            <w:r>
              <w:rPr>
                <w:spacing w:val="-2"/>
                <w:sz w:val="24"/>
              </w:rPr>
              <w:t>Limited</w:t>
            </w:r>
          </w:p>
        </w:tc>
        <w:tc>
          <w:tcPr>
            <w:tcW w:w="2521" w:type="dxa"/>
          </w:tcPr>
          <w:p>
            <w:pPr>
              <w:pStyle w:val="TableParagraph"/>
              <w:spacing w:line="273" w:lineRule="exact"/>
              <w:ind w:left="105"/>
              <w:rPr>
                <w:sz w:val="24"/>
              </w:rPr>
            </w:pPr>
            <w:r>
              <w:rPr>
                <w:spacing w:val="-4"/>
                <w:sz w:val="24"/>
              </w:rPr>
              <w:t>44.8</w:t>
            </w:r>
          </w:p>
        </w:tc>
        <w:tc>
          <w:tcPr>
            <w:tcW w:w="2249" w:type="dxa"/>
          </w:tcPr>
          <w:p>
            <w:pPr>
              <w:pStyle w:val="TableParagraph"/>
              <w:spacing w:line="273" w:lineRule="exact"/>
              <w:ind w:left="105"/>
              <w:rPr>
                <w:sz w:val="24"/>
              </w:rPr>
            </w:pPr>
            <w:r>
              <w:rPr>
                <w:spacing w:val="-5"/>
                <w:sz w:val="24"/>
              </w:rPr>
              <w:t>Nil</w:t>
            </w:r>
          </w:p>
        </w:tc>
      </w:tr>
      <w:tr>
        <w:trPr>
          <w:trHeight w:val="518" w:hRule="atLeast"/>
        </w:trPr>
        <w:tc>
          <w:tcPr>
            <w:tcW w:w="739" w:type="dxa"/>
          </w:tcPr>
          <w:p>
            <w:pPr>
              <w:pStyle w:val="TableParagraph"/>
              <w:rPr>
                <w:sz w:val="24"/>
              </w:rPr>
            </w:pPr>
            <w:r>
              <w:rPr>
                <w:spacing w:val="-5"/>
                <w:sz w:val="24"/>
              </w:rPr>
              <w:t>11</w:t>
            </w:r>
          </w:p>
        </w:tc>
        <w:tc>
          <w:tcPr>
            <w:tcW w:w="4501" w:type="dxa"/>
          </w:tcPr>
          <w:p>
            <w:pPr>
              <w:pStyle w:val="TableParagraph"/>
              <w:ind w:left="105"/>
              <w:rPr>
                <w:sz w:val="24"/>
              </w:rPr>
            </w:pPr>
            <w:r>
              <w:rPr>
                <w:sz w:val="24"/>
              </w:rPr>
              <w:t>NAL</w:t>
            </w:r>
            <w:r>
              <w:rPr>
                <w:spacing w:val="-4"/>
                <w:sz w:val="24"/>
              </w:rPr>
              <w:t> </w:t>
            </w:r>
            <w:r>
              <w:rPr>
                <w:sz w:val="24"/>
              </w:rPr>
              <w:t>Merchant</w:t>
            </w:r>
            <w:r>
              <w:rPr>
                <w:spacing w:val="-1"/>
                <w:sz w:val="24"/>
              </w:rPr>
              <w:t> </w:t>
            </w:r>
            <w:r>
              <w:rPr>
                <w:sz w:val="24"/>
              </w:rPr>
              <w:t>Bank</w:t>
            </w:r>
            <w:r>
              <w:rPr>
                <w:spacing w:val="2"/>
                <w:sz w:val="24"/>
              </w:rPr>
              <w:t> </w:t>
            </w:r>
            <w:r>
              <w:rPr>
                <w:spacing w:val="-2"/>
                <w:sz w:val="24"/>
              </w:rPr>
              <w:t>Limited</w:t>
            </w:r>
          </w:p>
        </w:tc>
        <w:tc>
          <w:tcPr>
            <w:tcW w:w="2521" w:type="dxa"/>
          </w:tcPr>
          <w:p>
            <w:pPr>
              <w:pStyle w:val="TableParagraph"/>
              <w:ind w:left="105"/>
              <w:rPr>
                <w:sz w:val="24"/>
              </w:rPr>
            </w:pPr>
            <w:r>
              <w:rPr>
                <w:spacing w:val="-5"/>
                <w:sz w:val="24"/>
              </w:rPr>
              <w:t>20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5"/>
                <w:sz w:val="24"/>
              </w:rPr>
              <w:t>12</w:t>
            </w:r>
          </w:p>
        </w:tc>
        <w:tc>
          <w:tcPr>
            <w:tcW w:w="4501" w:type="dxa"/>
          </w:tcPr>
          <w:p>
            <w:pPr>
              <w:pStyle w:val="TableParagraph"/>
              <w:ind w:left="105"/>
              <w:rPr>
                <w:sz w:val="24"/>
              </w:rPr>
            </w:pPr>
            <w:r>
              <w:rPr>
                <w:sz w:val="24"/>
              </w:rPr>
              <w:t>Merchant Bank</w:t>
            </w:r>
            <w:r>
              <w:rPr>
                <w:spacing w:val="-2"/>
                <w:sz w:val="24"/>
              </w:rPr>
              <w:t> </w:t>
            </w:r>
            <w:r>
              <w:rPr>
                <w:sz w:val="24"/>
              </w:rPr>
              <w:t>of</w:t>
            </w:r>
            <w:r>
              <w:rPr>
                <w:spacing w:val="-1"/>
                <w:sz w:val="24"/>
              </w:rPr>
              <w:t> </w:t>
            </w:r>
            <w:r>
              <w:rPr>
                <w:spacing w:val="-2"/>
                <w:sz w:val="24"/>
              </w:rPr>
              <w:t>Africa</w:t>
            </w:r>
          </w:p>
        </w:tc>
        <w:tc>
          <w:tcPr>
            <w:tcW w:w="2521" w:type="dxa"/>
          </w:tcPr>
          <w:p>
            <w:pPr>
              <w:pStyle w:val="TableParagraph"/>
              <w:ind w:left="105"/>
              <w:rPr>
                <w:sz w:val="24"/>
              </w:rPr>
            </w:pPr>
            <w:r>
              <w:rPr>
                <w:spacing w:val="-10"/>
                <w:sz w:val="24"/>
              </w:rPr>
              <w:t>5</w:t>
            </w:r>
          </w:p>
        </w:tc>
        <w:tc>
          <w:tcPr>
            <w:tcW w:w="2249" w:type="dxa"/>
          </w:tcPr>
          <w:p>
            <w:pPr>
              <w:pStyle w:val="TableParagraph"/>
              <w:ind w:left="105"/>
              <w:rPr>
                <w:sz w:val="24"/>
              </w:rPr>
            </w:pPr>
            <w:r>
              <w:rPr>
                <w:spacing w:val="-5"/>
                <w:sz w:val="24"/>
              </w:rPr>
              <w:t>Nil</w:t>
            </w:r>
          </w:p>
        </w:tc>
      </w:tr>
      <w:tr>
        <w:trPr>
          <w:trHeight w:val="516" w:hRule="atLeast"/>
        </w:trPr>
        <w:tc>
          <w:tcPr>
            <w:tcW w:w="739" w:type="dxa"/>
          </w:tcPr>
          <w:p>
            <w:pPr>
              <w:pStyle w:val="TableParagraph"/>
              <w:rPr>
                <w:sz w:val="24"/>
              </w:rPr>
            </w:pPr>
            <w:r>
              <w:rPr>
                <w:spacing w:val="-5"/>
                <w:sz w:val="24"/>
              </w:rPr>
              <w:t>13</w:t>
            </w:r>
          </w:p>
        </w:tc>
        <w:tc>
          <w:tcPr>
            <w:tcW w:w="4501" w:type="dxa"/>
          </w:tcPr>
          <w:p>
            <w:pPr>
              <w:pStyle w:val="TableParagraph"/>
              <w:ind w:left="105"/>
              <w:rPr>
                <w:sz w:val="24"/>
              </w:rPr>
            </w:pPr>
            <w:r>
              <w:rPr>
                <w:sz w:val="24"/>
              </w:rPr>
              <w:t>FSB</w:t>
            </w:r>
            <w:r>
              <w:rPr>
                <w:spacing w:val="-4"/>
                <w:sz w:val="24"/>
              </w:rPr>
              <w:t> </w:t>
            </w:r>
            <w:r>
              <w:rPr>
                <w:sz w:val="24"/>
              </w:rPr>
              <w:t>International</w:t>
            </w:r>
            <w:r>
              <w:rPr>
                <w:spacing w:val="-2"/>
                <w:sz w:val="24"/>
              </w:rPr>
              <w:t> </w:t>
            </w:r>
            <w:r>
              <w:rPr>
                <w:sz w:val="24"/>
              </w:rPr>
              <w:t>Bank</w:t>
            </w:r>
            <w:r>
              <w:rPr>
                <w:spacing w:val="-1"/>
                <w:sz w:val="24"/>
              </w:rPr>
              <w:t> </w:t>
            </w:r>
            <w:r>
              <w:rPr>
                <w:spacing w:val="-5"/>
                <w:sz w:val="24"/>
              </w:rPr>
              <w:t>Plc</w:t>
            </w:r>
          </w:p>
        </w:tc>
        <w:tc>
          <w:tcPr>
            <w:tcW w:w="2521" w:type="dxa"/>
          </w:tcPr>
          <w:p>
            <w:pPr>
              <w:pStyle w:val="TableParagraph"/>
              <w:ind w:left="105"/>
              <w:rPr>
                <w:sz w:val="24"/>
              </w:rPr>
            </w:pPr>
            <w:r>
              <w:rPr>
                <w:sz w:val="24"/>
              </w:rPr>
              <w:t>Not </w:t>
            </w:r>
            <w:r>
              <w:rPr>
                <w:spacing w:val="-2"/>
                <w:sz w:val="24"/>
              </w:rPr>
              <w:t>Known</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4501" w:type="dxa"/>
          </w:tcPr>
          <w:p>
            <w:pPr>
              <w:pStyle w:val="TableParagraph"/>
              <w:spacing w:line="240" w:lineRule="auto"/>
              <w:ind w:left="0"/>
              <w:rPr>
                <w:sz w:val="24"/>
              </w:rPr>
            </w:pP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7"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Insurance</w:t>
            </w:r>
            <w:r>
              <w:rPr>
                <w:b/>
                <w:spacing w:val="-3"/>
                <w:sz w:val="24"/>
                <w:u w:val="single"/>
              </w:rPr>
              <w:t> </w:t>
            </w:r>
            <w:r>
              <w:rPr>
                <w:b/>
                <w:spacing w:val="-2"/>
                <w:sz w:val="24"/>
                <w:u w:val="single"/>
              </w:rPr>
              <w:t>Companies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834" w:hRule="atLeast"/>
        </w:trPr>
        <w:tc>
          <w:tcPr>
            <w:tcW w:w="739" w:type="dxa"/>
          </w:tcPr>
          <w:p>
            <w:pPr>
              <w:pStyle w:val="TableParagraph"/>
              <w:rPr>
                <w:sz w:val="24"/>
              </w:rPr>
            </w:pPr>
            <w:r>
              <w:rPr>
                <w:spacing w:val="-10"/>
                <w:sz w:val="24"/>
              </w:rPr>
              <w:t>1</w:t>
            </w:r>
          </w:p>
        </w:tc>
        <w:tc>
          <w:tcPr>
            <w:tcW w:w="4501" w:type="dxa"/>
          </w:tcPr>
          <w:p>
            <w:pPr>
              <w:pStyle w:val="TableParagraph"/>
              <w:spacing w:line="276" w:lineRule="auto"/>
              <w:ind w:left="105" w:right="231"/>
              <w:rPr>
                <w:sz w:val="24"/>
              </w:rPr>
            </w:pPr>
            <w:r>
              <w:rPr>
                <w:sz w:val="24"/>
              </w:rPr>
              <w:t>American</w:t>
            </w:r>
            <w:r>
              <w:rPr>
                <w:spacing w:val="-7"/>
                <w:sz w:val="24"/>
              </w:rPr>
              <w:t> </w:t>
            </w:r>
            <w:r>
              <w:rPr>
                <w:sz w:val="24"/>
              </w:rPr>
              <w:t>Int</w:t>
            </w:r>
            <w:r>
              <w:rPr>
                <w:spacing w:val="-10"/>
                <w:sz w:val="24"/>
              </w:rPr>
              <w:t> </w:t>
            </w:r>
            <w:r>
              <w:rPr>
                <w:sz w:val="24"/>
              </w:rPr>
              <w:t>‘l</w:t>
            </w:r>
            <w:r>
              <w:rPr>
                <w:spacing w:val="-9"/>
                <w:sz w:val="24"/>
              </w:rPr>
              <w:t> </w:t>
            </w:r>
            <w:r>
              <w:rPr>
                <w:sz w:val="24"/>
              </w:rPr>
              <w:t>Insurance</w:t>
            </w:r>
            <w:r>
              <w:rPr>
                <w:spacing w:val="-11"/>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bl>
    <w:p>
      <w:pPr>
        <w:spacing w:after="0"/>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501"/>
        <w:gridCol w:w="2521"/>
        <w:gridCol w:w="2249"/>
      </w:tblGrid>
      <w:tr>
        <w:trPr>
          <w:trHeight w:val="518"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Guinea</w:t>
            </w:r>
            <w:r>
              <w:rPr>
                <w:spacing w:val="-1"/>
                <w:sz w:val="24"/>
              </w:rPr>
              <w:t> </w:t>
            </w:r>
            <w:r>
              <w:rPr>
                <w:sz w:val="24"/>
              </w:rPr>
              <w:t>Insurance</w:t>
            </w:r>
            <w:r>
              <w:rPr>
                <w:spacing w:val="-2"/>
                <w:sz w:val="24"/>
              </w:rPr>
              <w:t> </w:t>
            </w:r>
            <w:r>
              <w:rPr>
                <w:sz w:val="24"/>
              </w:rPr>
              <w:t>Company</w:t>
            </w:r>
            <w:r>
              <w:rPr>
                <w:spacing w:val="-3"/>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Sun Insurance</w:t>
            </w:r>
            <w:r>
              <w:rPr>
                <w:spacing w:val="-2"/>
                <w:sz w:val="24"/>
              </w:rPr>
              <w:t> </w:t>
            </w:r>
            <w:r>
              <w:rPr>
                <w:sz w:val="24"/>
              </w:rPr>
              <w:t>Company</w:t>
            </w:r>
            <w:r>
              <w:rPr>
                <w:spacing w:val="-3"/>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4</w:t>
            </w:r>
          </w:p>
        </w:tc>
        <w:tc>
          <w:tcPr>
            <w:tcW w:w="4501" w:type="dxa"/>
          </w:tcPr>
          <w:p>
            <w:pPr>
              <w:pStyle w:val="TableParagraph"/>
              <w:spacing w:line="273" w:lineRule="exact"/>
              <w:ind w:left="105"/>
              <w:rPr>
                <w:sz w:val="24"/>
              </w:rPr>
            </w:pPr>
            <w:r>
              <w:rPr>
                <w:sz w:val="24"/>
              </w:rPr>
              <w:t>United</w:t>
            </w:r>
            <w:r>
              <w:rPr>
                <w:spacing w:val="-2"/>
                <w:sz w:val="24"/>
              </w:rPr>
              <w:t> </w:t>
            </w:r>
            <w:r>
              <w:rPr>
                <w:sz w:val="24"/>
              </w:rPr>
              <w:t>Nigeria Insurance Company</w:t>
            </w:r>
            <w:r>
              <w:rPr>
                <w:spacing w:val="-4"/>
                <w:sz w:val="24"/>
              </w:rPr>
              <w:t>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5</w:t>
            </w:r>
          </w:p>
        </w:tc>
        <w:tc>
          <w:tcPr>
            <w:tcW w:w="4501" w:type="dxa"/>
          </w:tcPr>
          <w:p>
            <w:pPr>
              <w:pStyle w:val="TableParagraph"/>
              <w:ind w:left="105"/>
              <w:rPr>
                <w:sz w:val="24"/>
              </w:rPr>
            </w:pPr>
            <w:r>
              <w:rPr>
                <w:sz w:val="24"/>
              </w:rPr>
              <w:t>United</w:t>
            </w:r>
            <w:r>
              <w:rPr>
                <w:spacing w:val="-4"/>
                <w:sz w:val="24"/>
              </w:rPr>
              <w:t> </w:t>
            </w:r>
            <w:r>
              <w:rPr>
                <w:sz w:val="24"/>
              </w:rPr>
              <w:t>Nigeria Life Insurance</w:t>
            </w:r>
            <w:r>
              <w:rPr>
                <w:spacing w:val="-2"/>
                <w:sz w:val="24"/>
              </w:rPr>
              <w:t> </w:t>
            </w:r>
            <w:r>
              <w:rPr>
                <w:sz w:val="24"/>
              </w:rPr>
              <w:t>Company</w:t>
            </w:r>
            <w:r>
              <w:rPr>
                <w:spacing w:val="-4"/>
                <w:sz w:val="24"/>
              </w:rPr>
              <w:t> </w:t>
            </w:r>
            <w:r>
              <w:rPr>
                <w:spacing w:val="-5"/>
                <w:sz w:val="24"/>
              </w:rPr>
              <w:t>Ltd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rPr>
                <w:sz w:val="24"/>
              </w:rPr>
            </w:pPr>
            <w:r>
              <w:rPr>
                <w:spacing w:val="-10"/>
                <w:sz w:val="24"/>
              </w:rPr>
              <w:t>6</w:t>
            </w:r>
          </w:p>
        </w:tc>
        <w:tc>
          <w:tcPr>
            <w:tcW w:w="4501" w:type="dxa"/>
          </w:tcPr>
          <w:p>
            <w:pPr>
              <w:pStyle w:val="TableParagraph"/>
              <w:ind w:left="105"/>
              <w:rPr>
                <w:sz w:val="24"/>
              </w:rPr>
            </w:pPr>
            <w:r>
              <w:rPr>
                <w:sz w:val="24"/>
              </w:rPr>
              <w:t>Nigeria</w:t>
            </w:r>
            <w:r>
              <w:rPr>
                <w:spacing w:val="-4"/>
                <w:sz w:val="24"/>
              </w:rPr>
              <w:t> </w:t>
            </w:r>
            <w:r>
              <w:rPr>
                <w:sz w:val="24"/>
              </w:rPr>
              <w:t>Insurance</w:t>
            </w:r>
            <w:r>
              <w:rPr>
                <w:spacing w:val="-2"/>
                <w:sz w:val="24"/>
              </w:rPr>
              <w:t> </w:t>
            </w:r>
            <w:r>
              <w:rPr>
                <w:sz w:val="24"/>
              </w:rPr>
              <w:t>Company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7</w:t>
            </w:r>
          </w:p>
        </w:tc>
        <w:tc>
          <w:tcPr>
            <w:tcW w:w="4501" w:type="dxa"/>
          </w:tcPr>
          <w:p>
            <w:pPr>
              <w:pStyle w:val="TableParagraph"/>
              <w:ind w:left="105"/>
              <w:rPr>
                <w:sz w:val="24"/>
              </w:rPr>
            </w:pPr>
            <w:r>
              <w:rPr>
                <w:sz w:val="24"/>
              </w:rPr>
              <w:t>Crusader</w:t>
            </w:r>
            <w:r>
              <w:rPr>
                <w:spacing w:val="-3"/>
                <w:sz w:val="24"/>
              </w:rPr>
              <w:t> </w:t>
            </w:r>
            <w:r>
              <w:rPr>
                <w:sz w:val="24"/>
              </w:rPr>
              <w:t>Insurance</w:t>
            </w:r>
            <w:r>
              <w:rPr>
                <w:spacing w:val="-3"/>
                <w:sz w:val="24"/>
              </w:rPr>
              <w:t> </w:t>
            </w:r>
            <w:r>
              <w:rPr>
                <w:sz w:val="24"/>
              </w:rPr>
              <w:t>Company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8</w:t>
            </w:r>
          </w:p>
        </w:tc>
        <w:tc>
          <w:tcPr>
            <w:tcW w:w="4501" w:type="dxa"/>
          </w:tcPr>
          <w:p>
            <w:pPr>
              <w:pStyle w:val="TableParagraph"/>
              <w:spacing w:line="273" w:lineRule="exact"/>
              <w:ind w:left="105"/>
              <w:rPr>
                <w:sz w:val="24"/>
              </w:rPr>
            </w:pPr>
            <w:r>
              <w:rPr>
                <w:sz w:val="24"/>
              </w:rPr>
              <w:t>Royal</w:t>
            </w:r>
            <w:r>
              <w:rPr>
                <w:spacing w:val="-3"/>
                <w:sz w:val="24"/>
              </w:rPr>
              <w:t> </w:t>
            </w:r>
            <w:r>
              <w:rPr>
                <w:sz w:val="24"/>
              </w:rPr>
              <w:t>Exchange</w:t>
            </w:r>
            <w:r>
              <w:rPr>
                <w:spacing w:val="-3"/>
                <w:sz w:val="24"/>
              </w:rPr>
              <w:t> </w:t>
            </w:r>
            <w:r>
              <w:rPr>
                <w:spacing w:val="-2"/>
                <w:sz w:val="24"/>
              </w:rPr>
              <w:t>Company</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9</w:t>
            </w:r>
          </w:p>
        </w:tc>
        <w:tc>
          <w:tcPr>
            <w:tcW w:w="4501" w:type="dxa"/>
          </w:tcPr>
          <w:p>
            <w:pPr>
              <w:pStyle w:val="TableParagraph"/>
              <w:ind w:left="105"/>
              <w:rPr>
                <w:sz w:val="24"/>
              </w:rPr>
            </w:pPr>
            <w:r>
              <w:rPr>
                <w:sz w:val="24"/>
              </w:rPr>
              <w:t>NEM</w:t>
            </w:r>
            <w:r>
              <w:rPr>
                <w:spacing w:val="-1"/>
                <w:sz w:val="24"/>
              </w:rPr>
              <w:t> </w:t>
            </w:r>
            <w:r>
              <w:rPr>
                <w:sz w:val="24"/>
              </w:rPr>
              <w:t>Insurance</w:t>
            </w:r>
            <w:r>
              <w:rPr>
                <w:spacing w:val="-2"/>
                <w:sz w:val="24"/>
              </w:rPr>
              <w:t> </w:t>
            </w:r>
            <w:r>
              <w:rPr>
                <w:sz w:val="24"/>
              </w:rPr>
              <w:t>Company</w:t>
            </w:r>
            <w:r>
              <w:rPr>
                <w:spacing w:val="-2"/>
                <w:sz w:val="24"/>
              </w:rPr>
              <w:t> 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5"/>
                <w:sz w:val="24"/>
              </w:rPr>
              <w:t>10</w:t>
            </w:r>
          </w:p>
        </w:tc>
        <w:tc>
          <w:tcPr>
            <w:tcW w:w="4501" w:type="dxa"/>
          </w:tcPr>
          <w:p>
            <w:pPr>
              <w:pStyle w:val="TableParagraph"/>
              <w:ind w:left="105"/>
              <w:rPr>
                <w:sz w:val="24"/>
              </w:rPr>
            </w:pPr>
            <w:r>
              <w:rPr>
                <w:sz w:val="24"/>
              </w:rPr>
              <w:t>Law</w:t>
            </w:r>
            <w:r>
              <w:rPr>
                <w:spacing w:val="-1"/>
                <w:sz w:val="24"/>
              </w:rPr>
              <w:t> </w:t>
            </w:r>
            <w:r>
              <w:rPr>
                <w:sz w:val="24"/>
              </w:rPr>
              <w:t>Union</w:t>
            </w:r>
            <w:r>
              <w:rPr>
                <w:spacing w:val="-1"/>
                <w:sz w:val="24"/>
              </w:rPr>
              <w:t> </w:t>
            </w:r>
            <w:r>
              <w:rPr>
                <w:sz w:val="24"/>
              </w:rPr>
              <w:t>and</w:t>
            </w:r>
            <w:r>
              <w:rPr>
                <w:spacing w:val="-1"/>
                <w:sz w:val="24"/>
              </w:rPr>
              <w:t> </w:t>
            </w:r>
            <w:r>
              <w:rPr>
                <w:sz w:val="24"/>
              </w:rPr>
              <w:t>Rock</w:t>
            </w:r>
            <w:r>
              <w:rPr>
                <w:spacing w:val="3"/>
                <w:sz w:val="24"/>
              </w:rPr>
              <w:t> </w:t>
            </w:r>
            <w:r>
              <w:rPr>
                <w:spacing w:val="-2"/>
                <w:sz w:val="24"/>
              </w:rPr>
              <w:t>Insurance</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5"/>
                <w:sz w:val="24"/>
              </w:rPr>
              <w:t>11</w:t>
            </w:r>
          </w:p>
        </w:tc>
        <w:tc>
          <w:tcPr>
            <w:tcW w:w="4501" w:type="dxa"/>
          </w:tcPr>
          <w:p>
            <w:pPr>
              <w:pStyle w:val="TableParagraph"/>
              <w:ind w:left="105"/>
              <w:rPr>
                <w:sz w:val="24"/>
              </w:rPr>
            </w:pPr>
            <w:r>
              <w:rPr>
                <w:sz w:val="24"/>
              </w:rPr>
              <w:t>Prestige</w:t>
            </w:r>
            <w:r>
              <w:rPr>
                <w:spacing w:val="-3"/>
                <w:sz w:val="24"/>
              </w:rPr>
              <w:t> </w:t>
            </w:r>
            <w:r>
              <w:rPr>
                <w:sz w:val="24"/>
              </w:rPr>
              <w:t>Assurance</w:t>
            </w:r>
            <w:r>
              <w:rPr>
                <w:spacing w:val="-2"/>
                <w:sz w:val="24"/>
              </w:rPr>
              <w:t> </w:t>
            </w:r>
            <w:r>
              <w:rPr>
                <w:sz w:val="24"/>
              </w:rPr>
              <w:t>Company</w:t>
            </w:r>
            <w:r>
              <w:rPr>
                <w:spacing w:val="-3"/>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spacing w:line="273" w:lineRule="exact"/>
              <w:rPr>
                <w:sz w:val="24"/>
              </w:rPr>
            </w:pPr>
            <w:r>
              <w:rPr>
                <w:spacing w:val="-5"/>
                <w:sz w:val="24"/>
              </w:rPr>
              <w:t>12</w:t>
            </w:r>
          </w:p>
        </w:tc>
        <w:tc>
          <w:tcPr>
            <w:tcW w:w="4501" w:type="dxa"/>
          </w:tcPr>
          <w:p>
            <w:pPr>
              <w:pStyle w:val="TableParagraph"/>
              <w:spacing w:line="276" w:lineRule="auto"/>
              <w:ind w:left="105" w:right="231"/>
              <w:rPr>
                <w:sz w:val="24"/>
              </w:rPr>
            </w:pPr>
            <w:r>
              <w:rPr>
                <w:sz w:val="24"/>
              </w:rPr>
              <w:t>British</w:t>
            </w:r>
            <w:r>
              <w:rPr>
                <w:spacing w:val="-13"/>
                <w:sz w:val="24"/>
              </w:rPr>
              <w:t> </w:t>
            </w:r>
            <w:r>
              <w:rPr>
                <w:sz w:val="24"/>
              </w:rPr>
              <w:t>American</w:t>
            </w:r>
            <w:r>
              <w:rPr>
                <w:spacing w:val="-11"/>
                <w:sz w:val="24"/>
              </w:rPr>
              <w:t> </w:t>
            </w:r>
            <w:r>
              <w:rPr>
                <w:sz w:val="24"/>
              </w:rPr>
              <w:t>Insurance</w:t>
            </w:r>
            <w:r>
              <w:rPr>
                <w:spacing w:val="-14"/>
                <w:sz w:val="24"/>
              </w:rPr>
              <w:t> </w:t>
            </w:r>
            <w:r>
              <w:rPr>
                <w:sz w:val="24"/>
              </w:rPr>
              <w:t>Company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835" w:hRule="atLeast"/>
        </w:trPr>
        <w:tc>
          <w:tcPr>
            <w:tcW w:w="739" w:type="dxa"/>
          </w:tcPr>
          <w:p>
            <w:pPr>
              <w:pStyle w:val="TableParagraph"/>
              <w:spacing w:line="273" w:lineRule="exact"/>
              <w:rPr>
                <w:sz w:val="24"/>
              </w:rPr>
            </w:pPr>
            <w:r>
              <w:rPr>
                <w:spacing w:val="-5"/>
                <w:sz w:val="24"/>
              </w:rPr>
              <w:t>13</w:t>
            </w:r>
          </w:p>
        </w:tc>
        <w:tc>
          <w:tcPr>
            <w:tcW w:w="4501" w:type="dxa"/>
          </w:tcPr>
          <w:p>
            <w:pPr>
              <w:pStyle w:val="TableParagraph"/>
              <w:spacing w:line="276" w:lineRule="auto"/>
              <w:ind w:left="105" w:right="231"/>
              <w:rPr>
                <w:sz w:val="24"/>
              </w:rPr>
            </w:pPr>
            <w:r>
              <w:rPr>
                <w:sz w:val="24"/>
              </w:rPr>
              <w:t>West</w:t>
            </w:r>
            <w:r>
              <w:rPr>
                <w:spacing w:val="-14"/>
                <w:sz w:val="24"/>
              </w:rPr>
              <w:t> </w:t>
            </w:r>
            <w:r>
              <w:rPr>
                <w:sz w:val="24"/>
              </w:rPr>
              <w:t>African</w:t>
            </w:r>
            <w:r>
              <w:rPr>
                <w:spacing w:val="-12"/>
                <w:sz w:val="24"/>
              </w:rPr>
              <w:t> </w:t>
            </w:r>
            <w:r>
              <w:rPr>
                <w:sz w:val="24"/>
              </w:rPr>
              <w:t>Insurance</w:t>
            </w:r>
            <w:r>
              <w:rPr>
                <w:spacing w:val="-13"/>
                <w:sz w:val="24"/>
              </w:rPr>
              <w:t> </w:t>
            </w:r>
            <w:r>
              <w:rPr>
                <w:sz w:val="24"/>
              </w:rPr>
              <w:t>Provincial Company 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1036" w:hRule="atLeast"/>
        </w:trPr>
        <w:tc>
          <w:tcPr>
            <w:tcW w:w="739" w:type="dxa"/>
          </w:tcPr>
          <w:p>
            <w:pPr>
              <w:pStyle w:val="TableParagraph"/>
              <w:spacing w:line="240" w:lineRule="auto"/>
              <w:ind w:left="0"/>
              <w:rPr>
                <w:sz w:val="24"/>
              </w:rPr>
            </w:pPr>
          </w:p>
        </w:tc>
        <w:tc>
          <w:tcPr>
            <w:tcW w:w="4501" w:type="dxa"/>
          </w:tcPr>
          <w:p>
            <w:pPr>
              <w:pStyle w:val="TableParagraph"/>
              <w:spacing w:line="240" w:lineRule="auto" w:before="1"/>
              <w:ind w:left="105"/>
              <w:rPr>
                <w:b/>
                <w:sz w:val="24"/>
              </w:rPr>
            </w:pPr>
            <w:r>
              <w:rPr>
                <w:b/>
                <w:spacing w:val="-2"/>
                <w:sz w:val="24"/>
              </w:rPr>
              <w:t>Hotels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5"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Nigeria</w:t>
            </w:r>
            <w:r>
              <w:rPr>
                <w:spacing w:val="-4"/>
                <w:sz w:val="24"/>
              </w:rPr>
              <w:t> </w:t>
            </w:r>
            <w:r>
              <w:rPr>
                <w:sz w:val="24"/>
              </w:rPr>
              <w:t>Hotels</w:t>
            </w:r>
            <w:r>
              <w:rPr>
                <w:spacing w:val="1"/>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2</w:t>
            </w:r>
          </w:p>
        </w:tc>
        <w:tc>
          <w:tcPr>
            <w:tcW w:w="4501" w:type="dxa"/>
          </w:tcPr>
          <w:p>
            <w:pPr>
              <w:pStyle w:val="TableParagraph"/>
              <w:spacing w:line="273" w:lineRule="exact"/>
              <w:ind w:left="105"/>
              <w:rPr>
                <w:sz w:val="24"/>
              </w:rPr>
            </w:pPr>
            <w:r>
              <w:rPr>
                <w:sz w:val="24"/>
              </w:rPr>
              <w:t>Durbar</w:t>
            </w:r>
            <w:r>
              <w:rPr>
                <w:spacing w:val="-2"/>
                <w:sz w:val="24"/>
              </w:rPr>
              <w:t> </w:t>
            </w:r>
            <w:r>
              <w:rPr>
                <w:sz w:val="24"/>
              </w:rPr>
              <w:t>Hotel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Festac</w:t>
            </w:r>
            <w:r>
              <w:rPr>
                <w:spacing w:val="-4"/>
                <w:sz w:val="24"/>
              </w:rPr>
              <w:t> </w:t>
            </w:r>
            <w:r>
              <w:rPr>
                <w:sz w:val="24"/>
              </w:rPr>
              <w:t>77</w:t>
            </w:r>
            <w:r>
              <w:rPr>
                <w:spacing w:val="1"/>
                <w:sz w:val="24"/>
              </w:rPr>
              <w:t> </w:t>
            </w:r>
            <w:r>
              <w:rPr>
                <w:sz w:val="24"/>
              </w:rPr>
              <w:t>Hotel</w:t>
            </w:r>
            <w:r>
              <w:rPr>
                <w:spacing w:val="-1"/>
                <w:sz w:val="24"/>
              </w:rPr>
              <w:t> </w:t>
            </w:r>
            <w:r>
              <w:rPr>
                <w:spacing w:val="-5"/>
                <w:sz w:val="24"/>
              </w:rPr>
              <w:t>Plc</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5" w:hRule="atLeast"/>
        </w:trPr>
        <w:tc>
          <w:tcPr>
            <w:tcW w:w="739" w:type="dxa"/>
          </w:tcPr>
          <w:p>
            <w:pPr>
              <w:pStyle w:val="TableParagraph"/>
              <w:rPr>
                <w:sz w:val="24"/>
              </w:rPr>
            </w:pPr>
            <w:r>
              <w:rPr>
                <w:spacing w:val="-10"/>
                <w:sz w:val="24"/>
              </w:rPr>
              <w:t>4</w:t>
            </w:r>
          </w:p>
        </w:tc>
        <w:tc>
          <w:tcPr>
            <w:tcW w:w="4501" w:type="dxa"/>
          </w:tcPr>
          <w:p>
            <w:pPr>
              <w:pStyle w:val="TableParagraph"/>
              <w:spacing w:line="276" w:lineRule="auto"/>
              <w:ind w:left="105" w:right="231"/>
              <w:rPr>
                <w:sz w:val="24"/>
              </w:rPr>
            </w:pPr>
            <w:r>
              <w:rPr>
                <w:sz w:val="24"/>
              </w:rPr>
              <w:t>Tourist</w:t>
            </w:r>
            <w:r>
              <w:rPr>
                <w:spacing w:val="-10"/>
                <w:sz w:val="24"/>
              </w:rPr>
              <w:t> </w:t>
            </w:r>
            <w:r>
              <w:rPr>
                <w:sz w:val="24"/>
              </w:rPr>
              <w:t>Company</w:t>
            </w:r>
            <w:r>
              <w:rPr>
                <w:spacing w:val="-14"/>
                <w:sz w:val="24"/>
              </w:rPr>
              <w:t> </w:t>
            </w:r>
            <w:r>
              <w:rPr>
                <w:sz w:val="24"/>
              </w:rPr>
              <w:t>Of</w:t>
            </w:r>
            <w:r>
              <w:rPr>
                <w:spacing w:val="-10"/>
                <w:sz w:val="24"/>
              </w:rPr>
              <w:t> </w:t>
            </w:r>
            <w:r>
              <w:rPr>
                <w:sz w:val="24"/>
              </w:rPr>
              <w:t>Nigeria</w:t>
            </w:r>
            <w:r>
              <w:rPr>
                <w:spacing w:val="-10"/>
                <w:sz w:val="24"/>
              </w:rPr>
              <w:t> </w:t>
            </w:r>
            <w:r>
              <w:rPr>
                <w:sz w:val="24"/>
              </w:rPr>
              <w:t>Limited (owners of Federal Place Hotels)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1033"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Salt </w:t>
            </w:r>
            <w:r>
              <w:rPr>
                <w:b/>
                <w:spacing w:val="-2"/>
                <w:sz w:val="24"/>
                <w:u w:val="single"/>
              </w:rPr>
              <w:t>Companies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New</w:t>
            </w:r>
            <w:r>
              <w:rPr>
                <w:spacing w:val="-4"/>
                <w:sz w:val="24"/>
              </w:rPr>
              <w:t> </w:t>
            </w:r>
            <w:r>
              <w:rPr>
                <w:sz w:val="24"/>
              </w:rPr>
              <w:t>Nigerian</w:t>
            </w:r>
            <w:r>
              <w:rPr>
                <w:spacing w:val="-1"/>
                <w:sz w:val="24"/>
              </w:rPr>
              <w:t> </w:t>
            </w:r>
            <w:r>
              <w:rPr>
                <w:sz w:val="24"/>
              </w:rPr>
              <w:t>Salt</w:t>
            </w:r>
            <w:r>
              <w:rPr>
                <w:spacing w:val="-1"/>
                <w:sz w:val="24"/>
              </w:rPr>
              <w:t> </w:t>
            </w:r>
            <w:r>
              <w:rPr>
                <w:sz w:val="24"/>
              </w:rPr>
              <w:t>Company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National</w:t>
            </w:r>
            <w:r>
              <w:rPr>
                <w:spacing w:val="-1"/>
                <w:sz w:val="24"/>
              </w:rPr>
              <w:t> </w:t>
            </w:r>
            <w:r>
              <w:rPr>
                <w:sz w:val="24"/>
              </w:rPr>
              <w:t>Salt</w:t>
            </w:r>
            <w:r>
              <w:rPr>
                <w:spacing w:val="-1"/>
                <w:sz w:val="24"/>
              </w:rPr>
              <w:t> </w:t>
            </w:r>
            <w:r>
              <w:rPr>
                <w:sz w:val="24"/>
              </w:rPr>
              <w:t>Company</w:t>
            </w:r>
            <w:r>
              <w:rPr>
                <w:spacing w:val="-3"/>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501"/>
        <w:gridCol w:w="2521"/>
        <w:gridCol w:w="2249"/>
      </w:tblGrid>
      <w:tr>
        <w:trPr>
          <w:trHeight w:val="1034"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pacing w:val="-2"/>
                <w:sz w:val="24"/>
                <w:u w:val="single"/>
              </w:rPr>
              <w:t>Textiles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Aba</w:t>
            </w:r>
            <w:r>
              <w:rPr>
                <w:spacing w:val="-2"/>
                <w:sz w:val="24"/>
              </w:rPr>
              <w:t> </w:t>
            </w:r>
            <w:r>
              <w:rPr>
                <w:sz w:val="24"/>
              </w:rPr>
              <w:t>Textile </w:t>
            </w:r>
            <w:r>
              <w:rPr>
                <w:spacing w:val="-2"/>
                <w:sz w:val="24"/>
              </w:rPr>
              <w:t>Mills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Nichemtex</w:t>
            </w:r>
            <w:r>
              <w:rPr>
                <w:spacing w:val="-1"/>
                <w:sz w:val="24"/>
              </w:rPr>
              <w:t> </w:t>
            </w:r>
            <w:r>
              <w:rPr>
                <w:sz w:val="24"/>
              </w:rPr>
              <w:t>Industries</w:t>
            </w:r>
            <w:r>
              <w:rPr>
                <w:spacing w:val="-2"/>
                <w:sz w:val="24"/>
              </w:rPr>
              <w:t> 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1034"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Transport</w:t>
            </w:r>
            <w:r>
              <w:rPr>
                <w:b/>
                <w:spacing w:val="-2"/>
                <w:sz w:val="24"/>
                <w:u w:val="single"/>
              </w:rPr>
              <w:t> Companies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8"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Central</w:t>
            </w:r>
            <w:r>
              <w:rPr>
                <w:spacing w:val="-2"/>
                <w:sz w:val="24"/>
              </w:rPr>
              <w:t> </w:t>
            </w:r>
            <w:r>
              <w:rPr>
                <w:sz w:val="24"/>
              </w:rPr>
              <w:t>Water</w:t>
            </w:r>
            <w:r>
              <w:rPr>
                <w:spacing w:val="-2"/>
                <w:sz w:val="24"/>
              </w:rPr>
              <w:t> </w:t>
            </w:r>
            <w:r>
              <w:rPr>
                <w:sz w:val="24"/>
              </w:rPr>
              <w:t>Transportation</w:t>
            </w:r>
            <w:r>
              <w:rPr>
                <w:spacing w:val="-1"/>
                <w:sz w:val="24"/>
              </w:rPr>
              <w:t> </w:t>
            </w:r>
            <w:r>
              <w:rPr>
                <w:spacing w:val="-2"/>
                <w:sz w:val="24"/>
              </w:rPr>
              <w:t>Companies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National</w:t>
            </w:r>
            <w:r>
              <w:rPr>
                <w:spacing w:val="-2"/>
                <w:sz w:val="24"/>
              </w:rPr>
              <w:t> </w:t>
            </w:r>
            <w:r>
              <w:rPr>
                <w:sz w:val="24"/>
              </w:rPr>
              <w:t>Cargo</w:t>
            </w:r>
            <w:r>
              <w:rPr>
                <w:spacing w:val="-2"/>
                <w:sz w:val="24"/>
              </w:rPr>
              <w:t> </w:t>
            </w:r>
            <w:r>
              <w:rPr>
                <w:sz w:val="24"/>
              </w:rPr>
              <w:t>Handling</w:t>
            </w:r>
            <w:r>
              <w:rPr>
                <w:spacing w:val="-2"/>
                <w:sz w:val="24"/>
              </w:rPr>
              <w:t> Companies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Opobo</w:t>
            </w:r>
            <w:r>
              <w:rPr>
                <w:spacing w:val="-2"/>
                <w:sz w:val="24"/>
              </w:rPr>
              <w:t> </w:t>
            </w:r>
            <w:r>
              <w:rPr>
                <w:sz w:val="24"/>
              </w:rPr>
              <w:t>Boat</w:t>
            </w:r>
            <w:r>
              <w:rPr>
                <w:spacing w:val="-2"/>
                <w:sz w:val="24"/>
              </w:rPr>
              <w:t> </w:t>
            </w:r>
            <w:r>
              <w:rPr>
                <w:spacing w:val="-4"/>
                <w:sz w:val="24"/>
              </w:rPr>
              <w:t>Yard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spacing w:line="240" w:lineRule="auto"/>
              <w:ind w:left="0"/>
              <w:rPr>
                <w:sz w:val="24"/>
              </w:rPr>
            </w:pPr>
          </w:p>
        </w:tc>
        <w:tc>
          <w:tcPr>
            <w:tcW w:w="4501" w:type="dxa"/>
          </w:tcPr>
          <w:p>
            <w:pPr>
              <w:pStyle w:val="TableParagraph"/>
              <w:spacing w:line="278" w:lineRule="auto"/>
              <w:ind w:left="105" w:right="231"/>
              <w:rPr>
                <w:b/>
                <w:sz w:val="24"/>
              </w:rPr>
            </w:pPr>
            <w:r>
              <w:rPr>
                <w:b/>
                <w:sz w:val="24"/>
                <w:u w:val="single"/>
              </w:rPr>
              <w:t>Construction</w:t>
            </w:r>
            <w:r>
              <w:rPr>
                <w:b/>
                <w:spacing w:val="-15"/>
                <w:sz w:val="24"/>
                <w:u w:val="single"/>
              </w:rPr>
              <w:t> </w:t>
            </w:r>
            <w:r>
              <w:rPr>
                <w:b/>
                <w:sz w:val="24"/>
                <w:u w:val="single"/>
              </w:rPr>
              <w:t>and</w:t>
            </w:r>
            <w:r>
              <w:rPr>
                <w:b/>
                <w:spacing w:val="-15"/>
                <w:sz w:val="24"/>
                <w:u w:val="single"/>
              </w:rPr>
              <w:t> </w:t>
            </w:r>
            <w:r>
              <w:rPr>
                <w:b/>
                <w:sz w:val="24"/>
                <w:u w:val="single"/>
              </w:rPr>
              <w:t>Engineering</w:t>
            </w:r>
            <w:r>
              <w:rPr>
                <w:b/>
                <w:sz w:val="24"/>
              </w:rPr>
              <w:t> </w:t>
            </w:r>
            <w:r>
              <w:rPr>
                <w:b/>
                <w:spacing w:val="-2"/>
                <w:sz w:val="24"/>
                <w:u w:val="single"/>
              </w:rPr>
              <w:t>Companies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834" w:hRule="atLeast"/>
        </w:trPr>
        <w:tc>
          <w:tcPr>
            <w:tcW w:w="739" w:type="dxa"/>
          </w:tcPr>
          <w:p>
            <w:pPr>
              <w:pStyle w:val="TableParagraph"/>
              <w:rPr>
                <w:sz w:val="24"/>
              </w:rPr>
            </w:pPr>
            <w:r>
              <w:rPr>
                <w:spacing w:val="-10"/>
                <w:sz w:val="24"/>
              </w:rPr>
              <w:t>1</w:t>
            </w:r>
          </w:p>
        </w:tc>
        <w:tc>
          <w:tcPr>
            <w:tcW w:w="4501" w:type="dxa"/>
          </w:tcPr>
          <w:p>
            <w:pPr>
              <w:pStyle w:val="TableParagraph"/>
              <w:spacing w:line="278" w:lineRule="auto"/>
              <w:ind w:left="105"/>
              <w:rPr>
                <w:sz w:val="24"/>
              </w:rPr>
            </w:pPr>
            <w:r>
              <w:rPr>
                <w:sz w:val="24"/>
              </w:rPr>
              <w:t>Road</w:t>
            </w:r>
            <w:r>
              <w:rPr>
                <w:spacing w:val="-10"/>
                <w:sz w:val="24"/>
              </w:rPr>
              <w:t> </w:t>
            </w:r>
            <w:r>
              <w:rPr>
                <w:sz w:val="24"/>
              </w:rPr>
              <w:t>Construction</w:t>
            </w:r>
            <w:r>
              <w:rPr>
                <w:spacing w:val="-10"/>
                <w:sz w:val="24"/>
              </w:rPr>
              <w:t> </w:t>
            </w:r>
            <w:r>
              <w:rPr>
                <w:sz w:val="24"/>
              </w:rPr>
              <w:t>Company</w:t>
            </w:r>
            <w:r>
              <w:rPr>
                <w:spacing w:val="-14"/>
                <w:sz w:val="24"/>
              </w:rPr>
              <w:t> </w:t>
            </w:r>
            <w:r>
              <w:rPr>
                <w:sz w:val="24"/>
              </w:rPr>
              <w:t>of</w:t>
            </w:r>
            <w:r>
              <w:rPr>
                <w:spacing w:val="-10"/>
                <w:sz w:val="24"/>
              </w:rPr>
              <w:t> </w:t>
            </w:r>
            <w:r>
              <w:rPr>
                <w:sz w:val="24"/>
              </w:rPr>
              <w:t>Nigeria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Imprest</w:t>
            </w:r>
            <w:r>
              <w:rPr>
                <w:spacing w:val="58"/>
                <w:sz w:val="24"/>
              </w:rPr>
              <w:t> </w:t>
            </w:r>
            <w:r>
              <w:rPr>
                <w:sz w:val="24"/>
              </w:rPr>
              <w:t>Bakolori</w:t>
            </w:r>
            <w:r>
              <w:rPr>
                <w:spacing w:val="-1"/>
                <w:sz w:val="24"/>
              </w:rPr>
              <w:t> </w:t>
            </w:r>
            <w:r>
              <w:rPr>
                <w:sz w:val="24"/>
              </w:rPr>
              <w:t>Nigeria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3</w:t>
            </w:r>
          </w:p>
        </w:tc>
        <w:tc>
          <w:tcPr>
            <w:tcW w:w="4501" w:type="dxa"/>
          </w:tcPr>
          <w:p>
            <w:pPr>
              <w:pStyle w:val="TableParagraph"/>
              <w:spacing w:line="276" w:lineRule="auto"/>
              <w:ind w:left="105"/>
              <w:rPr>
                <w:sz w:val="24"/>
              </w:rPr>
            </w:pPr>
            <w:r>
              <w:rPr>
                <w:sz w:val="24"/>
              </w:rPr>
              <w:t>Nigeria</w:t>
            </w:r>
            <w:r>
              <w:rPr>
                <w:spacing w:val="-13"/>
                <w:sz w:val="24"/>
              </w:rPr>
              <w:t> </w:t>
            </w:r>
            <w:r>
              <w:rPr>
                <w:sz w:val="24"/>
              </w:rPr>
              <w:t>Engineering</w:t>
            </w:r>
            <w:r>
              <w:rPr>
                <w:spacing w:val="-14"/>
                <w:sz w:val="24"/>
              </w:rPr>
              <w:t> </w:t>
            </w:r>
            <w:r>
              <w:rPr>
                <w:sz w:val="24"/>
              </w:rPr>
              <w:t>Constriction</w:t>
            </w:r>
            <w:r>
              <w:rPr>
                <w:spacing w:val="-11"/>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4</w:t>
            </w:r>
          </w:p>
        </w:tc>
        <w:tc>
          <w:tcPr>
            <w:tcW w:w="4501" w:type="dxa"/>
          </w:tcPr>
          <w:p>
            <w:pPr>
              <w:pStyle w:val="TableParagraph"/>
              <w:ind w:left="105"/>
              <w:rPr>
                <w:sz w:val="24"/>
              </w:rPr>
            </w:pPr>
            <w:r>
              <w:rPr>
                <w:sz w:val="24"/>
              </w:rPr>
              <w:t>Electricity</w:t>
            </w:r>
            <w:r>
              <w:rPr>
                <w:spacing w:val="-4"/>
                <w:sz w:val="24"/>
              </w:rPr>
              <w:t> </w:t>
            </w:r>
            <w:r>
              <w:rPr>
                <w:sz w:val="24"/>
              </w:rPr>
              <w:t>Meter</w:t>
            </w:r>
            <w:r>
              <w:rPr>
                <w:spacing w:val="-1"/>
                <w:sz w:val="24"/>
              </w:rPr>
              <w:t> </w:t>
            </w:r>
            <w:r>
              <w:rPr>
                <w:sz w:val="24"/>
              </w:rPr>
              <w:t>Company</w:t>
            </w:r>
            <w:r>
              <w:rPr>
                <w:spacing w:val="-1"/>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5</w:t>
            </w:r>
          </w:p>
        </w:tc>
        <w:tc>
          <w:tcPr>
            <w:tcW w:w="4501" w:type="dxa"/>
          </w:tcPr>
          <w:p>
            <w:pPr>
              <w:pStyle w:val="TableParagraph"/>
              <w:spacing w:line="276" w:lineRule="auto"/>
              <w:ind w:left="105"/>
              <w:rPr>
                <w:sz w:val="24"/>
              </w:rPr>
            </w:pPr>
            <w:r>
              <w:rPr>
                <w:sz w:val="24"/>
              </w:rPr>
              <w:t>Motor</w:t>
            </w:r>
            <w:r>
              <w:rPr>
                <w:spacing w:val="-12"/>
                <w:sz w:val="24"/>
              </w:rPr>
              <w:t> </w:t>
            </w:r>
            <w:r>
              <w:rPr>
                <w:sz w:val="24"/>
              </w:rPr>
              <w:t>Engineering</w:t>
            </w:r>
            <w:r>
              <w:rPr>
                <w:spacing w:val="-14"/>
                <w:sz w:val="24"/>
              </w:rPr>
              <w:t> </w:t>
            </w:r>
            <w:r>
              <w:rPr>
                <w:sz w:val="24"/>
              </w:rPr>
              <w:t>Services</w:t>
            </w:r>
            <w:r>
              <w:rPr>
                <w:spacing w:val="-11"/>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Food</w:t>
            </w:r>
            <w:r>
              <w:rPr>
                <w:b/>
                <w:spacing w:val="-2"/>
                <w:sz w:val="24"/>
                <w:u w:val="single"/>
              </w:rPr>
              <w:t> </w:t>
            </w:r>
            <w:r>
              <w:rPr>
                <w:b/>
                <w:sz w:val="24"/>
                <w:u w:val="single"/>
              </w:rPr>
              <w:t>Processing</w:t>
            </w:r>
            <w:r>
              <w:rPr>
                <w:b/>
                <w:spacing w:val="-3"/>
                <w:sz w:val="24"/>
                <w:u w:val="single"/>
              </w:rPr>
              <w:t> </w:t>
            </w:r>
            <w:r>
              <w:rPr>
                <w:b/>
                <w:spacing w:val="-2"/>
                <w:sz w:val="24"/>
                <w:u w:val="single"/>
              </w:rPr>
              <w:t>Companies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spacing w:line="273" w:lineRule="exact"/>
              <w:rPr>
                <w:sz w:val="24"/>
              </w:rPr>
            </w:pPr>
            <w:r>
              <w:rPr>
                <w:spacing w:val="-10"/>
                <w:sz w:val="24"/>
              </w:rPr>
              <w:t>1</w:t>
            </w:r>
          </w:p>
        </w:tc>
        <w:tc>
          <w:tcPr>
            <w:tcW w:w="4501" w:type="dxa"/>
          </w:tcPr>
          <w:p>
            <w:pPr>
              <w:pStyle w:val="TableParagraph"/>
              <w:spacing w:line="273" w:lineRule="exact"/>
              <w:ind w:left="105"/>
              <w:rPr>
                <w:sz w:val="24"/>
              </w:rPr>
            </w:pPr>
            <w:r>
              <w:rPr>
                <w:sz w:val="24"/>
              </w:rPr>
              <w:t>Floor</w:t>
            </w:r>
            <w:r>
              <w:rPr>
                <w:spacing w:val="-2"/>
                <w:sz w:val="24"/>
              </w:rPr>
              <w:t> </w:t>
            </w:r>
            <w:r>
              <w:rPr>
                <w:sz w:val="24"/>
              </w:rPr>
              <w:t>Mills</w:t>
            </w:r>
            <w:r>
              <w:rPr>
                <w:spacing w:val="-1"/>
                <w:sz w:val="24"/>
              </w:rPr>
              <w:t> </w:t>
            </w:r>
            <w:r>
              <w:rPr>
                <w:sz w:val="24"/>
              </w:rPr>
              <w:t>of</w:t>
            </w:r>
            <w:r>
              <w:rPr>
                <w:spacing w:val="-1"/>
                <w:sz w:val="24"/>
              </w:rPr>
              <w:t> </w:t>
            </w:r>
            <w:r>
              <w:rPr>
                <w:sz w:val="24"/>
              </w:rPr>
              <w:t>Nigeria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8" w:hRule="atLeast"/>
        </w:trPr>
        <w:tc>
          <w:tcPr>
            <w:tcW w:w="739" w:type="dxa"/>
          </w:tcPr>
          <w:p>
            <w:pPr>
              <w:pStyle w:val="TableParagraph"/>
              <w:spacing w:line="271" w:lineRule="exact"/>
              <w:rPr>
                <w:sz w:val="24"/>
              </w:rPr>
            </w:pPr>
            <w:r>
              <w:rPr>
                <w:spacing w:val="-10"/>
                <w:sz w:val="24"/>
              </w:rPr>
              <w:t>2</w:t>
            </w:r>
          </w:p>
        </w:tc>
        <w:tc>
          <w:tcPr>
            <w:tcW w:w="4501" w:type="dxa"/>
          </w:tcPr>
          <w:p>
            <w:pPr>
              <w:pStyle w:val="TableParagraph"/>
              <w:spacing w:line="271" w:lineRule="exact"/>
              <w:ind w:left="105"/>
              <w:rPr>
                <w:sz w:val="24"/>
              </w:rPr>
            </w:pPr>
            <w:r>
              <w:rPr>
                <w:sz w:val="24"/>
              </w:rPr>
              <w:t>Nigerian Food</w:t>
            </w:r>
            <w:r>
              <w:rPr>
                <w:spacing w:val="-2"/>
                <w:sz w:val="24"/>
              </w:rPr>
              <w:t> </w:t>
            </w:r>
            <w:r>
              <w:rPr>
                <w:sz w:val="24"/>
              </w:rPr>
              <w:t>Company</w:t>
            </w:r>
            <w:r>
              <w:rPr>
                <w:spacing w:val="-4"/>
                <w:sz w:val="24"/>
              </w:rPr>
              <w:t> </w:t>
            </w:r>
            <w:r>
              <w:rPr>
                <w:spacing w:val="-2"/>
                <w:sz w:val="24"/>
              </w:rPr>
              <w:t>Limited</w:t>
            </w:r>
          </w:p>
        </w:tc>
        <w:tc>
          <w:tcPr>
            <w:tcW w:w="2521" w:type="dxa"/>
          </w:tcPr>
          <w:p>
            <w:pPr>
              <w:pStyle w:val="TableParagraph"/>
              <w:spacing w:line="271" w:lineRule="exact"/>
              <w:ind w:left="105"/>
              <w:rPr>
                <w:sz w:val="24"/>
              </w:rPr>
            </w:pPr>
            <w:r>
              <w:rPr>
                <w:spacing w:val="-5"/>
                <w:sz w:val="24"/>
              </w:rPr>
              <w:t>100</w:t>
            </w:r>
          </w:p>
        </w:tc>
        <w:tc>
          <w:tcPr>
            <w:tcW w:w="2249" w:type="dxa"/>
          </w:tcPr>
          <w:p>
            <w:pPr>
              <w:pStyle w:val="TableParagraph"/>
              <w:spacing w:line="271" w:lineRule="exact"/>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3</w:t>
            </w:r>
          </w:p>
        </w:tc>
        <w:tc>
          <w:tcPr>
            <w:tcW w:w="4501" w:type="dxa"/>
          </w:tcPr>
          <w:p>
            <w:pPr>
              <w:pStyle w:val="TableParagraph"/>
              <w:spacing w:line="276" w:lineRule="auto"/>
              <w:ind w:left="105" w:right="231"/>
              <w:rPr>
                <w:sz w:val="24"/>
              </w:rPr>
            </w:pPr>
            <w:r>
              <w:rPr>
                <w:sz w:val="24"/>
              </w:rPr>
              <w:t>National</w:t>
            </w:r>
            <w:r>
              <w:rPr>
                <w:spacing w:val="-12"/>
                <w:sz w:val="24"/>
              </w:rPr>
              <w:t> </w:t>
            </w:r>
            <w:r>
              <w:rPr>
                <w:sz w:val="24"/>
              </w:rPr>
              <w:t>Grains</w:t>
            </w:r>
            <w:r>
              <w:rPr>
                <w:spacing w:val="-12"/>
                <w:sz w:val="24"/>
              </w:rPr>
              <w:t> </w:t>
            </w:r>
            <w:r>
              <w:rPr>
                <w:sz w:val="24"/>
              </w:rPr>
              <w:t>Production</w:t>
            </w:r>
            <w:r>
              <w:rPr>
                <w:spacing w:val="-12"/>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4</w:t>
            </w:r>
          </w:p>
        </w:tc>
        <w:tc>
          <w:tcPr>
            <w:tcW w:w="4501" w:type="dxa"/>
          </w:tcPr>
          <w:p>
            <w:pPr>
              <w:pStyle w:val="TableParagraph"/>
              <w:spacing w:line="276" w:lineRule="auto"/>
              <w:ind w:left="105"/>
              <w:rPr>
                <w:sz w:val="24"/>
              </w:rPr>
            </w:pPr>
            <w:r>
              <w:rPr>
                <w:sz w:val="24"/>
              </w:rPr>
              <w:t>National</w:t>
            </w:r>
            <w:r>
              <w:rPr>
                <w:spacing w:val="-9"/>
                <w:sz w:val="24"/>
              </w:rPr>
              <w:t> </w:t>
            </w:r>
            <w:r>
              <w:rPr>
                <w:sz w:val="24"/>
              </w:rPr>
              <w:t>Root</w:t>
            </w:r>
            <w:r>
              <w:rPr>
                <w:spacing w:val="-9"/>
                <w:sz w:val="24"/>
              </w:rPr>
              <w:t> </w:t>
            </w:r>
            <w:r>
              <w:rPr>
                <w:sz w:val="24"/>
              </w:rPr>
              <w:t>Crops</w:t>
            </w:r>
            <w:r>
              <w:rPr>
                <w:spacing w:val="-9"/>
                <w:sz w:val="24"/>
              </w:rPr>
              <w:t> </w:t>
            </w:r>
            <w:r>
              <w:rPr>
                <w:sz w:val="24"/>
              </w:rPr>
              <w:t>Production</w:t>
            </w:r>
            <w:r>
              <w:rPr>
                <w:spacing w:val="-9"/>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501"/>
        <w:gridCol w:w="2521"/>
        <w:gridCol w:w="2249"/>
      </w:tblGrid>
      <w:tr>
        <w:trPr>
          <w:trHeight w:val="518" w:hRule="atLeast"/>
        </w:trPr>
        <w:tc>
          <w:tcPr>
            <w:tcW w:w="739" w:type="dxa"/>
          </w:tcPr>
          <w:p>
            <w:pPr>
              <w:pStyle w:val="TableParagraph"/>
              <w:rPr>
                <w:sz w:val="24"/>
              </w:rPr>
            </w:pPr>
            <w:r>
              <w:rPr>
                <w:spacing w:val="-10"/>
                <w:sz w:val="24"/>
              </w:rPr>
              <w:t>5</w:t>
            </w:r>
          </w:p>
        </w:tc>
        <w:tc>
          <w:tcPr>
            <w:tcW w:w="4501" w:type="dxa"/>
          </w:tcPr>
          <w:p>
            <w:pPr>
              <w:pStyle w:val="TableParagraph"/>
              <w:ind w:left="105"/>
              <w:rPr>
                <w:sz w:val="24"/>
              </w:rPr>
            </w:pPr>
            <w:r>
              <w:rPr>
                <w:sz w:val="24"/>
              </w:rPr>
              <w:t>National Fruit Company</w:t>
            </w:r>
            <w:r>
              <w:rPr>
                <w:spacing w:val="-3"/>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6</w:t>
            </w:r>
          </w:p>
        </w:tc>
        <w:tc>
          <w:tcPr>
            <w:tcW w:w="4501" w:type="dxa"/>
          </w:tcPr>
          <w:p>
            <w:pPr>
              <w:pStyle w:val="TableParagraph"/>
              <w:ind w:left="105"/>
              <w:rPr>
                <w:sz w:val="24"/>
              </w:rPr>
            </w:pPr>
            <w:r>
              <w:rPr>
                <w:sz w:val="24"/>
              </w:rPr>
              <w:t>Ore/Irele</w:t>
            </w:r>
            <w:r>
              <w:rPr>
                <w:spacing w:val="-3"/>
                <w:sz w:val="24"/>
              </w:rPr>
              <w:t> </w:t>
            </w:r>
            <w:r>
              <w:rPr>
                <w:sz w:val="24"/>
              </w:rPr>
              <w:t>Oil</w:t>
            </w:r>
            <w:r>
              <w:rPr>
                <w:spacing w:val="-2"/>
                <w:sz w:val="24"/>
              </w:rPr>
              <w:t> </w:t>
            </w:r>
            <w:r>
              <w:rPr>
                <w:sz w:val="24"/>
              </w:rPr>
              <w:t>Palm</w:t>
            </w:r>
            <w:r>
              <w:rPr>
                <w:spacing w:val="-2"/>
                <w:sz w:val="24"/>
              </w:rPr>
              <w:t> Company</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7</w:t>
            </w:r>
          </w:p>
        </w:tc>
        <w:tc>
          <w:tcPr>
            <w:tcW w:w="4501" w:type="dxa"/>
          </w:tcPr>
          <w:p>
            <w:pPr>
              <w:pStyle w:val="TableParagraph"/>
              <w:spacing w:line="273" w:lineRule="exact"/>
              <w:ind w:left="105"/>
              <w:rPr>
                <w:sz w:val="24"/>
              </w:rPr>
            </w:pPr>
            <w:r>
              <w:rPr>
                <w:sz w:val="24"/>
              </w:rPr>
              <w:t>Okomu</w:t>
            </w:r>
            <w:r>
              <w:rPr>
                <w:spacing w:val="-1"/>
                <w:sz w:val="24"/>
              </w:rPr>
              <w:t> </w:t>
            </w:r>
            <w:r>
              <w:rPr>
                <w:sz w:val="24"/>
              </w:rPr>
              <w:t>Oil Palm Company</w:t>
            </w:r>
            <w:r>
              <w:rPr>
                <w:spacing w:val="-3"/>
                <w:sz w:val="24"/>
              </w:rPr>
              <w:t>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8</w:t>
            </w:r>
          </w:p>
        </w:tc>
        <w:tc>
          <w:tcPr>
            <w:tcW w:w="4501" w:type="dxa"/>
          </w:tcPr>
          <w:p>
            <w:pPr>
              <w:pStyle w:val="TableParagraph"/>
              <w:ind w:left="105"/>
              <w:rPr>
                <w:sz w:val="24"/>
              </w:rPr>
            </w:pPr>
            <w:r>
              <w:rPr>
                <w:sz w:val="24"/>
              </w:rPr>
              <w:t>Ihechiowa</w:t>
            </w:r>
            <w:r>
              <w:rPr>
                <w:spacing w:val="-3"/>
                <w:sz w:val="24"/>
              </w:rPr>
              <w:t> </w:t>
            </w:r>
            <w:r>
              <w:rPr>
                <w:sz w:val="24"/>
              </w:rPr>
              <w:t>Oil</w:t>
            </w:r>
            <w:r>
              <w:rPr>
                <w:spacing w:val="-1"/>
                <w:sz w:val="24"/>
              </w:rPr>
              <w:t> </w:t>
            </w:r>
            <w:r>
              <w:rPr>
                <w:sz w:val="24"/>
              </w:rPr>
              <w:t>Palm</w:t>
            </w:r>
            <w:r>
              <w:rPr>
                <w:spacing w:val="-1"/>
                <w:sz w:val="24"/>
              </w:rPr>
              <w:t> </w:t>
            </w:r>
            <w:r>
              <w:rPr>
                <w:sz w:val="24"/>
              </w:rPr>
              <w:t>Company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rPr>
                <w:sz w:val="24"/>
              </w:rPr>
            </w:pPr>
            <w:r>
              <w:rPr>
                <w:spacing w:val="-10"/>
                <w:sz w:val="24"/>
              </w:rPr>
              <w:t>9</w:t>
            </w:r>
          </w:p>
        </w:tc>
        <w:tc>
          <w:tcPr>
            <w:tcW w:w="4501" w:type="dxa"/>
          </w:tcPr>
          <w:p>
            <w:pPr>
              <w:pStyle w:val="TableParagraph"/>
              <w:ind w:left="105"/>
              <w:rPr>
                <w:sz w:val="24"/>
              </w:rPr>
            </w:pPr>
            <w:r>
              <w:rPr>
                <w:sz w:val="24"/>
              </w:rPr>
              <w:t>Mokwa</w:t>
            </w:r>
            <w:r>
              <w:rPr>
                <w:spacing w:val="-5"/>
                <w:sz w:val="24"/>
              </w:rPr>
              <w:t> </w:t>
            </w:r>
            <w:r>
              <w:rPr>
                <w:sz w:val="24"/>
              </w:rPr>
              <w:t>Cattle </w:t>
            </w:r>
            <w:r>
              <w:rPr>
                <w:spacing w:val="-4"/>
                <w:sz w:val="24"/>
              </w:rPr>
              <w:t>Ranch</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5"/>
                <w:sz w:val="24"/>
              </w:rPr>
              <w:t>10</w:t>
            </w:r>
          </w:p>
        </w:tc>
        <w:tc>
          <w:tcPr>
            <w:tcW w:w="4501" w:type="dxa"/>
          </w:tcPr>
          <w:p>
            <w:pPr>
              <w:pStyle w:val="TableParagraph"/>
              <w:ind w:left="105"/>
              <w:rPr>
                <w:sz w:val="24"/>
              </w:rPr>
            </w:pPr>
            <w:r>
              <w:rPr>
                <w:sz w:val="24"/>
              </w:rPr>
              <w:t>Umuahia</w:t>
            </w:r>
            <w:r>
              <w:rPr>
                <w:spacing w:val="-3"/>
                <w:sz w:val="24"/>
              </w:rPr>
              <w:t> </w:t>
            </w:r>
            <w:r>
              <w:rPr>
                <w:sz w:val="24"/>
              </w:rPr>
              <w:t>Pig</w:t>
            </w:r>
            <w:r>
              <w:rPr>
                <w:spacing w:val="-1"/>
                <w:sz w:val="24"/>
              </w:rPr>
              <w:t> </w:t>
            </w:r>
            <w:r>
              <w:rPr>
                <w:spacing w:val="-4"/>
                <w:sz w:val="24"/>
              </w:rPr>
              <w:t>Farm</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5" w:hRule="atLeast"/>
        </w:trPr>
        <w:tc>
          <w:tcPr>
            <w:tcW w:w="739" w:type="dxa"/>
          </w:tcPr>
          <w:p>
            <w:pPr>
              <w:pStyle w:val="TableParagraph"/>
              <w:spacing w:line="273" w:lineRule="exact"/>
              <w:rPr>
                <w:sz w:val="24"/>
              </w:rPr>
            </w:pPr>
            <w:r>
              <w:rPr>
                <w:spacing w:val="-5"/>
                <w:sz w:val="24"/>
              </w:rPr>
              <w:t>11</w:t>
            </w:r>
          </w:p>
        </w:tc>
        <w:tc>
          <w:tcPr>
            <w:tcW w:w="4501" w:type="dxa"/>
          </w:tcPr>
          <w:p>
            <w:pPr>
              <w:pStyle w:val="TableParagraph"/>
              <w:spacing w:line="276" w:lineRule="auto"/>
              <w:ind w:left="105"/>
              <w:rPr>
                <w:sz w:val="24"/>
              </w:rPr>
            </w:pPr>
            <w:r>
              <w:rPr>
                <w:sz w:val="24"/>
              </w:rPr>
              <w:t>Sokoto</w:t>
            </w:r>
            <w:r>
              <w:rPr>
                <w:spacing w:val="-12"/>
                <w:sz w:val="24"/>
              </w:rPr>
              <w:t> </w:t>
            </w:r>
            <w:r>
              <w:rPr>
                <w:sz w:val="24"/>
              </w:rPr>
              <w:t>Integrated</w:t>
            </w:r>
            <w:r>
              <w:rPr>
                <w:spacing w:val="-13"/>
                <w:sz w:val="24"/>
              </w:rPr>
              <w:t> </w:t>
            </w:r>
            <w:r>
              <w:rPr>
                <w:sz w:val="24"/>
              </w:rPr>
              <w:t>Livestock</w:t>
            </w:r>
            <w:r>
              <w:rPr>
                <w:spacing w:val="-14"/>
                <w:sz w:val="24"/>
              </w:rPr>
              <w:t> </w:t>
            </w:r>
            <w:r>
              <w:rPr>
                <w:sz w:val="24"/>
              </w:rPr>
              <w:t>Company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4501" w:type="dxa"/>
          </w:tcPr>
          <w:p>
            <w:pPr>
              <w:pStyle w:val="TableParagraph"/>
              <w:spacing w:line="240" w:lineRule="auto" w:before="1"/>
              <w:ind w:left="105"/>
              <w:rPr>
                <w:b/>
                <w:sz w:val="24"/>
              </w:rPr>
            </w:pPr>
            <w:r>
              <w:rPr>
                <w:b/>
                <w:sz w:val="24"/>
                <w:u w:val="single"/>
              </w:rPr>
              <w:t>Fishing/Trawling</w:t>
            </w:r>
            <w:r>
              <w:rPr>
                <w:b/>
                <w:spacing w:val="-2"/>
                <w:sz w:val="24"/>
                <w:u w:val="single"/>
              </w:rPr>
              <w:t> Companies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8"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Nigerian</w:t>
            </w:r>
            <w:r>
              <w:rPr>
                <w:spacing w:val="-4"/>
                <w:sz w:val="24"/>
              </w:rPr>
              <w:t> </w:t>
            </w:r>
            <w:r>
              <w:rPr>
                <w:sz w:val="24"/>
              </w:rPr>
              <w:t>National Fish</w:t>
            </w:r>
            <w:r>
              <w:rPr>
                <w:spacing w:val="-2"/>
                <w:sz w:val="24"/>
              </w:rPr>
              <w:t> </w:t>
            </w:r>
            <w:r>
              <w:rPr>
                <w:sz w:val="24"/>
              </w:rPr>
              <w:t>Company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2</w:t>
            </w:r>
          </w:p>
        </w:tc>
        <w:tc>
          <w:tcPr>
            <w:tcW w:w="4501" w:type="dxa"/>
          </w:tcPr>
          <w:p>
            <w:pPr>
              <w:pStyle w:val="TableParagraph"/>
              <w:spacing w:line="276" w:lineRule="auto"/>
              <w:ind w:left="105" w:right="231"/>
              <w:rPr>
                <w:sz w:val="24"/>
              </w:rPr>
            </w:pPr>
            <w:r>
              <w:rPr>
                <w:sz w:val="24"/>
              </w:rPr>
              <w:t>Nigerian</w:t>
            </w:r>
            <w:r>
              <w:rPr>
                <w:spacing w:val="-12"/>
                <w:sz w:val="24"/>
              </w:rPr>
              <w:t> </w:t>
            </w:r>
            <w:r>
              <w:rPr>
                <w:sz w:val="24"/>
              </w:rPr>
              <w:t>National</w:t>
            </w:r>
            <w:r>
              <w:rPr>
                <w:spacing w:val="-12"/>
                <w:sz w:val="24"/>
              </w:rPr>
              <w:t> </w:t>
            </w:r>
            <w:r>
              <w:rPr>
                <w:sz w:val="24"/>
              </w:rPr>
              <w:t>Shrimps</w:t>
            </w:r>
            <w:r>
              <w:rPr>
                <w:spacing w:val="-12"/>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765"/>
              <w:rPr>
                <w:b/>
                <w:sz w:val="24"/>
              </w:rPr>
            </w:pPr>
            <w:r>
              <w:rPr>
                <w:b/>
                <w:spacing w:val="-2"/>
                <w:sz w:val="24"/>
                <w:u w:val="single"/>
              </w:rPr>
              <w:t>Breweries</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516" w:hRule="atLeast"/>
        </w:trPr>
        <w:tc>
          <w:tcPr>
            <w:tcW w:w="739" w:type="dxa"/>
          </w:tcPr>
          <w:p>
            <w:pPr>
              <w:pStyle w:val="TableParagraph"/>
              <w:rPr>
                <w:sz w:val="24"/>
              </w:rPr>
            </w:pPr>
            <w:r>
              <w:rPr>
                <w:spacing w:val="-10"/>
                <w:sz w:val="24"/>
              </w:rPr>
              <w:t>1</w:t>
            </w:r>
          </w:p>
        </w:tc>
        <w:tc>
          <w:tcPr>
            <w:tcW w:w="4501" w:type="dxa"/>
          </w:tcPr>
          <w:p>
            <w:pPr>
              <w:pStyle w:val="TableParagraph"/>
              <w:ind w:left="105"/>
              <w:rPr>
                <w:sz w:val="24"/>
              </w:rPr>
            </w:pPr>
            <w:r>
              <w:rPr>
                <w:sz w:val="24"/>
              </w:rPr>
              <w:t>Nigerian</w:t>
            </w:r>
            <w:r>
              <w:rPr>
                <w:spacing w:val="-4"/>
                <w:sz w:val="24"/>
              </w:rPr>
              <w:t> </w:t>
            </w:r>
            <w:r>
              <w:rPr>
                <w:sz w:val="24"/>
              </w:rPr>
              <w:t>Yeast</w:t>
            </w:r>
            <w:r>
              <w:rPr>
                <w:spacing w:val="-1"/>
                <w:sz w:val="24"/>
              </w:rPr>
              <w:t> </w:t>
            </w:r>
            <w:r>
              <w:rPr>
                <w:sz w:val="24"/>
              </w:rPr>
              <w:t>and</w:t>
            </w:r>
            <w:r>
              <w:rPr>
                <w:spacing w:val="-1"/>
                <w:sz w:val="24"/>
              </w:rPr>
              <w:t> </w:t>
            </w:r>
            <w:r>
              <w:rPr>
                <w:sz w:val="24"/>
              </w:rPr>
              <w:t>Alcohol</w:t>
            </w:r>
            <w:r>
              <w:rPr>
                <w:spacing w:val="1"/>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spacing w:line="273" w:lineRule="exact"/>
              <w:rPr>
                <w:sz w:val="24"/>
              </w:rPr>
            </w:pPr>
            <w:r>
              <w:rPr>
                <w:spacing w:val="-10"/>
                <w:sz w:val="24"/>
              </w:rPr>
              <w:t>2</w:t>
            </w:r>
          </w:p>
        </w:tc>
        <w:tc>
          <w:tcPr>
            <w:tcW w:w="4501" w:type="dxa"/>
          </w:tcPr>
          <w:p>
            <w:pPr>
              <w:pStyle w:val="TableParagraph"/>
              <w:spacing w:line="273" w:lineRule="exact"/>
              <w:ind w:left="105"/>
              <w:rPr>
                <w:sz w:val="24"/>
              </w:rPr>
            </w:pPr>
            <w:r>
              <w:rPr>
                <w:sz w:val="24"/>
              </w:rPr>
              <w:t>North</w:t>
            </w:r>
            <w:r>
              <w:rPr>
                <w:spacing w:val="-3"/>
                <w:sz w:val="24"/>
              </w:rPr>
              <w:t> </w:t>
            </w:r>
            <w:r>
              <w:rPr>
                <w:sz w:val="24"/>
              </w:rPr>
              <w:t>Breweries</w:t>
            </w:r>
            <w:r>
              <w:rPr>
                <w:spacing w:val="-1"/>
                <w:sz w:val="24"/>
              </w:rPr>
              <w:t> </w:t>
            </w:r>
            <w:r>
              <w:rPr>
                <w:spacing w:val="-2"/>
                <w:sz w:val="24"/>
              </w:rPr>
              <w:t>Limited</w:t>
            </w:r>
          </w:p>
        </w:tc>
        <w:tc>
          <w:tcPr>
            <w:tcW w:w="2521" w:type="dxa"/>
          </w:tcPr>
          <w:p>
            <w:pPr>
              <w:pStyle w:val="TableParagraph"/>
              <w:spacing w:line="273" w:lineRule="exact"/>
              <w:ind w:left="105"/>
              <w:rPr>
                <w:sz w:val="24"/>
              </w:rPr>
            </w:pPr>
            <w:r>
              <w:rPr>
                <w:spacing w:val="-5"/>
                <w:sz w:val="24"/>
              </w:rPr>
              <w:t>100</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West</w:t>
            </w:r>
            <w:r>
              <w:rPr>
                <w:spacing w:val="-2"/>
                <w:sz w:val="24"/>
              </w:rPr>
              <w:t> </w:t>
            </w:r>
            <w:r>
              <w:rPr>
                <w:sz w:val="24"/>
              </w:rPr>
              <w:t>African</w:t>
            </w:r>
            <w:r>
              <w:rPr>
                <w:spacing w:val="-2"/>
                <w:sz w:val="24"/>
              </w:rPr>
              <w:t> </w:t>
            </w:r>
            <w:r>
              <w:rPr>
                <w:sz w:val="24"/>
              </w:rPr>
              <w:t>Distillers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spacing w:line="240" w:lineRule="auto"/>
              <w:ind w:left="0"/>
              <w:rPr>
                <w:sz w:val="24"/>
              </w:rPr>
            </w:pPr>
          </w:p>
        </w:tc>
        <w:tc>
          <w:tcPr>
            <w:tcW w:w="4501" w:type="dxa"/>
          </w:tcPr>
          <w:p>
            <w:pPr>
              <w:pStyle w:val="TableParagraph"/>
              <w:spacing w:line="275" w:lineRule="exact"/>
              <w:ind w:left="105"/>
              <w:rPr>
                <w:b/>
                <w:sz w:val="24"/>
              </w:rPr>
            </w:pPr>
            <w:r>
              <w:rPr>
                <w:b/>
                <w:sz w:val="24"/>
                <w:u w:val="single"/>
              </w:rPr>
              <w:t>Wood</w:t>
            </w:r>
            <w:r>
              <w:rPr>
                <w:b/>
                <w:spacing w:val="-2"/>
                <w:sz w:val="24"/>
                <w:u w:val="single"/>
              </w:rPr>
              <w:t> </w:t>
            </w:r>
            <w:r>
              <w:rPr>
                <w:b/>
                <w:sz w:val="24"/>
                <w:u w:val="single"/>
              </w:rPr>
              <w:t>Processing</w:t>
            </w:r>
            <w:r>
              <w:rPr>
                <w:b/>
                <w:spacing w:val="-2"/>
                <w:sz w:val="24"/>
                <w:u w:val="single"/>
              </w:rPr>
              <w:t> Companies</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4" w:hRule="atLeast"/>
        </w:trPr>
        <w:tc>
          <w:tcPr>
            <w:tcW w:w="739" w:type="dxa"/>
          </w:tcPr>
          <w:p>
            <w:pPr>
              <w:pStyle w:val="TableParagraph"/>
              <w:rPr>
                <w:sz w:val="24"/>
              </w:rPr>
            </w:pPr>
            <w:r>
              <w:rPr>
                <w:spacing w:val="-10"/>
                <w:sz w:val="24"/>
              </w:rPr>
              <w:t>1</w:t>
            </w:r>
          </w:p>
        </w:tc>
        <w:tc>
          <w:tcPr>
            <w:tcW w:w="4501" w:type="dxa"/>
          </w:tcPr>
          <w:p>
            <w:pPr>
              <w:pStyle w:val="TableParagraph"/>
              <w:spacing w:line="276" w:lineRule="auto"/>
              <w:ind w:left="105" w:right="231"/>
              <w:rPr>
                <w:sz w:val="24"/>
              </w:rPr>
            </w:pPr>
            <w:r>
              <w:rPr>
                <w:sz w:val="24"/>
              </w:rPr>
              <w:t>South-East</w:t>
            </w:r>
            <w:r>
              <w:rPr>
                <w:spacing w:val="-13"/>
                <w:sz w:val="24"/>
              </w:rPr>
              <w:t> </w:t>
            </w:r>
            <w:r>
              <w:rPr>
                <w:sz w:val="24"/>
              </w:rPr>
              <w:t>Romanian</w:t>
            </w:r>
            <w:r>
              <w:rPr>
                <w:spacing w:val="-13"/>
                <w:sz w:val="24"/>
              </w:rPr>
              <w:t> </w:t>
            </w:r>
            <w:r>
              <w:rPr>
                <w:sz w:val="24"/>
              </w:rPr>
              <w:t>Wood</w:t>
            </w:r>
            <w:r>
              <w:rPr>
                <w:spacing w:val="-12"/>
                <w:sz w:val="24"/>
              </w:rPr>
              <w:t> </w:t>
            </w:r>
            <w:r>
              <w:rPr>
                <w:sz w:val="24"/>
              </w:rPr>
              <w:t>Industry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515"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Nigerian</w:t>
            </w:r>
            <w:r>
              <w:rPr>
                <w:spacing w:val="-2"/>
                <w:sz w:val="24"/>
              </w:rPr>
              <w:t> </w:t>
            </w:r>
            <w:r>
              <w:rPr>
                <w:sz w:val="24"/>
              </w:rPr>
              <w:t>Romanian</w:t>
            </w:r>
            <w:r>
              <w:rPr>
                <w:spacing w:val="-3"/>
                <w:sz w:val="24"/>
              </w:rPr>
              <w:t> </w:t>
            </w:r>
            <w:r>
              <w:rPr>
                <w:sz w:val="24"/>
              </w:rPr>
              <w:t>Wood Industry</w:t>
            </w:r>
            <w:r>
              <w:rPr>
                <w:spacing w:val="-4"/>
                <w:sz w:val="24"/>
              </w:rPr>
              <w:t> </w:t>
            </w:r>
            <w:r>
              <w:rPr>
                <w:spacing w:val="-2"/>
                <w:sz w:val="24"/>
              </w:rPr>
              <w:t>Limited</w:t>
            </w:r>
          </w:p>
        </w:tc>
        <w:tc>
          <w:tcPr>
            <w:tcW w:w="2521" w:type="dxa"/>
          </w:tcPr>
          <w:p>
            <w:pPr>
              <w:pStyle w:val="TableParagraph"/>
              <w:ind w:left="105"/>
              <w:rPr>
                <w:sz w:val="24"/>
              </w:rPr>
            </w:pPr>
            <w:r>
              <w:rPr>
                <w:spacing w:val="-5"/>
                <w:sz w:val="24"/>
              </w:rPr>
              <w:t>100</w:t>
            </w:r>
          </w:p>
        </w:tc>
        <w:tc>
          <w:tcPr>
            <w:tcW w:w="2249" w:type="dxa"/>
          </w:tcPr>
          <w:p>
            <w:pPr>
              <w:pStyle w:val="TableParagraph"/>
              <w:ind w:left="105"/>
              <w:rPr>
                <w:sz w:val="24"/>
              </w:rPr>
            </w:pPr>
            <w:r>
              <w:rPr>
                <w:spacing w:val="-5"/>
                <w:sz w:val="24"/>
              </w:rPr>
              <w:t>Nil</w:t>
            </w:r>
          </w:p>
        </w:tc>
      </w:tr>
      <w:tr>
        <w:trPr>
          <w:trHeight w:val="835" w:hRule="atLeast"/>
        </w:trPr>
        <w:tc>
          <w:tcPr>
            <w:tcW w:w="739" w:type="dxa"/>
          </w:tcPr>
          <w:p>
            <w:pPr>
              <w:pStyle w:val="TableParagraph"/>
              <w:spacing w:line="240" w:lineRule="auto"/>
              <w:ind w:left="0"/>
              <w:rPr>
                <w:sz w:val="24"/>
              </w:rPr>
            </w:pPr>
          </w:p>
        </w:tc>
        <w:tc>
          <w:tcPr>
            <w:tcW w:w="4501" w:type="dxa"/>
          </w:tcPr>
          <w:p>
            <w:pPr>
              <w:pStyle w:val="TableParagraph"/>
              <w:spacing w:line="278" w:lineRule="auto"/>
              <w:ind w:left="105"/>
              <w:rPr>
                <w:b/>
                <w:sz w:val="24"/>
              </w:rPr>
            </w:pPr>
            <w:r>
              <w:rPr>
                <w:b/>
                <w:sz w:val="24"/>
                <w:u w:val="single"/>
              </w:rPr>
              <w:t>Motor</w:t>
            </w:r>
            <w:r>
              <w:rPr>
                <w:b/>
                <w:spacing w:val="-11"/>
                <w:sz w:val="24"/>
                <w:u w:val="single"/>
              </w:rPr>
              <w:t> </w:t>
            </w:r>
            <w:r>
              <w:rPr>
                <w:b/>
                <w:sz w:val="24"/>
                <w:u w:val="single"/>
              </w:rPr>
              <w:t>Vehicle</w:t>
            </w:r>
            <w:r>
              <w:rPr>
                <w:b/>
                <w:spacing w:val="-11"/>
                <w:sz w:val="24"/>
                <w:u w:val="single"/>
              </w:rPr>
              <w:t> </w:t>
            </w:r>
            <w:r>
              <w:rPr>
                <w:b/>
                <w:sz w:val="24"/>
                <w:u w:val="single"/>
              </w:rPr>
              <w:t>and</w:t>
            </w:r>
            <w:r>
              <w:rPr>
                <w:b/>
                <w:spacing w:val="-10"/>
                <w:sz w:val="24"/>
                <w:u w:val="single"/>
              </w:rPr>
              <w:t> </w:t>
            </w:r>
            <w:r>
              <w:rPr>
                <w:b/>
                <w:sz w:val="24"/>
                <w:u w:val="single"/>
              </w:rPr>
              <w:t>Truck</w:t>
            </w:r>
            <w:r>
              <w:rPr>
                <w:b/>
                <w:spacing w:val="-10"/>
                <w:sz w:val="24"/>
                <w:u w:val="single"/>
              </w:rPr>
              <w:t> </w:t>
            </w:r>
            <w:r>
              <w:rPr>
                <w:b/>
                <w:sz w:val="24"/>
                <w:u w:val="single"/>
              </w:rPr>
              <w:t>Assembly</w:t>
            </w:r>
            <w:r>
              <w:rPr>
                <w:b/>
                <w:sz w:val="24"/>
              </w:rPr>
              <w:t> </w:t>
            </w:r>
            <w:r>
              <w:rPr>
                <w:b/>
                <w:spacing w:val="-2"/>
                <w:sz w:val="24"/>
                <w:u w:val="single"/>
              </w:rPr>
              <w:t>Company</w:t>
            </w:r>
          </w:p>
        </w:tc>
        <w:tc>
          <w:tcPr>
            <w:tcW w:w="2521" w:type="dxa"/>
          </w:tcPr>
          <w:p>
            <w:pPr>
              <w:pStyle w:val="TableParagraph"/>
              <w:spacing w:line="240" w:lineRule="auto"/>
              <w:ind w:left="0"/>
              <w:rPr>
                <w:sz w:val="24"/>
              </w:rPr>
            </w:pPr>
          </w:p>
        </w:tc>
        <w:tc>
          <w:tcPr>
            <w:tcW w:w="2249" w:type="dxa"/>
          </w:tcPr>
          <w:p>
            <w:pPr>
              <w:pStyle w:val="TableParagraph"/>
              <w:spacing w:line="240" w:lineRule="auto"/>
              <w:ind w:left="0"/>
              <w:rPr>
                <w:sz w:val="24"/>
              </w:rPr>
            </w:pPr>
          </w:p>
        </w:tc>
      </w:tr>
      <w:tr>
        <w:trPr>
          <w:trHeight w:val="834" w:hRule="atLeast"/>
        </w:trPr>
        <w:tc>
          <w:tcPr>
            <w:tcW w:w="739" w:type="dxa"/>
          </w:tcPr>
          <w:p>
            <w:pPr>
              <w:pStyle w:val="TableParagraph"/>
              <w:rPr>
                <w:sz w:val="24"/>
              </w:rPr>
            </w:pPr>
            <w:r>
              <w:rPr>
                <w:spacing w:val="-10"/>
                <w:sz w:val="24"/>
              </w:rPr>
              <w:t>1</w:t>
            </w:r>
          </w:p>
        </w:tc>
        <w:tc>
          <w:tcPr>
            <w:tcW w:w="4501" w:type="dxa"/>
          </w:tcPr>
          <w:p>
            <w:pPr>
              <w:pStyle w:val="TableParagraph"/>
              <w:spacing w:line="278" w:lineRule="auto"/>
              <w:ind w:left="105"/>
              <w:rPr>
                <w:sz w:val="24"/>
              </w:rPr>
            </w:pPr>
            <w:r>
              <w:rPr>
                <w:sz w:val="24"/>
              </w:rPr>
              <w:t>Anambra</w:t>
            </w:r>
            <w:r>
              <w:rPr>
                <w:spacing w:val="-13"/>
                <w:sz w:val="24"/>
              </w:rPr>
              <w:t> </w:t>
            </w:r>
            <w:r>
              <w:rPr>
                <w:sz w:val="24"/>
              </w:rPr>
              <w:t>Motor</w:t>
            </w:r>
            <w:r>
              <w:rPr>
                <w:spacing w:val="-12"/>
                <w:sz w:val="24"/>
              </w:rPr>
              <w:t> </w:t>
            </w:r>
            <w:r>
              <w:rPr>
                <w:sz w:val="24"/>
              </w:rPr>
              <w:t>Manufacturing</w:t>
            </w:r>
            <w:r>
              <w:rPr>
                <w:spacing w:val="-14"/>
                <w:sz w:val="24"/>
              </w:rPr>
              <w:t> </w:t>
            </w:r>
            <w:r>
              <w:rPr>
                <w:sz w:val="24"/>
              </w:rPr>
              <w:t>Company </w:t>
            </w:r>
            <w:r>
              <w:rPr>
                <w:spacing w:val="-2"/>
                <w:sz w:val="24"/>
              </w:rPr>
              <w:t>Limited</w:t>
            </w:r>
          </w:p>
        </w:tc>
        <w:tc>
          <w:tcPr>
            <w:tcW w:w="2521" w:type="dxa"/>
          </w:tcPr>
          <w:p>
            <w:pPr>
              <w:pStyle w:val="TableParagraph"/>
              <w:ind w:left="105"/>
              <w:rPr>
                <w:sz w:val="24"/>
              </w:rPr>
            </w:pPr>
            <w:r>
              <w:rPr>
                <w:spacing w:val="-5"/>
                <w:sz w:val="24"/>
              </w:rPr>
              <w:t>35%</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4501" w:type="dxa"/>
          </w:tcPr>
          <w:p>
            <w:pPr>
              <w:pStyle w:val="TableParagraph"/>
              <w:ind w:left="105"/>
              <w:rPr>
                <w:sz w:val="24"/>
              </w:rPr>
            </w:pPr>
            <w:r>
              <w:rPr>
                <w:sz w:val="24"/>
              </w:rPr>
              <w:t>Leyland</w:t>
            </w:r>
            <w:r>
              <w:rPr>
                <w:spacing w:val="-3"/>
                <w:sz w:val="24"/>
              </w:rPr>
              <w:t> </w:t>
            </w:r>
            <w:r>
              <w:rPr>
                <w:sz w:val="24"/>
              </w:rPr>
              <w:t>Nigeria</w:t>
            </w:r>
            <w:r>
              <w:rPr>
                <w:spacing w:val="-1"/>
                <w:sz w:val="24"/>
              </w:rPr>
              <w:t> </w:t>
            </w:r>
            <w:r>
              <w:rPr>
                <w:spacing w:val="-2"/>
                <w:sz w:val="24"/>
              </w:rPr>
              <w:t>Limited</w:t>
            </w:r>
          </w:p>
        </w:tc>
        <w:tc>
          <w:tcPr>
            <w:tcW w:w="2521" w:type="dxa"/>
          </w:tcPr>
          <w:p>
            <w:pPr>
              <w:pStyle w:val="TableParagraph"/>
              <w:ind w:left="105"/>
              <w:rPr>
                <w:sz w:val="24"/>
              </w:rPr>
            </w:pPr>
            <w:r>
              <w:rPr>
                <w:spacing w:val="-5"/>
                <w:sz w:val="24"/>
              </w:rPr>
              <w:t>35%</w:t>
            </w:r>
          </w:p>
        </w:tc>
        <w:tc>
          <w:tcPr>
            <w:tcW w:w="2249" w:type="dxa"/>
          </w:tcPr>
          <w:p>
            <w:pPr>
              <w:pStyle w:val="TableParagraph"/>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3</w:t>
            </w:r>
          </w:p>
        </w:tc>
        <w:tc>
          <w:tcPr>
            <w:tcW w:w="4501" w:type="dxa"/>
          </w:tcPr>
          <w:p>
            <w:pPr>
              <w:pStyle w:val="TableParagraph"/>
              <w:ind w:left="105"/>
              <w:rPr>
                <w:sz w:val="24"/>
              </w:rPr>
            </w:pPr>
            <w:r>
              <w:rPr>
                <w:sz w:val="24"/>
              </w:rPr>
              <w:t>Nigeria</w:t>
            </w:r>
            <w:r>
              <w:rPr>
                <w:spacing w:val="-3"/>
                <w:sz w:val="24"/>
              </w:rPr>
              <w:t> </w:t>
            </w:r>
            <w:r>
              <w:rPr>
                <w:sz w:val="24"/>
              </w:rPr>
              <w:t>Truck</w:t>
            </w:r>
            <w:r>
              <w:rPr>
                <w:spacing w:val="-1"/>
                <w:sz w:val="24"/>
              </w:rPr>
              <w:t> </w:t>
            </w:r>
            <w:r>
              <w:rPr>
                <w:sz w:val="24"/>
              </w:rPr>
              <w:t>Manufacturing</w:t>
            </w:r>
            <w:r>
              <w:rPr>
                <w:spacing w:val="-3"/>
                <w:sz w:val="24"/>
              </w:rPr>
              <w:t> </w:t>
            </w:r>
            <w:r>
              <w:rPr>
                <w:spacing w:val="-2"/>
                <w:sz w:val="24"/>
              </w:rPr>
              <w:t>Company</w:t>
            </w:r>
          </w:p>
        </w:tc>
        <w:tc>
          <w:tcPr>
            <w:tcW w:w="2521" w:type="dxa"/>
          </w:tcPr>
          <w:p>
            <w:pPr>
              <w:pStyle w:val="TableParagraph"/>
              <w:ind w:left="105"/>
              <w:rPr>
                <w:sz w:val="24"/>
              </w:rPr>
            </w:pPr>
            <w:r>
              <w:rPr>
                <w:spacing w:val="-5"/>
                <w:sz w:val="24"/>
              </w:rPr>
              <w:t>35%</w:t>
            </w:r>
          </w:p>
        </w:tc>
        <w:tc>
          <w:tcPr>
            <w:tcW w:w="2249" w:type="dxa"/>
          </w:tcPr>
          <w:p>
            <w:pPr>
              <w:pStyle w:val="TableParagraph"/>
              <w:ind w:left="105"/>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501"/>
        <w:gridCol w:w="2521"/>
        <w:gridCol w:w="2249"/>
      </w:tblGrid>
      <w:tr>
        <w:trPr>
          <w:trHeight w:val="518" w:hRule="atLeast"/>
        </w:trPr>
        <w:tc>
          <w:tcPr>
            <w:tcW w:w="739" w:type="dxa"/>
          </w:tcPr>
          <w:p>
            <w:pPr>
              <w:pStyle w:val="TableParagraph"/>
              <w:spacing w:line="240" w:lineRule="auto"/>
              <w:ind w:left="0"/>
              <w:rPr>
                <w:sz w:val="22"/>
              </w:rPr>
            </w:pPr>
          </w:p>
        </w:tc>
        <w:tc>
          <w:tcPr>
            <w:tcW w:w="4501" w:type="dxa"/>
          </w:tcPr>
          <w:p>
            <w:pPr>
              <w:pStyle w:val="TableParagraph"/>
              <w:ind w:left="105"/>
              <w:rPr>
                <w:sz w:val="24"/>
              </w:rPr>
            </w:pPr>
            <w:r>
              <w:rPr>
                <w:spacing w:val="-2"/>
                <w:sz w:val="24"/>
              </w:rPr>
              <w:t>Limited</w:t>
            </w:r>
          </w:p>
        </w:tc>
        <w:tc>
          <w:tcPr>
            <w:tcW w:w="2521" w:type="dxa"/>
          </w:tcPr>
          <w:p>
            <w:pPr>
              <w:pStyle w:val="TableParagraph"/>
              <w:spacing w:line="240" w:lineRule="auto"/>
              <w:ind w:left="0"/>
              <w:rPr>
                <w:sz w:val="22"/>
              </w:rPr>
            </w:pPr>
          </w:p>
        </w:tc>
        <w:tc>
          <w:tcPr>
            <w:tcW w:w="2249" w:type="dxa"/>
          </w:tcPr>
          <w:p>
            <w:pPr>
              <w:pStyle w:val="TableParagraph"/>
              <w:spacing w:line="240" w:lineRule="auto"/>
              <w:ind w:left="0"/>
              <w:rPr>
                <w:sz w:val="22"/>
              </w:rPr>
            </w:pPr>
          </w:p>
        </w:tc>
      </w:tr>
      <w:tr>
        <w:trPr>
          <w:trHeight w:val="515" w:hRule="atLeast"/>
        </w:trPr>
        <w:tc>
          <w:tcPr>
            <w:tcW w:w="739" w:type="dxa"/>
          </w:tcPr>
          <w:p>
            <w:pPr>
              <w:pStyle w:val="TableParagraph"/>
              <w:rPr>
                <w:sz w:val="24"/>
              </w:rPr>
            </w:pPr>
            <w:r>
              <w:rPr>
                <w:spacing w:val="-10"/>
                <w:sz w:val="24"/>
              </w:rPr>
              <w:t>4</w:t>
            </w:r>
          </w:p>
        </w:tc>
        <w:tc>
          <w:tcPr>
            <w:tcW w:w="4501" w:type="dxa"/>
          </w:tcPr>
          <w:p>
            <w:pPr>
              <w:pStyle w:val="TableParagraph"/>
              <w:ind w:left="105"/>
              <w:rPr>
                <w:sz w:val="24"/>
              </w:rPr>
            </w:pPr>
            <w:r>
              <w:rPr>
                <w:sz w:val="24"/>
              </w:rPr>
              <w:t>Peugeot</w:t>
            </w:r>
            <w:r>
              <w:rPr>
                <w:spacing w:val="-2"/>
                <w:sz w:val="24"/>
              </w:rPr>
              <w:t> </w:t>
            </w:r>
            <w:r>
              <w:rPr>
                <w:sz w:val="24"/>
              </w:rPr>
              <w:t>Automobile</w:t>
            </w:r>
            <w:r>
              <w:rPr>
                <w:spacing w:val="-3"/>
                <w:sz w:val="24"/>
              </w:rPr>
              <w:t> </w:t>
            </w:r>
            <w:r>
              <w:rPr>
                <w:sz w:val="24"/>
              </w:rPr>
              <w:t>of</w:t>
            </w:r>
            <w:r>
              <w:rPr>
                <w:spacing w:val="-1"/>
                <w:sz w:val="24"/>
              </w:rPr>
              <w:t> </w:t>
            </w:r>
            <w:r>
              <w:rPr>
                <w:sz w:val="24"/>
              </w:rPr>
              <w:t>Nigeria</w:t>
            </w:r>
            <w:r>
              <w:rPr>
                <w:spacing w:val="-1"/>
                <w:sz w:val="24"/>
              </w:rPr>
              <w:t> </w:t>
            </w:r>
            <w:r>
              <w:rPr>
                <w:spacing w:val="-2"/>
                <w:sz w:val="24"/>
              </w:rPr>
              <w:t>Limited</w:t>
            </w:r>
          </w:p>
        </w:tc>
        <w:tc>
          <w:tcPr>
            <w:tcW w:w="2521" w:type="dxa"/>
          </w:tcPr>
          <w:p>
            <w:pPr>
              <w:pStyle w:val="TableParagraph"/>
              <w:ind w:left="105"/>
              <w:rPr>
                <w:sz w:val="24"/>
              </w:rPr>
            </w:pPr>
            <w:r>
              <w:rPr>
                <w:spacing w:val="-5"/>
                <w:sz w:val="24"/>
              </w:rPr>
              <w:t>35%</w:t>
            </w:r>
          </w:p>
        </w:tc>
        <w:tc>
          <w:tcPr>
            <w:tcW w:w="2249" w:type="dxa"/>
          </w:tcPr>
          <w:p>
            <w:pPr>
              <w:pStyle w:val="TableParagraph"/>
              <w:ind w:left="105"/>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5</w:t>
            </w:r>
          </w:p>
        </w:tc>
        <w:tc>
          <w:tcPr>
            <w:tcW w:w="4501" w:type="dxa"/>
          </w:tcPr>
          <w:p>
            <w:pPr>
              <w:pStyle w:val="TableParagraph"/>
              <w:spacing w:line="273" w:lineRule="exact"/>
              <w:ind w:left="105"/>
              <w:rPr>
                <w:sz w:val="24"/>
              </w:rPr>
            </w:pPr>
            <w:r>
              <w:rPr>
                <w:sz w:val="24"/>
              </w:rPr>
              <w:t>Volkswagen</w:t>
            </w:r>
            <w:r>
              <w:rPr>
                <w:spacing w:val="-2"/>
                <w:sz w:val="24"/>
              </w:rPr>
              <w:t> </w:t>
            </w:r>
            <w:r>
              <w:rPr>
                <w:sz w:val="24"/>
              </w:rPr>
              <w:t>of</w:t>
            </w:r>
            <w:r>
              <w:rPr>
                <w:spacing w:val="-2"/>
                <w:sz w:val="24"/>
              </w:rPr>
              <w:t> </w:t>
            </w:r>
            <w:r>
              <w:rPr>
                <w:sz w:val="24"/>
              </w:rPr>
              <w:t>Nigeria</w:t>
            </w:r>
            <w:r>
              <w:rPr>
                <w:spacing w:val="-1"/>
                <w:sz w:val="24"/>
              </w:rPr>
              <w:t> </w:t>
            </w:r>
            <w:r>
              <w:rPr>
                <w:spacing w:val="-2"/>
                <w:sz w:val="24"/>
              </w:rPr>
              <w:t>Limited</w:t>
            </w:r>
          </w:p>
        </w:tc>
        <w:tc>
          <w:tcPr>
            <w:tcW w:w="2521" w:type="dxa"/>
          </w:tcPr>
          <w:p>
            <w:pPr>
              <w:pStyle w:val="TableParagraph"/>
              <w:spacing w:line="273" w:lineRule="exact"/>
              <w:ind w:left="105"/>
              <w:rPr>
                <w:sz w:val="24"/>
              </w:rPr>
            </w:pPr>
            <w:r>
              <w:rPr>
                <w:spacing w:val="-5"/>
                <w:sz w:val="24"/>
              </w:rPr>
              <w:t>35%</w:t>
            </w:r>
          </w:p>
        </w:tc>
        <w:tc>
          <w:tcPr>
            <w:tcW w:w="2249" w:type="dxa"/>
          </w:tcPr>
          <w:p>
            <w:pPr>
              <w:pStyle w:val="TableParagraph"/>
              <w:spacing w:line="273" w:lineRule="exact"/>
              <w:ind w:left="105"/>
              <w:rPr>
                <w:sz w:val="24"/>
              </w:rPr>
            </w:pPr>
            <w:r>
              <w:rPr>
                <w:spacing w:val="-5"/>
                <w:sz w:val="24"/>
              </w:rPr>
              <w:t>Nil</w:t>
            </w:r>
          </w:p>
        </w:tc>
      </w:tr>
      <w:tr>
        <w:trPr>
          <w:trHeight w:val="517" w:hRule="atLeast"/>
        </w:trPr>
        <w:tc>
          <w:tcPr>
            <w:tcW w:w="739" w:type="dxa"/>
          </w:tcPr>
          <w:p>
            <w:pPr>
              <w:pStyle w:val="TableParagraph"/>
              <w:rPr>
                <w:sz w:val="24"/>
              </w:rPr>
            </w:pPr>
            <w:r>
              <w:rPr>
                <w:spacing w:val="-10"/>
                <w:sz w:val="24"/>
              </w:rPr>
              <w:t>6</w:t>
            </w:r>
          </w:p>
        </w:tc>
        <w:tc>
          <w:tcPr>
            <w:tcW w:w="4501" w:type="dxa"/>
          </w:tcPr>
          <w:p>
            <w:pPr>
              <w:pStyle w:val="TableParagraph"/>
              <w:ind w:left="105"/>
              <w:rPr>
                <w:sz w:val="24"/>
              </w:rPr>
            </w:pPr>
            <w:r>
              <w:rPr>
                <w:sz w:val="24"/>
              </w:rPr>
              <w:t>Steyr</w:t>
            </w:r>
            <w:r>
              <w:rPr>
                <w:spacing w:val="-3"/>
                <w:sz w:val="24"/>
              </w:rPr>
              <w:t> </w:t>
            </w:r>
            <w:r>
              <w:rPr>
                <w:sz w:val="24"/>
              </w:rPr>
              <w:t>Nigeria</w:t>
            </w:r>
            <w:r>
              <w:rPr>
                <w:spacing w:val="-2"/>
                <w:sz w:val="24"/>
              </w:rPr>
              <w:t> Limited</w:t>
            </w:r>
          </w:p>
        </w:tc>
        <w:tc>
          <w:tcPr>
            <w:tcW w:w="2521" w:type="dxa"/>
          </w:tcPr>
          <w:p>
            <w:pPr>
              <w:pStyle w:val="TableParagraph"/>
              <w:ind w:left="105"/>
              <w:rPr>
                <w:sz w:val="24"/>
              </w:rPr>
            </w:pPr>
            <w:r>
              <w:rPr>
                <w:spacing w:val="-5"/>
                <w:sz w:val="24"/>
              </w:rPr>
              <w:t>35%</w:t>
            </w:r>
          </w:p>
        </w:tc>
        <w:tc>
          <w:tcPr>
            <w:tcW w:w="2249" w:type="dxa"/>
          </w:tcPr>
          <w:p>
            <w:pPr>
              <w:pStyle w:val="TableParagraph"/>
              <w:ind w:left="105"/>
              <w:rPr>
                <w:sz w:val="24"/>
              </w:rPr>
            </w:pPr>
            <w:r>
              <w:rPr>
                <w:spacing w:val="-5"/>
                <w:sz w:val="24"/>
              </w:rPr>
              <w:t>Nil</w:t>
            </w:r>
          </w:p>
        </w:tc>
      </w:tr>
    </w:tbl>
    <w:p>
      <w:pPr>
        <w:pStyle w:val="BodyText"/>
        <w:spacing w:before="16"/>
        <w:ind w:left="940"/>
      </w:pPr>
      <w:r>
        <w:rPr/>
        <w:t>Source:</w:t>
      </w:r>
      <w:r>
        <w:rPr>
          <w:spacing w:val="-1"/>
        </w:rPr>
        <w:t> </w:t>
      </w:r>
      <w:r>
        <w:rPr/>
        <w:t>Part II</w:t>
      </w:r>
      <w:r>
        <w:rPr>
          <w:spacing w:val="-4"/>
        </w:rPr>
        <w:t> </w:t>
      </w:r>
      <w:r>
        <w:rPr/>
        <w:t>of</w:t>
      </w:r>
      <w:r>
        <w:rPr>
          <w:spacing w:val="-1"/>
        </w:rPr>
        <w:t> </w:t>
      </w:r>
      <w:r>
        <w:rPr/>
        <w:t>2</w:t>
      </w:r>
      <w:r>
        <w:rPr>
          <w:vertAlign w:val="superscript"/>
        </w:rPr>
        <w:t>nd</w:t>
      </w:r>
      <w:r>
        <w:rPr>
          <w:spacing w:val="60"/>
          <w:vertAlign w:val="baseline"/>
        </w:rPr>
        <w:t> </w:t>
      </w:r>
      <w:r>
        <w:rPr>
          <w:vertAlign w:val="baseline"/>
        </w:rPr>
        <w:t>Schedule to</w:t>
      </w:r>
      <w:r>
        <w:rPr>
          <w:spacing w:val="-1"/>
          <w:vertAlign w:val="baseline"/>
        </w:rPr>
        <w:t> </w:t>
      </w:r>
      <w:r>
        <w:rPr>
          <w:vertAlign w:val="baseline"/>
        </w:rPr>
        <w:t>the Bureau</w:t>
      </w:r>
      <w:r>
        <w:rPr>
          <w:spacing w:val="-1"/>
          <w:vertAlign w:val="baseline"/>
        </w:rPr>
        <w:t> </w:t>
      </w:r>
      <w:r>
        <w:rPr>
          <w:vertAlign w:val="baseline"/>
        </w:rPr>
        <w:t>of public</w:t>
      </w:r>
      <w:r>
        <w:rPr>
          <w:spacing w:val="-2"/>
          <w:vertAlign w:val="baseline"/>
        </w:rPr>
        <w:t> </w:t>
      </w:r>
      <w:r>
        <w:rPr>
          <w:vertAlign w:val="baseline"/>
        </w:rPr>
        <w:t>Enterprises (Decree </w:t>
      </w:r>
      <w:r>
        <w:rPr>
          <w:spacing w:val="-2"/>
          <w:vertAlign w:val="baseline"/>
        </w:rPr>
        <w:t>No78,1993)</w:t>
      </w:r>
    </w:p>
    <w:p>
      <w:pPr>
        <w:spacing w:after="0"/>
        <w:sectPr>
          <w:type w:val="continuous"/>
          <w:pgSz w:w="12240" w:h="15840"/>
          <w:pgMar w:header="0" w:footer="1339" w:top="1420" w:bottom="1600" w:left="1220" w:right="740"/>
        </w:sectPr>
      </w:pPr>
    </w:p>
    <w:p>
      <w:pPr>
        <w:spacing w:before="79"/>
        <w:ind w:left="220" w:right="0" w:firstLine="0"/>
        <w:jc w:val="left"/>
        <w:rPr>
          <w:b/>
          <w:sz w:val="24"/>
        </w:rPr>
      </w:pPr>
      <w:r>
        <w:rPr>
          <w:b/>
          <w:sz w:val="24"/>
        </w:rPr>
        <w:t>Table</w:t>
      </w:r>
      <w:r>
        <w:rPr>
          <w:b/>
          <w:spacing w:val="-1"/>
          <w:sz w:val="24"/>
        </w:rPr>
        <w:t> </w:t>
      </w:r>
      <w:r>
        <w:rPr>
          <w:b/>
          <w:spacing w:val="-10"/>
          <w:sz w:val="24"/>
        </w:rPr>
        <w:t>8</w:t>
      </w:r>
    </w:p>
    <w:p>
      <w:pPr>
        <w:spacing w:line="276" w:lineRule="auto" w:before="243"/>
        <w:ind w:left="220" w:right="695" w:firstLine="0"/>
        <w:jc w:val="left"/>
        <w:rPr>
          <w:b/>
          <w:sz w:val="24"/>
        </w:rPr>
      </w:pPr>
      <w:r>
        <w:rPr>
          <w:b/>
          <w:sz w:val="24"/>
        </w:rPr>
        <w:t>Enterprises</w:t>
      </w:r>
      <w:r>
        <w:rPr>
          <w:b/>
          <w:spacing w:val="-3"/>
          <w:sz w:val="24"/>
        </w:rPr>
        <w:t> </w:t>
      </w:r>
      <w:r>
        <w:rPr>
          <w:b/>
          <w:sz w:val="24"/>
        </w:rPr>
        <w:t>in</w:t>
      </w:r>
      <w:r>
        <w:rPr>
          <w:b/>
          <w:spacing w:val="-2"/>
          <w:sz w:val="24"/>
        </w:rPr>
        <w:t> </w:t>
      </w:r>
      <w:r>
        <w:rPr>
          <w:b/>
          <w:sz w:val="24"/>
        </w:rPr>
        <w:t>which</w:t>
      </w:r>
      <w:r>
        <w:rPr>
          <w:b/>
          <w:spacing w:val="-2"/>
          <w:sz w:val="24"/>
        </w:rPr>
        <w:t> </w:t>
      </w:r>
      <w:r>
        <w:rPr>
          <w:b/>
          <w:sz w:val="24"/>
        </w:rPr>
        <w:t>equity</w:t>
      </w:r>
      <w:r>
        <w:rPr>
          <w:b/>
          <w:spacing w:val="-3"/>
          <w:sz w:val="24"/>
        </w:rPr>
        <w:t> </w:t>
      </w:r>
      <w:r>
        <w:rPr>
          <w:b/>
          <w:sz w:val="24"/>
        </w:rPr>
        <w:t>held</w:t>
      </w:r>
      <w:r>
        <w:rPr>
          <w:b/>
          <w:spacing w:val="-3"/>
          <w:sz w:val="24"/>
        </w:rPr>
        <w:t> </w:t>
      </w:r>
      <w:r>
        <w:rPr>
          <w:b/>
          <w:sz w:val="24"/>
        </w:rPr>
        <w:t>shares</w:t>
      </w:r>
      <w:r>
        <w:rPr>
          <w:b/>
          <w:spacing w:val="-2"/>
          <w:sz w:val="24"/>
        </w:rPr>
        <w:t> </w:t>
      </w:r>
      <w:r>
        <w:rPr>
          <w:b/>
          <w:sz w:val="24"/>
        </w:rPr>
        <w:t>are</w:t>
      </w:r>
      <w:r>
        <w:rPr>
          <w:b/>
          <w:spacing w:val="-4"/>
          <w:sz w:val="24"/>
        </w:rPr>
        <w:t> </w:t>
      </w:r>
      <w:r>
        <w:rPr>
          <w:b/>
          <w:sz w:val="24"/>
        </w:rPr>
        <w:t>to</w:t>
      </w:r>
      <w:r>
        <w:rPr>
          <w:b/>
          <w:spacing w:val="-3"/>
          <w:sz w:val="24"/>
        </w:rPr>
        <w:t> </w:t>
      </w:r>
      <w:r>
        <w:rPr>
          <w:b/>
          <w:sz w:val="24"/>
        </w:rPr>
        <w:t>be</w:t>
      </w:r>
      <w:r>
        <w:rPr>
          <w:b/>
          <w:spacing w:val="-4"/>
          <w:sz w:val="24"/>
        </w:rPr>
        <w:t> </w:t>
      </w:r>
      <w:r>
        <w:rPr>
          <w:b/>
          <w:sz w:val="24"/>
        </w:rPr>
        <w:t>fully</w:t>
      </w:r>
      <w:r>
        <w:rPr>
          <w:b/>
          <w:spacing w:val="-6"/>
          <w:sz w:val="24"/>
        </w:rPr>
        <w:t> </w:t>
      </w:r>
      <w:r>
        <w:rPr>
          <w:b/>
          <w:sz w:val="24"/>
        </w:rPr>
        <w:t>privatised</w:t>
      </w:r>
      <w:r>
        <w:rPr>
          <w:b/>
          <w:spacing w:val="-2"/>
          <w:sz w:val="24"/>
        </w:rPr>
        <w:t> </w:t>
      </w:r>
      <w:r>
        <w:rPr>
          <w:b/>
          <w:sz w:val="24"/>
        </w:rPr>
        <w:t>under</w:t>
      </w:r>
      <w:r>
        <w:rPr>
          <w:b/>
          <w:spacing w:val="-4"/>
          <w:sz w:val="24"/>
        </w:rPr>
        <w:t> </w:t>
      </w:r>
      <w:r>
        <w:rPr>
          <w:b/>
          <w:sz w:val="24"/>
        </w:rPr>
        <w:t>Cap.</w:t>
      </w:r>
      <w:r>
        <w:rPr>
          <w:b/>
          <w:spacing w:val="-2"/>
          <w:sz w:val="24"/>
        </w:rPr>
        <w:t> </w:t>
      </w:r>
      <w:r>
        <w:rPr>
          <w:b/>
          <w:sz w:val="24"/>
        </w:rPr>
        <w:t>P38,</w:t>
      </w:r>
      <w:r>
        <w:rPr>
          <w:b/>
          <w:spacing w:val="-3"/>
          <w:sz w:val="24"/>
        </w:rPr>
        <w:t> </w:t>
      </w:r>
      <w:r>
        <w:rPr>
          <w:b/>
          <w:sz w:val="24"/>
        </w:rPr>
        <w:t>LFN, </w:t>
      </w:r>
      <w:r>
        <w:rPr>
          <w:b/>
          <w:spacing w:val="-2"/>
          <w:sz w:val="24"/>
        </w:rPr>
        <w:t>2004.</w:t>
      </w:r>
    </w:p>
    <w:p>
      <w:pPr>
        <w:pStyle w:val="BodyText"/>
        <w:spacing w:before="3"/>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5552"/>
        <w:gridCol w:w="1822"/>
        <w:gridCol w:w="1896"/>
      </w:tblGrid>
      <w:tr>
        <w:trPr>
          <w:trHeight w:val="1787" w:hRule="atLeast"/>
        </w:trPr>
        <w:tc>
          <w:tcPr>
            <w:tcW w:w="739" w:type="dxa"/>
          </w:tcPr>
          <w:p>
            <w:pPr>
              <w:pStyle w:val="TableParagraph"/>
              <w:spacing w:line="240" w:lineRule="auto" w:before="1"/>
              <w:rPr>
                <w:b/>
                <w:sz w:val="24"/>
              </w:rPr>
            </w:pPr>
            <w:r>
              <w:rPr>
                <w:b/>
                <w:spacing w:val="-5"/>
                <w:sz w:val="24"/>
              </w:rPr>
              <w:t>S/N</w:t>
            </w:r>
          </w:p>
        </w:tc>
        <w:tc>
          <w:tcPr>
            <w:tcW w:w="5552" w:type="dxa"/>
          </w:tcPr>
          <w:p>
            <w:pPr>
              <w:pStyle w:val="TableParagraph"/>
              <w:spacing w:line="240" w:lineRule="auto" w:before="1"/>
              <w:ind w:left="105"/>
              <w:rPr>
                <w:b/>
                <w:sz w:val="24"/>
              </w:rPr>
            </w:pPr>
            <w:r>
              <w:rPr>
                <w:b/>
                <w:sz w:val="24"/>
              </w:rPr>
              <w:t>Infrastructure</w:t>
            </w:r>
            <w:r>
              <w:rPr>
                <w:b/>
                <w:spacing w:val="-5"/>
                <w:sz w:val="24"/>
              </w:rPr>
              <w:t> </w:t>
            </w:r>
            <w:r>
              <w:rPr>
                <w:b/>
                <w:sz w:val="24"/>
              </w:rPr>
              <w:t>Utility</w:t>
            </w:r>
            <w:r>
              <w:rPr>
                <w:b/>
                <w:spacing w:val="-2"/>
                <w:sz w:val="24"/>
              </w:rPr>
              <w:t> Companies</w:t>
            </w:r>
          </w:p>
        </w:tc>
        <w:tc>
          <w:tcPr>
            <w:tcW w:w="1822" w:type="dxa"/>
          </w:tcPr>
          <w:p>
            <w:pPr>
              <w:pStyle w:val="TableParagraph"/>
              <w:spacing w:line="276" w:lineRule="auto" w:before="1"/>
              <w:ind w:left="108"/>
              <w:rPr>
                <w:b/>
                <w:sz w:val="24"/>
              </w:rPr>
            </w:pPr>
            <w:r>
              <w:rPr>
                <w:b/>
                <w:spacing w:val="-2"/>
                <w:sz w:val="24"/>
              </w:rPr>
              <w:t>Federal Government Ownership</w:t>
            </w:r>
          </w:p>
        </w:tc>
        <w:tc>
          <w:tcPr>
            <w:tcW w:w="1896" w:type="dxa"/>
          </w:tcPr>
          <w:p>
            <w:pPr>
              <w:pStyle w:val="TableParagraph"/>
              <w:spacing w:line="276" w:lineRule="auto" w:before="1"/>
              <w:ind w:left="108" w:right="67"/>
              <w:rPr>
                <w:b/>
                <w:sz w:val="24"/>
              </w:rPr>
            </w:pPr>
            <w:r>
              <w:rPr>
                <w:b/>
                <w:spacing w:val="-4"/>
                <w:sz w:val="24"/>
              </w:rPr>
              <w:t>Post </w:t>
            </w:r>
            <w:r>
              <w:rPr>
                <w:b/>
                <w:spacing w:val="-2"/>
                <w:sz w:val="24"/>
              </w:rPr>
              <w:t>Privatization Federal Government Ownership</w:t>
            </w:r>
          </w:p>
        </w:tc>
      </w:tr>
      <w:tr>
        <w:trPr>
          <w:trHeight w:val="518" w:hRule="atLeast"/>
        </w:trPr>
        <w:tc>
          <w:tcPr>
            <w:tcW w:w="739" w:type="dxa"/>
          </w:tcPr>
          <w:p>
            <w:pPr>
              <w:pStyle w:val="TableParagraph"/>
              <w:rPr>
                <w:sz w:val="24"/>
              </w:rPr>
            </w:pPr>
            <w:r>
              <w:rPr>
                <w:spacing w:val="-10"/>
                <w:sz w:val="24"/>
              </w:rPr>
              <w:t>1</w:t>
            </w:r>
          </w:p>
        </w:tc>
        <w:tc>
          <w:tcPr>
            <w:tcW w:w="5552" w:type="dxa"/>
          </w:tcPr>
          <w:p>
            <w:pPr>
              <w:pStyle w:val="TableParagraph"/>
              <w:ind w:left="105"/>
              <w:rPr>
                <w:sz w:val="24"/>
              </w:rPr>
            </w:pPr>
            <w:r>
              <w:rPr>
                <w:sz w:val="24"/>
              </w:rPr>
              <w:t>Unipetrol</w:t>
            </w:r>
            <w:r>
              <w:rPr>
                <w:spacing w:val="-1"/>
                <w:sz w:val="24"/>
              </w:rPr>
              <w:t> </w:t>
            </w:r>
            <w:r>
              <w:rPr>
                <w:spacing w:val="-5"/>
                <w:sz w:val="24"/>
              </w:rPr>
              <w:t>Plc</w:t>
            </w:r>
          </w:p>
        </w:tc>
        <w:tc>
          <w:tcPr>
            <w:tcW w:w="1822" w:type="dxa"/>
          </w:tcPr>
          <w:p>
            <w:pPr>
              <w:pStyle w:val="TableParagraph"/>
              <w:ind w:left="0" w:right="678"/>
              <w:jc w:val="right"/>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2.</w:t>
            </w:r>
          </w:p>
        </w:tc>
        <w:tc>
          <w:tcPr>
            <w:tcW w:w="5552" w:type="dxa"/>
          </w:tcPr>
          <w:p>
            <w:pPr>
              <w:pStyle w:val="TableParagraph"/>
              <w:ind w:left="105"/>
              <w:rPr>
                <w:sz w:val="24"/>
              </w:rPr>
            </w:pPr>
            <w:r>
              <w:rPr>
                <w:sz w:val="24"/>
              </w:rPr>
              <w:t>National</w:t>
            </w:r>
            <w:r>
              <w:rPr>
                <w:spacing w:val="-1"/>
                <w:sz w:val="24"/>
              </w:rPr>
              <w:t> </w:t>
            </w:r>
            <w:r>
              <w:rPr>
                <w:sz w:val="24"/>
              </w:rPr>
              <w:t>Oil</w:t>
            </w:r>
            <w:r>
              <w:rPr>
                <w:spacing w:val="-1"/>
                <w:sz w:val="24"/>
              </w:rPr>
              <w:t> </w:t>
            </w:r>
            <w:r>
              <w:rPr>
                <w:sz w:val="24"/>
              </w:rPr>
              <w:t>and</w:t>
            </w:r>
            <w:r>
              <w:rPr>
                <w:spacing w:val="-1"/>
                <w:sz w:val="24"/>
              </w:rPr>
              <w:t> </w:t>
            </w:r>
            <w:r>
              <w:rPr>
                <w:sz w:val="24"/>
              </w:rPr>
              <w:t>Chemical</w:t>
            </w:r>
            <w:r>
              <w:rPr>
                <w:spacing w:val="-1"/>
                <w:sz w:val="24"/>
              </w:rPr>
              <w:t> </w:t>
            </w:r>
            <w:r>
              <w:rPr>
                <w:sz w:val="24"/>
              </w:rPr>
              <w:t>Company</w:t>
            </w:r>
            <w:r>
              <w:rPr>
                <w:spacing w:val="-3"/>
                <w:sz w:val="24"/>
              </w:rPr>
              <w:t> </w:t>
            </w:r>
            <w:r>
              <w:rPr>
                <w:spacing w:val="-2"/>
                <w:sz w:val="24"/>
              </w:rPr>
              <w:t>Limited</w:t>
            </w:r>
          </w:p>
        </w:tc>
        <w:tc>
          <w:tcPr>
            <w:tcW w:w="1822" w:type="dxa"/>
          </w:tcPr>
          <w:p>
            <w:pPr>
              <w:pStyle w:val="TableParagraph"/>
              <w:ind w:left="0" w:right="678"/>
              <w:jc w:val="right"/>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3.</w:t>
            </w:r>
          </w:p>
        </w:tc>
        <w:tc>
          <w:tcPr>
            <w:tcW w:w="5552" w:type="dxa"/>
          </w:tcPr>
          <w:p>
            <w:pPr>
              <w:pStyle w:val="TableParagraph"/>
              <w:ind w:left="105"/>
              <w:rPr>
                <w:sz w:val="24"/>
              </w:rPr>
            </w:pPr>
            <w:r>
              <w:rPr>
                <w:sz w:val="24"/>
              </w:rPr>
              <w:t>African</w:t>
            </w:r>
            <w:r>
              <w:rPr>
                <w:spacing w:val="-3"/>
                <w:sz w:val="24"/>
              </w:rPr>
              <w:t> </w:t>
            </w:r>
            <w:r>
              <w:rPr>
                <w:sz w:val="24"/>
              </w:rPr>
              <w:t>Petroleum</w:t>
            </w:r>
            <w:r>
              <w:rPr>
                <w:spacing w:val="-2"/>
                <w:sz w:val="24"/>
              </w:rPr>
              <w:t> </w:t>
            </w:r>
            <w:r>
              <w:rPr>
                <w:spacing w:val="-5"/>
                <w:sz w:val="24"/>
              </w:rPr>
              <w:t>Plc</w:t>
            </w:r>
          </w:p>
        </w:tc>
        <w:tc>
          <w:tcPr>
            <w:tcW w:w="1822" w:type="dxa"/>
          </w:tcPr>
          <w:p>
            <w:pPr>
              <w:pStyle w:val="TableParagraph"/>
              <w:ind w:left="0" w:right="678"/>
              <w:jc w:val="right"/>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5552" w:type="dxa"/>
          </w:tcPr>
          <w:p>
            <w:pPr>
              <w:pStyle w:val="TableParagraph"/>
              <w:spacing w:line="275" w:lineRule="exact"/>
              <w:ind w:left="105"/>
              <w:rPr>
                <w:b/>
                <w:sz w:val="24"/>
              </w:rPr>
            </w:pPr>
            <w:r>
              <w:rPr>
                <w:b/>
                <w:sz w:val="24"/>
                <w:u w:val="single"/>
              </w:rPr>
              <w:t>Cement</w:t>
            </w:r>
            <w:r>
              <w:rPr>
                <w:b/>
                <w:spacing w:val="-5"/>
                <w:sz w:val="24"/>
                <w:u w:val="single"/>
              </w:rPr>
              <w:t> </w:t>
            </w:r>
            <w:r>
              <w:rPr>
                <w:b/>
                <w:spacing w:val="-2"/>
                <w:sz w:val="24"/>
                <w:u w:val="single"/>
              </w:rPr>
              <w:t>Companies</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ind w:left="105"/>
              <w:rPr>
                <w:sz w:val="24"/>
              </w:rPr>
            </w:pPr>
            <w:r>
              <w:rPr>
                <w:sz w:val="24"/>
              </w:rPr>
              <w:t>Ashaka</w:t>
            </w:r>
            <w:r>
              <w:rPr>
                <w:spacing w:val="-2"/>
                <w:sz w:val="24"/>
              </w:rPr>
              <w:t> </w:t>
            </w:r>
            <w:r>
              <w:rPr>
                <w:sz w:val="24"/>
              </w:rPr>
              <w:t>Cement</w:t>
            </w:r>
            <w:r>
              <w:rPr>
                <w:spacing w:val="-1"/>
                <w:sz w:val="24"/>
              </w:rPr>
              <w:t> </w:t>
            </w:r>
            <w:r>
              <w:rPr>
                <w:sz w:val="24"/>
              </w:rPr>
              <w:t>Company</w:t>
            </w:r>
            <w:r>
              <w:rPr>
                <w:spacing w:val="-1"/>
                <w:sz w:val="24"/>
              </w:rPr>
              <w:t> </w:t>
            </w:r>
            <w:r>
              <w:rPr>
                <w:spacing w:val="-4"/>
                <w:sz w:val="24"/>
              </w:rPr>
              <w:t>Ltd.</w:t>
            </w:r>
          </w:p>
        </w:tc>
        <w:tc>
          <w:tcPr>
            <w:tcW w:w="1822" w:type="dxa"/>
          </w:tcPr>
          <w:p>
            <w:pPr>
              <w:pStyle w:val="TableParagraph"/>
              <w:ind w:left="0" w:right="678"/>
              <w:jc w:val="right"/>
              <w:rPr>
                <w:sz w:val="24"/>
              </w:rPr>
            </w:pPr>
            <w:r>
              <w:rPr>
                <w:spacing w:val="-5"/>
                <w:sz w:val="24"/>
              </w:rPr>
              <w:t>30%</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ind w:left="105"/>
              <w:rPr>
                <w:sz w:val="24"/>
              </w:rPr>
            </w:pPr>
            <w:r>
              <w:rPr>
                <w:sz w:val="24"/>
              </w:rPr>
              <w:t>Benue</w:t>
            </w:r>
            <w:r>
              <w:rPr>
                <w:spacing w:val="-2"/>
                <w:sz w:val="24"/>
              </w:rPr>
              <w:t> </w:t>
            </w:r>
            <w:r>
              <w:rPr>
                <w:sz w:val="24"/>
              </w:rPr>
              <w:t>Cement Company</w:t>
            </w:r>
            <w:r>
              <w:rPr>
                <w:spacing w:val="-1"/>
                <w:sz w:val="24"/>
              </w:rPr>
              <w:t> </w:t>
            </w:r>
            <w:r>
              <w:rPr>
                <w:spacing w:val="-4"/>
                <w:sz w:val="24"/>
              </w:rPr>
              <w:t>Ltd.</w:t>
            </w:r>
          </w:p>
        </w:tc>
        <w:tc>
          <w:tcPr>
            <w:tcW w:w="1822" w:type="dxa"/>
          </w:tcPr>
          <w:p>
            <w:pPr>
              <w:pStyle w:val="TableParagraph"/>
              <w:ind w:left="0" w:right="678"/>
              <w:jc w:val="right"/>
              <w:rPr>
                <w:sz w:val="24"/>
              </w:rPr>
            </w:pPr>
            <w:r>
              <w:rPr>
                <w:spacing w:val="-5"/>
                <w:sz w:val="24"/>
              </w:rPr>
              <w:t>30%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spacing w:line="240" w:lineRule="auto"/>
              <w:ind w:left="0"/>
              <w:rPr>
                <w:sz w:val="24"/>
              </w:rPr>
            </w:pPr>
          </w:p>
        </w:tc>
        <w:tc>
          <w:tcPr>
            <w:tcW w:w="5552" w:type="dxa"/>
          </w:tcPr>
          <w:p>
            <w:pPr>
              <w:pStyle w:val="TableParagraph"/>
              <w:ind w:left="105"/>
              <w:rPr>
                <w:sz w:val="24"/>
              </w:rPr>
            </w:pPr>
            <w:r>
              <w:rPr>
                <w:sz w:val="24"/>
              </w:rPr>
              <w:t>Northern</w:t>
            </w:r>
            <w:r>
              <w:rPr>
                <w:spacing w:val="-2"/>
                <w:sz w:val="24"/>
              </w:rPr>
              <w:t> </w:t>
            </w:r>
            <w:r>
              <w:rPr>
                <w:sz w:val="24"/>
              </w:rPr>
              <w:t>Nigeria</w:t>
            </w:r>
            <w:r>
              <w:rPr>
                <w:spacing w:val="-2"/>
                <w:sz w:val="24"/>
              </w:rPr>
              <w:t> </w:t>
            </w:r>
            <w:r>
              <w:rPr>
                <w:sz w:val="24"/>
              </w:rPr>
              <w:t>Cement Company</w:t>
            </w:r>
            <w:r>
              <w:rPr>
                <w:spacing w:val="-3"/>
                <w:sz w:val="24"/>
              </w:rPr>
              <w:t> </w:t>
            </w:r>
            <w:r>
              <w:rPr>
                <w:spacing w:val="-2"/>
                <w:sz w:val="24"/>
              </w:rPr>
              <w:t>Limited</w:t>
            </w:r>
          </w:p>
        </w:tc>
        <w:tc>
          <w:tcPr>
            <w:tcW w:w="1822" w:type="dxa"/>
          </w:tcPr>
          <w:p>
            <w:pPr>
              <w:pStyle w:val="TableParagraph"/>
              <w:ind w:left="0" w:right="678"/>
              <w:jc w:val="right"/>
              <w:rPr>
                <w:sz w:val="24"/>
              </w:rPr>
            </w:pPr>
            <w:r>
              <w:rPr>
                <w:spacing w:val="-5"/>
                <w:sz w:val="24"/>
              </w:rPr>
              <w:t>30%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5552" w:type="dxa"/>
          </w:tcPr>
          <w:p>
            <w:pPr>
              <w:pStyle w:val="TableParagraph"/>
              <w:spacing w:line="271" w:lineRule="exact"/>
              <w:ind w:left="105"/>
              <w:rPr>
                <w:sz w:val="24"/>
              </w:rPr>
            </w:pPr>
            <w:r>
              <w:rPr>
                <w:sz w:val="24"/>
              </w:rPr>
              <w:t>Nigeria</w:t>
            </w:r>
            <w:r>
              <w:rPr>
                <w:spacing w:val="-4"/>
                <w:sz w:val="24"/>
              </w:rPr>
              <w:t> </w:t>
            </w:r>
            <w:r>
              <w:rPr>
                <w:sz w:val="24"/>
              </w:rPr>
              <w:t>Cement</w:t>
            </w:r>
            <w:r>
              <w:rPr>
                <w:spacing w:val="-1"/>
                <w:sz w:val="24"/>
              </w:rPr>
              <w:t> </w:t>
            </w:r>
            <w:r>
              <w:rPr>
                <w:sz w:val="24"/>
              </w:rPr>
              <w:t>Company</w:t>
            </w:r>
            <w:r>
              <w:rPr>
                <w:spacing w:val="-3"/>
                <w:sz w:val="24"/>
              </w:rPr>
              <w:t> </w:t>
            </w:r>
            <w:r>
              <w:rPr>
                <w:sz w:val="24"/>
              </w:rPr>
              <w:t>Limited</w:t>
            </w:r>
            <w:r>
              <w:rPr>
                <w:spacing w:val="-1"/>
                <w:sz w:val="24"/>
              </w:rPr>
              <w:t> </w:t>
            </w:r>
            <w:r>
              <w:rPr>
                <w:spacing w:val="-2"/>
                <w:sz w:val="24"/>
              </w:rPr>
              <w:t>Ngalagu</w:t>
            </w:r>
          </w:p>
        </w:tc>
        <w:tc>
          <w:tcPr>
            <w:tcW w:w="1822" w:type="dxa"/>
          </w:tcPr>
          <w:p>
            <w:pPr>
              <w:pStyle w:val="TableParagraph"/>
              <w:spacing w:line="271" w:lineRule="exact"/>
              <w:ind w:left="0" w:right="678"/>
              <w:jc w:val="right"/>
              <w:rPr>
                <w:sz w:val="24"/>
              </w:rPr>
            </w:pPr>
            <w:r>
              <w:rPr>
                <w:spacing w:val="-5"/>
                <w:sz w:val="24"/>
              </w:rPr>
              <w:t>10%</w:t>
            </w:r>
          </w:p>
        </w:tc>
        <w:tc>
          <w:tcPr>
            <w:tcW w:w="1896" w:type="dxa"/>
          </w:tcPr>
          <w:p>
            <w:pPr>
              <w:pStyle w:val="TableParagraph"/>
              <w:spacing w:line="271" w:lineRule="exact"/>
              <w:ind w:left="108"/>
              <w:rPr>
                <w:sz w:val="24"/>
              </w:rPr>
            </w:pPr>
            <w:r>
              <w:rPr>
                <w:spacing w:val="-5"/>
                <w:sz w:val="24"/>
              </w:rPr>
              <w:t>Nil</w:t>
            </w: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ind w:left="105"/>
              <w:rPr>
                <w:sz w:val="24"/>
              </w:rPr>
            </w:pPr>
            <w:r>
              <w:rPr>
                <w:sz w:val="24"/>
              </w:rPr>
              <w:t>Calabar</w:t>
            </w:r>
            <w:r>
              <w:rPr>
                <w:spacing w:val="-1"/>
                <w:sz w:val="24"/>
              </w:rPr>
              <w:t> </w:t>
            </w:r>
            <w:r>
              <w:rPr>
                <w:sz w:val="24"/>
              </w:rPr>
              <w:t>Cement</w:t>
            </w:r>
            <w:r>
              <w:rPr>
                <w:spacing w:val="-2"/>
                <w:sz w:val="24"/>
              </w:rPr>
              <w:t> </w:t>
            </w:r>
            <w:r>
              <w:rPr>
                <w:sz w:val="24"/>
              </w:rPr>
              <w:t>Company</w:t>
            </w:r>
            <w:r>
              <w:rPr>
                <w:spacing w:val="-1"/>
                <w:sz w:val="24"/>
              </w:rPr>
              <w:t> </w:t>
            </w:r>
            <w:r>
              <w:rPr>
                <w:spacing w:val="-4"/>
                <w:sz w:val="24"/>
              </w:rPr>
              <w:t>Ltd.</w:t>
            </w:r>
          </w:p>
        </w:tc>
        <w:tc>
          <w:tcPr>
            <w:tcW w:w="1822" w:type="dxa"/>
          </w:tcPr>
          <w:p>
            <w:pPr>
              <w:pStyle w:val="TableParagraph"/>
              <w:ind w:left="0" w:right="678"/>
              <w:jc w:val="right"/>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spacing w:line="240" w:lineRule="auto"/>
              <w:ind w:left="0"/>
              <w:rPr>
                <w:sz w:val="24"/>
              </w:rPr>
            </w:pPr>
          </w:p>
        </w:tc>
        <w:tc>
          <w:tcPr>
            <w:tcW w:w="5552" w:type="dxa"/>
          </w:tcPr>
          <w:p>
            <w:pPr>
              <w:pStyle w:val="TableParagraph"/>
              <w:ind w:left="105"/>
              <w:rPr>
                <w:sz w:val="24"/>
              </w:rPr>
            </w:pPr>
            <w:r>
              <w:rPr>
                <w:sz w:val="24"/>
              </w:rPr>
              <w:t>West</w:t>
            </w:r>
            <w:r>
              <w:rPr>
                <w:spacing w:val="-2"/>
                <w:sz w:val="24"/>
              </w:rPr>
              <w:t> </w:t>
            </w:r>
            <w:r>
              <w:rPr>
                <w:sz w:val="24"/>
              </w:rPr>
              <w:t>African</w:t>
            </w:r>
            <w:r>
              <w:rPr>
                <w:spacing w:val="-2"/>
                <w:sz w:val="24"/>
              </w:rPr>
              <w:t> </w:t>
            </w:r>
            <w:r>
              <w:rPr>
                <w:sz w:val="24"/>
              </w:rPr>
              <w:t>Portland</w:t>
            </w:r>
            <w:r>
              <w:rPr>
                <w:spacing w:val="-2"/>
                <w:sz w:val="24"/>
              </w:rPr>
              <w:t> </w:t>
            </w:r>
            <w:r>
              <w:rPr>
                <w:sz w:val="24"/>
              </w:rPr>
              <w:t>Cement</w:t>
            </w:r>
            <w:r>
              <w:rPr>
                <w:spacing w:val="-1"/>
                <w:sz w:val="24"/>
              </w:rPr>
              <w:t> </w:t>
            </w:r>
            <w:r>
              <w:rPr>
                <w:spacing w:val="-4"/>
                <w:sz w:val="24"/>
              </w:rPr>
              <w:t>Plc.</w:t>
            </w:r>
          </w:p>
        </w:tc>
        <w:tc>
          <w:tcPr>
            <w:tcW w:w="1822" w:type="dxa"/>
          </w:tcPr>
          <w:p>
            <w:pPr>
              <w:pStyle w:val="TableParagraph"/>
              <w:ind w:left="0" w:right="678"/>
              <w:jc w:val="right"/>
              <w:rPr>
                <w:sz w:val="24"/>
              </w:rPr>
            </w:pPr>
            <w:r>
              <w:rPr>
                <w:spacing w:val="-5"/>
                <w:sz w:val="24"/>
              </w:rPr>
              <w:t>27%</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5552" w:type="dxa"/>
          </w:tcPr>
          <w:p>
            <w:pPr>
              <w:pStyle w:val="TableParagraph"/>
              <w:spacing w:line="240" w:lineRule="auto" w:before="1"/>
              <w:ind w:left="105"/>
              <w:rPr>
                <w:b/>
                <w:sz w:val="24"/>
              </w:rPr>
            </w:pPr>
            <w:r>
              <w:rPr>
                <w:b/>
                <w:sz w:val="24"/>
                <w:u w:val="single"/>
              </w:rPr>
              <w:t>Commercial</w:t>
            </w:r>
            <w:r>
              <w:rPr>
                <w:b/>
                <w:spacing w:val="-4"/>
                <w:sz w:val="24"/>
                <w:u w:val="single"/>
              </w:rPr>
              <w:t> </w:t>
            </w:r>
            <w:r>
              <w:rPr>
                <w:b/>
                <w:sz w:val="24"/>
                <w:u w:val="single"/>
              </w:rPr>
              <w:t>and</w:t>
            </w:r>
            <w:r>
              <w:rPr>
                <w:b/>
                <w:spacing w:val="-2"/>
                <w:sz w:val="24"/>
                <w:u w:val="single"/>
              </w:rPr>
              <w:t> </w:t>
            </w:r>
            <w:r>
              <w:rPr>
                <w:b/>
                <w:sz w:val="24"/>
                <w:u w:val="single"/>
              </w:rPr>
              <w:t>Merchant</w:t>
            </w:r>
            <w:r>
              <w:rPr>
                <w:b/>
                <w:spacing w:val="-2"/>
                <w:sz w:val="24"/>
                <w:u w:val="single"/>
              </w:rPr>
              <w:t> </w:t>
            </w:r>
            <w:r>
              <w:rPr>
                <w:b/>
                <w:spacing w:val="-4"/>
                <w:sz w:val="24"/>
                <w:u w:val="single"/>
              </w:rPr>
              <w:t>Bank</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8" w:hRule="atLeast"/>
        </w:trPr>
        <w:tc>
          <w:tcPr>
            <w:tcW w:w="739" w:type="dxa"/>
          </w:tcPr>
          <w:p>
            <w:pPr>
              <w:pStyle w:val="TableParagraph"/>
              <w:rPr>
                <w:sz w:val="24"/>
              </w:rPr>
            </w:pPr>
            <w:r>
              <w:rPr>
                <w:spacing w:val="-10"/>
                <w:sz w:val="24"/>
              </w:rPr>
              <w:t>1</w:t>
            </w:r>
          </w:p>
        </w:tc>
        <w:tc>
          <w:tcPr>
            <w:tcW w:w="5552" w:type="dxa"/>
          </w:tcPr>
          <w:p>
            <w:pPr>
              <w:pStyle w:val="TableParagraph"/>
              <w:ind w:left="105"/>
              <w:rPr>
                <w:sz w:val="24"/>
              </w:rPr>
            </w:pPr>
            <w:r>
              <w:rPr>
                <w:sz w:val="24"/>
              </w:rPr>
              <w:t>Afri</w:t>
            </w:r>
            <w:r>
              <w:rPr>
                <w:spacing w:val="-2"/>
                <w:sz w:val="24"/>
              </w:rPr>
              <w:t> </w:t>
            </w:r>
            <w:r>
              <w:rPr>
                <w:sz w:val="24"/>
              </w:rPr>
              <w:t>Bank</w:t>
            </w:r>
            <w:r>
              <w:rPr>
                <w:spacing w:val="-1"/>
                <w:sz w:val="24"/>
              </w:rPr>
              <w:t> </w:t>
            </w:r>
            <w:r>
              <w:rPr>
                <w:sz w:val="24"/>
              </w:rPr>
              <w:t>Nigeria</w:t>
            </w:r>
            <w:r>
              <w:rPr>
                <w:spacing w:val="-2"/>
                <w:sz w:val="24"/>
              </w:rPr>
              <w:t> </w:t>
            </w:r>
            <w:r>
              <w:rPr>
                <w:spacing w:val="-5"/>
                <w:sz w:val="24"/>
              </w:rPr>
              <w:t>Plc</w:t>
            </w:r>
          </w:p>
        </w:tc>
        <w:tc>
          <w:tcPr>
            <w:tcW w:w="1822" w:type="dxa"/>
          </w:tcPr>
          <w:p>
            <w:pPr>
              <w:pStyle w:val="TableParagraph"/>
              <w:ind w:left="108"/>
              <w:rPr>
                <w:sz w:val="24"/>
              </w:rPr>
            </w:pPr>
            <w:r>
              <w:rPr>
                <w:spacing w:val="-10"/>
                <w:sz w:val="24"/>
              </w:rPr>
              <w:t>-</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2</w:t>
            </w:r>
          </w:p>
        </w:tc>
        <w:tc>
          <w:tcPr>
            <w:tcW w:w="5552" w:type="dxa"/>
          </w:tcPr>
          <w:p>
            <w:pPr>
              <w:pStyle w:val="TableParagraph"/>
              <w:ind w:left="105"/>
              <w:rPr>
                <w:sz w:val="24"/>
              </w:rPr>
            </w:pPr>
            <w:r>
              <w:rPr>
                <w:sz w:val="24"/>
              </w:rPr>
              <w:t>Assurance</w:t>
            </w:r>
            <w:r>
              <w:rPr>
                <w:spacing w:val="-4"/>
                <w:sz w:val="24"/>
              </w:rPr>
              <w:t> </w:t>
            </w:r>
            <w:r>
              <w:rPr>
                <w:sz w:val="24"/>
              </w:rPr>
              <w:t>Bank</w:t>
            </w:r>
            <w:r>
              <w:rPr>
                <w:spacing w:val="-1"/>
                <w:sz w:val="24"/>
              </w:rPr>
              <w:t> </w:t>
            </w:r>
            <w:r>
              <w:rPr>
                <w:spacing w:val="-5"/>
                <w:sz w:val="24"/>
              </w:rPr>
              <w:t>Plc</w:t>
            </w:r>
          </w:p>
        </w:tc>
        <w:tc>
          <w:tcPr>
            <w:tcW w:w="1822" w:type="dxa"/>
          </w:tcPr>
          <w:p>
            <w:pPr>
              <w:pStyle w:val="TableParagraph"/>
              <w:ind w:left="108"/>
              <w:rPr>
                <w:sz w:val="24"/>
              </w:rPr>
            </w:pPr>
            <w:r>
              <w:rPr>
                <w:spacing w:val="-10"/>
                <w:sz w:val="24"/>
              </w:rPr>
              <w:t>-</w:t>
            </w:r>
          </w:p>
        </w:tc>
        <w:tc>
          <w:tcPr>
            <w:tcW w:w="1896" w:type="dxa"/>
          </w:tcPr>
          <w:p>
            <w:pPr>
              <w:pStyle w:val="TableParagraph"/>
              <w:ind w:left="108"/>
              <w:rPr>
                <w:sz w:val="24"/>
              </w:rPr>
            </w:pPr>
            <w:r>
              <w:rPr>
                <w:spacing w:val="-5"/>
                <w:sz w:val="24"/>
              </w:rPr>
              <w:t>Nil</w:t>
            </w:r>
          </w:p>
        </w:tc>
      </w:tr>
      <w:tr>
        <w:trPr>
          <w:trHeight w:val="835" w:hRule="atLeast"/>
        </w:trPr>
        <w:tc>
          <w:tcPr>
            <w:tcW w:w="739" w:type="dxa"/>
          </w:tcPr>
          <w:p>
            <w:pPr>
              <w:pStyle w:val="TableParagraph"/>
              <w:rPr>
                <w:sz w:val="24"/>
              </w:rPr>
            </w:pPr>
            <w:r>
              <w:rPr>
                <w:spacing w:val="-10"/>
                <w:sz w:val="24"/>
              </w:rPr>
              <w:t>3</w:t>
            </w:r>
          </w:p>
        </w:tc>
        <w:tc>
          <w:tcPr>
            <w:tcW w:w="5552" w:type="dxa"/>
          </w:tcPr>
          <w:p>
            <w:pPr>
              <w:pStyle w:val="TableParagraph"/>
              <w:spacing w:line="276" w:lineRule="auto"/>
              <w:ind w:left="105"/>
              <w:rPr>
                <w:sz w:val="24"/>
              </w:rPr>
            </w:pPr>
            <w:r>
              <w:rPr>
                <w:sz w:val="24"/>
              </w:rPr>
              <w:t>FSB</w:t>
            </w:r>
            <w:r>
              <w:rPr>
                <w:spacing w:val="-7"/>
                <w:sz w:val="24"/>
              </w:rPr>
              <w:t> </w:t>
            </w:r>
            <w:r>
              <w:rPr>
                <w:sz w:val="24"/>
              </w:rPr>
              <w:t>International</w:t>
            </w:r>
            <w:r>
              <w:rPr>
                <w:spacing w:val="-5"/>
                <w:sz w:val="24"/>
              </w:rPr>
              <w:t> </w:t>
            </w:r>
            <w:r>
              <w:rPr>
                <w:sz w:val="24"/>
              </w:rPr>
              <w:t>Bank</w:t>
            </w:r>
            <w:r>
              <w:rPr>
                <w:spacing w:val="-5"/>
                <w:sz w:val="24"/>
              </w:rPr>
              <w:t> </w:t>
            </w:r>
            <w:r>
              <w:rPr>
                <w:sz w:val="24"/>
              </w:rPr>
              <w:t>Plc</w:t>
            </w:r>
            <w:r>
              <w:rPr>
                <w:spacing w:val="-7"/>
                <w:sz w:val="24"/>
              </w:rPr>
              <w:t> </w:t>
            </w:r>
            <w:r>
              <w:rPr>
                <w:sz w:val="24"/>
              </w:rPr>
              <w:t>(Shares</w:t>
            </w:r>
            <w:r>
              <w:rPr>
                <w:spacing w:val="-7"/>
                <w:sz w:val="24"/>
              </w:rPr>
              <w:t> </w:t>
            </w:r>
            <w:r>
              <w:rPr>
                <w:sz w:val="24"/>
              </w:rPr>
              <w:t>owned</w:t>
            </w:r>
            <w:r>
              <w:rPr>
                <w:spacing w:val="-7"/>
                <w:sz w:val="24"/>
              </w:rPr>
              <w:t> </w:t>
            </w:r>
            <w:r>
              <w:rPr>
                <w:sz w:val="24"/>
              </w:rPr>
              <w:t>by </w:t>
            </w:r>
            <w:r>
              <w:rPr>
                <w:spacing w:val="-2"/>
                <w:sz w:val="24"/>
              </w:rPr>
              <w:t>Parastatals)</w:t>
            </w:r>
          </w:p>
        </w:tc>
        <w:tc>
          <w:tcPr>
            <w:tcW w:w="1822" w:type="dxa"/>
          </w:tcPr>
          <w:p>
            <w:pPr>
              <w:pStyle w:val="TableParagraph"/>
              <w:ind w:left="108"/>
              <w:rPr>
                <w:sz w:val="24"/>
              </w:rPr>
            </w:pPr>
            <w:r>
              <w:rPr>
                <w:spacing w:val="-10"/>
                <w:sz w:val="24"/>
              </w:rPr>
              <w:t>-</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10"/>
                <w:sz w:val="24"/>
              </w:rPr>
              <w:t>4</w:t>
            </w:r>
          </w:p>
        </w:tc>
        <w:tc>
          <w:tcPr>
            <w:tcW w:w="5552" w:type="dxa"/>
          </w:tcPr>
          <w:p>
            <w:pPr>
              <w:pStyle w:val="TableParagraph"/>
              <w:ind w:left="105"/>
              <w:rPr>
                <w:sz w:val="24"/>
              </w:rPr>
            </w:pPr>
            <w:r>
              <w:rPr>
                <w:sz w:val="24"/>
              </w:rPr>
              <w:t>International</w:t>
            </w:r>
            <w:r>
              <w:rPr>
                <w:spacing w:val="-3"/>
                <w:sz w:val="24"/>
              </w:rPr>
              <w:t> </w:t>
            </w:r>
            <w:r>
              <w:rPr>
                <w:sz w:val="24"/>
              </w:rPr>
              <w:t>Merchant</w:t>
            </w:r>
            <w:r>
              <w:rPr>
                <w:spacing w:val="-2"/>
                <w:sz w:val="24"/>
              </w:rPr>
              <w:t> </w:t>
            </w:r>
            <w:r>
              <w:rPr>
                <w:sz w:val="24"/>
              </w:rPr>
              <w:t>Bank</w:t>
            </w:r>
            <w:r>
              <w:rPr>
                <w:spacing w:val="-2"/>
                <w:sz w:val="24"/>
              </w:rPr>
              <w:t> </w:t>
            </w:r>
            <w:r>
              <w:rPr>
                <w:spacing w:val="-5"/>
                <w:sz w:val="24"/>
              </w:rPr>
              <w:t>Plc</w:t>
            </w:r>
          </w:p>
        </w:tc>
        <w:tc>
          <w:tcPr>
            <w:tcW w:w="1822" w:type="dxa"/>
          </w:tcPr>
          <w:p>
            <w:pPr>
              <w:pStyle w:val="TableParagraph"/>
              <w:ind w:left="108"/>
              <w:rPr>
                <w:sz w:val="24"/>
              </w:rPr>
            </w:pPr>
            <w:r>
              <w:rPr>
                <w:spacing w:val="-10"/>
                <w:sz w:val="24"/>
              </w:rPr>
              <w:t>-</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5</w:t>
            </w:r>
          </w:p>
        </w:tc>
        <w:tc>
          <w:tcPr>
            <w:tcW w:w="5552" w:type="dxa"/>
          </w:tcPr>
          <w:p>
            <w:pPr>
              <w:pStyle w:val="TableParagraph"/>
              <w:spacing w:line="273" w:lineRule="exact"/>
              <w:ind w:left="105"/>
              <w:rPr>
                <w:sz w:val="24"/>
              </w:rPr>
            </w:pPr>
            <w:r>
              <w:rPr>
                <w:sz w:val="24"/>
              </w:rPr>
              <w:t>NAL</w:t>
            </w:r>
            <w:r>
              <w:rPr>
                <w:spacing w:val="-4"/>
                <w:sz w:val="24"/>
              </w:rPr>
              <w:t> </w:t>
            </w:r>
            <w:r>
              <w:rPr>
                <w:sz w:val="24"/>
              </w:rPr>
              <w:t>Merchant</w:t>
            </w:r>
            <w:r>
              <w:rPr>
                <w:spacing w:val="-1"/>
                <w:sz w:val="24"/>
              </w:rPr>
              <w:t> </w:t>
            </w:r>
            <w:r>
              <w:rPr>
                <w:sz w:val="24"/>
              </w:rPr>
              <w:t>Bank </w:t>
            </w:r>
            <w:r>
              <w:rPr>
                <w:spacing w:val="-5"/>
                <w:sz w:val="24"/>
              </w:rPr>
              <w:t>Plc</w:t>
            </w:r>
          </w:p>
        </w:tc>
        <w:tc>
          <w:tcPr>
            <w:tcW w:w="1822" w:type="dxa"/>
          </w:tcPr>
          <w:p>
            <w:pPr>
              <w:pStyle w:val="TableParagraph"/>
              <w:spacing w:line="273" w:lineRule="exact"/>
              <w:ind w:left="108"/>
              <w:rPr>
                <w:sz w:val="24"/>
              </w:rPr>
            </w:pPr>
            <w:r>
              <w:rPr>
                <w:spacing w:val="-10"/>
                <w:sz w:val="24"/>
              </w:rPr>
              <w:t>-</w:t>
            </w:r>
          </w:p>
        </w:tc>
        <w:tc>
          <w:tcPr>
            <w:tcW w:w="1896"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spacing w:line="240" w:lineRule="auto"/>
              <w:ind w:left="0"/>
              <w:rPr>
                <w:sz w:val="24"/>
              </w:rPr>
            </w:pPr>
          </w:p>
        </w:tc>
        <w:tc>
          <w:tcPr>
            <w:tcW w:w="1822" w:type="dxa"/>
          </w:tcPr>
          <w:p>
            <w:pPr>
              <w:pStyle w:val="TableParagraph"/>
              <w:spacing w:line="240" w:lineRule="auto"/>
              <w:ind w:left="0"/>
              <w:rPr>
                <w:sz w:val="24"/>
              </w:rPr>
            </w:pPr>
          </w:p>
        </w:tc>
        <w:tc>
          <w:tcPr>
            <w:tcW w:w="1896" w:type="dxa"/>
          </w:tcPr>
          <w:p>
            <w:pPr>
              <w:pStyle w:val="TableParagraph"/>
              <w:ind w:left="108"/>
              <w:rPr>
                <w:sz w:val="24"/>
              </w:rPr>
            </w:pPr>
            <w:r>
              <w:rPr>
                <w:spacing w:val="-5"/>
                <w:sz w:val="24"/>
              </w:rPr>
              <w:t>Nil</w:t>
            </w:r>
          </w:p>
        </w:tc>
      </w:tr>
    </w:tbl>
    <w:p>
      <w:pPr>
        <w:spacing w:after="0"/>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5552"/>
        <w:gridCol w:w="1822"/>
        <w:gridCol w:w="1896"/>
      </w:tblGrid>
      <w:tr>
        <w:trPr>
          <w:trHeight w:val="518" w:hRule="atLeast"/>
        </w:trPr>
        <w:tc>
          <w:tcPr>
            <w:tcW w:w="739" w:type="dxa"/>
          </w:tcPr>
          <w:p>
            <w:pPr>
              <w:pStyle w:val="TableParagraph"/>
              <w:spacing w:line="240" w:lineRule="auto"/>
              <w:ind w:left="0"/>
              <w:rPr>
                <w:sz w:val="24"/>
              </w:rPr>
            </w:pPr>
          </w:p>
        </w:tc>
        <w:tc>
          <w:tcPr>
            <w:tcW w:w="5552" w:type="dxa"/>
          </w:tcPr>
          <w:p>
            <w:pPr>
              <w:pStyle w:val="TableParagraph"/>
              <w:spacing w:line="275" w:lineRule="exact"/>
              <w:ind w:left="105"/>
              <w:rPr>
                <w:b/>
                <w:sz w:val="24"/>
              </w:rPr>
            </w:pPr>
            <w:r>
              <w:rPr>
                <w:b/>
                <w:sz w:val="24"/>
                <w:u w:val="single"/>
              </w:rPr>
              <w:t>Agro</w:t>
            </w:r>
            <w:r>
              <w:rPr>
                <w:b/>
                <w:spacing w:val="-1"/>
                <w:sz w:val="24"/>
                <w:u w:val="single"/>
              </w:rPr>
              <w:t> </w:t>
            </w:r>
            <w:r>
              <w:rPr>
                <w:b/>
                <w:sz w:val="24"/>
                <w:u w:val="single"/>
              </w:rPr>
              <w:t>–</w:t>
            </w:r>
            <w:r>
              <w:rPr>
                <w:b/>
                <w:spacing w:val="-1"/>
                <w:sz w:val="24"/>
                <w:u w:val="single"/>
              </w:rPr>
              <w:t> </w:t>
            </w:r>
            <w:r>
              <w:rPr>
                <w:b/>
                <w:spacing w:val="-2"/>
                <w:sz w:val="24"/>
                <w:u w:val="single"/>
              </w:rPr>
              <w:t>Allied</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5" w:hRule="atLeast"/>
        </w:trPr>
        <w:tc>
          <w:tcPr>
            <w:tcW w:w="739" w:type="dxa"/>
          </w:tcPr>
          <w:p>
            <w:pPr>
              <w:pStyle w:val="TableParagraph"/>
              <w:rPr>
                <w:sz w:val="24"/>
              </w:rPr>
            </w:pPr>
            <w:r>
              <w:rPr>
                <w:spacing w:val="-10"/>
                <w:sz w:val="24"/>
              </w:rPr>
              <w:t>1</w:t>
            </w:r>
          </w:p>
        </w:tc>
        <w:tc>
          <w:tcPr>
            <w:tcW w:w="5552" w:type="dxa"/>
          </w:tcPr>
          <w:p>
            <w:pPr>
              <w:pStyle w:val="TableParagraph"/>
              <w:ind w:left="105"/>
              <w:rPr>
                <w:sz w:val="24"/>
              </w:rPr>
            </w:pPr>
            <w:r>
              <w:rPr>
                <w:sz w:val="24"/>
              </w:rPr>
              <w:t>Ayib</w:t>
            </w:r>
            <w:r>
              <w:rPr>
                <w:spacing w:val="-1"/>
                <w:sz w:val="24"/>
              </w:rPr>
              <w:t> </w:t>
            </w:r>
            <w:r>
              <w:rPr>
                <w:sz w:val="24"/>
              </w:rPr>
              <w:t>–</w:t>
            </w:r>
            <w:r>
              <w:rPr>
                <w:spacing w:val="-1"/>
                <w:sz w:val="24"/>
              </w:rPr>
              <w:t> </w:t>
            </w:r>
            <w:r>
              <w:rPr>
                <w:sz w:val="24"/>
              </w:rPr>
              <w:t>Eku</w:t>
            </w:r>
            <w:r>
              <w:rPr>
                <w:spacing w:val="-1"/>
                <w:sz w:val="24"/>
              </w:rPr>
              <w:t> </w:t>
            </w:r>
            <w:r>
              <w:rPr>
                <w:sz w:val="24"/>
              </w:rPr>
              <w:t>Oil</w:t>
            </w:r>
            <w:r>
              <w:rPr>
                <w:spacing w:val="-1"/>
                <w:sz w:val="24"/>
              </w:rPr>
              <w:t> </w:t>
            </w:r>
            <w:r>
              <w:rPr>
                <w:sz w:val="24"/>
              </w:rPr>
              <w:t>Palm</w:t>
            </w:r>
            <w:r>
              <w:rPr>
                <w:spacing w:val="-1"/>
                <w:sz w:val="24"/>
              </w:rPr>
              <w:t> </w:t>
            </w:r>
            <w:r>
              <w:rPr>
                <w:sz w:val="24"/>
              </w:rPr>
              <w:t>Company</w:t>
            </w:r>
            <w:r>
              <w:rPr>
                <w:spacing w:val="-5"/>
                <w:sz w:val="24"/>
              </w:rPr>
              <w:t> Plc</w:t>
            </w:r>
          </w:p>
        </w:tc>
        <w:tc>
          <w:tcPr>
            <w:tcW w:w="1822" w:type="dxa"/>
          </w:tcPr>
          <w:p>
            <w:pPr>
              <w:pStyle w:val="TableParagraph"/>
              <w:ind w:left="108"/>
              <w:rPr>
                <w:sz w:val="24"/>
              </w:rPr>
            </w:pPr>
            <w:r>
              <w:rPr>
                <w:spacing w:val="-5"/>
                <w:sz w:val="24"/>
              </w:rPr>
              <w:t>25%</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10"/>
                <w:sz w:val="24"/>
              </w:rPr>
              <w:t>2</w:t>
            </w:r>
          </w:p>
        </w:tc>
        <w:tc>
          <w:tcPr>
            <w:tcW w:w="5552" w:type="dxa"/>
          </w:tcPr>
          <w:p>
            <w:pPr>
              <w:pStyle w:val="TableParagraph"/>
              <w:spacing w:line="273" w:lineRule="exact"/>
              <w:ind w:left="105"/>
              <w:rPr>
                <w:sz w:val="24"/>
              </w:rPr>
            </w:pPr>
            <w:r>
              <w:rPr>
                <w:sz w:val="24"/>
              </w:rPr>
              <w:t>Opobo</w:t>
            </w:r>
            <w:r>
              <w:rPr>
                <w:spacing w:val="-2"/>
                <w:sz w:val="24"/>
              </w:rPr>
              <w:t> </w:t>
            </w:r>
            <w:r>
              <w:rPr>
                <w:sz w:val="24"/>
              </w:rPr>
              <w:t>Boat</w:t>
            </w:r>
            <w:r>
              <w:rPr>
                <w:spacing w:val="-2"/>
                <w:sz w:val="24"/>
              </w:rPr>
              <w:t> </w:t>
            </w:r>
            <w:r>
              <w:rPr>
                <w:spacing w:val="-4"/>
                <w:sz w:val="24"/>
              </w:rPr>
              <w:t>Yard</w:t>
            </w:r>
          </w:p>
        </w:tc>
        <w:tc>
          <w:tcPr>
            <w:tcW w:w="1822" w:type="dxa"/>
          </w:tcPr>
          <w:p>
            <w:pPr>
              <w:pStyle w:val="TableParagraph"/>
              <w:spacing w:line="273" w:lineRule="exact"/>
              <w:ind w:left="108"/>
              <w:rPr>
                <w:sz w:val="24"/>
              </w:rPr>
            </w:pPr>
            <w:r>
              <w:rPr>
                <w:spacing w:val="-5"/>
                <w:sz w:val="24"/>
              </w:rPr>
              <w:t>25%</w:t>
            </w:r>
          </w:p>
        </w:tc>
        <w:tc>
          <w:tcPr>
            <w:tcW w:w="1896"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3</w:t>
            </w:r>
          </w:p>
        </w:tc>
        <w:tc>
          <w:tcPr>
            <w:tcW w:w="5552" w:type="dxa"/>
          </w:tcPr>
          <w:p>
            <w:pPr>
              <w:pStyle w:val="TableParagraph"/>
              <w:ind w:left="105"/>
              <w:rPr>
                <w:sz w:val="24"/>
              </w:rPr>
            </w:pPr>
            <w:r>
              <w:rPr>
                <w:sz w:val="24"/>
              </w:rPr>
              <w:t>Nigerian</w:t>
            </w:r>
            <w:r>
              <w:rPr>
                <w:spacing w:val="-3"/>
                <w:sz w:val="24"/>
              </w:rPr>
              <w:t> </w:t>
            </w:r>
            <w:r>
              <w:rPr>
                <w:sz w:val="24"/>
              </w:rPr>
              <w:t>Romanian</w:t>
            </w:r>
            <w:r>
              <w:rPr>
                <w:spacing w:val="-2"/>
                <w:sz w:val="24"/>
              </w:rPr>
              <w:t> </w:t>
            </w:r>
            <w:r>
              <w:rPr>
                <w:sz w:val="24"/>
              </w:rPr>
              <w:t>Wood</w:t>
            </w:r>
            <w:r>
              <w:rPr>
                <w:spacing w:val="-1"/>
                <w:sz w:val="24"/>
              </w:rPr>
              <w:t> </w:t>
            </w:r>
            <w:r>
              <w:rPr>
                <w:sz w:val="24"/>
              </w:rPr>
              <w:t>Insurance</w:t>
            </w:r>
            <w:r>
              <w:rPr>
                <w:spacing w:val="-1"/>
                <w:sz w:val="24"/>
              </w:rPr>
              <w:t> </w:t>
            </w:r>
            <w:r>
              <w:rPr>
                <w:spacing w:val="-2"/>
                <w:sz w:val="24"/>
              </w:rPr>
              <w:t>Limited</w:t>
            </w:r>
          </w:p>
        </w:tc>
        <w:tc>
          <w:tcPr>
            <w:tcW w:w="1822" w:type="dxa"/>
          </w:tcPr>
          <w:p>
            <w:pPr>
              <w:pStyle w:val="TableParagraph"/>
              <w:ind w:left="108"/>
              <w:rPr>
                <w:sz w:val="24"/>
              </w:rPr>
            </w:pPr>
            <w:r>
              <w:rPr>
                <w:spacing w:val="-5"/>
                <w:sz w:val="24"/>
              </w:rPr>
              <w:t>25%</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40" w:lineRule="auto"/>
              <w:ind w:left="0"/>
              <w:rPr>
                <w:sz w:val="24"/>
              </w:rPr>
            </w:pPr>
          </w:p>
        </w:tc>
        <w:tc>
          <w:tcPr>
            <w:tcW w:w="5552" w:type="dxa"/>
          </w:tcPr>
          <w:p>
            <w:pPr>
              <w:pStyle w:val="TableParagraph"/>
              <w:spacing w:line="240" w:lineRule="auto"/>
              <w:ind w:left="0"/>
              <w:rPr>
                <w:sz w:val="24"/>
              </w:rPr>
            </w:pP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5" w:hRule="atLeast"/>
        </w:trPr>
        <w:tc>
          <w:tcPr>
            <w:tcW w:w="739" w:type="dxa"/>
          </w:tcPr>
          <w:p>
            <w:pPr>
              <w:pStyle w:val="TableParagraph"/>
              <w:spacing w:line="240" w:lineRule="auto"/>
              <w:ind w:left="0"/>
              <w:rPr>
                <w:sz w:val="24"/>
              </w:rPr>
            </w:pPr>
          </w:p>
        </w:tc>
        <w:tc>
          <w:tcPr>
            <w:tcW w:w="5552" w:type="dxa"/>
          </w:tcPr>
          <w:p>
            <w:pPr>
              <w:pStyle w:val="TableParagraph"/>
              <w:spacing w:line="275" w:lineRule="exact"/>
              <w:ind w:left="105"/>
              <w:rPr>
                <w:b/>
                <w:sz w:val="24"/>
              </w:rPr>
            </w:pPr>
            <w:r>
              <w:rPr>
                <w:b/>
                <w:sz w:val="24"/>
                <w:u w:val="single"/>
              </w:rPr>
              <w:t>Motor</w:t>
            </w:r>
            <w:r>
              <w:rPr>
                <w:b/>
                <w:spacing w:val="-3"/>
                <w:sz w:val="24"/>
                <w:u w:val="single"/>
              </w:rPr>
              <w:t> </w:t>
            </w:r>
            <w:r>
              <w:rPr>
                <w:b/>
                <w:sz w:val="24"/>
                <w:u w:val="single"/>
              </w:rPr>
              <w:t>Vehicle</w:t>
            </w:r>
            <w:r>
              <w:rPr>
                <w:b/>
                <w:spacing w:val="-3"/>
                <w:sz w:val="24"/>
                <w:u w:val="single"/>
              </w:rPr>
              <w:t> </w:t>
            </w:r>
            <w:r>
              <w:rPr>
                <w:b/>
                <w:sz w:val="24"/>
                <w:u w:val="single"/>
              </w:rPr>
              <w:t>and</w:t>
            </w:r>
            <w:r>
              <w:rPr>
                <w:b/>
                <w:spacing w:val="-1"/>
                <w:sz w:val="24"/>
                <w:u w:val="single"/>
              </w:rPr>
              <w:t> </w:t>
            </w:r>
            <w:r>
              <w:rPr>
                <w:b/>
                <w:sz w:val="24"/>
                <w:u w:val="single"/>
              </w:rPr>
              <w:t>truck</w:t>
            </w:r>
            <w:r>
              <w:rPr>
                <w:b/>
                <w:spacing w:val="-2"/>
                <w:sz w:val="24"/>
                <w:u w:val="single"/>
              </w:rPr>
              <w:t> </w:t>
            </w:r>
            <w:r>
              <w:rPr>
                <w:b/>
                <w:sz w:val="24"/>
                <w:u w:val="single"/>
              </w:rPr>
              <w:t>Assembly</w:t>
            </w:r>
            <w:r>
              <w:rPr>
                <w:b/>
                <w:spacing w:val="-1"/>
                <w:sz w:val="24"/>
                <w:u w:val="single"/>
              </w:rPr>
              <w:t> </w:t>
            </w:r>
            <w:r>
              <w:rPr>
                <w:b/>
                <w:spacing w:val="-2"/>
                <w:sz w:val="24"/>
                <w:u w:val="single"/>
              </w:rPr>
              <w:t>Companies</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8" w:hRule="atLeast"/>
        </w:trPr>
        <w:tc>
          <w:tcPr>
            <w:tcW w:w="739" w:type="dxa"/>
          </w:tcPr>
          <w:p>
            <w:pPr>
              <w:pStyle w:val="TableParagraph"/>
              <w:spacing w:line="273" w:lineRule="exact"/>
              <w:rPr>
                <w:sz w:val="24"/>
              </w:rPr>
            </w:pPr>
            <w:r>
              <w:rPr>
                <w:spacing w:val="-10"/>
                <w:sz w:val="24"/>
              </w:rPr>
              <w:t>1</w:t>
            </w:r>
          </w:p>
        </w:tc>
        <w:tc>
          <w:tcPr>
            <w:tcW w:w="5552" w:type="dxa"/>
          </w:tcPr>
          <w:p>
            <w:pPr>
              <w:pStyle w:val="TableParagraph"/>
              <w:spacing w:line="273" w:lineRule="exact"/>
              <w:ind w:left="105"/>
              <w:rPr>
                <w:sz w:val="24"/>
              </w:rPr>
            </w:pPr>
            <w:r>
              <w:rPr>
                <w:sz w:val="24"/>
              </w:rPr>
              <w:t>Anambra</w:t>
            </w:r>
            <w:r>
              <w:rPr>
                <w:spacing w:val="-2"/>
                <w:sz w:val="24"/>
              </w:rPr>
              <w:t> </w:t>
            </w:r>
            <w:r>
              <w:rPr>
                <w:sz w:val="24"/>
              </w:rPr>
              <w:t>Motor Manufacturing</w:t>
            </w:r>
            <w:r>
              <w:rPr>
                <w:spacing w:val="-3"/>
                <w:sz w:val="24"/>
              </w:rPr>
              <w:t> </w:t>
            </w:r>
            <w:r>
              <w:rPr>
                <w:sz w:val="24"/>
              </w:rPr>
              <w:t>Company</w:t>
            </w:r>
            <w:r>
              <w:rPr>
                <w:spacing w:val="-2"/>
                <w:sz w:val="24"/>
              </w:rPr>
              <w:t> Limited</w:t>
            </w:r>
          </w:p>
        </w:tc>
        <w:tc>
          <w:tcPr>
            <w:tcW w:w="1822" w:type="dxa"/>
          </w:tcPr>
          <w:p>
            <w:pPr>
              <w:pStyle w:val="TableParagraph"/>
              <w:spacing w:line="273" w:lineRule="exact"/>
              <w:ind w:left="108"/>
              <w:rPr>
                <w:sz w:val="24"/>
              </w:rPr>
            </w:pPr>
            <w:r>
              <w:rPr>
                <w:spacing w:val="-5"/>
                <w:sz w:val="24"/>
              </w:rPr>
              <w:t>35%</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2</w:t>
            </w:r>
          </w:p>
        </w:tc>
        <w:tc>
          <w:tcPr>
            <w:tcW w:w="5552" w:type="dxa"/>
          </w:tcPr>
          <w:p>
            <w:pPr>
              <w:pStyle w:val="TableParagraph"/>
              <w:ind w:left="105"/>
              <w:rPr>
                <w:sz w:val="24"/>
              </w:rPr>
            </w:pPr>
            <w:r>
              <w:rPr>
                <w:sz w:val="24"/>
              </w:rPr>
              <w:t>Leyland</w:t>
            </w:r>
            <w:r>
              <w:rPr>
                <w:spacing w:val="-3"/>
                <w:sz w:val="24"/>
              </w:rPr>
              <w:t> </w:t>
            </w:r>
            <w:r>
              <w:rPr>
                <w:sz w:val="24"/>
              </w:rPr>
              <w:t>Nigeria</w:t>
            </w:r>
            <w:r>
              <w:rPr>
                <w:spacing w:val="-1"/>
                <w:sz w:val="24"/>
              </w:rPr>
              <w:t> </w:t>
            </w:r>
            <w:r>
              <w:rPr>
                <w:spacing w:val="-2"/>
                <w:sz w:val="24"/>
              </w:rPr>
              <w:t>Limited</w:t>
            </w:r>
          </w:p>
        </w:tc>
        <w:tc>
          <w:tcPr>
            <w:tcW w:w="1822" w:type="dxa"/>
          </w:tcPr>
          <w:p>
            <w:pPr>
              <w:pStyle w:val="TableParagraph"/>
              <w:ind w:left="108"/>
              <w:rPr>
                <w:sz w:val="24"/>
              </w:rPr>
            </w:pPr>
            <w:r>
              <w:rPr>
                <w:spacing w:val="-5"/>
                <w:sz w:val="24"/>
              </w:rPr>
              <w:t>35%</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3</w:t>
            </w:r>
          </w:p>
        </w:tc>
        <w:tc>
          <w:tcPr>
            <w:tcW w:w="5552" w:type="dxa"/>
          </w:tcPr>
          <w:p>
            <w:pPr>
              <w:pStyle w:val="TableParagraph"/>
              <w:ind w:left="105"/>
              <w:rPr>
                <w:sz w:val="24"/>
              </w:rPr>
            </w:pPr>
            <w:r>
              <w:rPr>
                <w:sz w:val="24"/>
              </w:rPr>
              <w:t>Nigeria</w:t>
            </w:r>
            <w:r>
              <w:rPr>
                <w:spacing w:val="-2"/>
                <w:sz w:val="24"/>
              </w:rPr>
              <w:t> </w:t>
            </w:r>
            <w:r>
              <w:rPr>
                <w:sz w:val="24"/>
              </w:rPr>
              <w:t>Truck</w:t>
            </w:r>
            <w:r>
              <w:rPr>
                <w:spacing w:val="1"/>
                <w:sz w:val="24"/>
              </w:rPr>
              <w:t> </w:t>
            </w:r>
            <w:r>
              <w:rPr>
                <w:sz w:val="24"/>
              </w:rPr>
              <w:t>Manufacturing</w:t>
            </w:r>
            <w:r>
              <w:rPr>
                <w:spacing w:val="-3"/>
                <w:sz w:val="24"/>
              </w:rPr>
              <w:t> </w:t>
            </w:r>
            <w:r>
              <w:rPr>
                <w:sz w:val="24"/>
              </w:rPr>
              <w:t>Company</w:t>
            </w:r>
            <w:r>
              <w:rPr>
                <w:spacing w:val="-2"/>
                <w:sz w:val="24"/>
              </w:rPr>
              <w:t> Limited</w:t>
            </w:r>
          </w:p>
        </w:tc>
        <w:tc>
          <w:tcPr>
            <w:tcW w:w="1822" w:type="dxa"/>
          </w:tcPr>
          <w:p>
            <w:pPr>
              <w:pStyle w:val="TableParagraph"/>
              <w:ind w:left="108"/>
              <w:rPr>
                <w:sz w:val="24"/>
              </w:rPr>
            </w:pPr>
            <w:r>
              <w:rPr>
                <w:spacing w:val="-5"/>
                <w:sz w:val="24"/>
              </w:rPr>
              <w:t>35%</w:t>
            </w:r>
          </w:p>
        </w:tc>
        <w:tc>
          <w:tcPr>
            <w:tcW w:w="1896" w:type="dxa"/>
          </w:tcPr>
          <w:p>
            <w:pPr>
              <w:pStyle w:val="TableParagraph"/>
              <w:spacing w:line="240" w:lineRule="auto"/>
              <w:ind w:left="0"/>
              <w:rPr>
                <w:sz w:val="24"/>
              </w:rPr>
            </w:pPr>
          </w:p>
        </w:tc>
      </w:tr>
      <w:tr>
        <w:trPr>
          <w:trHeight w:val="515" w:hRule="atLeast"/>
        </w:trPr>
        <w:tc>
          <w:tcPr>
            <w:tcW w:w="739" w:type="dxa"/>
          </w:tcPr>
          <w:p>
            <w:pPr>
              <w:pStyle w:val="TableParagraph"/>
              <w:rPr>
                <w:sz w:val="24"/>
              </w:rPr>
            </w:pPr>
            <w:r>
              <w:rPr>
                <w:spacing w:val="-10"/>
                <w:sz w:val="24"/>
              </w:rPr>
              <w:t>4</w:t>
            </w:r>
          </w:p>
        </w:tc>
        <w:tc>
          <w:tcPr>
            <w:tcW w:w="5552" w:type="dxa"/>
          </w:tcPr>
          <w:p>
            <w:pPr>
              <w:pStyle w:val="TableParagraph"/>
              <w:ind w:left="105"/>
              <w:rPr>
                <w:sz w:val="24"/>
              </w:rPr>
            </w:pPr>
            <w:r>
              <w:rPr>
                <w:sz w:val="24"/>
              </w:rPr>
              <w:t>Peugeot</w:t>
            </w:r>
            <w:r>
              <w:rPr>
                <w:spacing w:val="-2"/>
                <w:sz w:val="24"/>
              </w:rPr>
              <w:t> </w:t>
            </w:r>
            <w:r>
              <w:rPr>
                <w:sz w:val="24"/>
              </w:rPr>
              <w:t>Automobile</w:t>
            </w:r>
            <w:r>
              <w:rPr>
                <w:spacing w:val="-3"/>
                <w:sz w:val="24"/>
              </w:rPr>
              <w:t> </w:t>
            </w:r>
            <w:r>
              <w:rPr>
                <w:sz w:val="24"/>
              </w:rPr>
              <w:t>of</w:t>
            </w:r>
            <w:r>
              <w:rPr>
                <w:spacing w:val="-1"/>
                <w:sz w:val="24"/>
              </w:rPr>
              <w:t> </w:t>
            </w:r>
            <w:r>
              <w:rPr>
                <w:sz w:val="24"/>
              </w:rPr>
              <w:t>Nigeria</w:t>
            </w:r>
            <w:r>
              <w:rPr>
                <w:spacing w:val="-1"/>
                <w:sz w:val="24"/>
              </w:rPr>
              <w:t> </w:t>
            </w:r>
            <w:r>
              <w:rPr>
                <w:spacing w:val="-2"/>
                <w:sz w:val="24"/>
              </w:rPr>
              <w:t>Limited</w:t>
            </w:r>
          </w:p>
        </w:tc>
        <w:tc>
          <w:tcPr>
            <w:tcW w:w="1822" w:type="dxa"/>
          </w:tcPr>
          <w:p>
            <w:pPr>
              <w:pStyle w:val="TableParagraph"/>
              <w:ind w:left="108"/>
              <w:rPr>
                <w:sz w:val="24"/>
              </w:rPr>
            </w:pPr>
            <w:r>
              <w:rPr>
                <w:spacing w:val="-5"/>
                <w:sz w:val="24"/>
              </w:rPr>
              <w:t>35%</w:t>
            </w:r>
          </w:p>
        </w:tc>
        <w:tc>
          <w:tcPr>
            <w:tcW w:w="1896" w:type="dxa"/>
          </w:tcPr>
          <w:p>
            <w:pPr>
              <w:pStyle w:val="TableParagraph"/>
              <w:spacing w:line="240" w:lineRule="auto"/>
              <w:ind w:left="0"/>
              <w:rPr>
                <w:sz w:val="24"/>
              </w:rPr>
            </w:pPr>
          </w:p>
        </w:tc>
      </w:tr>
      <w:tr>
        <w:trPr>
          <w:trHeight w:val="518" w:hRule="atLeast"/>
        </w:trPr>
        <w:tc>
          <w:tcPr>
            <w:tcW w:w="739" w:type="dxa"/>
          </w:tcPr>
          <w:p>
            <w:pPr>
              <w:pStyle w:val="TableParagraph"/>
              <w:spacing w:line="273" w:lineRule="exact"/>
              <w:rPr>
                <w:sz w:val="24"/>
              </w:rPr>
            </w:pPr>
            <w:r>
              <w:rPr>
                <w:spacing w:val="-10"/>
                <w:sz w:val="24"/>
              </w:rPr>
              <w:t>5</w:t>
            </w:r>
          </w:p>
        </w:tc>
        <w:tc>
          <w:tcPr>
            <w:tcW w:w="5552" w:type="dxa"/>
          </w:tcPr>
          <w:p>
            <w:pPr>
              <w:pStyle w:val="TableParagraph"/>
              <w:spacing w:line="273" w:lineRule="exact"/>
              <w:ind w:left="105"/>
              <w:rPr>
                <w:sz w:val="24"/>
              </w:rPr>
            </w:pPr>
            <w:r>
              <w:rPr>
                <w:sz w:val="24"/>
              </w:rPr>
              <w:t>Volkswagen</w:t>
            </w:r>
            <w:r>
              <w:rPr>
                <w:spacing w:val="-2"/>
                <w:sz w:val="24"/>
              </w:rPr>
              <w:t> </w:t>
            </w:r>
            <w:r>
              <w:rPr>
                <w:sz w:val="24"/>
              </w:rPr>
              <w:t>of</w:t>
            </w:r>
            <w:r>
              <w:rPr>
                <w:spacing w:val="-2"/>
                <w:sz w:val="24"/>
              </w:rPr>
              <w:t> </w:t>
            </w:r>
            <w:r>
              <w:rPr>
                <w:sz w:val="24"/>
              </w:rPr>
              <w:t>Nigeria</w:t>
            </w:r>
            <w:r>
              <w:rPr>
                <w:spacing w:val="-1"/>
                <w:sz w:val="24"/>
              </w:rPr>
              <w:t> </w:t>
            </w:r>
            <w:r>
              <w:rPr>
                <w:spacing w:val="-2"/>
                <w:sz w:val="24"/>
              </w:rPr>
              <w:t>Limited</w:t>
            </w:r>
          </w:p>
        </w:tc>
        <w:tc>
          <w:tcPr>
            <w:tcW w:w="1822" w:type="dxa"/>
          </w:tcPr>
          <w:p>
            <w:pPr>
              <w:pStyle w:val="TableParagraph"/>
              <w:spacing w:line="273" w:lineRule="exact"/>
              <w:ind w:left="108"/>
              <w:rPr>
                <w:sz w:val="24"/>
              </w:rPr>
            </w:pPr>
            <w:r>
              <w:rPr>
                <w:spacing w:val="-5"/>
                <w:sz w:val="24"/>
              </w:rPr>
              <w:t>35%</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rPr>
                <w:sz w:val="24"/>
              </w:rPr>
            </w:pPr>
            <w:r>
              <w:rPr>
                <w:spacing w:val="-10"/>
                <w:sz w:val="24"/>
              </w:rPr>
              <w:t>6</w:t>
            </w:r>
          </w:p>
        </w:tc>
        <w:tc>
          <w:tcPr>
            <w:tcW w:w="5552" w:type="dxa"/>
          </w:tcPr>
          <w:p>
            <w:pPr>
              <w:pStyle w:val="TableParagraph"/>
              <w:ind w:left="105"/>
              <w:rPr>
                <w:sz w:val="24"/>
              </w:rPr>
            </w:pPr>
            <w:r>
              <w:rPr>
                <w:sz w:val="24"/>
              </w:rPr>
              <w:t>Steyr</w:t>
            </w:r>
            <w:r>
              <w:rPr>
                <w:spacing w:val="-3"/>
                <w:sz w:val="24"/>
              </w:rPr>
              <w:t> </w:t>
            </w:r>
            <w:r>
              <w:rPr>
                <w:sz w:val="24"/>
              </w:rPr>
              <w:t>Nigeria</w:t>
            </w:r>
            <w:r>
              <w:rPr>
                <w:spacing w:val="-2"/>
                <w:sz w:val="24"/>
              </w:rPr>
              <w:t> Limited</w:t>
            </w:r>
          </w:p>
        </w:tc>
        <w:tc>
          <w:tcPr>
            <w:tcW w:w="1822" w:type="dxa"/>
          </w:tcPr>
          <w:p>
            <w:pPr>
              <w:pStyle w:val="TableParagraph"/>
              <w:ind w:left="108"/>
              <w:rPr>
                <w:sz w:val="24"/>
              </w:rPr>
            </w:pPr>
            <w:r>
              <w:rPr>
                <w:spacing w:val="-5"/>
                <w:sz w:val="24"/>
              </w:rPr>
              <w:t>35%</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spacing w:line="275" w:lineRule="exact"/>
              <w:ind w:left="105"/>
              <w:rPr>
                <w:b/>
                <w:sz w:val="24"/>
              </w:rPr>
            </w:pPr>
            <w:r>
              <w:rPr>
                <w:b/>
                <w:spacing w:val="-2"/>
                <w:sz w:val="24"/>
                <w:u w:val="single"/>
              </w:rPr>
              <w:t>Hotels</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6" w:hRule="atLeast"/>
        </w:trPr>
        <w:tc>
          <w:tcPr>
            <w:tcW w:w="739" w:type="dxa"/>
          </w:tcPr>
          <w:p>
            <w:pPr>
              <w:pStyle w:val="TableParagraph"/>
              <w:spacing w:line="240" w:lineRule="auto"/>
              <w:ind w:left="0"/>
              <w:rPr>
                <w:sz w:val="24"/>
              </w:rPr>
            </w:pPr>
          </w:p>
        </w:tc>
        <w:tc>
          <w:tcPr>
            <w:tcW w:w="5552" w:type="dxa"/>
          </w:tcPr>
          <w:p>
            <w:pPr>
              <w:pStyle w:val="TableParagraph"/>
              <w:spacing w:line="271" w:lineRule="exact"/>
              <w:ind w:left="105"/>
              <w:rPr>
                <w:sz w:val="24"/>
              </w:rPr>
            </w:pPr>
            <w:r>
              <w:rPr>
                <w:sz w:val="24"/>
              </w:rPr>
              <w:t>Nigeria</w:t>
            </w:r>
            <w:r>
              <w:rPr>
                <w:spacing w:val="-4"/>
                <w:sz w:val="24"/>
              </w:rPr>
              <w:t> </w:t>
            </w:r>
            <w:r>
              <w:rPr>
                <w:sz w:val="24"/>
              </w:rPr>
              <w:t>Hotels</w:t>
            </w:r>
            <w:r>
              <w:rPr>
                <w:spacing w:val="1"/>
                <w:sz w:val="24"/>
              </w:rPr>
              <w:t> </w:t>
            </w:r>
            <w:r>
              <w:rPr>
                <w:spacing w:val="-2"/>
                <w:sz w:val="24"/>
              </w:rPr>
              <w:t>Limited</w:t>
            </w:r>
          </w:p>
        </w:tc>
        <w:tc>
          <w:tcPr>
            <w:tcW w:w="1822" w:type="dxa"/>
          </w:tcPr>
          <w:p>
            <w:pPr>
              <w:pStyle w:val="TableParagraph"/>
              <w:spacing w:line="271" w:lineRule="exact"/>
              <w:ind w:left="108"/>
              <w:rPr>
                <w:sz w:val="24"/>
              </w:rPr>
            </w:pPr>
            <w:r>
              <w:rPr>
                <w:spacing w:val="-5"/>
                <w:sz w:val="24"/>
              </w:rPr>
              <w:t>47%</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spacing w:line="273" w:lineRule="exact"/>
              <w:ind w:left="105"/>
              <w:rPr>
                <w:sz w:val="24"/>
              </w:rPr>
            </w:pPr>
            <w:r>
              <w:rPr>
                <w:sz w:val="24"/>
              </w:rPr>
              <w:t>FESTAC</w:t>
            </w:r>
            <w:r>
              <w:rPr>
                <w:spacing w:val="-3"/>
                <w:sz w:val="24"/>
              </w:rPr>
              <w:t> </w:t>
            </w:r>
            <w:r>
              <w:rPr>
                <w:sz w:val="24"/>
              </w:rPr>
              <w:t>77</w:t>
            </w:r>
            <w:r>
              <w:rPr>
                <w:spacing w:val="-1"/>
                <w:sz w:val="24"/>
              </w:rPr>
              <w:t> </w:t>
            </w:r>
            <w:r>
              <w:rPr>
                <w:spacing w:val="-4"/>
                <w:sz w:val="24"/>
              </w:rPr>
              <w:t>Plc.</w:t>
            </w:r>
          </w:p>
        </w:tc>
        <w:tc>
          <w:tcPr>
            <w:tcW w:w="1822" w:type="dxa"/>
          </w:tcPr>
          <w:p>
            <w:pPr>
              <w:pStyle w:val="TableParagraph"/>
              <w:spacing w:line="273" w:lineRule="exact"/>
              <w:ind w:left="108"/>
              <w:rPr>
                <w:sz w:val="24"/>
              </w:rPr>
            </w:pPr>
            <w:r>
              <w:rPr>
                <w:spacing w:val="-4"/>
                <w:sz w:val="24"/>
              </w:rPr>
              <w:t>100%</w:t>
            </w:r>
          </w:p>
        </w:tc>
        <w:tc>
          <w:tcPr>
            <w:tcW w:w="1896" w:type="dxa"/>
          </w:tcPr>
          <w:p>
            <w:pPr>
              <w:pStyle w:val="TableParagraph"/>
              <w:spacing w:line="240" w:lineRule="auto"/>
              <w:ind w:left="0"/>
              <w:rPr>
                <w:sz w:val="24"/>
              </w:rPr>
            </w:pPr>
          </w:p>
        </w:tc>
      </w:tr>
      <w:tr>
        <w:trPr>
          <w:trHeight w:val="517" w:hRule="atLeast"/>
        </w:trPr>
        <w:tc>
          <w:tcPr>
            <w:tcW w:w="739" w:type="dxa"/>
          </w:tcPr>
          <w:p>
            <w:pPr>
              <w:pStyle w:val="TableParagraph"/>
              <w:spacing w:line="240" w:lineRule="auto"/>
              <w:ind w:left="0"/>
              <w:rPr>
                <w:sz w:val="24"/>
              </w:rPr>
            </w:pPr>
          </w:p>
        </w:tc>
        <w:tc>
          <w:tcPr>
            <w:tcW w:w="5552" w:type="dxa"/>
          </w:tcPr>
          <w:p>
            <w:pPr>
              <w:pStyle w:val="TableParagraph"/>
              <w:spacing w:line="275" w:lineRule="exact"/>
              <w:ind w:left="105"/>
              <w:rPr>
                <w:b/>
                <w:sz w:val="24"/>
              </w:rPr>
            </w:pPr>
            <w:r>
              <w:rPr>
                <w:b/>
                <w:spacing w:val="-2"/>
                <w:sz w:val="24"/>
                <w:u w:val="single"/>
              </w:rPr>
              <w:t>Miscellaneous</w:t>
            </w:r>
          </w:p>
        </w:tc>
        <w:tc>
          <w:tcPr>
            <w:tcW w:w="1822" w:type="dxa"/>
          </w:tcPr>
          <w:p>
            <w:pPr>
              <w:pStyle w:val="TableParagraph"/>
              <w:spacing w:line="240" w:lineRule="auto"/>
              <w:ind w:left="0"/>
              <w:rPr>
                <w:sz w:val="24"/>
              </w:rPr>
            </w:pPr>
          </w:p>
        </w:tc>
        <w:tc>
          <w:tcPr>
            <w:tcW w:w="1896" w:type="dxa"/>
          </w:tcPr>
          <w:p>
            <w:pPr>
              <w:pStyle w:val="TableParagraph"/>
              <w:spacing w:line="240" w:lineRule="auto"/>
              <w:ind w:left="0"/>
              <w:rPr>
                <w:sz w:val="24"/>
              </w:rPr>
            </w:pPr>
          </w:p>
        </w:tc>
      </w:tr>
      <w:tr>
        <w:trPr>
          <w:trHeight w:val="518" w:hRule="atLeast"/>
        </w:trPr>
        <w:tc>
          <w:tcPr>
            <w:tcW w:w="739" w:type="dxa"/>
          </w:tcPr>
          <w:p>
            <w:pPr>
              <w:pStyle w:val="TableParagraph"/>
              <w:rPr>
                <w:sz w:val="24"/>
              </w:rPr>
            </w:pPr>
            <w:r>
              <w:rPr>
                <w:spacing w:val="-10"/>
                <w:sz w:val="24"/>
              </w:rPr>
              <w:t>1</w:t>
            </w:r>
          </w:p>
        </w:tc>
        <w:tc>
          <w:tcPr>
            <w:tcW w:w="5552" w:type="dxa"/>
          </w:tcPr>
          <w:p>
            <w:pPr>
              <w:pStyle w:val="TableParagraph"/>
              <w:ind w:left="105"/>
              <w:rPr>
                <w:sz w:val="24"/>
              </w:rPr>
            </w:pPr>
            <w:r>
              <w:rPr>
                <w:sz w:val="24"/>
              </w:rPr>
              <w:t>Savannah</w:t>
            </w:r>
            <w:r>
              <w:rPr>
                <w:spacing w:val="-3"/>
                <w:sz w:val="24"/>
              </w:rPr>
              <w:t> </w:t>
            </w:r>
            <w:r>
              <w:rPr>
                <w:sz w:val="24"/>
              </w:rPr>
              <w:t>Sugar</w:t>
            </w:r>
            <w:r>
              <w:rPr>
                <w:spacing w:val="-3"/>
                <w:sz w:val="24"/>
              </w:rPr>
              <w:t> </w:t>
            </w:r>
            <w:r>
              <w:rPr>
                <w:sz w:val="24"/>
              </w:rPr>
              <w:t>Company, </w:t>
            </w:r>
            <w:r>
              <w:rPr>
                <w:spacing w:val="-2"/>
                <w:sz w:val="24"/>
              </w:rPr>
              <w:t>Numan</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10"/>
                <w:sz w:val="24"/>
              </w:rPr>
              <w:t>2</w:t>
            </w:r>
          </w:p>
        </w:tc>
        <w:tc>
          <w:tcPr>
            <w:tcW w:w="5552" w:type="dxa"/>
          </w:tcPr>
          <w:p>
            <w:pPr>
              <w:pStyle w:val="TableParagraph"/>
              <w:ind w:left="105"/>
              <w:rPr>
                <w:sz w:val="24"/>
              </w:rPr>
            </w:pPr>
            <w:r>
              <w:rPr>
                <w:sz w:val="24"/>
              </w:rPr>
              <w:t>Central</w:t>
            </w:r>
            <w:r>
              <w:rPr>
                <w:spacing w:val="-3"/>
                <w:sz w:val="24"/>
              </w:rPr>
              <w:t> </w:t>
            </w:r>
            <w:r>
              <w:rPr>
                <w:sz w:val="24"/>
              </w:rPr>
              <w:t>Packages</w:t>
            </w:r>
            <w:r>
              <w:rPr>
                <w:spacing w:val="-3"/>
                <w:sz w:val="24"/>
              </w:rPr>
              <w:t> </w:t>
            </w:r>
            <w:r>
              <w:rPr>
                <w:sz w:val="24"/>
              </w:rPr>
              <w:t>Company,</w:t>
            </w:r>
            <w:r>
              <w:rPr>
                <w:spacing w:val="-1"/>
                <w:sz w:val="24"/>
              </w:rPr>
              <w:t> </w:t>
            </w:r>
            <w:r>
              <w:rPr>
                <w:sz w:val="24"/>
              </w:rPr>
              <w:t>Ilupeju,</w:t>
            </w:r>
            <w:r>
              <w:rPr>
                <w:spacing w:val="-1"/>
                <w:sz w:val="24"/>
              </w:rPr>
              <w:t> </w:t>
            </w:r>
            <w:r>
              <w:rPr>
                <w:spacing w:val="-2"/>
                <w:sz w:val="24"/>
              </w:rPr>
              <w:t>Lagos</w:t>
            </w:r>
          </w:p>
        </w:tc>
        <w:tc>
          <w:tcPr>
            <w:tcW w:w="1822" w:type="dxa"/>
          </w:tcPr>
          <w:p>
            <w:pPr>
              <w:pStyle w:val="TableParagraph"/>
              <w:ind w:left="108"/>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10"/>
                <w:sz w:val="24"/>
              </w:rPr>
              <w:t>3</w:t>
            </w:r>
          </w:p>
        </w:tc>
        <w:tc>
          <w:tcPr>
            <w:tcW w:w="5552" w:type="dxa"/>
          </w:tcPr>
          <w:p>
            <w:pPr>
              <w:pStyle w:val="TableParagraph"/>
              <w:ind w:left="105"/>
              <w:rPr>
                <w:sz w:val="24"/>
              </w:rPr>
            </w:pPr>
            <w:r>
              <w:rPr>
                <w:sz w:val="24"/>
              </w:rPr>
              <w:t>Chemical</w:t>
            </w:r>
            <w:r>
              <w:rPr>
                <w:spacing w:val="-1"/>
                <w:sz w:val="24"/>
              </w:rPr>
              <w:t> </w:t>
            </w:r>
            <w:r>
              <w:rPr>
                <w:sz w:val="24"/>
              </w:rPr>
              <w:t>Company</w:t>
            </w:r>
            <w:r>
              <w:rPr>
                <w:spacing w:val="-6"/>
                <w:sz w:val="24"/>
              </w:rPr>
              <w:t> </w:t>
            </w:r>
            <w:r>
              <w:rPr>
                <w:sz w:val="24"/>
              </w:rPr>
              <w:t>of</w:t>
            </w:r>
            <w:r>
              <w:rPr>
                <w:spacing w:val="-1"/>
                <w:sz w:val="24"/>
              </w:rPr>
              <w:t> </w:t>
            </w:r>
            <w:r>
              <w:rPr>
                <w:sz w:val="24"/>
              </w:rPr>
              <w:t>Senegal, </w:t>
            </w:r>
            <w:r>
              <w:rPr>
                <w:spacing w:val="-4"/>
                <w:sz w:val="24"/>
              </w:rPr>
              <w:t>Dakar</w:t>
            </w:r>
          </w:p>
        </w:tc>
        <w:tc>
          <w:tcPr>
            <w:tcW w:w="1822" w:type="dxa"/>
          </w:tcPr>
          <w:p>
            <w:pPr>
              <w:pStyle w:val="TableParagraph"/>
              <w:ind w:left="108"/>
              <w:rPr>
                <w:sz w:val="24"/>
              </w:rPr>
            </w:pPr>
            <w:r>
              <w:rPr>
                <w:spacing w:val="-5"/>
                <w:sz w:val="24"/>
              </w:rPr>
              <w:t>10%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10"/>
                <w:sz w:val="24"/>
              </w:rPr>
              <w:t>4</w:t>
            </w:r>
          </w:p>
        </w:tc>
        <w:tc>
          <w:tcPr>
            <w:tcW w:w="5552" w:type="dxa"/>
          </w:tcPr>
          <w:p>
            <w:pPr>
              <w:pStyle w:val="TableParagraph"/>
              <w:ind w:left="105"/>
              <w:rPr>
                <w:sz w:val="24"/>
              </w:rPr>
            </w:pPr>
            <w:r>
              <w:rPr>
                <w:sz w:val="24"/>
              </w:rPr>
              <w:t>…….</w:t>
            </w:r>
            <w:r>
              <w:rPr>
                <w:spacing w:val="-1"/>
                <w:sz w:val="24"/>
              </w:rPr>
              <w:t> </w:t>
            </w:r>
            <w:r>
              <w:rPr>
                <w:sz w:val="24"/>
              </w:rPr>
              <w:t>(Deleted by</w:t>
            </w:r>
            <w:r>
              <w:rPr>
                <w:spacing w:val="-6"/>
                <w:sz w:val="24"/>
              </w:rPr>
              <w:t> </w:t>
            </w:r>
            <w:r>
              <w:rPr>
                <w:sz w:val="24"/>
              </w:rPr>
              <w:t>S.I. 24</w:t>
            </w:r>
            <w:r>
              <w:rPr>
                <w:spacing w:val="1"/>
                <w:sz w:val="24"/>
              </w:rPr>
              <w:t> </w:t>
            </w:r>
            <w:r>
              <w:rPr>
                <w:sz w:val="24"/>
              </w:rPr>
              <w:t>of 2001 </w:t>
            </w:r>
            <w:r>
              <w:rPr>
                <w:spacing w:val="-10"/>
                <w:sz w:val="24"/>
              </w:rPr>
              <w:t>)</w:t>
            </w:r>
          </w:p>
        </w:tc>
        <w:tc>
          <w:tcPr>
            <w:tcW w:w="1822" w:type="dxa"/>
          </w:tcPr>
          <w:p>
            <w:pPr>
              <w:pStyle w:val="TableParagraph"/>
              <w:ind w:left="108"/>
              <w:rPr>
                <w:sz w:val="24"/>
              </w:rPr>
            </w:pPr>
            <w:r>
              <w:rPr>
                <w:spacing w:val="-10"/>
                <w:sz w:val="24"/>
              </w:rPr>
              <w:t>-</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10"/>
                <w:sz w:val="24"/>
              </w:rPr>
              <w:t>5</w:t>
            </w:r>
          </w:p>
        </w:tc>
        <w:tc>
          <w:tcPr>
            <w:tcW w:w="5552" w:type="dxa"/>
          </w:tcPr>
          <w:p>
            <w:pPr>
              <w:pStyle w:val="TableParagraph"/>
              <w:ind w:left="105"/>
              <w:rPr>
                <w:sz w:val="24"/>
              </w:rPr>
            </w:pPr>
            <w:r>
              <w:rPr>
                <w:sz w:val="24"/>
              </w:rPr>
              <w:t>Ahmadu</w:t>
            </w:r>
            <w:r>
              <w:rPr>
                <w:spacing w:val="-1"/>
                <w:sz w:val="24"/>
              </w:rPr>
              <w:t> </w:t>
            </w:r>
            <w:r>
              <w:rPr>
                <w:sz w:val="24"/>
              </w:rPr>
              <w:t>Bello Stadium,</w:t>
            </w:r>
            <w:r>
              <w:rPr>
                <w:spacing w:val="-2"/>
                <w:sz w:val="24"/>
              </w:rPr>
              <w:t> Kaduna</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10"/>
                <w:sz w:val="24"/>
              </w:rPr>
              <w:t>6</w:t>
            </w:r>
          </w:p>
        </w:tc>
        <w:tc>
          <w:tcPr>
            <w:tcW w:w="5552" w:type="dxa"/>
          </w:tcPr>
          <w:p>
            <w:pPr>
              <w:pStyle w:val="TableParagraph"/>
              <w:ind w:left="105"/>
              <w:rPr>
                <w:sz w:val="24"/>
              </w:rPr>
            </w:pPr>
            <w:r>
              <w:rPr>
                <w:sz w:val="24"/>
              </w:rPr>
              <w:t>Liberty</w:t>
            </w:r>
            <w:r>
              <w:rPr>
                <w:spacing w:val="-6"/>
                <w:sz w:val="24"/>
              </w:rPr>
              <w:t> </w:t>
            </w:r>
            <w:r>
              <w:rPr>
                <w:sz w:val="24"/>
              </w:rPr>
              <w:t>Stadium,</w:t>
            </w:r>
            <w:r>
              <w:rPr>
                <w:spacing w:val="2"/>
                <w:sz w:val="24"/>
              </w:rPr>
              <w:t> </w:t>
            </w:r>
            <w:r>
              <w:rPr>
                <w:spacing w:val="-2"/>
                <w:sz w:val="24"/>
              </w:rPr>
              <w:t>Ibadan</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7</w:t>
            </w:r>
          </w:p>
        </w:tc>
        <w:tc>
          <w:tcPr>
            <w:tcW w:w="5552" w:type="dxa"/>
          </w:tcPr>
          <w:p>
            <w:pPr>
              <w:pStyle w:val="TableParagraph"/>
              <w:ind w:left="105"/>
              <w:rPr>
                <w:sz w:val="24"/>
              </w:rPr>
            </w:pPr>
            <w:r>
              <w:rPr>
                <w:sz w:val="24"/>
              </w:rPr>
              <w:t>Nnamdi</w:t>
            </w:r>
            <w:r>
              <w:rPr>
                <w:spacing w:val="-1"/>
                <w:sz w:val="24"/>
              </w:rPr>
              <w:t> </w:t>
            </w:r>
            <w:r>
              <w:rPr>
                <w:sz w:val="24"/>
              </w:rPr>
              <w:t>Azikwe</w:t>
            </w:r>
            <w:r>
              <w:rPr>
                <w:spacing w:val="-2"/>
                <w:sz w:val="24"/>
              </w:rPr>
              <w:t> </w:t>
            </w:r>
            <w:r>
              <w:rPr>
                <w:sz w:val="24"/>
              </w:rPr>
              <w:t>Stadium, </w:t>
            </w:r>
            <w:r>
              <w:rPr>
                <w:spacing w:val="-2"/>
                <w:sz w:val="24"/>
              </w:rPr>
              <w:t>Enugu</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10"/>
                <w:sz w:val="24"/>
              </w:rPr>
              <w:t>8</w:t>
            </w:r>
          </w:p>
        </w:tc>
        <w:tc>
          <w:tcPr>
            <w:tcW w:w="5552" w:type="dxa"/>
          </w:tcPr>
          <w:p>
            <w:pPr>
              <w:pStyle w:val="TableParagraph"/>
              <w:ind w:left="105"/>
              <w:rPr>
                <w:sz w:val="24"/>
              </w:rPr>
            </w:pPr>
            <w:r>
              <w:rPr>
                <w:sz w:val="24"/>
              </w:rPr>
              <w:t>National</w:t>
            </w:r>
            <w:r>
              <w:rPr>
                <w:spacing w:val="-2"/>
                <w:sz w:val="24"/>
              </w:rPr>
              <w:t> </w:t>
            </w:r>
            <w:r>
              <w:rPr>
                <w:sz w:val="24"/>
              </w:rPr>
              <w:t>Arts</w:t>
            </w:r>
            <w:r>
              <w:rPr>
                <w:spacing w:val="-2"/>
                <w:sz w:val="24"/>
              </w:rPr>
              <w:t> </w:t>
            </w:r>
            <w:r>
              <w:rPr>
                <w:sz w:val="24"/>
              </w:rPr>
              <w:t>Theatre, </w:t>
            </w:r>
            <w:r>
              <w:rPr>
                <w:spacing w:val="-2"/>
                <w:sz w:val="24"/>
              </w:rPr>
              <w:t>Iganmu</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bl>
    <w:p>
      <w:pPr>
        <w:spacing w:after="0"/>
        <w:rPr>
          <w:sz w:val="24"/>
        </w:rPr>
        <w:sectPr>
          <w:type w:val="continuous"/>
          <w:pgSz w:w="12240" w:h="15840"/>
          <w:pgMar w:header="0" w:footer="1339" w:top="142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5552"/>
        <w:gridCol w:w="1822"/>
        <w:gridCol w:w="1896"/>
      </w:tblGrid>
      <w:tr>
        <w:trPr>
          <w:trHeight w:val="518" w:hRule="atLeast"/>
        </w:trPr>
        <w:tc>
          <w:tcPr>
            <w:tcW w:w="739" w:type="dxa"/>
          </w:tcPr>
          <w:p>
            <w:pPr>
              <w:pStyle w:val="TableParagraph"/>
              <w:rPr>
                <w:sz w:val="24"/>
              </w:rPr>
            </w:pPr>
            <w:r>
              <w:rPr>
                <w:spacing w:val="-10"/>
                <w:sz w:val="24"/>
              </w:rPr>
              <w:t>9</w:t>
            </w:r>
          </w:p>
        </w:tc>
        <w:tc>
          <w:tcPr>
            <w:tcW w:w="5552" w:type="dxa"/>
          </w:tcPr>
          <w:p>
            <w:pPr>
              <w:pStyle w:val="TableParagraph"/>
              <w:ind w:left="105"/>
              <w:rPr>
                <w:sz w:val="24"/>
              </w:rPr>
            </w:pPr>
            <w:r>
              <w:rPr>
                <w:sz w:val="24"/>
              </w:rPr>
              <w:t>NICON</w:t>
            </w:r>
            <w:r>
              <w:rPr>
                <w:spacing w:val="-2"/>
                <w:sz w:val="24"/>
              </w:rPr>
              <w:t> </w:t>
            </w:r>
            <w:r>
              <w:rPr>
                <w:sz w:val="24"/>
              </w:rPr>
              <w:t>–</w:t>
            </w:r>
            <w:r>
              <w:rPr>
                <w:spacing w:val="-1"/>
                <w:sz w:val="24"/>
              </w:rPr>
              <w:t> </w:t>
            </w:r>
            <w:r>
              <w:rPr>
                <w:sz w:val="24"/>
              </w:rPr>
              <w:t>Hilton</w:t>
            </w:r>
            <w:r>
              <w:rPr>
                <w:spacing w:val="-1"/>
                <w:sz w:val="24"/>
              </w:rPr>
              <w:t> </w:t>
            </w:r>
            <w:r>
              <w:rPr>
                <w:spacing w:val="-4"/>
                <w:sz w:val="24"/>
              </w:rPr>
              <w:t>Hotel</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10</w:t>
            </w:r>
          </w:p>
        </w:tc>
        <w:tc>
          <w:tcPr>
            <w:tcW w:w="5552" w:type="dxa"/>
          </w:tcPr>
          <w:p>
            <w:pPr>
              <w:pStyle w:val="TableParagraph"/>
              <w:ind w:left="105"/>
              <w:rPr>
                <w:sz w:val="24"/>
              </w:rPr>
            </w:pPr>
            <w:r>
              <w:rPr>
                <w:sz w:val="24"/>
              </w:rPr>
              <w:t>Abuja</w:t>
            </w:r>
            <w:r>
              <w:rPr>
                <w:spacing w:val="-3"/>
                <w:sz w:val="24"/>
              </w:rPr>
              <w:t> </w:t>
            </w:r>
            <w:r>
              <w:rPr>
                <w:sz w:val="24"/>
              </w:rPr>
              <w:t>International</w:t>
            </w:r>
            <w:r>
              <w:rPr>
                <w:spacing w:val="-2"/>
                <w:sz w:val="24"/>
              </w:rPr>
              <w:t> </w:t>
            </w:r>
            <w:r>
              <w:rPr>
                <w:spacing w:val="-4"/>
                <w:sz w:val="24"/>
              </w:rPr>
              <w:t>Hotel</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11</w:t>
            </w:r>
          </w:p>
        </w:tc>
        <w:tc>
          <w:tcPr>
            <w:tcW w:w="5552" w:type="dxa"/>
          </w:tcPr>
          <w:p>
            <w:pPr>
              <w:pStyle w:val="TableParagraph"/>
              <w:spacing w:line="273" w:lineRule="exact"/>
              <w:ind w:left="105"/>
              <w:rPr>
                <w:sz w:val="24"/>
              </w:rPr>
            </w:pPr>
            <w:r>
              <w:rPr>
                <w:sz w:val="24"/>
              </w:rPr>
              <w:t>Sharaton</w:t>
            </w:r>
            <w:r>
              <w:rPr>
                <w:spacing w:val="-2"/>
                <w:sz w:val="24"/>
              </w:rPr>
              <w:t> </w:t>
            </w:r>
            <w:r>
              <w:rPr>
                <w:sz w:val="24"/>
              </w:rPr>
              <w:t>Hotel,</w:t>
            </w:r>
            <w:r>
              <w:rPr>
                <w:spacing w:val="1"/>
                <w:sz w:val="24"/>
              </w:rPr>
              <w:t> </w:t>
            </w:r>
            <w:r>
              <w:rPr>
                <w:spacing w:val="-2"/>
                <w:sz w:val="24"/>
              </w:rPr>
              <w:t>Limited</w:t>
            </w:r>
          </w:p>
        </w:tc>
        <w:tc>
          <w:tcPr>
            <w:tcW w:w="1822" w:type="dxa"/>
          </w:tcPr>
          <w:p>
            <w:pPr>
              <w:pStyle w:val="TableParagraph"/>
              <w:spacing w:line="273" w:lineRule="exact"/>
              <w:ind w:left="108"/>
              <w:rPr>
                <w:sz w:val="24"/>
              </w:rPr>
            </w:pPr>
            <w:r>
              <w:rPr>
                <w:spacing w:val="-4"/>
                <w:sz w:val="24"/>
              </w:rPr>
              <w:t>100%</w:t>
            </w:r>
          </w:p>
        </w:tc>
        <w:tc>
          <w:tcPr>
            <w:tcW w:w="1896"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12</w:t>
            </w:r>
          </w:p>
        </w:tc>
        <w:tc>
          <w:tcPr>
            <w:tcW w:w="5552" w:type="dxa"/>
          </w:tcPr>
          <w:p>
            <w:pPr>
              <w:pStyle w:val="TableParagraph"/>
              <w:ind w:left="105"/>
              <w:rPr>
                <w:sz w:val="24"/>
              </w:rPr>
            </w:pPr>
            <w:r>
              <w:rPr>
                <w:sz w:val="24"/>
              </w:rPr>
              <w:t>Dresser</w:t>
            </w:r>
            <w:r>
              <w:rPr>
                <w:spacing w:val="-2"/>
                <w:sz w:val="24"/>
              </w:rPr>
              <w:t> </w:t>
            </w:r>
            <w:r>
              <w:rPr>
                <w:sz w:val="24"/>
              </w:rPr>
              <w:t>Nigeria</w:t>
            </w:r>
            <w:r>
              <w:rPr>
                <w:spacing w:val="-2"/>
                <w:sz w:val="24"/>
              </w:rPr>
              <w:t> 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13</w:t>
            </w:r>
          </w:p>
        </w:tc>
        <w:tc>
          <w:tcPr>
            <w:tcW w:w="5552" w:type="dxa"/>
          </w:tcPr>
          <w:p>
            <w:pPr>
              <w:pStyle w:val="TableParagraph"/>
              <w:ind w:left="105"/>
              <w:rPr>
                <w:sz w:val="24"/>
              </w:rPr>
            </w:pPr>
            <w:r>
              <w:rPr>
                <w:sz w:val="24"/>
              </w:rPr>
              <w:t>Solus</w:t>
            </w:r>
            <w:r>
              <w:rPr>
                <w:spacing w:val="-2"/>
                <w:sz w:val="24"/>
              </w:rPr>
              <w:t> </w:t>
            </w:r>
            <w:r>
              <w:rPr>
                <w:sz w:val="24"/>
              </w:rPr>
              <w:t>Scholl</w:t>
            </w:r>
            <w:r>
              <w:rPr>
                <w:spacing w:val="-1"/>
                <w:sz w:val="24"/>
              </w:rPr>
              <w:t> </w:t>
            </w:r>
            <w:r>
              <w:rPr>
                <w:sz w:val="24"/>
              </w:rPr>
              <w:t>Nigeria</w:t>
            </w:r>
            <w:r>
              <w:rPr>
                <w:spacing w:val="-1"/>
                <w:sz w:val="24"/>
              </w:rPr>
              <w:t>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14</w:t>
            </w:r>
          </w:p>
        </w:tc>
        <w:tc>
          <w:tcPr>
            <w:tcW w:w="5552" w:type="dxa"/>
          </w:tcPr>
          <w:p>
            <w:pPr>
              <w:pStyle w:val="TableParagraph"/>
              <w:ind w:left="105"/>
              <w:rPr>
                <w:sz w:val="24"/>
              </w:rPr>
            </w:pPr>
            <w:r>
              <w:rPr>
                <w:sz w:val="24"/>
              </w:rPr>
              <w:t>A.C.M</w:t>
            </w:r>
            <w:r>
              <w:rPr>
                <w:spacing w:val="-1"/>
                <w:sz w:val="24"/>
              </w:rPr>
              <w:t> </w:t>
            </w:r>
            <w:r>
              <w:rPr>
                <w:sz w:val="24"/>
              </w:rPr>
              <w:t>Nigeria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15</w:t>
            </w:r>
          </w:p>
        </w:tc>
        <w:tc>
          <w:tcPr>
            <w:tcW w:w="5552" w:type="dxa"/>
          </w:tcPr>
          <w:p>
            <w:pPr>
              <w:pStyle w:val="TableParagraph"/>
              <w:spacing w:line="273" w:lineRule="exact"/>
              <w:ind w:left="105"/>
              <w:rPr>
                <w:sz w:val="24"/>
              </w:rPr>
            </w:pPr>
            <w:r>
              <w:rPr>
                <w:sz w:val="24"/>
              </w:rPr>
              <w:t>A.C.M</w:t>
            </w:r>
            <w:r>
              <w:rPr>
                <w:spacing w:val="-1"/>
                <w:sz w:val="24"/>
              </w:rPr>
              <w:t> </w:t>
            </w:r>
            <w:r>
              <w:rPr>
                <w:sz w:val="24"/>
              </w:rPr>
              <w:t>Nigeria </w:t>
            </w:r>
            <w:r>
              <w:rPr>
                <w:spacing w:val="-2"/>
                <w:sz w:val="24"/>
              </w:rPr>
              <w:t>Limited</w:t>
            </w:r>
          </w:p>
        </w:tc>
        <w:tc>
          <w:tcPr>
            <w:tcW w:w="1822" w:type="dxa"/>
          </w:tcPr>
          <w:p>
            <w:pPr>
              <w:pStyle w:val="TableParagraph"/>
              <w:spacing w:line="273" w:lineRule="exact"/>
              <w:ind w:left="108"/>
              <w:rPr>
                <w:sz w:val="24"/>
              </w:rPr>
            </w:pPr>
            <w:r>
              <w:rPr>
                <w:spacing w:val="-5"/>
                <w:sz w:val="24"/>
              </w:rPr>
              <w:t>36%</w:t>
            </w:r>
          </w:p>
        </w:tc>
        <w:tc>
          <w:tcPr>
            <w:tcW w:w="1896"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16</w:t>
            </w:r>
          </w:p>
        </w:tc>
        <w:tc>
          <w:tcPr>
            <w:tcW w:w="5552" w:type="dxa"/>
          </w:tcPr>
          <w:p>
            <w:pPr>
              <w:pStyle w:val="TableParagraph"/>
              <w:ind w:left="105"/>
              <w:rPr>
                <w:sz w:val="24"/>
              </w:rPr>
            </w:pPr>
            <w:r>
              <w:rPr>
                <w:sz w:val="24"/>
              </w:rPr>
              <w:t>Baker</w:t>
            </w:r>
            <w:r>
              <w:rPr>
                <w:spacing w:val="-3"/>
                <w:sz w:val="24"/>
              </w:rPr>
              <w:t> </w:t>
            </w:r>
            <w:r>
              <w:rPr>
                <w:sz w:val="24"/>
              </w:rPr>
              <w:t>Nigeria</w:t>
            </w:r>
            <w:r>
              <w:rPr>
                <w:spacing w:val="-1"/>
                <w:sz w:val="24"/>
              </w:rPr>
              <w:t>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17</w:t>
            </w:r>
          </w:p>
        </w:tc>
        <w:tc>
          <w:tcPr>
            <w:tcW w:w="5552" w:type="dxa"/>
          </w:tcPr>
          <w:p>
            <w:pPr>
              <w:pStyle w:val="TableParagraph"/>
              <w:spacing w:line="276" w:lineRule="auto"/>
              <w:ind w:left="105"/>
              <w:rPr>
                <w:sz w:val="24"/>
              </w:rPr>
            </w:pPr>
            <w:r>
              <w:rPr>
                <w:sz w:val="24"/>
              </w:rPr>
              <w:t>Schlumberger</w:t>
            </w:r>
            <w:r>
              <w:rPr>
                <w:spacing w:val="-8"/>
                <w:sz w:val="24"/>
              </w:rPr>
              <w:t> </w:t>
            </w:r>
            <w:r>
              <w:rPr>
                <w:sz w:val="24"/>
              </w:rPr>
              <w:t>Testing</w:t>
            </w:r>
            <w:r>
              <w:rPr>
                <w:spacing w:val="-10"/>
                <w:sz w:val="24"/>
              </w:rPr>
              <w:t> </w:t>
            </w:r>
            <w:r>
              <w:rPr>
                <w:sz w:val="24"/>
              </w:rPr>
              <w:t>and</w:t>
            </w:r>
            <w:r>
              <w:rPr>
                <w:spacing w:val="-8"/>
                <w:sz w:val="24"/>
              </w:rPr>
              <w:t> </w:t>
            </w:r>
            <w:r>
              <w:rPr>
                <w:sz w:val="24"/>
              </w:rPr>
              <w:t>Product</w:t>
            </w:r>
            <w:r>
              <w:rPr>
                <w:spacing w:val="-8"/>
                <w:sz w:val="24"/>
              </w:rPr>
              <w:t> </w:t>
            </w:r>
            <w:r>
              <w:rPr>
                <w:sz w:val="24"/>
              </w:rPr>
              <w:t>Services</w:t>
            </w:r>
            <w:r>
              <w:rPr>
                <w:spacing w:val="-8"/>
                <w:sz w:val="24"/>
              </w:rPr>
              <w:t> </w:t>
            </w:r>
            <w:r>
              <w:rPr>
                <w:sz w:val="24"/>
              </w:rPr>
              <w:t>Nigeria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18</w:t>
            </w:r>
          </w:p>
        </w:tc>
        <w:tc>
          <w:tcPr>
            <w:tcW w:w="5552" w:type="dxa"/>
          </w:tcPr>
          <w:p>
            <w:pPr>
              <w:pStyle w:val="TableParagraph"/>
              <w:ind w:left="105"/>
              <w:rPr>
                <w:sz w:val="24"/>
              </w:rPr>
            </w:pPr>
            <w:r>
              <w:rPr>
                <w:sz w:val="24"/>
              </w:rPr>
              <w:t>Schlumberger</w:t>
            </w:r>
            <w:r>
              <w:rPr>
                <w:spacing w:val="-3"/>
                <w:sz w:val="24"/>
              </w:rPr>
              <w:t> </w:t>
            </w:r>
            <w:r>
              <w:rPr>
                <w:sz w:val="24"/>
              </w:rPr>
              <w:t>Wire</w:t>
            </w:r>
            <w:r>
              <w:rPr>
                <w:spacing w:val="-2"/>
                <w:sz w:val="24"/>
              </w:rPr>
              <w:t> </w:t>
            </w:r>
            <w:r>
              <w:rPr>
                <w:sz w:val="24"/>
              </w:rPr>
              <w:t>Line</w:t>
            </w:r>
            <w:r>
              <w:rPr>
                <w:spacing w:val="-1"/>
                <w:sz w:val="24"/>
              </w:rPr>
              <w:t> </w:t>
            </w:r>
            <w:r>
              <w:rPr>
                <w:spacing w:val="-2"/>
                <w:sz w:val="24"/>
              </w:rPr>
              <w:t>Company</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19</w:t>
            </w:r>
          </w:p>
        </w:tc>
        <w:tc>
          <w:tcPr>
            <w:tcW w:w="5552" w:type="dxa"/>
          </w:tcPr>
          <w:p>
            <w:pPr>
              <w:pStyle w:val="TableParagraph"/>
              <w:ind w:left="105"/>
              <w:rPr>
                <w:sz w:val="24"/>
              </w:rPr>
            </w:pPr>
            <w:r>
              <w:rPr>
                <w:sz w:val="24"/>
              </w:rPr>
              <w:t>Dowell</w:t>
            </w:r>
            <w:r>
              <w:rPr>
                <w:spacing w:val="-3"/>
                <w:sz w:val="24"/>
              </w:rPr>
              <w:t> </w:t>
            </w:r>
            <w:r>
              <w:rPr>
                <w:sz w:val="24"/>
              </w:rPr>
              <w:t>Schlumberger</w:t>
            </w:r>
            <w:r>
              <w:rPr>
                <w:spacing w:val="-2"/>
                <w:sz w:val="24"/>
              </w:rPr>
              <w:t> </w:t>
            </w:r>
            <w:r>
              <w:rPr>
                <w:sz w:val="24"/>
              </w:rPr>
              <w:t>Niger</w:t>
            </w:r>
            <w:r>
              <w:rPr>
                <w:spacing w:val="-2"/>
                <w:sz w:val="24"/>
              </w:rPr>
              <w:t> 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spacing w:line="273" w:lineRule="exact"/>
              <w:rPr>
                <w:sz w:val="24"/>
              </w:rPr>
            </w:pPr>
            <w:r>
              <w:rPr>
                <w:spacing w:val="-5"/>
                <w:sz w:val="24"/>
              </w:rPr>
              <w:t>20</w:t>
            </w:r>
          </w:p>
        </w:tc>
        <w:tc>
          <w:tcPr>
            <w:tcW w:w="5552" w:type="dxa"/>
          </w:tcPr>
          <w:p>
            <w:pPr>
              <w:pStyle w:val="TableParagraph"/>
              <w:spacing w:line="273" w:lineRule="exact"/>
              <w:ind w:left="105"/>
              <w:rPr>
                <w:sz w:val="24"/>
              </w:rPr>
            </w:pPr>
            <w:r>
              <w:rPr>
                <w:sz w:val="24"/>
              </w:rPr>
              <w:t>Key</w:t>
            </w:r>
            <w:r>
              <w:rPr>
                <w:spacing w:val="-6"/>
                <w:sz w:val="24"/>
              </w:rPr>
              <w:t> </w:t>
            </w:r>
            <w:r>
              <w:rPr>
                <w:sz w:val="24"/>
              </w:rPr>
              <w:t>Drill Nigeria </w:t>
            </w:r>
            <w:r>
              <w:rPr>
                <w:spacing w:val="-2"/>
                <w:sz w:val="24"/>
              </w:rPr>
              <w:t>Limited</w:t>
            </w:r>
          </w:p>
        </w:tc>
        <w:tc>
          <w:tcPr>
            <w:tcW w:w="1822" w:type="dxa"/>
          </w:tcPr>
          <w:p>
            <w:pPr>
              <w:pStyle w:val="TableParagraph"/>
              <w:spacing w:line="273" w:lineRule="exact"/>
              <w:ind w:left="108"/>
              <w:rPr>
                <w:sz w:val="24"/>
              </w:rPr>
            </w:pPr>
            <w:r>
              <w:rPr>
                <w:spacing w:val="-5"/>
                <w:sz w:val="24"/>
              </w:rPr>
              <w:t>36%</w:t>
            </w:r>
          </w:p>
        </w:tc>
        <w:tc>
          <w:tcPr>
            <w:tcW w:w="1896" w:type="dxa"/>
          </w:tcPr>
          <w:p>
            <w:pPr>
              <w:pStyle w:val="TableParagraph"/>
              <w:spacing w:line="273" w:lineRule="exact"/>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21</w:t>
            </w:r>
          </w:p>
        </w:tc>
        <w:tc>
          <w:tcPr>
            <w:tcW w:w="5552" w:type="dxa"/>
          </w:tcPr>
          <w:p>
            <w:pPr>
              <w:pStyle w:val="TableParagraph"/>
              <w:ind w:left="105"/>
              <w:rPr>
                <w:sz w:val="24"/>
              </w:rPr>
            </w:pPr>
            <w:r>
              <w:rPr>
                <w:sz w:val="24"/>
              </w:rPr>
              <w:t>Bariod</w:t>
            </w:r>
            <w:r>
              <w:rPr>
                <w:spacing w:val="-2"/>
                <w:sz w:val="24"/>
              </w:rPr>
              <w:t> </w:t>
            </w:r>
            <w:r>
              <w:rPr>
                <w:sz w:val="24"/>
              </w:rPr>
              <w:t>Nigeria</w:t>
            </w:r>
            <w:r>
              <w:rPr>
                <w:spacing w:val="-1"/>
                <w:sz w:val="24"/>
              </w:rPr>
              <w:t>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22</w:t>
            </w:r>
          </w:p>
        </w:tc>
        <w:tc>
          <w:tcPr>
            <w:tcW w:w="5552" w:type="dxa"/>
          </w:tcPr>
          <w:p>
            <w:pPr>
              <w:pStyle w:val="TableParagraph"/>
              <w:ind w:left="105"/>
              <w:rPr>
                <w:sz w:val="24"/>
              </w:rPr>
            </w:pPr>
            <w:r>
              <w:rPr>
                <w:sz w:val="24"/>
              </w:rPr>
              <w:t>D.C.P</w:t>
            </w:r>
            <w:r>
              <w:rPr>
                <w:spacing w:val="3"/>
                <w:sz w:val="24"/>
              </w:rPr>
              <w:t> </w:t>
            </w:r>
            <w:r>
              <w:rPr>
                <w:spacing w:val="-2"/>
                <w:sz w:val="24"/>
              </w:rPr>
              <w:t>Limited</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23</w:t>
            </w:r>
          </w:p>
        </w:tc>
        <w:tc>
          <w:tcPr>
            <w:tcW w:w="5552" w:type="dxa"/>
          </w:tcPr>
          <w:p>
            <w:pPr>
              <w:pStyle w:val="TableParagraph"/>
              <w:ind w:left="105"/>
              <w:rPr>
                <w:sz w:val="24"/>
              </w:rPr>
            </w:pPr>
            <w:r>
              <w:rPr>
                <w:sz w:val="24"/>
              </w:rPr>
              <w:t>Save</w:t>
            </w:r>
            <w:r>
              <w:rPr>
                <w:spacing w:val="-2"/>
                <w:sz w:val="24"/>
              </w:rPr>
              <w:t> </w:t>
            </w:r>
            <w:r>
              <w:rPr>
                <w:sz w:val="24"/>
              </w:rPr>
              <w:t>Sugar</w:t>
            </w:r>
            <w:r>
              <w:rPr>
                <w:spacing w:val="-1"/>
                <w:sz w:val="24"/>
              </w:rPr>
              <w:t> </w:t>
            </w:r>
            <w:r>
              <w:rPr>
                <w:sz w:val="24"/>
              </w:rPr>
              <w:t>Company,</w:t>
            </w:r>
            <w:r>
              <w:rPr>
                <w:spacing w:val="-1"/>
                <w:sz w:val="24"/>
              </w:rPr>
              <w:t> </w:t>
            </w:r>
            <w:r>
              <w:rPr>
                <w:sz w:val="24"/>
              </w:rPr>
              <w:t>Benin</w:t>
            </w:r>
            <w:r>
              <w:rPr>
                <w:spacing w:val="-1"/>
                <w:sz w:val="24"/>
              </w:rPr>
              <w:t> </w:t>
            </w:r>
            <w:r>
              <w:rPr>
                <w:spacing w:val="-2"/>
                <w:sz w:val="24"/>
              </w:rPr>
              <w:t>Republic</w:t>
            </w:r>
          </w:p>
        </w:tc>
        <w:tc>
          <w:tcPr>
            <w:tcW w:w="1822" w:type="dxa"/>
          </w:tcPr>
          <w:p>
            <w:pPr>
              <w:pStyle w:val="TableParagraph"/>
              <w:ind w:left="108"/>
              <w:rPr>
                <w:sz w:val="24"/>
              </w:rPr>
            </w:pPr>
            <w:r>
              <w:rPr>
                <w:spacing w:val="-5"/>
                <w:sz w:val="24"/>
              </w:rPr>
              <w:t>36%</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24</w:t>
            </w:r>
          </w:p>
        </w:tc>
        <w:tc>
          <w:tcPr>
            <w:tcW w:w="5552" w:type="dxa"/>
          </w:tcPr>
          <w:p>
            <w:pPr>
              <w:pStyle w:val="TableParagraph"/>
              <w:ind w:left="105"/>
              <w:rPr>
                <w:sz w:val="24"/>
              </w:rPr>
            </w:pPr>
            <w:r>
              <w:rPr>
                <w:sz w:val="24"/>
              </w:rPr>
              <w:t>Onigbolo</w:t>
            </w:r>
            <w:r>
              <w:rPr>
                <w:spacing w:val="-3"/>
                <w:sz w:val="24"/>
              </w:rPr>
              <w:t> </w:t>
            </w:r>
            <w:r>
              <w:rPr>
                <w:sz w:val="24"/>
              </w:rPr>
              <w:t>Cement, Benin </w:t>
            </w:r>
            <w:r>
              <w:rPr>
                <w:spacing w:val="-2"/>
                <w:sz w:val="24"/>
              </w:rPr>
              <w:t>Republic</w:t>
            </w:r>
          </w:p>
        </w:tc>
        <w:tc>
          <w:tcPr>
            <w:tcW w:w="1822" w:type="dxa"/>
          </w:tcPr>
          <w:p>
            <w:pPr>
              <w:pStyle w:val="TableParagraph"/>
              <w:ind w:left="108"/>
              <w:rPr>
                <w:sz w:val="24"/>
              </w:rPr>
            </w:pPr>
            <w:r>
              <w:rPr>
                <w:spacing w:val="-5"/>
                <w:sz w:val="24"/>
              </w:rPr>
              <w:t>46%</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25</w:t>
            </w:r>
          </w:p>
        </w:tc>
        <w:tc>
          <w:tcPr>
            <w:tcW w:w="5552" w:type="dxa"/>
          </w:tcPr>
          <w:p>
            <w:pPr>
              <w:pStyle w:val="TableParagraph"/>
              <w:ind w:left="105"/>
              <w:rPr>
                <w:sz w:val="24"/>
              </w:rPr>
            </w:pPr>
            <w:r>
              <w:rPr>
                <w:sz w:val="24"/>
              </w:rPr>
              <w:t>Ihechiowa</w:t>
            </w:r>
            <w:r>
              <w:rPr>
                <w:spacing w:val="-1"/>
                <w:sz w:val="24"/>
              </w:rPr>
              <w:t> </w:t>
            </w:r>
            <w:r>
              <w:rPr>
                <w:sz w:val="24"/>
              </w:rPr>
              <w:t>Oil</w:t>
            </w:r>
            <w:r>
              <w:rPr>
                <w:spacing w:val="-1"/>
                <w:sz w:val="24"/>
              </w:rPr>
              <w:t> </w:t>
            </w:r>
            <w:r>
              <w:rPr>
                <w:sz w:val="24"/>
              </w:rPr>
              <w:t>Palm</w:t>
            </w:r>
            <w:r>
              <w:rPr>
                <w:spacing w:val="1"/>
                <w:sz w:val="24"/>
              </w:rPr>
              <w:t> </w:t>
            </w:r>
            <w:r>
              <w:rPr>
                <w:spacing w:val="-2"/>
                <w:sz w:val="24"/>
              </w:rPr>
              <w:t>Limited</w:t>
            </w:r>
          </w:p>
        </w:tc>
        <w:tc>
          <w:tcPr>
            <w:tcW w:w="1822" w:type="dxa"/>
          </w:tcPr>
          <w:p>
            <w:pPr>
              <w:pStyle w:val="TableParagraph"/>
              <w:ind w:left="108"/>
              <w:rPr>
                <w:sz w:val="24"/>
              </w:rPr>
            </w:pPr>
            <w:r>
              <w:rPr>
                <w:spacing w:val="-5"/>
                <w:sz w:val="24"/>
              </w:rPr>
              <w:t>60%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26</w:t>
            </w:r>
          </w:p>
        </w:tc>
        <w:tc>
          <w:tcPr>
            <w:tcW w:w="5552" w:type="dxa"/>
          </w:tcPr>
          <w:p>
            <w:pPr>
              <w:pStyle w:val="TableParagraph"/>
              <w:ind w:left="105"/>
              <w:rPr>
                <w:sz w:val="24"/>
              </w:rPr>
            </w:pPr>
            <w:r>
              <w:rPr>
                <w:sz w:val="24"/>
              </w:rPr>
              <w:t>Ore</w:t>
            </w:r>
            <w:r>
              <w:rPr>
                <w:spacing w:val="-3"/>
                <w:sz w:val="24"/>
              </w:rPr>
              <w:t> </w:t>
            </w:r>
            <w:r>
              <w:rPr>
                <w:sz w:val="24"/>
              </w:rPr>
              <w:t>–Irele</w:t>
            </w:r>
            <w:r>
              <w:rPr>
                <w:spacing w:val="-1"/>
                <w:sz w:val="24"/>
              </w:rPr>
              <w:t> </w:t>
            </w:r>
            <w:r>
              <w:rPr>
                <w:sz w:val="24"/>
              </w:rPr>
              <w:t>Oil</w:t>
            </w:r>
            <w:r>
              <w:rPr>
                <w:spacing w:val="-2"/>
                <w:sz w:val="24"/>
              </w:rPr>
              <w:t> </w:t>
            </w:r>
            <w:r>
              <w:rPr>
                <w:sz w:val="24"/>
              </w:rPr>
              <w:t>Palm</w:t>
            </w:r>
            <w:r>
              <w:rPr>
                <w:spacing w:val="1"/>
                <w:sz w:val="24"/>
              </w:rPr>
              <w:t> </w:t>
            </w:r>
            <w:r>
              <w:rPr>
                <w:spacing w:val="-2"/>
                <w:sz w:val="24"/>
              </w:rPr>
              <w:t>Limited</w:t>
            </w:r>
          </w:p>
        </w:tc>
        <w:tc>
          <w:tcPr>
            <w:tcW w:w="1822" w:type="dxa"/>
          </w:tcPr>
          <w:p>
            <w:pPr>
              <w:pStyle w:val="TableParagraph"/>
              <w:ind w:left="108"/>
              <w:rPr>
                <w:sz w:val="24"/>
              </w:rPr>
            </w:pPr>
            <w:r>
              <w:rPr>
                <w:spacing w:val="-5"/>
                <w:sz w:val="24"/>
              </w:rPr>
              <w:t>60%</w:t>
            </w:r>
          </w:p>
        </w:tc>
        <w:tc>
          <w:tcPr>
            <w:tcW w:w="1896" w:type="dxa"/>
          </w:tcPr>
          <w:p>
            <w:pPr>
              <w:pStyle w:val="TableParagraph"/>
              <w:ind w:left="108"/>
              <w:rPr>
                <w:sz w:val="24"/>
              </w:rPr>
            </w:pPr>
            <w:r>
              <w:rPr>
                <w:spacing w:val="-5"/>
                <w:sz w:val="24"/>
              </w:rPr>
              <w:t>Nil</w:t>
            </w:r>
          </w:p>
        </w:tc>
      </w:tr>
      <w:tr>
        <w:trPr>
          <w:trHeight w:val="516" w:hRule="atLeast"/>
        </w:trPr>
        <w:tc>
          <w:tcPr>
            <w:tcW w:w="739" w:type="dxa"/>
          </w:tcPr>
          <w:p>
            <w:pPr>
              <w:pStyle w:val="TableParagraph"/>
              <w:rPr>
                <w:sz w:val="24"/>
              </w:rPr>
            </w:pPr>
            <w:r>
              <w:rPr>
                <w:spacing w:val="-5"/>
                <w:sz w:val="24"/>
              </w:rPr>
              <w:t>27</w:t>
            </w:r>
          </w:p>
        </w:tc>
        <w:tc>
          <w:tcPr>
            <w:tcW w:w="5552" w:type="dxa"/>
          </w:tcPr>
          <w:p>
            <w:pPr>
              <w:pStyle w:val="TableParagraph"/>
              <w:ind w:left="105"/>
              <w:rPr>
                <w:sz w:val="24"/>
              </w:rPr>
            </w:pPr>
            <w:r>
              <w:rPr>
                <w:sz w:val="24"/>
              </w:rPr>
              <w:t>Durbar</w:t>
            </w:r>
            <w:r>
              <w:rPr>
                <w:spacing w:val="-4"/>
                <w:sz w:val="24"/>
              </w:rPr>
              <w:t> </w:t>
            </w:r>
            <w:r>
              <w:rPr>
                <w:sz w:val="24"/>
              </w:rPr>
              <w:t>Hotel,</w:t>
            </w:r>
            <w:r>
              <w:rPr>
                <w:spacing w:val="-2"/>
                <w:sz w:val="24"/>
              </w:rPr>
              <w:t> Kaduna</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28</w:t>
            </w:r>
          </w:p>
        </w:tc>
        <w:tc>
          <w:tcPr>
            <w:tcW w:w="5552" w:type="dxa"/>
          </w:tcPr>
          <w:p>
            <w:pPr>
              <w:pStyle w:val="TableParagraph"/>
              <w:ind w:left="105"/>
              <w:rPr>
                <w:sz w:val="24"/>
              </w:rPr>
            </w:pPr>
            <w:r>
              <w:rPr>
                <w:sz w:val="24"/>
              </w:rPr>
              <w:t>West</w:t>
            </w:r>
            <w:r>
              <w:rPr>
                <w:spacing w:val="-1"/>
                <w:sz w:val="24"/>
              </w:rPr>
              <w:t> </w:t>
            </w:r>
            <w:r>
              <w:rPr>
                <w:sz w:val="24"/>
              </w:rPr>
              <w:t>African Refinery</w:t>
            </w:r>
            <w:r>
              <w:rPr>
                <w:spacing w:val="-5"/>
                <w:sz w:val="24"/>
              </w:rPr>
              <w:t> </w:t>
            </w:r>
            <w:r>
              <w:rPr>
                <w:sz w:val="24"/>
              </w:rPr>
              <w:t>Company</w:t>
            </w:r>
            <w:r>
              <w:rPr>
                <w:spacing w:val="-3"/>
                <w:sz w:val="24"/>
              </w:rPr>
              <w:t> </w:t>
            </w:r>
            <w:r>
              <w:rPr>
                <w:spacing w:val="-2"/>
                <w:sz w:val="24"/>
              </w:rPr>
              <w:t>Limited</w:t>
            </w:r>
          </w:p>
        </w:tc>
        <w:tc>
          <w:tcPr>
            <w:tcW w:w="1822" w:type="dxa"/>
          </w:tcPr>
          <w:p>
            <w:pPr>
              <w:pStyle w:val="TableParagraph"/>
              <w:ind w:left="108"/>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834" w:hRule="atLeast"/>
        </w:trPr>
        <w:tc>
          <w:tcPr>
            <w:tcW w:w="739" w:type="dxa"/>
          </w:tcPr>
          <w:p>
            <w:pPr>
              <w:pStyle w:val="TableParagraph"/>
              <w:rPr>
                <w:sz w:val="24"/>
              </w:rPr>
            </w:pPr>
            <w:r>
              <w:rPr>
                <w:spacing w:val="-5"/>
                <w:sz w:val="24"/>
              </w:rPr>
              <w:t>29</w:t>
            </w:r>
          </w:p>
        </w:tc>
        <w:tc>
          <w:tcPr>
            <w:tcW w:w="5552" w:type="dxa"/>
          </w:tcPr>
          <w:p>
            <w:pPr>
              <w:pStyle w:val="TableParagraph"/>
              <w:spacing w:line="276" w:lineRule="auto"/>
              <w:ind w:left="105" w:right="170"/>
              <w:rPr>
                <w:sz w:val="24"/>
              </w:rPr>
            </w:pPr>
            <w:r>
              <w:rPr>
                <w:sz w:val="24"/>
              </w:rPr>
              <w:t>Nigeria</w:t>
            </w:r>
            <w:r>
              <w:rPr>
                <w:spacing w:val="-8"/>
                <w:sz w:val="24"/>
              </w:rPr>
              <w:t> </w:t>
            </w:r>
            <w:r>
              <w:rPr>
                <w:sz w:val="24"/>
              </w:rPr>
              <w:t>Security</w:t>
            </w:r>
            <w:r>
              <w:rPr>
                <w:spacing w:val="-11"/>
                <w:sz w:val="24"/>
              </w:rPr>
              <w:t> </w:t>
            </w:r>
            <w:r>
              <w:rPr>
                <w:sz w:val="24"/>
              </w:rPr>
              <w:t>Printing</w:t>
            </w:r>
            <w:r>
              <w:rPr>
                <w:spacing w:val="-6"/>
                <w:sz w:val="24"/>
              </w:rPr>
              <w:t> </w:t>
            </w:r>
            <w:r>
              <w:rPr>
                <w:sz w:val="24"/>
              </w:rPr>
              <w:t>and</w:t>
            </w:r>
            <w:r>
              <w:rPr>
                <w:spacing w:val="-6"/>
                <w:sz w:val="24"/>
              </w:rPr>
              <w:t> </w:t>
            </w:r>
            <w:r>
              <w:rPr>
                <w:sz w:val="24"/>
              </w:rPr>
              <w:t>Mining</w:t>
            </w:r>
            <w:r>
              <w:rPr>
                <w:spacing w:val="-8"/>
                <w:sz w:val="24"/>
              </w:rPr>
              <w:t> </w:t>
            </w:r>
            <w:r>
              <w:rPr>
                <w:sz w:val="24"/>
              </w:rPr>
              <w:t>Company </w:t>
            </w:r>
            <w:r>
              <w:rPr>
                <w:spacing w:val="-2"/>
                <w:sz w:val="24"/>
              </w:rPr>
              <w:t>Limited</w:t>
            </w:r>
          </w:p>
        </w:tc>
        <w:tc>
          <w:tcPr>
            <w:tcW w:w="1822" w:type="dxa"/>
          </w:tcPr>
          <w:p>
            <w:pPr>
              <w:pStyle w:val="TableParagraph"/>
              <w:ind w:left="108"/>
              <w:rPr>
                <w:sz w:val="24"/>
              </w:rPr>
            </w:pPr>
            <w:r>
              <w:rPr>
                <w:spacing w:val="-5"/>
                <w:sz w:val="24"/>
              </w:rPr>
              <w:t>40%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rPr>
                <w:sz w:val="24"/>
              </w:rPr>
            </w:pPr>
            <w:r>
              <w:rPr>
                <w:spacing w:val="-5"/>
                <w:sz w:val="24"/>
              </w:rPr>
              <w:t>30</w:t>
            </w:r>
          </w:p>
        </w:tc>
        <w:tc>
          <w:tcPr>
            <w:tcW w:w="5552" w:type="dxa"/>
          </w:tcPr>
          <w:p>
            <w:pPr>
              <w:pStyle w:val="TableParagraph"/>
              <w:ind w:left="105"/>
              <w:rPr>
                <w:sz w:val="24"/>
              </w:rPr>
            </w:pPr>
            <w:r>
              <w:rPr>
                <w:sz w:val="24"/>
              </w:rPr>
              <w:t>International</w:t>
            </w:r>
            <w:r>
              <w:rPr>
                <w:spacing w:val="-4"/>
                <w:sz w:val="24"/>
              </w:rPr>
              <w:t> </w:t>
            </w:r>
            <w:r>
              <w:rPr>
                <w:sz w:val="24"/>
              </w:rPr>
              <w:t>Conference</w:t>
            </w:r>
            <w:r>
              <w:rPr>
                <w:spacing w:val="-2"/>
                <w:sz w:val="24"/>
              </w:rPr>
              <w:t> </w:t>
            </w:r>
            <w:r>
              <w:rPr>
                <w:sz w:val="24"/>
              </w:rPr>
              <w:t>Centre,</w:t>
            </w:r>
            <w:r>
              <w:rPr>
                <w:spacing w:val="-3"/>
                <w:sz w:val="24"/>
              </w:rPr>
              <w:t> </w:t>
            </w:r>
            <w:r>
              <w:rPr>
                <w:spacing w:val="-2"/>
                <w:sz w:val="24"/>
              </w:rPr>
              <w:t>Abuja</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31</w:t>
            </w:r>
          </w:p>
        </w:tc>
        <w:tc>
          <w:tcPr>
            <w:tcW w:w="5552" w:type="dxa"/>
          </w:tcPr>
          <w:p>
            <w:pPr>
              <w:pStyle w:val="TableParagraph"/>
              <w:ind w:left="105"/>
              <w:rPr>
                <w:sz w:val="24"/>
              </w:rPr>
            </w:pPr>
            <w:r>
              <w:rPr>
                <w:sz w:val="24"/>
              </w:rPr>
              <w:t>Abuja</w:t>
            </w:r>
            <w:r>
              <w:rPr>
                <w:spacing w:val="-5"/>
                <w:sz w:val="24"/>
              </w:rPr>
              <w:t> </w:t>
            </w:r>
            <w:r>
              <w:rPr>
                <w:sz w:val="24"/>
              </w:rPr>
              <w:t>Stock</w:t>
            </w:r>
            <w:r>
              <w:rPr>
                <w:spacing w:val="-1"/>
                <w:sz w:val="24"/>
              </w:rPr>
              <w:t> </w:t>
            </w:r>
            <w:r>
              <w:rPr>
                <w:sz w:val="24"/>
              </w:rPr>
              <w:t>Exchange</w:t>
            </w:r>
            <w:r>
              <w:rPr>
                <w:spacing w:val="-2"/>
                <w:sz w:val="24"/>
              </w:rPr>
              <w:t> </w:t>
            </w:r>
            <w:r>
              <w:rPr>
                <w:spacing w:val="-5"/>
                <w:sz w:val="24"/>
              </w:rPr>
              <w:t>Plc</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bl>
    <w:p>
      <w:pPr>
        <w:spacing w:after="0"/>
        <w:rPr>
          <w:sz w:val="24"/>
        </w:rPr>
        <w:sectPr>
          <w:type w:val="continuous"/>
          <w:pgSz w:w="12240" w:h="15840"/>
          <w:pgMar w:header="0" w:footer="1339" w:top="1420" w:bottom="154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5552"/>
        <w:gridCol w:w="1822"/>
        <w:gridCol w:w="1896"/>
      </w:tblGrid>
      <w:tr>
        <w:trPr>
          <w:trHeight w:val="518" w:hRule="atLeast"/>
        </w:trPr>
        <w:tc>
          <w:tcPr>
            <w:tcW w:w="739" w:type="dxa"/>
          </w:tcPr>
          <w:p>
            <w:pPr>
              <w:pStyle w:val="TableParagraph"/>
              <w:rPr>
                <w:sz w:val="24"/>
              </w:rPr>
            </w:pPr>
            <w:r>
              <w:rPr>
                <w:spacing w:val="-5"/>
                <w:sz w:val="24"/>
              </w:rPr>
              <w:t>32</w:t>
            </w:r>
          </w:p>
        </w:tc>
        <w:tc>
          <w:tcPr>
            <w:tcW w:w="5552" w:type="dxa"/>
          </w:tcPr>
          <w:p>
            <w:pPr>
              <w:pStyle w:val="TableParagraph"/>
              <w:ind w:left="105"/>
              <w:rPr>
                <w:sz w:val="24"/>
              </w:rPr>
            </w:pPr>
            <w:r>
              <w:rPr>
                <w:sz w:val="24"/>
              </w:rPr>
              <w:t>Stallion</w:t>
            </w:r>
            <w:r>
              <w:rPr>
                <w:spacing w:val="-4"/>
                <w:sz w:val="24"/>
              </w:rPr>
              <w:t> </w:t>
            </w:r>
            <w:r>
              <w:rPr>
                <w:sz w:val="24"/>
              </w:rPr>
              <w:t>Properties</w:t>
            </w:r>
            <w:r>
              <w:rPr>
                <w:spacing w:val="-1"/>
                <w:sz w:val="24"/>
              </w:rPr>
              <w:t> </w:t>
            </w:r>
            <w:r>
              <w:rPr>
                <w:sz w:val="24"/>
              </w:rPr>
              <w:t>Development</w:t>
            </w:r>
            <w:r>
              <w:rPr>
                <w:spacing w:val="-1"/>
                <w:sz w:val="24"/>
              </w:rPr>
              <w:t> </w:t>
            </w:r>
            <w:r>
              <w:rPr>
                <w:sz w:val="24"/>
              </w:rPr>
              <w:t>Company</w:t>
            </w:r>
            <w:r>
              <w:rPr>
                <w:spacing w:val="-4"/>
                <w:sz w:val="24"/>
              </w:rPr>
              <w:t> </w:t>
            </w:r>
            <w:r>
              <w:rPr>
                <w:spacing w:val="-2"/>
                <w:sz w:val="24"/>
              </w:rPr>
              <w:t>Limited</w:t>
            </w:r>
          </w:p>
        </w:tc>
        <w:tc>
          <w:tcPr>
            <w:tcW w:w="1822" w:type="dxa"/>
          </w:tcPr>
          <w:p>
            <w:pPr>
              <w:pStyle w:val="TableParagraph"/>
              <w:ind w:left="108"/>
              <w:rPr>
                <w:sz w:val="24"/>
              </w:rPr>
            </w:pPr>
            <w:r>
              <w:rPr>
                <w:spacing w:val="-5"/>
                <w:sz w:val="24"/>
              </w:rPr>
              <w:t>51%</w:t>
            </w:r>
          </w:p>
        </w:tc>
        <w:tc>
          <w:tcPr>
            <w:tcW w:w="1896" w:type="dxa"/>
          </w:tcPr>
          <w:p>
            <w:pPr>
              <w:pStyle w:val="TableParagraph"/>
              <w:ind w:left="108"/>
              <w:rPr>
                <w:sz w:val="24"/>
              </w:rPr>
            </w:pPr>
            <w:r>
              <w:rPr>
                <w:spacing w:val="-5"/>
                <w:sz w:val="24"/>
              </w:rPr>
              <w:t>Nil</w:t>
            </w:r>
          </w:p>
        </w:tc>
      </w:tr>
      <w:tr>
        <w:trPr>
          <w:trHeight w:val="515" w:hRule="atLeast"/>
        </w:trPr>
        <w:tc>
          <w:tcPr>
            <w:tcW w:w="739" w:type="dxa"/>
          </w:tcPr>
          <w:p>
            <w:pPr>
              <w:pStyle w:val="TableParagraph"/>
              <w:rPr>
                <w:sz w:val="24"/>
              </w:rPr>
            </w:pPr>
            <w:r>
              <w:rPr>
                <w:spacing w:val="-5"/>
                <w:sz w:val="24"/>
              </w:rPr>
              <w:t>33</w:t>
            </w:r>
          </w:p>
        </w:tc>
        <w:tc>
          <w:tcPr>
            <w:tcW w:w="5552" w:type="dxa"/>
          </w:tcPr>
          <w:p>
            <w:pPr>
              <w:pStyle w:val="TableParagraph"/>
              <w:ind w:left="105"/>
              <w:rPr>
                <w:sz w:val="24"/>
              </w:rPr>
            </w:pPr>
            <w:r>
              <w:rPr>
                <w:sz w:val="24"/>
              </w:rPr>
              <w:t>National</w:t>
            </w:r>
            <w:r>
              <w:rPr>
                <w:spacing w:val="-1"/>
                <w:sz w:val="24"/>
              </w:rPr>
              <w:t> </w:t>
            </w:r>
            <w:r>
              <w:rPr>
                <w:sz w:val="24"/>
              </w:rPr>
              <w:t>Assembly</w:t>
            </w:r>
            <w:r>
              <w:rPr>
                <w:spacing w:val="-4"/>
                <w:sz w:val="24"/>
              </w:rPr>
              <w:t> </w:t>
            </w:r>
            <w:r>
              <w:rPr>
                <w:sz w:val="24"/>
              </w:rPr>
              <w:t>Building,</w:t>
            </w:r>
            <w:r>
              <w:rPr>
                <w:spacing w:val="1"/>
                <w:sz w:val="24"/>
              </w:rPr>
              <w:t> </w:t>
            </w:r>
            <w:r>
              <w:rPr>
                <w:spacing w:val="-4"/>
                <w:sz w:val="24"/>
              </w:rPr>
              <w:t>Lagos</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r>
        <w:trPr>
          <w:trHeight w:val="518" w:hRule="atLeast"/>
        </w:trPr>
        <w:tc>
          <w:tcPr>
            <w:tcW w:w="739" w:type="dxa"/>
          </w:tcPr>
          <w:p>
            <w:pPr>
              <w:pStyle w:val="TableParagraph"/>
              <w:spacing w:line="273" w:lineRule="exact"/>
              <w:rPr>
                <w:sz w:val="24"/>
              </w:rPr>
            </w:pPr>
            <w:r>
              <w:rPr>
                <w:spacing w:val="-5"/>
                <w:sz w:val="24"/>
              </w:rPr>
              <w:t>34</w:t>
            </w:r>
          </w:p>
        </w:tc>
        <w:tc>
          <w:tcPr>
            <w:tcW w:w="5552" w:type="dxa"/>
          </w:tcPr>
          <w:p>
            <w:pPr>
              <w:pStyle w:val="TableParagraph"/>
              <w:spacing w:line="273" w:lineRule="exact"/>
              <w:ind w:left="105"/>
              <w:rPr>
                <w:sz w:val="24"/>
              </w:rPr>
            </w:pPr>
            <w:r>
              <w:rPr>
                <w:sz w:val="24"/>
              </w:rPr>
              <w:t>International</w:t>
            </w:r>
            <w:r>
              <w:rPr>
                <w:spacing w:val="-2"/>
                <w:sz w:val="24"/>
              </w:rPr>
              <w:t> </w:t>
            </w:r>
            <w:r>
              <w:rPr>
                <w:sz w:val="24"/>
              </w:rPr>
              <w:t>Trade</w:t>
            </w:r>
            <w:r>
              <w:rPr>
                <w:spacing w:val="-1"/>
                <w:sz w:val="24"/>
              </w:rPr>
              <w:t> </w:t>
            </w:r>
            <w:r>
              <w:rPr>
                <w:sz w:val="24"/>
              </w:rPr>
              <w:t>Fair</w:t>
            </w:r>
            <w:r>
              <w:rPr>
                <w:spacing w:val="-2"/>
                <w:sz w:val="24"/>
              </w:rPr>
              <w:t> </w:t>
            </w:r>
            <w:r>
              <w:rPr>
                <w:sz w:val="24"/>
              </w:rPr>
              <w:t>Complex,</w:t>
            </w:r>
            <w:r>
              <w:rPr>
                <w:spacing w:val="-1"/>
                <w:sz w:val="24"/>
              </w:rPr>
              <w:t> </w:t>
            </w:r>
            <w:r>
              <w:rPr>
                <w:spacing w:val="-4"/>
                <w:sz w:val="24"/>
              </w:rPr>
              <w:t>Lagos</w:t>
            </w:r>
          </w:p>
        </w:tc>
        <w:tc>
          <w:tcPr>
            <w:tcW w:w="1822" w:type="dxa"/>
          </w:tcPr>
          <w:p>
            <w:pPr>
              <w:pStyle w:val="TableParagraph"/>
              <w:spacing w:line="273" w:lineRule="exact"/>
              <w:ind w:left="108"/>
              <w:rPr>
                <w:sz w:val="24"/>
              </w:rPr>
            </w:pPr>
            <w:r>
              <w:rPr>
                <w:spacing w:val="-4"/>
                <w:sz w:val="24"/>
              </w:rPr>
              <w:t>100%</w:t>
            </w:r>
          </w:p>
        </w:tc>
        <w:tc>
          <w:tcPr>
            <w:tcW w:w="1896" w:type="dxa"/>
          </w:tcPr>
          <w:p>
            <w:pPr>
              <w:pStyle w:val="TableParagraph"/>
              <w:spacing w:line="273" w:lineRule="exact"/>
              <w:ind w:left="108"/>
              <w:rPr>
                <w:sz w:val="24"/>
              </w:rPr>
            </w:pPr>
            <w:r>
              <w:rPr>
                <w:spacing w:val="-5"/>
                <w:sz w:val="24"/>
              </w:rPr>
              <w:t>Nil</w:t>
            </w:r>
          </w:p>
        </w:tc>
      </w:tr>
      <w:tr>
        <w:trPr>
          <w:trHeight w:val="517" w:hRule="atLeast"/>
        </w:trPr>
        <w:tc>
          <w:tcPr>
            <w:tcW w:w="739" w:type="dxa"/>
          </w:tcPr>
          <w:p>
            <w:pPr>
              <w:pStyle w:val="TableParagraph"/>
              <w:rPr>
                <w:sz w:val="24"/>
              </w:rPr>
            </w:pPr>
            <w:r>
              <w:rPr>
                <w:spacing w:val="-5"/>
                <w:sz w:val="24"/>
              </w:rPr>
              <w:t>35</w:t>
            </w:r>
          </w:p>
        </w:tc>
        <w:tc>
          <w:tcPr>
            <w:tcW w:w="5552" w:type="dxa"/>
          </w:tcPr>
          <w:p>
            <w:pPr>
              <w:pStyle w:val="TableParagraph"/>
              <w:ind w:left="105"/>
              <w:rPr>
                <w:sz w:val="24"/>
              </w:rPr>
            </w:pPr>
            <w:r>
              <w:rPr>
                <w:sz w:val="24"/>
              </w:rPr>
              <w:t>National</w:t>
            </w:r>
            <w:r>
              <w:rPr>
                <w:spacing w:val="-3"/>
                <w:sz w:val="24"/>
              </w:rPr>
              <w:t> </w:t>
            </w:r>
            <w:r>
              <w:rPr>
                <w:sz w:val="24"/>
              </w:rPr>
              <w:t>Clearing</w:t>
            </w:r>
            <w:r>
              <w:rPr>
                <w:spacing w:val="-4"/>
                <w:sz w:val="24"/>
              </w:rPr>
              <w:t> </w:t>
            </w:r>
            <w:r>
              <w:rPr>
                <w:sz w:val="24"/>
              </w:rPr>
              <w:t>and</w:t>
            </w:r>
            <w:r>
              <w:rPr>
                <w:spacing w:val="2"/>
                <w:sz w:val="24"/>
              </w:rPr>
              <w:t> </w:t>
            </w:r>
            <w:r>
              <w:rPr>
                <w:sz w:val="24"/>
              </w:rPr>
              <w:t>Forwarding</w:t>
            </w:r>
            <w:r>
              <w:rPr>
                <w:spacing w:val="-4"/>
                <w:sz w:val="24"/>
              </w:rPr>
              <w:t> </w:t>
            </w:r>
            <w:r>
              <w:rPr>
                <w:sz w:val="24"/>
              </w:rPr>
              <w:t>Company</w:t>
            </w:r>
            <w:r>
              <w:rPr>
                <w:spacing w:val="-3"/>
                <w:sz w:val="24"/>
              </w:rPr>
              <w:t> </w:t>
            </w:r>
            <w:r>
              <w:rPr>
                <w:spacing w:val="-2"/>
                <w:sz w:val="24"/>
              </w:rPr>
              <w:t>Limited</w:t>
            </w:r>
          </w:p>
        </w:tc>
        <w:tc>
          <w:tcPr>
            <w:tcW w:w="1822" w:type="dxa"/>
          </w:tcPr>
          <w:p>
            <w:pPr>
              <w:pStyle w:val="TableParagraph"/>
              <w:ind w:left="108"/>
              <w:rPr>
                <w:sz w:val="24"/>
              </w:rPr>
            </w:pPr>
            <w:r>
              <w:rPr>
                <w:spacing w:val="-4"/>
                <w:sz w:val="24"/>
              </w:rPr>
              <w:t>100%</w:t>
            </w:r>
          </w:p>
        </w:tc>
        <w:tc>
          <w:tcPr>
            <w:tcW w:w="1896" w:type="dxa"/>
          </w:tcPr>
          <w:p>
            <w:pPr>
              <w:pStyle w:val="TableParagraph"/>
              <w:ind w:left="108"/>
              <w:rPr>
                <w:sz w:val="24"/>
              </w:rPr>
            </w:pPr>
            <w:r>
              <w:rPr>
                <w:spacing w:val="-5"/>
                <w:sz w:val="24"/>
              </w:rPr>
              <w:t>Nil</w:t>
            </w:r>
          </w:p>
        </w:tc>
      </w:tr>
    </w:tbl>
    <w:p>
      <w:pPr>
        <w:pStyle w:val="BodyText"/>
        <w:spacing w:before="263"/>
        <w:rPr>
          <w:b/>
        </w:rPr>
      </w:pPr>
    </w:p>
    <w:p>
      <w:pPr>
        <w:spacing w:line="276" w:lineRule="auto" w:before="0"/>
        <w:ind w:left="220" w:right="695" w:firstLine="0"/>
        <w:jc w:val="left"/>
        <w:rPr>
          <w:b/>
          <w:sz w:val="24"/>
        </w:rPr>
      </w:pPr>
      <w:r>
        <w:rPr>
          <w:b/>
          <w:sz w:val="24"/>
        </w:rPr>
        <w:t>Source:</w:t>
      </w:r>
      <w:r>
        <w:rPr>
          <w:b/>
          <w:spacing w:val="-4"/>
          <w:sz w:val="24"/>
        </w:rPr>
        <w:t> </w:t>
      </w:r>
      <w:r>
        <w:rPr>
          <w:b/>
          <w:sz w:val="24"/>
        </w:rPr>
        <w:t>part</w:t>
      </w:r>
      <w:r>
        <w:rPr>
          <w:b/>
          <w:spacing w:val="-4"/>
          <w:sz w:val="24"/>
        </w:rPr>
        <w:t> </w:t>
      </w:r>
      <w:r>
        <w:rPr>
          <w:b/>
          <w:sz w:val="24"/>
        </w:rPr>
        <w:t>II</w:t>
      </w:r>
      <w:r>
        <w:rPr>
          <w:b/>
          <w:spacing w:val="-4"/>
          <w:sz w:val="24"/>
        </w:rPr>
        <w:t> </w:t>
      </w:r>
      <w:r>
        <w:rPr>
          <w:b/>
          <w:sz w:val="24"/>
        </w:rPr>
        <w:t>of</w:t>
      </w:r>
      <w:r>
        <w:rPr>
          <w:b/>
          <w:spacing w:val="-3"/>
          <w:sz w:val="24"/>
        </w:rPr>
        <w:t> </w:t>
      </w:r>
      <w:r>
        <w:rPr>
          <w:b/>
          <w:sz w:val="24"/>
        </w:rPr>
        <w:t>1</w:t>
      </w:r>
      <w:r>
        <w:rPr>
          <w:b/>
          <w:sz w:val="24"/>
          <w:vertAlign w:val="superscript"/>
        </w:rPr>
        <w:t>st</w:t>
      </w:r>
      <w:r>
        <w:rPr>
          <w:b/>
          <w:spacing w:val="-5"/>
          <w:sz w:val="24"/>
          <w:vertAlign w:val="baseline"/>
        </w:rPr>
        <w:t> </w:t>
      </w:r>
      <w:r>
        <w:rPr>
          <w:b/>
          <w:sz w:val="24"/>
          <w:vertAlign w:val="baseline"/>
        </w:rPr>
        <w:t>Schedule</w:t>
      </w:r>
      <w:r>
        <w:rPr>
          <w:b/>
          <w:spacing w:val="-3"/>
          <w:sz w:val="24"/>
          <w:vertAlign w:val="baseline"/>
        </w:rPr>
        <w:t> </w:t>
      </w:r>
      <w:r>
        <w:rPr>
          <w:b/>
          <w:sz w:val="24"/>
          <w:vertAlign w:val="baseline"/>
        </w:rPr>
        <w:t>to</w:t>
      </w:r>
      <w:r>
        <w:rPr>
          <w:b/>
          <w:spacing w:val="-4"/>
          <w:sz w:val="24"/>
          <w:vertAlign w:val="baseline"/>
        </w:rPr>
        <w:t> </w:t>
      </w:r>
      <w:r>
        <w:rPr>
          <w:b/>
          <w:sz w:val="24"/>
          <w:vertAlign w:val="baseline"/>
        </w:rPr>
        <w:t>public</w:t>
      </w:r>
      <w:r>
        <w:rPr>
          <w:b/>
          <w:spacing w:val="-5"/>
          <w:sz w:val="24"/>
          <w:vertAlign w:val="baseline"/>
        </w:rPr>
        <w:t> </w:t>
      </w:r>
      <w:r>
        <w:rPr>
          <w:b/>
          <w:sz w:val="24"/>
          <w:vertAlign w:val="baseline"/>
        </w:rPr>
        <w:t>Enterprises</w:t>
      </w:r>
      <w:r>
        <w:rPr>
          <w:b/>
          <w:spacing w:val="-4"/>
          <w:sz w:val="24"/>
          <w:vertAlign w:val="baseline"/>
        </w:rPr>
        <w:t> </w:t>
      </w:r>
      <w:r>
        <w:rPr>
          <w:b/>
          <w:sz w:val="24"/>
          <w:vertAlign w:val="baseline"/>
        </w:rPr>
        <w:t>(Privatisation</w:t>
      </w:r>
      <w:r>
        <w:rPr>
          <w:b/>
          <w:spacing w:val="-3"/>
          <w:sz w:val="24"/>
          <w:vertAlign w:val="baseline"/>
        </w:rPr>
        <w:t> </w:t>
      </w:r>
      <w:r>
        <w:rPr>
          <w:b/>
          <w:sz w:val="24"/>
          <w:vertAlign w:val="baseline"/>
        </w:rPr>
        <w:t>and</w:t>
      </w:r>
      <w:r>
        <w:rPr>
          <w:b/>
          <w:spacing w:val="-4"/>
          <w:sz w:val="24"/>
          <w:vertAlign w:val="baseline"/>
        </w:rPr>
        <w:t> </w:t>
      </w:r>
      <w:r>
        <w:rPr>
          <w:b/>
          <w:sz w:val="24"/>
          <w:vertAlign w:val="baseline"/>
        </w:rPr>
        <w:t>Commercialisation) Act, (Cap. P38, LFN, 2004)</w:t>
      </w:r>
    </w:p>
    <w:p>
      <w:pPr>
        <w:spacing w:after="0" w:line="276" w:lineRule="auto"/>
        <w:jc w:val="left"/>
        <w:rPr>
          <w:sz w:val="24"/>
        </w:rPr>
        <w:sectPr>
          <w:type w:val="continuous"/>
          <w:pgSz w:w="12240" w:h="15840"/>
          <w:pgMar w:header="0" w:footer="1339" w:top="1420" w:bottom="1600" w:left="1220" w:right="740"/>
        </w:sectPr>
      </w:pPr>
    </w:p>
    <w:p>
      <w:pPr>
        <w:spacing w:before="79"/>
        <w:ind w:left="220" w:right="0" w:firstLine="0"/>
        <w:jc w:val="left"/>
        <w:rPr>
          <w:b/>
          <w:sz w:val="24"/>
        </w:rPr>
      </w:pPr>
      <w:r>
        <w:rPr>
          <w:b/>
          <w:sz w:val="24"/>
        </w:rPr>
        <w:t>Table</w:t>
      </w:r>
      <w:r>
        <w:rPr>
          <w:b/>
          <w:spacing w:val="-2"/>
          <w:sz w:val="24"/>
        </w:rPr>
        <w:t> </w:t>
      </w:r>
      <w:r>
        <w:rPr>
          <w:b/>
          <w:sz w:val="24"/>
        </w:rPr>
        <w:t>9:</w:t>
      </w:r>
      <w:r>
        <w:rPr>
          <w:b/>
          <w:spacing w:val="-1"/>
          <w:sz w:val="24"/>
        </w:rPr>
        <w:t> </w:t>
      </w:r>
      <w:r>
        <w:rPr>
          <w:b/>
          <w:sz w:val="24"/>
        </w:rPr>
        <w:t>Modes</w:t>
      </w:r>
      <w:r>
        <w:rPr>
          <w:b/>
          <w:spacing w:val="-1"/>
          <w:sz w:val="24"/>
        </w:rPr>
        <w:t> </w:t>
      </w:r>
      <w:r>
        <w:rPr>
          <w:b/>
          <w:sz w:val="24"/>
        </w:rPr>
        <w:t>of</w:t>
      </w:r>
      <w:r>
        <w:rPr>
          <w:b/>
          <w:spacing w:val="1"/>
          <w:sz w:val="24"/>
        </w:rPr>
        <w:t> </w:t>
      </w:r>
      <w:r>
        <w:rPr>
          <w:b/>
          <w:spacing w:val="-2"/>
          <w:sz w:val="24"/>
        </w:rPr>
        <w:t>privatisation</w:t>
      </w:r>
    </w:p>
    <w:p>
      <w:pPr>
        <w:spacing w:before="243"/>
        <w:ind w:left="220" w:right="0" w:firstLine="0"/>
        <w:jc w:val="left"/>
        <w:rPr>
          <w:b/>
          <w:sz w:val="24"/>
        </w:rPr>
      </w:pPr>
      <w:r>
        <w:rPr>
          <w:b/>
          <w:sz w:val="24"/>
        </w:rPr>
        <w:t>Companies</w:t>
      </w:r>
      <w:r>
        <w:rPr>
          <w:b/>
          <w:spacing w:val="-2"/>
          <w:sz w:val="24"/>
        </w:rPr>
        <w:t> </w:t>
      </w:r>
      <w:r>
        <w:rPr>
          <w:b/>
          <w:sz w:val="24"/>
        </w:rPr>
        <w:t>Privatized</w:t>
      </w:r>
      <w:r>
        <w:rPr>
          <w:b/>
          <w:spacing w:val="-1"/>
          <w:sz w:val="24"/>
        </w:rPr>
        <w:t> </w:t>
      </w:r>
      <w:r>
        <w:rPr>
          <w:b/>
          <w:sz w:val="24"/>
        </w:rPr>
        <w:t>as</w:t>
      </w:r>
      <w:r>
        <w:rPr>
          <w:b/>
          <w:spacing w:val="-1"/>
          <w:sz w:val="24"/>
        </w:rPr>
        <w:t> </w:t>
      </w:r>
      <w:r>
        <w:rPr>
          <w:b/>
          <w:sz w:val="24"/>
        </w:rPr>
        <w:t>at</w:t>
      </w:r>
      <w:r>
        <w:rPr>
          <w:b/>
          <w:spacing w:val="-1"/>
          <w:sz w:val="24"/>
        </w:rPr>
        <w:t> </w:t>
      </w:r>
      <w:r>
        <w:rPr>
          <w:b/>
          <w:sz w:val="24"/>
        </w:rPr>
        <w:t>31</w:t>
      </w:r>
      <w:r>
        <w:rPr>
          <w:b/>
          <w:spacing w:val="-1"/>
          <w:sz w:val="24"/>
        </w:rPr>
        <w:t> </w:t>
      </w:r>
      <w:r>
        <w:rPr>
          <w:b/>
          <w:sz w:val="24"/>
        </w:rPr>
        <w:t>March</w:t>
      </w:r>
      <w:r>
        <w:rPr>
          <w:b/>
          <w:spacing w:val="-1"/>
          <w:sz w:val="24"/>
        </w:rPr>
        <w:t> </w:t>
      </w:r>
      <w:r>
        <w:rPr>
          <w:b/>
          <w:sz w:val="24"/>
        </w:rPr>
        <w:t>1992</w:t>
      </w:r>
      <w:r>
        <w:rPr>
          <w:b/>
          <w:spacing w:val="-1"/>
          <w:sz w:val="24"/>
        </w:rPr>
        <w:t> </w:t>
      </w:r>
      <w:r>
        <w:rPr>
          <w:b/>
          <w:sz w:val="24"/>
        </w:rPr>
        <w:t>(with</w:t>
      </w:r>
      <w:r>
        <w:rPr>
          <w:b/>
          <w:spacing w:val="-1"/>
          <w:sz w:val="24"/>
        </w:rPr>
        <w:t> </w:t>
      </w:r>
      <w:r>
        <w:rPr>
          <w:b/>
          <w:sz w:val="24"/>
        </w:rPr>
        <w:t>value</w:t>
      </w:r>
      <w:r>
        <w:rPr>
          <w:b/>
          <w:spacing w:val="-2"/>
          <w:sz w:val="24"/>
        </w:rPr>
        <w:t> </w:t>
      </w:r>
      <w:r>
        <w:rPr>
          <w:b/>
          <w:sz w:val="24"/>
        </w:rPr>
        <w:t>of shares</w:t>
      </w:r>
      <w:r>
        <w:rPr>
          <w:b/>
          <w:spacing w:val="-1"/>
          <w:sz w:val="24"/>
        </w:rPr>
        <w:t> </w:t>
      </w:r>
      <w:r>
        <w:rPr>
          <w:b/>
          <w:sz w:val="24"/>
        </w:rPr>
        <w:t>sold</w:t>
      </w:r>
      <w:r>
        <w:rPr>
          <w:b/>
          <w:spacing w:val="-1"/>
          <w:sz w:val="24"/>
        </w:rPr>
        <w:t> </w:t>
      </w:r>
      <w:r>
        <w:rPr>
          <w:b/>
          <w:sz w:val="24"/>
        </w:rPr>
        <w:t>in</w:t>
      </w:r>
      <w:r>
        <w:rPr>
          <w:b/>
          <w:spacing w:val="-2"/>
          <w:sz w:val="24"/>
        </w:rPr>
        <w:t> </w:t>
      </w:r>
      <w:r>
        <w:rPr>
          <w:b/>
          <w:sz w:val="24"/>
        </w:rPr>
        <w:t>millions</w:t>
      </w:r>
      <w:r>
        <w:rPr>
          <w:b/>
          <w:spacing w:val="-1"/>
          <w:sz w:val="24"/>
        </w:rPr>
        <w:t> </w:t>
      </w:r>
      <w:r>
        <w:rPr>
          <w:b/>
          <w:sz w:val="24"/>
        </w:rPr>
        <w:t>of </w:t>
      </w:r>
      <w:r>
        <w:rPr>
          <w:b/>
          <w:spacing w:val="-2"/>
          <w:sz w:val="24"/>
        </w:rPr>
        <w:t>Naira)</w:t>
      </w:r>
    </w:p>
    <w:p>
      <w:pPr>
        <w:pStyle w:val="BodyText"/>
        <w:spacing w:before="1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9"/>
        <w:gridCol w:w="2089"/>
      </w:tblGrid>
      <w:tr>
        <w:trPr>
          <w:trHeight w:val="517" w:hRule="atLeast"/>
        </w:trPr>
        <w:tc>
          <w:tcPr>
            <w:tcW w:w="9578" w:type="dxa"/>
            <w:gridSpan w:val="2"/>
          </w:tcPr>
          <w:p>
            <w:pPr>
              <w:pStyle w:val="TableParagraph"/>
              <w:spacing w:line="275" w:lineRule="exact"/>
              <w:rPr>
                <w:b/>
                <w:sz w:val="24"/>
              </w:rPr>
            </w:pPr>
            <w:r>
              <w:rPr>
                <w:b/>
                <w:sz w:val="24"/>
              </w:rPr>
              <w:t>Public</w:t>
            </w:r>
            <w:r>
              <w:rPr>
                <w:b/>
                <w:spacing w:val="-2"/>
                <w:sz w:val="24"/>
              </w:rPr>
              <w:t> </w:t>
            </w:r>
            <w:r>
              <w:rPr>
                <w:b/>
                <w:sz w:val="24"/>
              </w:rPr>
              <w:t>Offer</w:t>
            </w:r>
            <w:r>
              <w:rPr>
                <w:b/>
                <w:spacing w:val="-2"/>
                <w:sz w:val="24"/>
              </w:rPr>
              <w:t> </w:t>
            </w:r>
            <w:r>
              <w:rPr>
                <w:b/>
                <w:sz w:val="24"/>
              </w:rPr>
              <w:t>of</w:t>
            </w:r>
            <w:r>
              <w:rPr>
                <w:b/>
                <w:spacing w:val="-1"/>
                <w:sz w:val="24"/>
              </w:rPr>
              <w:t> </w:t>
            </w:r>
            <w:r>
              <w:rPr>
                <w:b/>
                <w:spacing w:val="-2"/>
                <w:sz w:val="24"/>
              </w:rPr>
              <w:t>Shares</w:t>
            </w:r>
          </w:p>
        </w:tc>
      </w:tr>
      <w:tr>
        <w:trPr>
          <w:trHeight w:val="518" w:hRule="atLeast"/>
        </w:trPr>
        <w:tc>
          <w:tcPr>
            <w:tcW w:w="7489" w:type="dxa"/>
          </w:tcPr>
          <w:p>
            <w:pPr>
              <w:pStyle w:val="TableParagraph"/>
              <w:rPr>
                <w:sz w:val="24"/>
              </w:rPr>
            </w:pPr>
            <w:r>
              <w:rPr>
                <w:sz w:val="24"/>
              </w:rPr>
              <w:t>African</w:t>
            </w:r>
            <w:r>
              <w:rPr>
                <w:spacing w:val="-5"/>
                <w:sz w:val="24"/>
              </w:rPr>
              <w:t> </w:t>
            </w:r>
            <w:r>
              <w:rPr>
                <w:spacing w:val="-2"/>
                <w:sz w:val="24"/>
              </w:rPr>
              <w:t>Petroleum</w:t>
            </w:r>
          </w:p>
        </w:tc>
        <w:tc>
          <w:tcPr>
            <w:tcW w:w="2089" w:type="dxa"/>
          </w:tcPr>
          <w:p>
            <w:pPr>
              <w:pStyle w:val="TableParagraph"/>
              <w:rPr>
                <w:sz w:val="24"/>
              </w:rPr>
            </w:pPr>
            <w:r>
              <w:rPr>
                <w:spacing w:val="-4"/>
                <w:sz w:val="24"/>
              </w:rPr>
              <w:t>32.8</w:t>
            </w:r>
          </w:p>
        </w:tc>
      </w:tr>
      <w:tr>
        <w:trPr>
          <w:trHeight w:val="515" w:hRule="atLeast"/>
        </w:trPr>
        <w:tc>
          <w:tcPr>
            <w:tcW w:w="7489" w:type="dxa"/>
          </w:tcPr>
          <w:p>
            <w:pPr>
              <w:pStyle w:val="TableParagraph"/>
              <w:rPr>
                <w:sz w:val="24"/>
              </w:rPr>
            </w:pPr>
            <w:r>
              <w:rPr>
                <w:sz w:val="24"/>
              </w:rPr>
              <w:t>National</w:t>
            </w:r>
            <w:r>
              <w:rPr>
                <w:spacing w:val="-2"/>
                <w:sz w:val="24"/>
              </w:rPr>
              <w:t> </w:t>
            </w:r>
            <w:r>
              <w:rPr>
                <w:sz w:val="24"/>
              </w:rPr>
              <w:t>Oil</w:t>
            </w:r>
            <w:r>
              <w:rPr>
                <w:spacing w:val="-1"/>
                <w:sz w:val="24"/>
              </w:rPr>
              <w:t> </w:t>
            </w:r>
            <w:r>
              <w:rPr>
                <w:sz w:val="24"/>
              </w:rPr>
              <w:t>and</w:t>
            </w:r>
            <w:r>
              <w:rPr>
                <w:spacing w:val="-1"/>
                <w:sz w:val="24"/>
              </w:rPr>
              <w:t> </w:t>
            </w:r>
            <w:r>
              <w:rPr>
                <w:sz w:val="24"/>
              </w:rPr>
              <w:t>Chemical</w:t>
            </w:r>
            <w:r>
              <w:rPr>
                <w:spacing w:val="-1"/>
                <w:sz w:val="24"/>
              </w:rPr>
              <w:t> </w:t>
            </w:r>
            <w:r>
              <w:rPr>
                <w:spacing w:val="-2"/>
                <w:sz w:val="24"/>
              </w:rPr>
              <w:t>Marketing</w:t>
            </w:r>
          </w:p>
        </w:tc>
        <w:tc>
          <w:tcPr>
            <w:tcW w:w="2089" w:type="dxa"/>
          </w:tcPr>
          <w:p>
            <w:pPr>
              <w:pStyle w:val="TableParagraph"/>
              <w:rPr>
                <w:sz w:val="24"/>
              </w:rPr>
            </w:pPr>
            <w:r>
              <w:rPr>
                <w:spacing w:val="-4"/>
                <w:sz w:val="24"/>
              </w:rPr>
              <w:t>33.6</w:t>
            </w:r>
          </w:p>
        </w:tc>
      </w:tr>
      <w:tr>
        <w:trPr>
          <w:trHeight w:val="518" w:hRule="atLeast"/>
        </w:trPr>
        <w:tc>
          <w:tcPr>
            <w:tcW w:w="7489" w:type="dxa"/>
          </w:tcPr>
          <w:p>
            <w:pPr>
              <w:pStyle w:val="TableParagraph"/>
              <w:spacing w:line="273" w:lineRule="exact"/>
              <w:rPr>
                <w:sz w:val="24"/>
              </w:rPr>
            </w:pPr>
            <w:r>
              <w:rPr>
                <w:sz w:val="24"/>
              </w:rPr>
              <w:t>Flour</w:t>
            </w:r>
            <w:r>
              <w:rPr>
                <w:spacing w:val="-1"/>
                <w:sz w:val="24"/>
              </w:rPr>
              <w:t> </w:t>
            </w:r>
            <w:r>
              <w:rPr>
                <w:sz w:val="24"/>
              </w:rPr>
              <w:t>Mills</w:t>
            </w:r>
            <w:r>
              <w:rPr>
                <w:spacing w:val="-1"/>
                <w:sz w:val="24"/>
              </w:rPr>
              <w:t> </w:t>
            </w:r>
            <w:r>
              <w:rPr>
                <w:sz w:val="24"/>
              </w:rPr>
              <w:t>of </w:t>
            </w:r>
            <w:r>
              <w:rPr>
                <w:spacing w:val="-2"/>
                <w:sz w:val="24"/>
              </w:rPr>
              <w:t>Nigeria</w:t>
            </w:r>
          </w:p>
        </w:tc>
        <w:tc>
          <w:tcPr>
            <w:tcW w:w="2089" w:type="dxa"/>
          </w:tcPr>
          <w:p>
            <w:pPr>
              <w:pStyle w:val="TableParagraph"/>
              <w:spacing w:line="273" w:lineRule="exact"/>
              <w:rPr>
                <w:sz w:val="24"/>
              </w:rPr>
            </w:pPr>
            <w:r>
              <w:rPr>
                <w:spacing w:val="-5"/>
                <w:sz w:val="24"/>
              </w:rPr>
              <w:t>6.2</w:t>
            </w:r>
          </w:p>
        </w:tc>
      </w:tr>
      <w:tr>
        <w:trPr>
          <w:trHeight w:val="518" w:hRule="atLeast"/>
        </w:trPr>
        <w:tc>
          <w:tcPr>
            <w:tcW w:w="7489" w:type="dxa"/>
          </w:tcPr>
          <w:p>
            <w:pPr>
              <w:pStyle w:val="TableParagraph"/>
              <w:rPr>
                <w:sz w:val="24"/>
              </w:rPr>
            </w:pPr>
            <w:r>
              <w:rPr>
                <w:spacing w:val="-4"/>
                <w:sz w:val="24"/>
              </w:rPr>
              <w:t>UNIC</w:t>
            </w:r>
          </w:p>
        </w:tc>
        <w:tc>
          <w:tcPr>
            <w:tcW w:w="2089" w:type="dxa"/>
          </w:tcPr>
          <w:p>
            <w:pPr>
              <w:pStyle w:val="TableParagraph"/>
              <w:rPr>
                <w:sz w:val="24"/>
              </w:rPr>
            </w:pPr>
            <w:r>
              <w:rPr>
                <w:spacing w:val="-4"/>
                <w:sz w:val="24"/>
              </w:rPr>
              <w:t>17.6</w:t>
            </w:r>
          </w:p>
        </w:tc>
      </w:tr>
      <w:tr>
        <w:trPr>
          <w:trHeight w:val="517" w:hRule="atLeast"/>
        </w:trPr>
        <w:tc>
          <w:tcPr>
            <w:tcW w:w="7489" w:type="dxa"/>
          </w:tcPr>
          <w:p>
            <w:pPr>
              <w:pStyle w:val="TableParagraph"/>
              <w:rPr>
                <w:sz w:val="24"/>
              </w:rPr>
            </w:pPr>
            <w:r>
              <w:rPr>
                <w:sz w:val="24"/>
              </w:rPr>
              <w:t>American</w:t>
            </w:r>
            <w:r>
              <w:rPr>
                <w:spacing w:val="1"/>
                <w:sz w:val="24"/>
              </w:rPr>
              <w:t> </w:t>
            </w:r>
            <w:r>
              <w:rPr>
                <w:sz w:val="24"/>
              </w:rPr>
              <w:t>International</w:t>
            </w:r>
            <w:r>
              <w:rPr>
                <w:spacing w:val="2"/>
                <w:sz w:val="24"/>
              </w:rPr>
              <w:t> </w:t>
            </w:r>
            <w:r>
              <w:rPr>
                <w:sz w:val="24"/>
              </w:rPr>
              <w:t>Insurance</w:t>
            </w:r>
            <w:r>
              <w:rPr>
                <w:spacing w:val="-3"/>
                <w:sz w:val="24"/>
              </w:rPr>
              <w:t> </w:t>
            </w:r>
            <w:r>
              <w:rPr>
                <w:sz w:val="24"/>
              </w:rPr>
              <w:t>Company</w:t>
            </w:r>
            <w:r>
              <w:rPr>
                <w:spacing w:val="36"/>
                <w:sz w:val="24"/>
              </w:rPr>
              <w:t> </w:t>
            </w:r>
            <w:r>
              <w:rPr>
                <w:spacing w:val="-2"/>
                <w:sz w:val="24"/>
              </w:rPr>
              <w:t>(Nigeria)</w:t>
            </w:r>
          </w:p>
        </w:tc>
        <w:tc>
          <w:tcPr>
            <w:tcW w:w="2089" w:type="dxa"/>
          </w:tcPr>
          <w:p>
            <w:pPr>
              <w:pStyle w:val="TableParagraph"/>
              <w:rPr>
                <w:sz w:val="24"/>
              </w:rPr>
            </w:pPr>
            <w:r>
              <w:rPr>
                <w:spacing w:val="-5"/>
                <w:sz w:val="24"/>
              </w:rPr>
              <w:t>6.5</w:t>
            </w:r>
          </w:p>
        </w:tc>
      </w:tr>
      <w:tr>
        <w:trPr>
          <w:trHeight w:val="515" w:hRule="atLeast"/>
        </w:trPr>
        <w:tc>
          <w:tcPr>
            <w:tcW w:w="7489" w:type="dxa"/>
          </w:tcPr>
          <w:p>
            <w:pPr>
              <w:pStyle w:val="TableParagraph"/>
              <w:rPr>
                <w:sz w:val="24"/>
              </w:rPr>
            </w:pPr>
            <w:r>
              <w:rPr>
                <w:sz w:val="24"/>
              </w:rPr>
              <w:t>Prestige</w:t>
            </w:r>
            <w:r>
              <w:rPr>
                <w:spacing w:val="-3"/>
                <w:sz w:val="24"/>
              </w:rPr>
              <w:t> </w:t>
            </w:r>
            <w:r>
              <w:rPr>
                <w:sz w:val="24"/>
              </w:rPr>
              <w:t>Assurance</w:t>
            </w:r>
            <w:r>
              <w:rPr>
                <w:spacing w:val="-3"/>
                <w:sz w:val="24"/>
              </w:rPr>
              <w:t> </w:t>
            </w:r>
            <w:r>
              <w:rPr>
                <w:spacing w:val="-2"/>
                <w:sz w:val="24"/>
              </w:rPr>
              <w:t>(Nigeria)</w:t>
            </w:r>
          </w:p>
        </w:tc>
        <w:tc>
          <w:tcPr>
            <w:tcW w:w="2089" w:type="dxa"/>
          </w:tcPr>
          <w:p>
            <w:pPr>
              <w:pStyle w:val="TableParagraph"/>
              <w:rPr>
                <w:sz w:val="24"/>
              </w:rPr>
            </w:pPr>
            <w:r>
              <w:rPr>
                <w:spacing w:val="-5"/>
                <w:sz w:val="24"/>
              </w:rPr>
              <w:t>3.3</w:t>
            </w:r>
          </w:p>
        </w:tc>
      </w:tr>
      <w:tr>
        <w:trPr>
          <w:trHeight w:val="517" w:hRule="atLeast"/>
        </w:trPr>
        <w:tc>
          <w:tcPr>
            <w:tcW w:w="7489" w:type="dxa"/>
          </w:tcPr>
          <w:p>
            <w:pPr>
              <w:pStyle w:val="TableParagraph"/>
              <w:rPr>
                <w:sz w:val="24"/>
              </w:rPr>
            </w:pPr>
            <w:r>
              <w:rPr>
                <w:sz w:val="24"/>
              </w:rPr>
              <w:t>Royal</w:t>
            </w:r>
            <w:r>
              <w:rPr>
                <w:spacing w:val="-2"/>
                <w:sz w:val="24"/>
              </w:rPr>
              <w:t> </w:t>
            </w:r>
            <w:r>
              <w:rPr>
                <w:sz w:val="24"/>
              </w:rPr>
              <w:t>Exchange</w:t>
            </w:r>
            <w:r>
              <w:rPr>
                <w:spacing w:val="-2"/>
                <w:sz w:val="24"/>
              </w:rPr>
              <w:t> </w:t>
            </w:r>
            <w:r>
              <w:rPr>
                <w:sz w:val="24"/>
              </w:rPr>
              <w:t>Assurance</w:t>
            </w:r>
            <w:r>
              <w:rPr>
                <w:spacing w:val="-2"/>
                <w:sz w:val="24"/>
              </w:rPr>
              <w:t> (Nigeria)</w:t>
            </w:r>
          </w:p>
        </w:tc>
        <w:tc>
          <w:tcPr>
            <w:tcW w:w="2089" w:type="dxa"/>
          </w:tcPr>
          <w:p>
            <w:pPr>
              <w:pStyle w:val="TableParagraph"/>
              <w:rPr>
                <w:sz w:val="24"/>
              </w:rPr>
            </w:pPr>
            <w:r>
              <w:rPr>
                <w:spacing w:val="-4"/>
                <w:sz w:val="24"/>
              </w:rPr>
              <w:t>17.6</w:t>
            </w:r>
          </w:p>
        </w:tc>
      </w:tr>
      <w:tr>
        <w:trPr>
          <w:trHeight w:val="518" w:hRule="atLeast"/>
        </w:trPr>
        <w:tc>
          <w:tcPr>
            <w:tcW w:w="7489" w:type="dxa"/>
          </w:tcPr>
          <w:p>
            <w:pPr>
              <w:pStyle w:val="TableParagraph"/>
              <w:rPr>
                <w:sz w:val="24"/>
              </w:rPr>
            </w:pPr>
            <w:r>
              <w:rPr>
                <w:sz w:val="24"/>
              </w:rPr>
              <w:t>Sun</w:t>
            </w:r>
            <w:r>
              <w:rPr>
                <w:spacing w:val="-2"/>
                <w:sz w:val="24"/>
              </w:rPr>
              <w:t> </w:t>
            </w:r>
            <w:r>
              <w:rPr>
                <w:sz w:val="24"/>
              </w:rPr>
              <w:t>Insurance</w:t>
            </w:r>
            <w:r>
              <w:rPr>
                <w:spacing w:val="-2"/>
                <w:sz w:val="24"/>
              </w:rPr>
              <w:t> (Nigeria)</w:t>
            </w:r>
          </w:p>
        </w:tc>
        <w:tc>
          <w:tcPr>
            <w:tcW w:w="2089" w:type="dxa"/>
          </w:tcPr>
          <w:p>
            <w:pPr>
              <w:pStyle w:val="TableParagraph"/>
              <w:rPr>
                <w:sz w:val="24"/>
              </w:rPr>
            </w:pPr>
            <w:r>
              <w:rPr>
                <w:spacing w:val="-5"/>
                <w:sz w:val="24"/>
              </w:rPr>
              <w:t>1.5</w:t>
            </w:r>
          </w:p>
        </w:tc>
      </w:tr>
      <w:tr>
        <w:trPr>
          <w:trHeight w:val="518" w:hRule="atLeast"/>
        </w:trPr>
        <w:tc>
          <w:tcPr>
            <w:tcW w:w="7489" w:type="dxa"/>
          </w:tcPr>
          <w:p>
            <w:pPr>
              <w:pStyle w:val="TableParagraph"/>
              <w:rPr>
                <w:sz w:val="24"/>
              </w:rPr>
            </w:pPr>
            <w:r>
              <w:rPr>
                <w:sz w:val="24"/>
              </w:rPr>
              <w:t>Niger</w:t>
            </w:r>
            <w:r>
              <w:rPr>
                <w:spacing w:val="-3"/>
                <w:sz w:val="24"/>
              </w:rPr>
              <w:t> </w:t>
            </w:r>
            <w:r>
              <w:rPr>
                <w:sz w:val="24"/>
              </w:rPr>
              <w:t>Insurance</w:t>
            </w:r>
            <w:r>
              <w:rPr>
                <w:spacing w:val="-4"/>
                <w:sz w:val="24"/>
              </w:rPr>
              <w:t> </w:t>
            </w:r>
            <w:r>
              <w:rPr>
                <w:spacing w:val="-2"/>
                <w:sz w:val="24"/>
              </w:rPr>
              <w:t>Company</w:t>
            </w:r>
          </w:p>
        </w:tc>
        <w:tc>
          <w:tcPr>
            <w:tcW w:w="2089" w:type="dxa"/>
          </w:tcPr>
          <w:p>
            <w:pPr>
              <w:pStyle w:val="TableParagraph"/>
              <w:rPr>
                <w:sz w:val="24"/>
              </w:rPr>
            </w:pPr>
            <w:r>
              <w:rPr>
                <w:spacing w:val="-5"/>
                <w:sz w:val="24"/>
              </w:rPr>
              <w:t>8.8</w:t>
            </w:r>
          </w:p>
        </w:tc>
      </w:tr>
      <w:tr>
        <w:trPr>
          <w:trHeight w:val="515" w:hRule="atLeast"/>
        </w:trPr>
        <w:tc>
          <w:tcPr>
            <w:tcW w:w="7489" w:type="dxa"/>
          </w:tcPr>
          <w:p>
            <w:pPr>
              <w:pStyle w:val="TableParagraph"/>
              <w:rPr>
                <w:sz w:val="24"/>
              </w:rPr>
            </w:pPr>
            <w:r>
              <w:rPr>
                <w:sz w:val="24"/>
              </w:rPr>
              <w:t>NEM</w:t>
            </w:r>
            <w:r>
              <w:rPr>
                <w:spacing w:val="-2"/>
                <w:sz w:val="24"/>
              </w:rPr>
              <w:t> </w:t>
            </w:r>
            <w:r>
              <w:rPr>
                <w:sz w:val="24"/>
              </w:rPr>
              <w:t>Insurance</w:t>
            </w:r>
            <w:r>
              <w:rPr>
                <w:spacing w:val="-3"/>
                <w:sz w:val="24"/>
              </w:rPr>
              <w:t> </w:t>
            </w:r>
            <w:r>
              <w:rPr>
                <w:spacing w:val="-2"/>
                <w:sz w:val="24"/>
              </w:rPr>
              <w:t>Company</w:t>
            </w:r>
          </w:p>
        </w:tc>
        <w:tc>
          <w:tcPr>
            <w:tcW w:w="2089" w:type="dxa"/>
          </w:tcPr>
          <w:p>
            <w:pPr>
              <w:pStyle w:val="TableParagraph"/>
              <w:rPr>
                <w:sz w:val="24"/>
              </w:rPr>
            </w:pPr>
            <w:r>
              <w:rPr>
                <w:spacing w:val="-5"/>
                <w:sz w:val="24"/>
              </w:rPr>
              <w:t>0.9</w:t>
            </w:r>
          </w:p>
        </w:tc>
      </w:tr>
      <w:tr>
        <w:trPr>
          <w:trHeight w:val="518" w:hRule="atLeast"/>
        </w:trPr>
        <w:tc>
          <w:tcPr>
            <w:tcW w:w="7489" w:type="dxa"/>
          </w:tcPr>
          <w:p>
            <w:pPr>
              <w:pStyle w:val="TableParagraph"/>
              <w:spacing w:line="271" w:lineRule="exact"/>
              <w:rPr>
                <w:sz w:val="24"/>
              </w:rPr>
            </w:pPr>
            <w:r>
              <w:rPr>
                <w:sz w:val="24"/>
              </w:rPr>
              <w:t>West</w:t>
            </w:r>
            <w:r>
              <w:rPr>
                <w:spacing w:val="-3"/>
                <w:sz w:val="24"/>
              </w:rPr>
              <w:t> </w:t>
            </w:r>
            <w:r>
              <w:rPr>
                <w:sz w:val="24"/>
              </w:rPr>
              <w:t>African</w:t>
            </w:r>
            <w:r>
              <w:rPr>
                <w:spacing w:val="-2"/>
                <w:sz w:val="24"/>
              </w:rPr>
              <w:t> </w:t>
            </w:r>
            <w:r>
              <w:rPr>
                <w:sz w:val="24"/>
              </w:rPr>
              <w:t>Provincial Insurance</w:t>
            </w:r>
            <w:r>
              <w:rPr>
                <w:spacing w:val="-3"/>
                <w:sz w:val="24"/>
              </w:rPr>
              <w:t> </w:t>
            </w:r>
            <w:r>
              <w:rPr>
                <w:spacing w:val="-2"/>
                <w:sz w:val="24"/>
              </w:rPr>
              <w:t>Company</w:t>
            </w:r>
          </w:p>
        </w:tc>
        <w:tc>
          <w:tcPr>
            <w:tcW w:w="2089" w:type="dxa"/>
          </w:tcPr>
          <w:p>
            <w:pPr>
              <w:pStyle w:val="TableParagraph"/>
              <w:spacing w:line="271" w:lineRule="exact"/>
              <w:rPr>
                <w:sz w:val="24"/>
              </w:rPr>
            </w:pPr>
            <w:r>
              <w:rPr>
                <w:spacing w:val="-5"/>
                <w:sz w:val="24"/>
              </w:rPr>
              <w:t>0.7</w:t>
            </w:r>
          </w:p>
        </w:tc>
      </w:tr>
      <w:tr>
        <w:trPr>
          <w:trHeight w:val="518" w:hRule="atLeast"/>
        </w:trPr>
        <w:tc>
          <w:tcPr>
            <w:tcW w:w="7489" w:type="dxa"/>
          </w:tcPr>
          <w:p>
            <w:pPr>
              <w:pStyle w:val="TableParagraph"/>
              <w:rPr>
                <w:sz w:val="24"/>
              </w:rPr>
            </w:pPr>
            <w:r>
              <w:rPr>
                <w:sz w:val="24"/>
              </w:rPr>
              <w:t>British</w:t>
            </w:r>
            <w:r>
              <w:rPr>
                <w:spacing w:val="-3"/>
                <w:sz w:val="24"/>
              </w:rPr>
              <w:t> </w:t>
            </w:r>
            <w:r>
              <w:rPr>
                <w:sz w:val="24"/>
              </w:rPr>
              <w:t>American</w:t>
            </w:r>
            <w:r>
              <w:rPr>
                <w:spacing w:val="-2"/>
                <w:sz w:val="24"/>
              </w:rPr>
              <w:t> </w:t>
            </w:r>
            <w:r>
              <w:rPr>
                <w:sz w:val="24"/>
              </w:rPr>
              <w:t>Insurance</w:t>
            </w:r>
            <w:r>
              <w:rPr>
                <w:spacing w:val="-3"/>
                <w:sz w:val="24"/>
              </w:rPr>
              <w:t> </w:t>
            </w:r>
            <w:r>
              <w:rPr>
                <w:spacing w:val="-2"/>
                <w:sz w:val="24"/>
              </w:rPr>
              <w:t>Company</w:t>
            </w:r>
          </w:p>
        </w:tc>
        <w:tc>
          <w:tcPr>
            <w:tcW w:w="2089" w:type="dxa"/>
          </w:tcPr>
          <w:p>
            <w:pPr>
              <w:pStyle w:val="TableParagraph"/>
              <w:rPr>
                <w:sz w:val="24"/>
              </w:rPr>
            </w:pPr>
            <w:r>
              <w:rPr>
                <w:spacing w:val="-5"/>
                <w:sz w:val="24"/>
              </w:rPr>
              <w:t>4.3</w:t>
            </w:r>
          </w:p>
        </w:tc>
      </w:tr>
      <w:tr>
        <w:trPr>
          <w:trHeight w:val="515" w:hRule="atLeast"/>
        </w:trPr>
        <w:tc>
          <w:tcPr>
            <w:tcW w:w="7489" w:type="dxa"/>
          </w:tcPr>
          <w:p>
            <w:pPr>
              <w:pStyle w:val="TableParagraph"/>
              <w:rPr>
                <w:sz w:val="24"/>
              </w:rPr>
            </w:pPr>
            <w:r>
              <w:rPr>
                <w:sz w:val="24"/>
              </w:rPr>
              <w:t>Crusader</w:t>
            </w:r>
            <w:r>
              <w:rPr>
                <w:spacing w:val="-3"/>
                <w:sz w:val="24"/>
              </w:rPr>
              <w:t> </w:t>
            </w:r>
            <w:r>
              <w:rPr>
                <w:sz w:val="24"/>
              </w:rPr>
              <w:t>Insurance</w:t>
            </w:r>
            <w:r>
              <w:rPr>
                <w:spacing w:val="-3"/>
                <w:sz w:val="24"/>
              </w:rPr>
              <w:t> </w:t>
            </w:r>
            <w:r>
              <w:rPr>
                <w:spacing w:val="-2"/>
                <w:sz w:val="24"/>
              </w:rPr>
              <w:t>Company</w:t>
            </w:r>
          </w:p>
        </w:tc>
        <w:tc>
          <w:tcPr>
            <w:tcW w:w="2089" w:type="dxa"/>
          </w:tcPr>
          <w:p>
            <w:pPr>
              <w:pStyle w:val="TableParagraph"/>
              <w:rPr>
                <w:sz w:val="24"/>
              </w:rPr>
            </w:pPr>
            <w:r>
              <w:rPr>
                <w:spacing w:val="-5"/>
                <w:sz w:val="24"/>
              </w:rPr>
              <w:t>2.5</w:t>
            </w:r>
          </w:p>
        </w:tc>
      </w:tr>
      <w:tr>
        <w:trPr>
          <w:trHeight w:val="518" w:hRule="atLeast"/>
        </w:trPr>
        <w:tc>
          <w:tcPr>
            <w:tcW w:w="7489" w:type="dxa"/>
          </w:tcPr>
          <w:p>
            <w:pPr>
              <w:pStyle w:val="TableParagraph"/>
              <w:spacing w:line="273" w:lineRule="exact"/>
              <w:rPr>
                <w:sz w:val="24"/>
              </w:rPr>
            </w:pPr>
            <w:r>
              <w:rPr>
                <w:sz w:val="24"/>
              </w:rPr>
              <w:t>Guinea</w:t>
            </w:r>
            <w:r>
              <w:rPr>
                <w:spacing w:val="-3"/>
                <w:sz w:val="24"/>
              </w:rPr>
              <w:t> </w:t>
            </w:r>
            <w:r>
              <w:rPr>
                <w:sz w:val="24"/>
              </w:rPr>
              <w:t>Insurance</w:t>
            </w:r>
            <w:r>
              <w:rPr>
                <w:spacing w:val="-3"/>
                <w:sz w:val="24"/>
              </w:rPr>
              <w:t> </w:t>
            </w:r>
            <w:r>
              <w:rPr>
                <w:spacing w:val="-2"/>
                <w:sz w:val="24"/>
              </w:rPr>
              <w:t>Company</w:t>
            </w:r>
          </w:p>
        </w:tc>
        <w:tc>
          <w:tcPr>
            <w:tcW w:w="2089" w:type="dxa"/>
          </w:tcPr>
          <w:p>
            <w:pPr>
              <w:pStyle w:val="TableParagraph"/>
              <w:spacing w:line="273" w:lineRule="exact"/>
              <w:rPr>
                <w:sz w:val="24"/>
              </w:rPr>
            </w:pPr>
            <w:r>
              <w:rPr>
                <w:spacing w:val="-5"/>
                <w:sz w:val="24"/>
              </w:rPr>
              <w:t>1.5</w:t>
            </w:r>
          </w:p>
        </w:tc>
      </w:tr>
      <w:tr>
        <w:trPr>
          <w:trHeight w:val="517" w:hRule="atLeast"/>
        </w:trPr>
        <w:tc>
          <w:tcPr>
            <w:tcW w:w="7489" w:type="dxa"/>
          </w:tcPr>
          <w:p>
            <w:pPr>
              <w:pStyle w:val="TableParagraph"/>
              <w:rPr>
                <w:sz w:val="24"/>
              </w:rPr>
            </w:pPr>
            <w:r>
              <w:rPr>
                <w:sz w:val="24"/>
              </w:rPr>
              <w:t>Law</w:t>
            </w:r>
            <w:r>
              <w:rPr>
                <w:spacing w:val="-2"/>
                <w:sz w:val="24"/>
              </w:rPr>
              <w:t> </w:t>
            </w:r>
            <w:r>
              <w:rPr>
                <w:sz w:val="24"/>
              </w:rPr>
              <w:t>Union &amp;</w:t>
            </w:r>
            <w:r>
              <w:rPr>
                <w:spacing w:val="-4"/>
                <w:sz w:val="24"/>
              </w:rPr>
              <w:t> </w:t>
            </w:r>
            <w:r>
              <w:rPr>
                <w:sz w:val="24"/>
              </w:rPr>
              <w:t>Rock Insurance</w:t>
            </w:r>
            <w:r>
              <w:rPr>
                <w:spacing w:val="-2"/>
                <w:sz w:val="24"/>
              </w:rPr>
              <w:t> Company</w:t>
            </w:r>
          </w:p>
        </w:tc>
        <w:tc>
          <w:tcPr>
            <w:tcW w:w="2089" w:type="dxa"/>
          </w:tcPr>
          <w:p>
            <w:pPr>
              <w:pStyle w:val="TableParagraph"/>
              <w:rPr>
                <w:sz w:val="24"/>
              </w:rPr>
            </w:pPr>
            <w:r>
              <w:rPr>
                <w:spacing w:val="-5"/>
                <w:sz w:val="24"/>
              </w:rPr>
              <w:t>3.7</w:t>
            </w:r>
          </w:p>
        </w:tc>
      </w:tr>
      <w:tr>
        <w:trPr>
          <w:trHeight w:val="518" w:hRule="atLeast"/>
        </w:trPr>
        <w:tc>
          <w:tcPr>
            <w:tcW w:w="7489" w:type="dxa"/>
          </w:tcPr>
          <w:p>
            <w:pPr>
              <w:pStyle w:val="TableParagraph"/>
              <w:rPr>
                <w:sz w:val="24"/>
              </w:rPr>
            </w:pPr>
            <w:r>
              <w:rPr>
                <w:sz w:val="24"/>
              </w:rPr>
              <w:t>United</w:t>
            </w:r>
            <w:r>
              <w:rPr>
                <w:spacing w:val="-3"/>
                <w:sz w:val="24"/>
              </w:rPr>
              <w:t> </w:t>
            </w:r>
            <w:r>
              <w:rPr>
                <w:sz w:val="24"/>
              </w:rPr>
              <w:t>Nigeria</w:t>
            </w:r>
            <w:r>
              <w:rPr>
                <w:spacing w:val="-2"/>
                <w:sz w:val="24"/>
              </w:rPr>
              <w:t> </w:t>
            </w:r>
            <w:r>
              <w:rPr>
                <w:sz w:val="24"/>
              </w:rPr>
              <w:t>Life</w:t>
            </w:r>
            <w:r>
              <w:rPr>
                <w:spacing w:val="-1"/>
                <w:sz w:val="24"/>
              </w:rPr>
              <w:t> </w:t>
            </w:r>
            <w:r>
              <w:rPr>
                <w:sz w:val="24"/>
              </w:rPr>
              <w:t>Insurance</w:t>
            </w:r>
            <w:r>
              <w:rPr>
                <w:spacing w:val="-3"/>
                <w:sz w:val="24"/>
              </w:rPr>
              <w:t> </w:t>
            </w:r>
            <w:r>
              <w:rPr>
                <w:spacing w:val="-2"/>
                <w:sz w:val="24"/>
              </w:rPr>
              <w:t>Company</w:t>
            </w:r>
          </w:p>
        </w:tc>
        <w:tc>
          <w:tcPr>
            <w:tcW w:w="2089" w:type="dxa"/>
          </w:tcPr>
          <w:p>
            <w:pPr>
              <w:pStyle w:val="TableParagraph"/>
              <w:rPr>
                <w:sz w:val="24"/>
              </w:rPr>
            </w:pPr>
            <w:r>
              <w:rPr>
                <w:spacing w:val="-5"/>
                <w:sz w:val="24"/>
              </w:rPr>
              <w:t>0.6</w:t>
            </w:r>
          </w:p>
        </w:tc>
      </w:tr>
      <w:tr>
        <w:trPr>
          <w:trHeight w:val="516" w:hRule="atLeast"/>
        </w:trPr>
        <w:tc>
          <w:tcPr>
            <w:tcW w:w="7489" w:type="dxa"/>
          </w:tcPr>
          <w:p>
            <w:pPr>
              <w:pStyle w:val="TableParagraph"/>
              <w:rPr>
                <w:sz w:val="24"/>
              </w:rPr>
            </w:pPr>
            <w:r>
              <w:rPr>
                <w:sz w:val="24"/>
              </w:rPr>
              <w:t>Ashaka</w:t>
            </w:r>
            <w:r>
              <w:rPr>
                <w:spacing w:val="-3"/>
                <w:sz w:val="24"/>
              </w:rPr>
              <w:t> </w:t>
            </w:r>
            <w:r>
              <w:rPr>
                <w:sz w:val="24"/>
              </w:rPr>
              <w:t>Cement</w:t>
            </w:r>
            <w:r>
              <w:rPr>
                <w:spacing w:val="-1"/>
                <w:sz w:val="24"/>
              </w:rPr>
              <w:t> </w:t>
            </w:r>
            <w:r>
              <w:rPr>
                <w:spacing w:val="-2"/>
                <w:sz w:val="24"/>
              </w:rPr>
              <w:t>Company</w:t>
            </w:r>
          </w:p>
        </w:tc>
        <w:tc>
          <w:tcPr>
            <w:tcW w:w="2089" w:type="dxa"/>
          </w:tcPr>
          <w:p>
            <w:pPr>
              <w:pStyle w:val="TableParagraph"/>
              <w:rPr>
                <w:sz w:val="24"/>
              </w:rPr>
            </w:pPr>
            <w:r>
              <w:rPr>
                <w:spacing w:val="-4"/>
                <w:sz w:val="24"/>
              </w:rPr>
              <w:t>39.0</w:t>
            </w:r>
          </w:p>
        </w:tc>
      </w:tr>
      <w:tr>
        <w:trPr>
          <w:trHeight w:val="517" w:hRule="atLeast"/>
        </w:trPr>
        <w:tc>
          <w:tcPr>
            <w:tcW w:w="7489" w:type="dxa"/>
          </w:tcPr>
          <w:p>
            <w:pPr>
              <w:pStyle w:val="TableParagraph"/>
              <w:spacing w:line="273" w:lineRule="exact"/>
              <w:rPr>
                <w:sz w:val="24"/>
              </w:rPr>
            </w:pPr>
            <w:r>
              <w:rPr>
                <w:sz w:val="24"/>
              </w:rPr>
              <w:t>Nigerian</w:t>
            </w:r>
            <w:r>
              <w:rPr>
                <w:spacing w:val="-3"/>
                <w:sz w:val="24"/>
              </w:rPr>
              <w:t> </w:t>
            </w:r>
            <w:r>
              <w:rPr>
                <w:sz w:val="24"/>
              </w:rPr>
              <w:t>Yeast</w:t>
            </w:r>
            <w:r>
              <w:rPr>
                <w:spacing w:val="-1"/>
                <w:sz w:val="24"/>
              </w:rPr>
              <w:t> </w:t>
            </w:r>
            <w:r>
              <w:rPr>
                <w:sz w:val="24"/>
              </w:rPr>
              <w:t>&amp;</w:t>
            </w:r>
            <w:r>
              <w:rPr>
                <w:spacing w:val="-1"/>
                <w:sz w:val="24"/>
              </w:rPr>
              <w:t> </w:t>
            </w:r>
            <w:r>
              <w:rPr>
                <w:sz w:val="24"/>
              </w:rPr>
              <w:t>Alcohol </w:t>
            </w:r>
            <w:r>
              <w:rPr>
                <w:spacing w:val="-2"/>
                <w:sz w:val="24"/>
              </w:rPr>
              <w:t>Manufacturing</w:t>
            </w:r>
          </w:p>
        </w:tc>
        <w:tc>
          <w:tcPr>
            <w:tcW w:w="2089" w:type="dxa"/>
          </w:tcPr>
          <w:p>
            <w:pPr>
              <w:pStyle w:val="TableParagraph"/>
              <w:spacing w:line="273" w:lineRule="exact"/>
              <w:rPr>
                <w:sz w:val="24"/>
              </w:rPr>
            </w:pPr>
            <w:r>
              <w:rPr>
                <w:spacing w:val="-5"/>
                <w:sz w:val="24"/>
              </w:rPr>
              <w:t>3.2</w:t>
            </w:r>
          </w:p>
        </w:tc>
      </w:tr>
      <w:tr>
        <w:trPr>
          <w:trHeight w:val="518" w:hRule="atLeast"/>
        </w:trPr>
        <w:tc>
          <w:tcPr>
            <w:tcW w:w="7489" w:type="dxa"/>
          </w:tcPr>
          <w:p>
            <w:pPr>
              <w:pStyle w:val="TableParagraph"/>
              <w:rPr>
                <w:sz w:val="24"/>
              </w:rPr>
            </w:pPr>
            <w:r>
              <w:rPr>
                <w:sz w:val="24"/>
              </w:rPr>
              <w:t>Okomu Oil Palm </w:t>
            </w:r>
            <w:r>
              <w:rPr>
                <w:spacing w:val="-2"/>
                <w:sz w:val="24"/>
              </w:rPr>
              <w:t>Company</w:t>
            </w:r>
          </w:p>
        </w:tc>
        <w:tc>
          <w:tcPr>
            <w:tcW w:w="2089" w:type="dxa"/>
          </w:tcPr>
          <w:p>
            <w:pPr>
              <w:pStyle w:val="TableParagraph"/>
              <w:rPr>
                <w:sz w:val="24"/>
              </w:rPr>
            </w:pPr>
            <w:r>
              <w:rPr>
                <w:spacing w:val="-4"/>
                <w:sz w:val="24"/>
              </w:rPr>
              <w:t>23.2</w:t>
            </w:r>
          </w:p>
        </w:tc>
      </w:tr>
      <w:tr>
        <w:trPr>
          <w:trHeight w:val="518" w:hRule="atLeast"/>
        </w:trPr>
        <w:tc>
          <w:tcPr>
            <w:tcW w:w="7489" w:type="dxa"/>
          </w:tcPr>
          <w:p>
            <w:pPr>
              <w:pStyle w:val="TableParagraph"/>
              <w:rPr>
                <w:sz w:val="24"/>
              </w:rPr>
            </w:pPr>
            <w:r>
              <w:rPr>
                <w:sz w:val="24"/>
              </w:rPr>
              <w:t>National Salt Company</w:t>
            </w:r>
            <w:r>
              <w:rPr>
                <w:spacing w:val="-5"/>
                <w:sz w:val="24"/>
              </w:rPr>
              <w:t> </w:t>
            </w:r>
            <w:r>
              <w:rPr>
                <w:sz w:val="24"/>
              </w:rPr>
              <w:t>of </w:t>
            </w:r>
            <w:r>
              <w:rPr>
                <w:spacing w:val="-2"/>
                <w:sz w:val="24"/>
              </w:rPr>
              <w:t>Nigeria</w:t>
            </w:r>
          </w:p>
        </w:tc>
        <w:tc>
          <w:tcPr>
            <w:tcW w:w="2089" w:type="dxa"/>
          </w:tcPr>
          <w:p>
            <w:pPr>
              <w:pStyle w:val="TableParagraph"/>
              <w:rPr>
                <w:sz w:val="24"/>
              </w:rPr>
            </w:pPr>
            <w:r>
              <w:rPr>
                <w:spacing w:val="-5"/>
                <w:sz w:val="24"/>
              </w:rPr>
              <w:t>9.9</w:t>
            </w:r>
          </w:p>
        </w:tc>
      </w:tr>
      <w:tr>
        <w:trPr>
          <w:trHeight w:val="517" w:hRule="atLeast"/>
        </w:trPr>
        <w:tc>
          <w:tcPr>
            <w:tcW w:w="7489" w:type="dxa"/>
          </w:tcPr>
          <w:p>
            <w:pPr>
              <w:pStyle w:val="TableParagraph"/>
              <w:rPr>
                <w:sz w:val="24"/>
              </w:rPr>
            </w:pPr>
            <w:r>
              <w:rPr>
                <w:sz w:val="24"/>
              </w:rPr>
              <w:t>Ayip</w:t>
            </w:r>
            <w:r>
              <w:rPr>
                <w:spacing w:val="-2"/>
                <w:sz w:val="24"/>
              </w:rPr>
              <w:t> </w:t>
            </w:r>
            <w:r>
              <w:rPr>
                <w:sz w:val="24"/>
              </w:rPr>
              <w:t>Eku</w:t>
            </w:r>
            <w:r>
              <w:rPr>
                <w:spacing w:val="-1"/>
                <w:sz w:val="24"/>
              </w:rPr>
              <w:t> </w:t>
            </w:r>
            <w:r>
              <w:rPr>
                <w:sz w:val="24"/>
              </w:rPr>
              <w:t>Oil</w:t>
            </w:r>
            <w:r>
              <w:rPr>
                <w:spacing w:val="-1"/>
                <w:sz w:val="24"/>
              </w:rPr>
              <w:t> </w:t>
            </w:r>
            <w:r>
              <w:rPr>
                <w:sz w:val="24"/>
              </w:rPr>
              <w:t>Palm</w:t>
            </w:r>
            <w:r>
              <w:rPr>
                <w:spacing w:val="-1"/>
                <w:sz w:val="24"/>
              </w:rPr>
              <w:t> </w:t>
            </w:r>
            <w:r>
              <w:rPr>
                <w:spacing w:val="-2"/>
                <w:sz w:val="24"/>
              </w:rPr>
              <w:t>Company</w:t>
            </w:r>
          </w:p>
        </w:tc>
        <w:tc>
          <w:tcPr>
            <w:tcW w:w="2089" w:type="dxa"/>
          </w:tcPr>
          <w:p>
            <w:pPr>
              <w:pStyle w:val="TableParagraph"/>
              <w:rPr>
                <w:sz w:val="24"/>
              </w:rPr>
            </w:pPr>
            <w:r>
              <w:rPr>
                <w:spacing w:val="-4"/>
                <w:sz w:val="24"/>
              </w:rPr>
              <w:t>15.0</w:t>
            </w:r>
          </w:p>
        </w:tc>
      </w:tr>
    </w:tbl>
    <w:p>
      <w:pPr>
        <w:spacing w:after="0"/>
        <w:rPr>
          <w:sz w:val="24"/>
        </w:rPr>
        <w:sectPr>
          <w:pgSz w:w="12240" w:h="15840"/>
          <w:pgMar w:header="0" w:footer="1339" w:top="1360" w:bottom="1600" w:left="1220" w:right="7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9"/>
        <w:gridCol w:w="2089"/>
      </w:tblGrid>
      <w:tr>
        <w:trPr>
          <w:trHeight w:val="518" w:hRule="atLeast"/>
        </w:trPr>
        <w:tc>
          <w:tcPr>
            <w:tcW w:w="7489" w:type="dxa"/>
          </w:tcPr>
          <w:p>
            <w:pPr>
              <w:pStyle w:val="TableParagraph"/>
              <w:rPr>
                <w:sz w:val="24"/>
              </w:rPr>
            </w:pPr>
            <w:r>
              <w:rPr>
                <w:sz w:val="24"/>
              </w:rPr>
              <w:t>Benue</w:t>
            </w:r>
            <w:r>
              <w:rPr>
                <w:spacing w:val="-2"/>
                <w:sz w:val="24"/>
              </w:rPr>
              <w:t> </w:t>
            </w:r>
            <w:r>
              <w:rPr>
                <w:sz w:val="24"/>
              </w:rPr>
              <w:t>Cement</w:t>
            </w:r>
            <w:r>
              <w:rPr>
                <w:spacing w:val="-1"/>
                <w:sz w:val="24"/>
              </w:rPr>
              <w:t> </w:t>
            </w:r>
            <w:r>
              <w:rPr>
                <w:spacing w:val="-2"/>
                <w:sz w:val="24"/>
              </w:rPr>
              <w:t>Company</w:t>
            </w:r>
          </w:p>
        </w:tc>
        <w:tc>
          <w:tcPr>
            <w:tcW w:w="2089" w:type="dxa"/>
          </w:tcPr>
          <w:p>
            <w:pPr>
              <w:pStyle w:val="TableParagraph"/>
              <w:rPr>
                <w:sz w:val="24"/>
              </w:rPr>
            </w:pPr>
            <w:r>
              <w:rPr>
                <w:spacing w:val="-4"/>
                <w:sz w:val="24"/>
              </w:rPr>
              <w:t>42.6</w:t>
            </w:r>
          </w:p>
        </w:tc>
      </w:tr>
      <w:tr>
        <w:trPr>
          <w:trHeight w:val="515" w:hRule="atLeast"/>
        </w:trPr>
        <w:tc>
          <w:tcPr>
            <w:tcW w:w="7489" w:type="dxa"/>
          </w:tcPr>
          <w:p>
            <w:pPr>
              <w:pStyle w:val="TableParagraph"/>
              <w:rPr>
                <w:sz w:val="24"/>
              </w:rPr>
            </w:pPr>
            <w:r>
              <w:rPr>
                <w:spacing w:val="-2"/>
                <w:sz w:val="24"/>
              </w:rPr>
              <w:t>Unipetrol</w:t>
            </w:r>
          </w:p>
        </w:tc>
        <w:tc>
          <w:tcPr>
            <w:tcW w:w="2089" w:type="dxa"/>
          </w:tcPr>
          <w:p>
            <w:pPr>
              <w:pStyle w:val="TableParagraph"/>
              <w:rPr>
                <w:sz w:val="24"/>
              </w:rPr>
            </w:pPr>
            <w:r>
              <w:rPr>
                <w:spacing w:val="-4"/>
                <w:sz w:val="24"/>
              </w:rPr>
              <w:t>96.0</w:t>
            </w:r>
          </w:p>
        </w:tc>
      </w:tr>
      <w:tr>
        <w:trPr>
          <w:trHeight w:val="518" w:hRule="atLeast"/>
        </w:trPr>
        <w:tc>
          <w:tcPr>
            <w:tcW w:w="7489" w:type="dxa"/>
          </w:tcPr>
          <w:p>
            <w:pPr>
              <w:pStyle w:val="TableParagraph"/>
              <w:spacing w:line="273" w:lineRule="exact"/>
              <w:rPr>
                <w:sz w:val="24"/>
              </w:rPr>
            </w:pPr>
            <w:r>
              <w:rPr>
                <w:spacing w:val="-2"/>
                <w:sz w:val="24"/>
              </w:rPr>
              <w:t>Abatex</w:t>
            </w:r>
          </w:p>
        </w:tc>
        <w:tc>
          <w:tcPr>
            <w:tcW w:w="2089" w:type="dxa"/>
          </w:tcPr>
          <w:p>
            <w:pPr>
              <w:pStyle w:val="TableParagraph"/>
              <w:spacing w:line="273" w:lineRule="exact"/>
              <w:rPr>
                <w:sz w:val="24"/>
              </w:rPr>
            </w:pPr>
            <w:r>
              <w:rPr>
                <w:spacing w:val="-4"/>
                <w:sz w:val="24"/>
              </w:rPr>
              <w:t>18.3</w:t>
            </w:r>
          </w:p>
        </w:tc>
      </w:tr>
      <w:tr>
        <w:trPr>
          <w:trHeight w:val="517" w:hRule="atLeast"/>
        </w:trPr>
        <w:tc>
          <w:tcPr>
            <w:tcW w:w="7489" w:type="dxa"/>
          </w:tcPr>
          <w:p>
            <w:pPr>
              <w:pStyle w:val="TableParagraph"/>
              <w:rPr>
                <w:sz w:val="24"/>
              </w:rPr>
            </w:pPr>
            <w:r>
              <w:rPr>
                <w:sz w:val="24"/>
              </w:rPr>
              <w:t>Durbar</w:t>
            </w:r>
            <w:r>
              <w:rPr>
                <w:spacing w:val="-5"/>
                <w:sz w:val="24"/>
              </w:rPr>
              <w:t> </w:t>
            </w:r>
            <w:r>
              <w:rPr>
                <w:spacing w:val="-2"/>
                <w:sz w:val="24"/>
              </w:rPr>
              <w:t>Hotel</w:t>
            </w:r>
          </w:p>
        </w:tc>
        <w:tc>
          <w:tcPr>
            <w:tcW w:w="2089" w:type="dxa"/>
          </w:tcPr>
          <w:p>
            <w:pPr>
              <w:pStyle w:val="TableParagraph"/>
              <w:rPr>
                <w:sz w:val="24"/>
              </w:rPr>
            </w:pPr>
            <w:r>
              <w:rPr>
                <w:spacing w:val="-4"/>
                <w:sz w:val="24"/>
              </w:rPr>
              <w:t>40.2</w:t>
            </w:r>
          </w:p>
        </w:tc>
      </w:tr>
      <w:tr>
        <w:trPr>
          <w:trHeight w:val="518" w:hRule="atLeast"/>
        </w:trPr>
        <w:tc>
          <w:tcPr>
            <w:tcW w:w="7489" w:type="dxa"/>
          </w:tcPr>
          <w:p>
            <w:pPr>
              <w:pStyle w:val="TableParagraph"/>
              <w:rPr>
                <w:sz w:val="24"/>
              </w:rPr>
            </w:pPr>
            <w:r>
              <w:rPr>
                <w:sz w:val="24"/>
              </w:rPr>
              <w:t>Impresit</w:t>
            </w:r>
            <w:r>
              <w:rPr>
                <w:spacing w:val="-6"/>
                <w:sz w:val="24"/>
              </w:rPr>
              <w:t> </w:t>
            </w:r>
            <w:r>
              <w:rPr>
                <w:spacing w:val="-2"/>
                <w:sz w:val="24"/>
              </w:rPr>
              <w:t>Bakolori</w:t>
            </w:r>
          </w:p>
        </w:tc>
        <w:tc>
          <w:tcPr>
            <w:tcW w:w="2089" w:type="dxa"/>
          </w:tcPr>
          <w:p>
            <w:pPr>
              <w:pStyle w:val="TableParagraph"/>
              <w:rPr>
                <w:sz w:val="24"/>
              </w:rPr>
            </w:pPr>
            <w:r>
              <w:rPr>
                <w:spacing w:val="-5"/>
                <w:sz w:val="24"/>
              </w:rPr>
              <w:t>5.9</w:t>
            </w:r>
          </w:p>
        </w:tc>
      </w:tr>
      <w:tr>
        <w:trPr>
          <w:trHeight w:val="517" w:hRule="atLeast"/>
        </w:trPr>
        <w:tc>
          <w:tcPr>
            <w:tcW w:w="7489" w:type="dxa"/>
          </w:tcPr>
          <w:p>
            <w:pPr>
              <w:pStyle w:val="TableParagraph"/>
              <w:rPr>
                <w:sz w:val="24"/>
              </w:rPr>
            </w:pPr>
            <w:r>
              <w:rPr>
                <w:sz w:val="24"/>
              </w:rPr>
              <w:t>Cement</w:t>
            </w:r>
            <w:r>
              <w:rPr>
                <w:spacing w:val="-2"/>
                <w:sz w:val="24"/>
              </w:rPr>
              <w:t> </w:t>
            </w:r>
            <w:r>
              <w:rPr>
                <w:sz w:val="24"/>
              </w:rPr>
              <w:t>Company</w:t>
            </w:r>
            <w:r>
              <w:rPr>
                <w:spacing w:val="-5"/>
                <w:sz w:val="24"/>
              </w:rPr>
              <w:t> </w:t>
            </w:r>
            <w:r>
              <w:rPr>
                <w:sz w:val="24"/>
              </w:rPr>
              <w:t>of Northern </w:t>
            </w:r>
            <w:r>
              <w:rPr>
                <w:spacing w:val="-2"/>
                <w:sz w:val="24"/>
              </w:rPr>
              <w:t>Nigeria</w:t>
            </w:r>
          </w:p>
        </w:tc>
        <w:tc>
          <w:tcPr>
            <w:tcW w:w="2089" w:type="dxa"/>
          </w:tcPr>
          <w:p>
            <w:pPr>
              <w:pStyle w:val="TableParagraph"/>
              <w:rPr>
                <w:sz w:val="24"/>
              </w:rPr>
            </w:pPr>
            <w:r>
              <w:rPr>
                <w:spacing w:val="-4"/>
                <w:sz w:val="24"/>
              </w:rPr>
              <w:t>72.0</w:t>
            </w:r>
          </w:p>
        </w:tc>
      </w:tr>
    </w:tbl>
    <w:p>
      <w:pPr>
        <w:spacing w:after="0"/>
        <w:rPr>
          <w:sz w:val="24"/>
        </w:rPr>
        <w:sectPr>
          <w:type w:val="continuous"/>
          <w:pgSz w:w="12240" w:h="15840"/>
          <w:pgMar w:header="0" w:footer="1339" w:top="1420" w:bottom="1600" w:left="1220" w:right="740"/>
        </w:sectPr>
      </w:pPr>
    </w:p>
    <w:p>
      <w:pPr>
        <w:pStyle w:val="BodyText"/>
        <w:spacing w:before="5"/>
        <w:rPr>
          <w:b/>
          <w:sz w:val="2"/>
        </w:rPr>
      </w:pPr>
    </w:p>
    <w:p>
      <w:pPr>
        <w:spacing w:line="240" w:lineRule="auto"/>
        <w:ind w:left="107" w:right="0" w:firstLine="0"/>
        <w:jc w:val="left"/>
        <w:rPr>
          <w:sz w:val="20"/>
        </w:rPr>
      </w:pPr>
      <w:r>
        <w:rPr>
          <w:position w:val="259"/>
          <w:sz w:val="20"/>
        </w:rPr>
        <mc:AlternateContent>
          <mc:Choice Requires="wps">
            <w:drawing>
              <wp:inline distT="0" distB="0" distL="0" distR="0">
                <wp:extent cx="5420360" cy="6487160"/>
                <wp:effectExtent l="0" t="0" r="0" b="0"/>
                <wp:docPr id="118" name="Textbox 118"/>
                <wp:cNvGraphicFramePr>
                  <a:graphicFrameLocks/>
                </wp:cNvGraphicFramePr>
                <a:graphic>
                  <a:graphicData uri="http://schemas.microsoft.com/office/word/2010/wordprocessingShape">
                    <wps:wsp>
                      <wps:cNvPr id="118" name="Textbox 118"/>
                      <wps:cNvSpPr txBox="1"/>
                      <wps:spPr>
                        <a:xfrm>
                          <a:off x="0" y="0"/>
                          <a:ext cx="5420360" cy="64871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9"/>
                              <w:gridCol w:w="1937"/>
                            </w:tblGrid>
                            <w:tr>
                              <w:trPr>
                                <w:trHeight w:val="474" w:hRule="atLeast"/>
                              </w:trPr>
                              <w:tc>
                                <w:tcPr>
                                  <w:tcW w:w="6589" w:type="dxa"/>
                                </w:tcPr>
                                <w:p>
                                  <w:pPr>
                                    <w:pStyle w:val="TableParagraph"/>
                                    <w:spacing w:line="275" w:lineRule="exact"/>
                                    <w:rPr>
                                      <w:b/>
                                      <w:sz w:val="24"/>
                                    </w:rPr>
                                  </w:pPr>
                                  <w:r>
                                    <w:rPr>
                                      <w:b/>
                                      <w:sz w:val="24"/>
                                    </w:rPr>
                                    <w:t>Deferred</w:t>
                                  </w:r>
                                  <w:r>
                                    <w:rPr>
                                      <w:b/>
                                      <w:spacing w:val="-3"/>
                                      <w:sz w:val="24"/>
                                    </w:rPr>
                                    <w:t> </w:t>
                                  </w:r>
                                  <w:r>
                                    <w:rPr>
                                      <w:b/>
                                      <w:sz w:val="24"/>
                                    </w:rPr>
                                    <w:t>Public</w:t>
                                  </w:r>
                                  <w:r>
                                    <w:rPr>
                                      <w:b/>
                                      <w:spacing w:val="-4"/>
                                      <w:sz w:val="24"/>
                                    </w:rPr>
                                    <w:t> </w:t>
                                  </w:r>
                                  <w:r>
                                    <w:rPr>
                                      <w:b/>
                                      <w:spacing w:val="-2"/>
                                      <w:sz w:val="24"/>
                                    </w:rPr>
                                    <w:t>Offer</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spacing w:line="271" w:lineRule="exact"/>
                                    <w:rPr>
                                      <w:sz w:val="24"/>
                                    </w:rPr>
                                  </w:pPr>
                                  <w:r>
                                    <w:rPr>
                                      <w:sz w:val="24"/>
                                    </w:rPr>
                                    <w:t>Tourist Company</w:t>
                                  </w:r>
                                  <w:r>
                                    <w:rPr>
                                      <w:spacing w:val="-5"/>
                                      <w:sz w:val="24"/>
                                    </w:rPr>
                                    <w:t> </w:t>
                                  </w:r>
                                  <w:r>
                                    <w:rPr>
                                      <w:sz w:val="24"/>
                                    </w:rPr>
                                    <w:t>of </w:t>
                                  </w:r>
                                  <w:r>
                                    <w:rPr>
                                      <w:spacing w:val="-2"/>
                                      <w:sz w:val="24"/>
                                    </w:rPr>
                                    <w:t>Nigeria</w:t>
                                  </w:r>
                                </w:p>
                              </w:tc>
                              <w:tc>
                                <w:tcPr>
                                  <w:tcW w:w="1937" w:type="dxa"/>
                                </w:tcPr>
                                <w:p>
                                  <w:pPr>
                                    <w:pStyle w:val="TableParagraph"/>
                                    <w:spacing w:line="271" w:lineRule="exact"/>
                                    <w:rPr>
                                      <w:sz w:val="24"/>
                                    </w:rPr>
                                  </w:pPr>
                                  <w:r>
                                    <w:rPr>
                                      <w:spacing w:val="-2"/>
                                      <w:sz w:val="24"/>
                                    </w:rPr>
                                    <w:t>493.2</w:t>
                                  </w:r>
                                </w:p>
                              </w:tc>
                            </w:tr>
                            <w:tr>
                              <w:trPr>
                                <w:trHeight w:val="474" w:hRule="atLeast"/>
                              </w:trPr>
                              <w:tc>
                                <w:tcPr>
                                  <w:tcW w:w="6589" w:type="dxa"/>
                                </w:tcPr>
                                <w:p>
                                  <w:pPr>
                                    <w:pStyle w:val="TableParagraph"/>
                                    <w:rPr>
                                      <w:sz w:val="24"/>
                                    </w:rPr>
                                  </w:pPr>
                                  <w:r>
                                    <w:rPr>
                                      <w:sz w:val="24"/>
                                    </w:rPr>
                                    <w:t>New</w:t>
                                  </w:r>
                                  <w:r>
                                    <w:rPr>
                                      <w:spacing w:val="-2"/>
                                      <w:sz w:val="24"/>
                                    </w:rPr>
                                    <w:t> </w:t>
                                  </w:r>
                                  <w:r>
                                    <w:rPr>
                                      <w:sz w:val="24"/>
                                    </w:rPr>
                                    <w:t>Nigeria</w:t>
                                  </w:r>
                                  <w:r>
                                    <w:rPr>
                                      <w:spacing w:val="-3"/>
                                      <w:sz w:val="24"/>
                                    </w:rPr>
                                    <w:t> </w:t>
                                  </w:r>
                                  <w:r>
                                    <w:rPr>
                                      <w:sz w:val="24"/>
                                    </w:rPr>
                                    <w:t>Salt</w:t>
                                  </w:r>
                                  <w:r>
                                    <w:rPr>
                                      <w:spacing w:val="-1"/>
                                      <w:sz w:val="24"/>
                                    </w:rPr>
                                    <w:t> </w:t>
                                  </w:r>
                                  <w:r>
                                    <w:rPr>
                                      <w:spacing w:val="-2"/>
                                      <w:sz w:val="24"/>
                                    </w:rPr>
                                    <w:t>Company</w:t>
                                  </w:r>
                                </w:p>
                              </w:tc>
                              <w:tc>
                                <w:tcPr>
                                  <w:tcW w:w="1937" w:type="dxa"/>
                                </w:tcPr>
                                <w:p>
                                  <w:pPr>
                                    <w:pStyle w:val="TableParagraph"/>
                                    <w:rPr>
                                      <w:sz w:val="24"/>
                                    </w:rPr>
                                  </w:pPr>
                                  <w:r>
                                    <w:rPr>
                                      <w:spacing w:val="-4"/>
                                      <w:sz w:val="24"/>
                                    </w:rPr>
                                    <w:t>35.2</w:t>
                                  </w:r>
                                </w:p>
                              </w:tc>
                            </w:tr>
                            <w:tr>
                              <w:trPr>
                                <w:trHeight w:val="477" w:hRule="atLeast"/>
                              </w:trPr>
                              <w:tc>
                                <w:tcPr>
                                  <w:tcW w:w="6589" w:type="dxa"/>
                                </w:tcPr>
                                <w:p>
                                  <w:pPr>
                                    <w:pStyle w:val="TableParagraph"/>
                                    <w:rPr>
                                      <w:sz w:val="24"/>
                                    </w:rPr>
                                  </w:pPr>
                                  <w:r>
                                    <w:rPr>
                                      <w:sz w:val="24"/>
                                    </w:rPr>
                                    <w:t>North</w:t>
                                  </w:r>
                                  <w:r>
                                    <w:rPr>
                                      <w:spacing w:val="-2"/>
                                      <w:sz w:val="24"/>
                                    </w:rPr>
                                    <w:t> Brewery</w:t>
                                  </w:r>
                                </w:p>
                              </w:tc>
                              <w:tc>
                                <w:tcPr>
                                  <w:tcW w:w="1937" w:type="dxa"/>
                                </w:tcPr>
                                <w:p>
                                  <w:pPr>
                                    <w:pStyle w:val="TableParagraph"/>
                                    <w:rPr>
                                      <w:sz w:val="24"/>
                                    </w:rPr>
                                  </w:pPr>
                                  <w:r>
                                    <w:rPr>
                                      <w:spacing w:val="-5"/>
                                      <w:sz w:val="24"/>
                                    </w:rPr>
                                    <w:t>9.0</w:t>
                                  </w:r>
                                </w:p>
                              </w:tc>
                            </w:tr>
                            <w:tr>
                              <w:trPr>
                                <w:trHeight w:val="474" w:hRule="atLeast"/>
                              </w:trPr>
                              <w:tc>
                                <w:tcPr>
                                  <w:tcW w:w="6589" w:type="dxa"/>
                                </w:tcPr>
                                <w:p>
                                  <w:pPr>
                                    <w:pStyle w:val="TableParagraph"/>
                                    <w:rPr>
                                      <w:sz w:val="24"/>
                                    </w:rPr>
                                  </w:pPr>
                                  <w:r>
                                    <w:rPr>
                                      <w:sz w:val="24"/>
                                    </w:rPr>
                                    <w:t>West</w:t>
                                  </w:r>
                                  <w:r>
                                    <w:rPr>
                                      <w:spacing w:val="-2"/>
                                      <w:sz w:val="24"/>
                                    </w:rPr>
                                    <w:t> </w:t>
                                  </w:r>
                                  <w:r>
                                    <w:rPr>
                                      <w:sz w:val="24"/>
                                    </w:rPr>
                                    <w:t>Africa</w:t>
                                  </w:r>
                                  <w:r>
                                    <w:rPr>
                                      <w:spacing w:val="-2"/>
                                      <w:sz w:val="24"/>
                                    </w:rPr>
                                    <w:t> Distillers</w:t>
                                  </w:r>
                                </w:p>
                              </w:tc>
                              <w:tc>
                                <w:tcPr>
                                  <w:tcW w:w="1937" w:type="dxa"/>
                                </w:tcPr>
                                <w:p>
                                  <w:pPr>
                                    <w:pStyle w:val="TableParagraph"/>
                                    <w:rPr>
                                      <w:sz w:val="24"/>
                                    </w:rPr>
                                  </w:pPr>
                                  <w:r>
                                    <w:rPr>
                                      <w:spacing w:val="-5"/>
                                      <w:sz w:val="24"/>
                                    </w:rPr>
                                    <w:t>2.3</w:t>
                                  </w:r>
                                </w:p>
                              </w:tc>
                            </w:tr>
                            <w:tr>
                              <w:trPr>
                                <w:trHeight w:val="477" w:hRule="atLeast"/>
                              </w:trPr>
                              <w:tc>
                                <w:tcPr>
                                  <w:tcW w:w="6589" w:type="dxa"/>
                                </w:tcPr>
                                <w:p>
                                  <w:pPr>
                                    <w:pStyle w:val="TableParagraph"/>
                                    <w:spacing w:line="275" w:lineRule="exact"/>
                                    <w:rPr>
                                      <w:b/>
                                      <w:sz w:val="24"/>
                                    </w:rPr>
                                  </w:pPr>
                                  <w:r>
                                    <w:rPr>
                                      <w:b/>
                                      <w:spacing w:val="-2"/>
                                      <w:sz w:val="24"/>
                                    </w:rPr>
                                    <w:t>NECCO</w:t>
                                  </w:r>
                                </w:p>
                              </w:tc>
                              <w:tc>
                                <w:tcPr>
                                  <w:tcW w:w="1937" w:type="dxa"/>
                                </w:tcPr>
                                <w:p>
                                  <w:pPr>
                                    <w:pStyle w:val="TableParagraph"/>
                                    <w:rPr>
                                      <w:sz w:val="24"/>
                                    </w:rPr>
                                  </w:pPr>
                                  <w:r>
                                    <w:rPr>
                                      <w:spacing w:val="-4"/>
                                      <w:sz w:val="24"/>
                                    </w:rPr>
                                    <w:t>25.9</w:t>
                                  </w:r>
                                </w:p>
                              </w:tc>
                            </w:tr>
                            <w:tr>
                              <w:trPr>
                                <w:trHeight w:val="474" w:hRule="atLeast"/>
                              </w:trPr>
                              <w:tc>
                                <w:tcPr>
                                  <w:tcW w:w="6589" w:type="dxa"/>
                                </w:tcPr>
                                <w:p>
                                  <w:pPr>
                                    <w:pStyle w:val="TableParagraph"/>
                                    <w:rPr>
                                      <w:sz w:val="24"/>
                                    </w:rPr>
                                  </w:pPr>
                                  <w:r>
                                    <w:rPr>
                                      <w:sz w:val="24"/>
                                    </w:rPr>
                                    <w:t>Private</w:t>
                                  </w:r>
                                  <w:r>
                                    <w:rPr>
                                      <w:spacing w:val="-2"/>
                                      <w:sz w:val="24"/>
                                    </w:rPr>
                                    <w:t> Placement</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rPr>
                                      <w:sz w:val="24"/>
                                    </w:rPr>
                                  </w:pPr>
                                  <w:r>
                                    <w:rPr>
                                      <w:sz w:val="24"/>
                                    </w:rPr>
                                    <w:t>Nichimtex </w:t>
                                  </w:r>
                                  <w:r>
                                    <w:rPr>
                                      <w:spacing w:val="-2"/>
                                      <w:sz w:val="24"/>
                                    </w:rPr>
                                    <w:t>Industries</w:t>
                                  </w:r>
                                </w:p>
                              </w:tc>
                              <w:tc>
                                <w:tcPr>
                                  <w:tcW w:w="1937" w:type="dxa"/>
                                </w:tcPr>
                                <w:p>
                                  <w:pPr>
                                    <w:pStyle w:val="TableParagraph"/>
                                    <w:rPr>
                                      <w:sz w:val="24"/>
                                    </w:rPr>
                                  </w:pPr>
                                  <w:r>
                                    <w:rPr>
                                      <w:spacing w:val="-5"/>
                                      <w:sz w:val="24"/>
                                    </w:rPr>
                                    <w:t>8.5</w:t>
                                  </w:r>
                                </w:p>
                              </w:tc>
                            </w:tr>
                            <w:tr>
                              <w:trPr>
                                <w:trHeight w:val="475" w:hRule="atLeast"/>
                              </w:trPr>
                              <w:tc>
                                <w:tcPr>
                                  <w:tcW w:w="6589" w:type="dxa"/>
                                </w:tcPr>
                                <w:p>
                                  <w:pPr>
                                    <w:pStyle w:val="TableParagraph"/>
                                    <w:spacing w:line="276" w:lineRule="exact"/>
                                    <w:rPr>
                                      <w:b/>
                                      <w:sz w:val="24"/>
                                    </w:rPr>
                                  </w:pPr>
                                  <w:r>
                                    <w:rPr>
                                      <w:b/>
                                      <w:sz w:val="24"/>
                                    </w:rPr>
                                    <w:t>Sale of </w:t>
                                  </w:r>
                                  <w:r>
                                    <w:rPr>
                                      <w:b/>
                                      <w:spacing w:val="-2"/>
                                      <w:sz w:val="24"/>
                                    </w:rPr>
                                    <w:t>Assets</w:t>
                                  </w:r>
                                </w:p>
                              </w:tc>
                              <w:tc>
                                <w:tcPr>
                                  <w:tcW w:w="1937" w:type="dxa"/>
                                </w:tcPr>
                                <w:p>
                                  <w:pPr>
                                    <w:pStyle w:val="TableParagraph"/>
                                    <w:spacing w:line="240" w:lineRule="auto"/>
                                    <w:ind w:left="0"/>
                                    <w:rPr>
                                      <w:sz w:val="24"/>
                                    </w:rPr>
                                  </w:pPr>
                                </w:p>
                              </w:tc>
                            </w:tr>
                            <w:tr>
                              <w:trPr>
                                <w:trHeight w:val="474" w:hRule="atLeast"/>
                              </w:trPr>
                              <w:tc>
                                <w:tcPr>
                                  <w:tcW w:w="6589" w:type="dxa"/>
                                </w:tcPr>
                                <w:p>
                                  <w:pPr>
                                    <w:pStyle w:val="TableParagraph"/>
                                    <w:rPr>
                                      <w:sz w:val="24"/>
                                    </w:rPr>
                                  </w:pPr>
                                  <w:r>
                                    <w:rPr>
                                      <w:sz w:val="24"/>
                                    </w:rPr>
                                    <w:t>National</w:t>
                                  </w:r>
                                  <w:r>
                                    <w:rPr>
                                      <w:spacing w:val="-2"/>
                                      <w:sz w:val="24"/>
                                    </w:rPr>
                                    <w:t> </w:t>
                                  </w:r>
                                  <w:r>
                                    <w:rPr>
                                      <w:sz w:val="24"/>
                                    </w:rPr>
                                    <w:t>Cargo</w:t>
                                  </w:r>
                                  <w:r>
                                    <w:rPr>
                                      <w:spacing w:val="-2"/>
                                      <w:sz w:val="24"/>
                                    </w:rPr>
                                    <w:t> </w:t>
                                  </w:r>
                                  <w:r>
                                    <w:rPr>
                                      <w:sz w:val="24"/>
                                    </w:rPr>
                                    <w:t>Handling</w:t>
                                  </w:r>
                                  <w:r>
                                    <w:rPr>
                                      <w:spacing w:val="-2"/>
                                      <w:sz w:val="24"/>
                                    </w:rPr>
                                    <w:t> Company</w:t>
                                  </w:r>
                                </w:p>
                              </w:tc>
                              <w:tc>
                                <w:tcPr>
                                  <w:tcW w:w="1937" w:type="dxa"/>
                                </w:tcPr>
                                <w:p>
                                  <w:pPr>
                                    <w:pStyle w:val="TableParagraph"/>
                                    <w:rPr>
                                      <w:sz w:val="24"/>
                                    </w:rPr>
                                  </w:pPr>
                                  <w:r>
                                    <w:rPr>
                                      <w:spacing w:val="-5"/>
                                      <w:sz w:val="24"/>
                                    </w:rPr>
                                    <w:t>3.5</w:t>
                                  </w:r>
                                </w:p>
                              </w:tc>
                            </w:tr>
                            <w:tr>
                              <w:trPr>
                                <w:trHeight w:val="477" w:hRule="atLeast"/>
                              </w:trPr>
                              <w:tc>
                                <w:tcPr>
                                  <w:tcW w:w="6589" w:type="dxa"/>
                                </w:tcPr>
                                <w:p>
                                  <w:pPr>
                                    <w:pStyle w:val="TableParagraph"/>
                                    <w:spacing w:line="273" w:lineRule="exact"/>
                                    <w:rPr>
                                      <w:sz w:val="24"/>
                                    </w:rPr>
                                  </w:pPr>
                                  <w:r>
                                    <w:rPr>
                                      <w:sz w:val="24"/>
                                    </w:rPr>
                                    <w:t>National</w:t>
                                  </w:r>
                                  <w:r>
                                    <w:rPr>
                                      <w:spacing w:val="-2"/>
                                      <w:sz w:val="24"/>
                                    </w:rPr>
                                    <w:t> </w:t>
                                  </w:r>
                                  <w:r>
                                    <w:rPr>
                                      <w:sz w:val="24"/>
                                    </w:rPr>
                                    <w:t>Root</w:t>
                                  </w:r>
                                  <w:r>
                                    <w:rPr>
                                      <w:spacing w:val="-1"/>
                                      <w:sz w:val="24"/>
                                    </w:rPr>
                                    <w:t> </w:t>
                                  </w:r>
                                  <w:r>
                                    <w:rPr>
                                      <w:sz w:val="24"/>
                                    </w:rPr>
                                    <w:t>Crop</w:t>
                                  </w:r>
                                  <w:r>
                                    <w:rPr>
                                      <w:spacing w:val="-1"/>
                                      <w:sz w:val="24"/>
                                    </w:rPr>
                                    <w:t> </w:t>
                                  </w:r>
                                  <w:r>
                                    <w:rPr>
                                      <w:sz w:val="24"/>
                                    </w:rPr>
                                    <w:t>Production</w:t>
                                  </w:r>
                                  <w:r>
                                    <w:rPr>
                                      <w:spacing w:val="-1"/>
                                      <w:sz w:val="24"/>
                                    </w:rPr>
                                    <w:t> </w:t>
                                  </w:r>
                                  <w:r>
                                    <w:rPr>
                                      <w:spacing w:val="-2"/>
                                      <w:sz w:val="24"/>
                                    </w:rPr>
                                    <w:t>Company</w:t>
                                  </w:r>
                                </w:p>
                              </w:tc>
                              <w:tc>
                                <w:tcPr>
                                  <w:tcW w:w="1937" w:type="dxa"/>
                                </w:tcPr>
                                <w:p>
                                  <w:pPr>
                                    <w:pStyle w:val="TableParagraph"/>
                                    <w:spacing w:line="273" w:lineRule="exact"/>
                                    <w:rPr>
                                      <w:sz w:val="24"/>
                                    </w:rPr>
                                  </w:pPr>
                                  <w:r>
                                    <w:rPr>
                                      <w:spacing w:val="-4"/>
                                      <w:sz w:val="24"/>
                                    </w:rPr>
                                    <w:t>12.3</w:t>
                                  </w:r>
                                </w:p>
                              </w:tc>
                            </w:tr>
                            <w:tr>
                              <w:trPr>
                                <w:trHeight w:val="474" w:hRule="atLeast"/>
                              </w:trPr>
                              <w:tc>
                                <w:tcPr>
                                  <w:tcW w:w="6589" w:type="dxa"/>
                                </w:tcPr>
                                <w:p>
                                  <w:pPr>
                                    <w:pStyle w:val="TableParagraph"/>
                                    <w:rPr>
                                      <w:sz w:val="24"/>
                                    </w:rPr>
                                  </w:pPr>
                                  <w:r>
                                    <w:rPr>
                                      <w:sz w:val="24"/>
                                    </w:rPr>
                                    <w:t>Nigeria</w:t>
                                  </w:r>
                                  <w:r>
                                    <w:rPr>
                                      <w:spacing w:val="-3"/>
                                      <w:sz w:val="24"/>
                                    </w:rPr>
                                    <w:t> </w:t>
                                  </w:r>
                                  <w:r>
                                    <w:rPr>
                                      <w:sz w:val="24"/>
                                    </w:rPr>
                                    <w:t>n Grains</w:t>
                                  </w:r>
                                  <w:r>
                                    <w:rPr>
                                      <w:spacing w:val="-1"/>
                                      <w:sz w:val="24"/>
                                    </w:rPr>
                                    <w:t> </w:t>
                                  </w:r>
                                  <w:r>
                                    <w:rPr>
                                      <w:sz w:val="24"/>
                                    </w:rPr>
                                    <w:t>Production </w:t>
                                  </w:r>
                                  <w:r>
                                    <w:rPr>
                                      <w:spacing w:val="-2"/>
                                      <w:sz w:val="24"/>
                                    </w:rPr>
                                    <w:t>Company</w:t>
                                  </w:r>
                                </w:p>
                              </w:tc>
                              <w:tc>
                                <w:tcPr>
                                  <w:tcW w:w="1937" w:type="dxa"/>
                                </w:tcPr>
                                <w:p>
                                  <w:pPr>
                                    <w:pStyle w:val="TableParagraph"/>
                                    <w:rPr>
                                      <w:sz w:val="24"/>
                                    </w:rPr>
                                  </w:pPr>
                                  <w:r>
                                    <w:rPr>
                                      <w:spacing w:val="-4"/>
                                      <w:sz w:val="24"/>
                                    </w:rPr>
                                    <w:t>41.3</w:t>
                                  </w:r>
                                </w:p>
                              </w:tc>
                            </w:tr>
                            <w:tr>
                              <w:trPr>
                                <w:trHeight w:val="477" w:hRule="atLeast"/>
                              </w:trPr>
                              <w:tc>
                                <w:tcPr>
                                  <w:tcW w:w="6589" w:type="dxa"/>
                                </w:tcPr>
                                <w:p>
                                  <w:pPr>
                                    <w:pStyle w:val="TableParagraph"/>
                                    <w:spacing w:line="273" w:lineRule="exact"/>
                                    <w:rPr>
                                      <w:sz w:val="24"/>
                                    </w:rPr>
                                  </w:pPr>
                                  <w:r>
                                    <w:rPr>
                                      <w:sz w:val="24"/>
                                    </w:rPr>
                                    <w:t>Nigerian</w:t>
                                  </w:r>
                                  <w:r>
                                    <w:rPr>
                                      <w:spacing w:val="-2"/>
                                      <w:sz w:val="24"/>
                                    </w:rPr>
                                    <w:t> </w:t>
                                  </w:r>
                                  <w:r>
                                    <w:rPr>
                                      <w:sz w:val="24"/>
                                    </w:rPr>
                                    <w:t>National</w:t>
                                  </w:r>
                                  <w:r>
                                    <w:rPr>
                                      <w:spacing w:val="-1"/>
                                      <w:sz w:val="24"/>
                                    </w:rPr>
                                    <w:t> </w:t>
                                  </w:r>
                                  <w:r>
                                    <w:rPr>
                                      <w:sz w:val="24"/>
                                    </w:rPr>
                                    <w:t>Shrimps</w:t>
                                  </w:r>
                                  <w:r>
                                    <w:rPr>
                                      <w:spacing w:val="-1"/>
                                      <w:sz w:val="24"/>
                                    </w:rPr>
                                    <w:t> </w:t>
                                  </w:r>
                                  <w:r>
                                    <w:rPr>
                                      <w:spacing w:val="-2"/>
                                      <w:sz w:val="24"/>
                                    </w:rPr>
                                    <w:t>Company</w:t>
                                  </w:r>
                                </w:p>
                              </w:tc>
                              <w:tc>
                                <w:tcPr>
                                  <w:tcW w:w="1937" w:type="dxa"/>
                                </w:tcPr>
                                <w:p>
                                  <w:pPr>
                                    <w:pStyle w:val="TableParagraph"/>
                                    <w:spacing w:line="273" w:lineRule="exact"/>
                                    <w:rPr>
                                      <w:sz w:val="24"/>
                                    </w:rPr>
                                  </w:pPr>
                                  <w:r>
                                    <w:rPr>
                                      <w:spacing w:val="-4"/>
                                      <w:sz w:val="24"/>
                                    </w:rPr>
                                    <w:t>25.0</w:t>
                                  </w:r>
                                </w:p>
                              </w:tc>
                            </w:tr>
                            <w:tr>
                              <w:trPr>
                                <w:trHeight w:val="474" w:hRule="atLeast"/>
                              </w:trPr>
                              <w:tc>
                                <w:tcPr>
                                  <w:tcW w:w="6589" w:type="dxa"/>
                                </w:tcPr>
                                <w:p>
                                  <w:pPr>
                                    <w:pStyle w:val="TableParagraph"/>
                                    <w:rPr>
                                      <w:sz w:val="24"/>
                                    </w:rPr>
                                  </w:pPr>
                                  <w:r>
                                    <w:rPr>
                                      <w:sz w:val="24"/>
                                    </w:rPr>
                                    <w:t>Central</w:t>
                                  </w:r>
                                  <w:r>
                                    <w:rPr>
                                      <w:spacing w:val="-2"/>
                                      <w:sz w:val="24"/>
                                    </w:rPr>
                                    <w:t> </w:t>
                                  </w:r>
                                  <w:r>
                                    <w:rPr>
                                      <w:sz w:val="24"/>
                                    </w:rPr>
                                    <w:t>Water</w:t>
                                  </w:r>
                                  <w:r>
                                    <w:rPr>
                                      <w:spacing w:val="-2"/>
                                      <w:sz w:val="24"/>
                                    </w:rPr>
                                    <w:t> </w:t>
                                  </w:r>
                                  <w:r>
                                    <w:rPr>
                                      <w:sz w:val="24"/>
                                    </w:rPr>
                                    <w:t>Transportation</w:t>
                                  </w:r>
                                  <w:r>
                                    <w:rPr>
                                      <w:spacing w:val="-1"/>
                                      <w:sz w:val="24"/>
                                    </w:rPr>
                                    <w:t> </w:t>
                                  </w:r>
                                  <w:r>
                                    <w:rPr>
                                      <w:spacing w:val="-2"/>
                                      <w:sz w:val="24"/>
                                    </w:rPr>
                                    <w:t>Company</w:t>
                                  </w:r>
                                </w:p>
                              </w:tc>
                              <w:tc>
                                <w:tcPr>
                                  <w:tcW w:w="1937" w:type="dxa"/>
                                </w:tcPr>
                                <w:p>
                                  <w:pPr>
                                    <w:pStyle w:val="TableParagraph"/>
                                    <w:rPr>
                                      <w:sz w:val="24"/>
                                    </w:rPr>
                                  </w:pPr>
                                  <w:r>
                                    <w:rPr>
                                      <w:spacing w:val="-4"/>
                                      <w:sz w:val="24"/>
                                    </w:rPr>
                                    <w:t>93.2</w:t>
                                  </w:r>
                                </w:p>
                              </w:tc>
                            </w:tr>
                            <w:tr>
                              <w:trPr>
                                <w:trHeight w:val="477" w:hRule="atLeast"/>
                              </w:trPr>
                              <w:tc>
                                <w:tcPr>
                                  <w:tcW w:w="6589" w:type="dxa"/>
                                </w:tcPr>
                                <w:p>
                                  <w:pPr>
                                    <w:pStyle w:val="TableParagraph"/>
                                    <w:spacing w:line="273" w:lineRule="exact"/>
                                    <w:rPr>
                                      <w:sz w:val="24"/>
                                    </w:rPr>
                                  </w:pPr>
                                  <w:r>
                                    <w:rPr>
                                      <w:sz w:val="24"/>
                                    </w:rPr>
                                    <w:t>Motor</w:t>
                                  </w:r>
                                  <w:r>
                                    <w:rPr>
                                      <w:spacing w:val="-3"/>
                                      <w:sz w:val="24"/>
                                    </w:rPr>
                                    <w:t> </w:t>
                                  </w:r>
                                  <w:r>
                                    <w:rPr>
                                      <w:sz w:val="24"/>
                                    </w:rPr>
                                    <w:t>Engineering</w:t>
                                  </w:r>
                                  <w:r>
                                    <w:rPr>
                                      <w:spacing w:val="-3"/>
                                      <w:sz w:val="24"/>
                                    </w:rPr>
                                    <w:t> </w:t>
                                  </w:r>
                                  <w:r>
                                    <w:rPr>
                                      <w:spacing w:val="-2"/>
                                      <w:sz w:val="24"/>
                                    </w:rPr>
                                    <w:t>Company</w:t>
                                  </w:r>
                                </w:p>
                              </w:tc>
                              <w:tc>
                                <w:tcPr>
                                  <w:tcW w:w="1937" w:type="dxa"/>
                                </w:tcPr>
                                <w:p>
                                  <w:pPr>
                                    <w:pStyle w:val="TableParagraph"/>
                                    <w:spacing w:line="273" w:lineRule="exact"/>
                                    <w:rPr>
                                      <w:sz w:val="24"/>
                                    </w:rPr>
                                  </w:pPr>
                                  <w:r>
                                    <w:rPr>
                                      <w:spacing w:val="-5"/>
                                      <w:sz w:val="24"/>
                                    </w:rPr>
                                    <w:t>0.2</w:t>
                                  </w:r>
                                </w:p>
                              </w:tc>
                            </w:tr>
                            <w:tr>
                              <w:trPr>
                                <w:trHeight w:val="475" w:hRule="atLeast"/>
                              </w:trPr>
                              <w:tc>
                                <w:tcPr>
                                  <w:tcW w:w="6589" w:type="dxa"/>
                                </w:tcPr>
                                <w:p>
                                  <w:pPr>
                                    <w:pStyle w:val="TableParagraph"/>
                                    <w:spacing w:line="275" w:lineRule="exact"/>
                                    <w:rPr>
                                      <w:b/>
                                      <w:sz w:val="24"/>
                                    </w:rPr>
                                  </w:pPr>
                                  <w:r>
                                    <w:rPr>
                                      <w:b/>
                                      <w:spacing w:val="-2"/>
                                      <w:sz w:val="24"/>
                                    </w:rPr>
                                    <w:t>Other</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spacing w:line="273" w:lineRule="exact"/>
                                    <w:rPr>
                                      <w:sz w:val="24"/>
                                    </w:rPr>
                                  </w:pPr>
                                  <w:r>
                                    <w:rPr>
                                      <w:sz w:val="24"/>
                                    </w:rPr>
                                    <w:t>Non-water</w:t>
                                  </w:r>
                                  <w:r>
                                    <w:rPr>
                                      <w:spacing w:val="-4"/>
                                      <w:sz w:val="24"/>
                                    </w:rPr>
                                    <w:t> </w:t>
                                  </w:r>
                                  <w:r>
                                    <w:rPr>
                                      <w:sz w:val="24"/>
                                    </w:rPr>
                                    <w:t>asset</w:t>
                                  </w:r>
                                  <w:r>
                                    <w:rPr>
                                      <w:spacing w:val="-2"/>
                                      <w:sz w:val="24"/>
                                    </w:rPr>
                                    <w:t> </w:t>
                                  </w:r>
                                  <w:r>
                                    <w:rPr>
                                      <w:sz w:val="24"/>
                                    </w:rPr>
                                    <w:t>of</w:t>
                                  </w:r>
                                  <w:r>
                                    <w:rPr>
                                      <w:spacing w:val="-2"/>
                                      <w:sz w:val="24"/>
                                    </w:rPr>
                                    <w:t> RBDAs</w:t>
                                  </w:r>
                                </w:p>
                              </w:tc>
                              <w:tc>
                                <w:tcPr>
                                  <w:tcW w:w="1937" w:type="dxa"/>
                                </w:tcPr>
                                <w:p>
                                  <w:pPr>
                                    <w:pStyle w:val="TableParagraph"/>
                                    <w:spacing w:line="273" w:lineRule="exact"/>
                                    <w:rPr>
                                      <w:sz w:val="24"/>
                                    </w:rPr>
                                  </w:pPr>
                                  <w:r>
                                    <w:rPr>
                                      <w:spacing w:val="-2"/>
                                      <w:sz w:val="24"/>
                                    </w:rPr>
                                    <w:t>216.7</w:t>
                                  </w:r>
                                </w:p>
                              </w:tc>
                            </w:tr>
                            <w:tr>
                              <w:trPr>
                                <w:trHeight w:val="474" w:hRule="atLeast"/>
                              </w:trPr>
                              <w:tc>
                                <w:tcPr>
                                  <w:tcW w:w="6589" w:type="dxa"/>
                                </w:tcPr>
                                <w:p>
                                  <w:pPr>
                                    <w:pStyle w:val="TableParagraph"/>
                                    <w:rPr>
                                      <w:sz w:val="24"/>
                                    </w:rPr>
                                  </w:pPr>
                                  <w:r>
                                    <w:rPr>
                                      <w:sz w:val="24"/>
                                    </w:rPr>
                                    <w:t>Federal</w:t>
                                  </w:r>
                                  <w:r>
                                    <w:rPr>
                                      <w:spacing w:val="-4"/>
                                      <w:sz w:val="24"/>
                                    </w:rPr>
                                    <w:t> </w:t>
                                  </w:r>
                                  <w:r>
                                    <w:rPr>
                                      <w:sz w:val="24"/>
                                    </w:rPr>
                                    <w:t>Ministry</w:t>
                                  </w:r>
                                  <w:r>
                                    <w:rPr>
                                      <w:spacing w:val="-6"/>
                                      <w:sz w:val="24"/>
                                    </w:rPr>
                                    <w:t> </w:t>
                                  </w:r>
                                  <w:r>
                                    <w:rPr>
                                      <w:sz w:val="24"/>
                                    </w:rPr>
                                    <w:t>of</w:t>
                                  </w:r>
                                  <w:r>
                                    <w:rPr>
                                      <w:spacing w:val="-1"/>
                                      <w:sz w:val="24"/>
                                    </w:rPr>
                                    <w:t> </w:t>
                                  </w:r>
                                  <w:r>
                                    <w:rPr>
                                      <w:sz w:val="24"/>
                                    </w:rPr>
                                    <w:t>Agriculture</w:t>
                                  </w:r>
                                  <w:r>
                                    <w:rPr>
                                      <w:spacing w:val="-2"/>
                                      <w:sz w:val="24"/>
                                    </w:rPr>
                                    <w:t> Proceeds</w:t>
                                  </w:r>
                                </w:p>
                              </w:tc>
                              <w:tc>
                                <w:tcPr>
                                  <w:tcW w:w="1937" w:type="dxa"/>
                                </w:tcPr>
                                <w:p>
                                  <w:pPr>
                                    <w:pStyle w:val="TableParagraph"/>
                                    <w:rPr>
                                      <w:sz w:val="24"/>
                                    </w:rPr>
                                  </w:pPr>
                                  <w:r>
                                    <w:rPr>
                                      <w:spacing w:val="-4"/>
                                      <w:sz w:val="24"/>
                                    </w:rPr>
                                    <w:t>18.6</w:t>
                                  </w:r>
                                </w:p>
                              </w:tc>
                            </w:tr>
                            <w:tr>
                              <w:trPr>
                                <w:trHeight w:val="477" w:hRule="atLeast"/>
                              </w:trPr>
                              <w:tc>
                                <w:tcPr>
                                  <w:tcW w:w="6589" w:type="dxa"/>
                                </w:tcPr>
                                <w:p>
                                  <w:pPr>
                                    <w:pStyle w:val="TableParagraph"/>
                                    <w:spacing w:line="273" w:lineRule="exact"/>
                                    <w:rPr>
                                      <w:sz w:val="24"/>
                                    </w:rPr>
                                  </w:pPr>
                                  <w:r>
                                    <w:rPr>
                                      <w:sz w:val="24"/>
                                    </w:rPr>
                                    <w:t>Nigeria</w:t>
                                  </w:r>
                                  <w:r>
                                    <w:rPr>
                                      <w:spacing w:val="-3"/>
                                      <w:sz w:val="24"/>
                                    </w:rPr>
                                    <w:t> </w:t>
                                  </w:r>
                                  <w:r>
                                    <w:rPr>
                                      <w:sz w:val="24"/>
                                    </w:rPr>
                                    <w:t>Beverages</w:t>
                                  </w:r>
                                  <w:r>
                                    <w:rPr>
                                      <w:spacing w:val="-3"/>
                                      <w:sz w:val="24"/>
                                    </w:rPr>
                                    <w:t> </w:t>
                                  </w:r>
                                  <w:r>
                                    <w:rPr>
                                      <w:sz w:val="24"/>
                                    </w:rPr>
                                    <w:t>Production</w:t>
                                  </w:r>
                                  <w:r>
                                    <w:rPr>
                                      <w:spacing w:val="-2"/>
                                      <w:sz w:val="24"/>
                                    </w:rPr>
                                    <w:t> Company</w:t>
                                  </w:r>
                                </w:p>
                              </w:tc>
                              <w:tc>
                                <w:tcPr>
                                  <w:tcW w:w="1937" w:type="dxa"/>
                                </w:tcPr>
                                <w:p>
                                  <w:pPr>
                                    <w:pStyle w:val="TableParagraph"/>
                                    <w:spacing w:line="273" w:lineRule="exact"/>
                                    <w:rPr>
                                      <w:sz w:val="24"/>
                                    </w:rPr>
                                  </w:pPr>
                                  <w:r>
                                    <w:rPr>
                                      <w:spacing w:val="-5"/>
                                      <w:sz w:val="24"/>
                                    </w:rPr>
                                    <w:t>4.1</w:t>
                                  </w:r>
                                </w:p>
                              </w:tc>
                            </w:tr>
                            <w:tr>
                              <w:trPr>
                                <w:trHeight w:val="474" w:hRule="atLeast"/>
                              </w:trPr>
                              <w:tc>
                                <w:tcPr>
                                  <w:tcW w:w="6589" w:type="dxa"/>
                                </w:tcPr>
                                <w:p>
                                  <w:pPr>
                                    <w:pStyle w:val="TableParagraph"/>
                                    <w:rPr>
                                      <w:sz w:val="24"/>
                                    </w:rPr>
                                  </w:pPr>
                                  <w:r>
                                    <w:rPr>
                                      <w:sz w:val="24"/>
                                    </w:rPr>
                                    <w:t>Manchock</w:t>
                                  </w:r>
                                  <w:r>
                                    <w:rPr>
                                      <w:spacing w:val="-4"/>
                                      <w:sz w:val="24"/>
                                    </w:rPr>
                                    <w:t> </w:t>
                                  </w:r>
                                  <w:r>
                                    <w:rPr>
                                      <w:sz w:val="24"/>
                                    </w:rPr>
                                    <w:t>Cattle</w:t>
                                  </w:r>
                                  <w:r>
                                    <w:rPr>
                                      <w:spacing w:val="-1"/>
                                      <w:sz w:val="24"/>
                                    </w:rPr>
                                    <w:t> </w:t>
                                  </w:r>
                                  <w:r>
                                    <w:rPr>
                                      <w:spacing w:val="-2"/>
                                      <w:sz w:val="24"/>
                                    </w:rPr>
                                    <w:t>Ranch</w:t>
                                  </w:r>
                                </w:p>
                              </w:tc>
                              <w:tc>
                                <w:tcPr>
                                  <w:tcW w:w="1937" w:type="dxa"/>
                                </w:tcPr>
                                <w:p>
                                  <w:pPr>
                                    <w:pStyle w:val="TableParagraph"/>
                                    <w:rPr>
                                      <w:sz w:val="24"/>
                                    </w:rPr>
                                  </w:pPr>
                                  <w:r>
                                    <w:rPr>
                                      <w:spacing w:val="-5"/>
                                      <w:sz w:val="24"/>
                                    </w:rPr>
                                    <w:t>0.3</w:t>
                                  </w:r>
                                </w:p>
                              </w:tc>
                            </w:tr>
                            <w:tr>
                              <w:trPr>
                                <w:trHeight w:val="477" w:hRule="atLeast"/>
                              </w:trPr>
                              <w:tc>
                                <w:tcPr>
                                  <w:tcW w:w="6589" w:type="dxa"/>
                                </w:tcPr>
                                <w:p>
                                  <w:pPr>
                                    <w:pStyle w:val="TableParagraph"/>
                                    <w:spacing w:line="273" w:lineRule="exact"/>
                                    <w:rPr>
                                      <w:sz w:val="24"/>
                                    </w:rPr>
                                  </w:pPr>
                                  <w:r>
                                    <w:rPr>
                                      <w:sz w:val="24"/>
                                    </w:rPr>
                                    <w:t>Nigerian</w:t>
                                  </w:r>
                                  <w:r>
                                    <w:rPr>
                                      <w:spacing w:val="-2"/>
                                      <w:sz w:val="24"/>
                                    </w:rPr>
                                    <w:t> </w:t>
                                  </w:r>
                                  <w:r>
                                    <w:rPr>
                                      <w:sz w:val="24"/>
                                    </w:rPr>
                                    <w:t>Food</w:t>
                                  </w:r>
                                  <w:r>
                                    <w:rPr>
                                      <w:spacing w:val="-2"/>
                                      <w:sz w:val="24"/>
                                    </w:rPr>
                                    <w:t> Company</w:t>
                                  </w:r>
                                </w:p>
                              </w:tc>
                              <w:tc>
                                <w:tcPr>
                                  <w:tcW w:w="1937" w:type="dxa"/>
                                </w:tcPr>
                                <w:p>
                                  <w:pPr>
                                    <w:pStyle w:val="TableParagraph"/>
                                    <w:spacing w:line="273" w:lineRule="exact"/>
                                    <w:rPr>
                                      <w:sz w:val="24"/>
                                    </w:rPr>
                                  </w:pPr>
                                  <w:r>
                                    <w:rPr>
                                      <w:spacing w:val="-5"/>
                                      <w:sz w:val="24"/>
                                    </w:rPr>
                                    <w:t>0.8</w:t>
                                  </w:r>
                                </w:p>
                              </w:tc>
                            </w:tr>
                          </w:tbl>
                          <w:p>
                            <w:pPr>
                              <w:pStyle w:val="BodyText"/>
                            </w:pPr>
                          </w:p>
                        </w:txbxContent>
                      </wps:txbx>
                      <wps:bodyPr wrap="square" lIns="0" tIns="0" rIns="0" bIns="0" rtlCol="0">
                        <a:noAutofit/>
                      </wps:bodyPr>
                    </wps:wsp>
                  </a:graphicData>
                </a:graphic>
              </wp:inline>
            </w:drawing>
          </mc:Choice>
          <mc:Fallback>
            <w:pict>
              <v:shape style="width:426.8pt;height:510.8pt;mso-position-horizontal-relative:char;mso-position-vertical-relative:line" type="#_x0000_t202" id="docshape118"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9"/>
                        <w:gridCol w:w="1937"/>
                      </w:tblGrid>
                      <w:tr>
                        <w:trPr>
                          <w:trHeight w:val="474" w:hRule="atLeast"/>
                        </w:trPr>
                        <w:tc>
                          <w:tcPr>
                            <w:tcW w:w="6589" w:type="dxa"/>
                          </w:tcPr>
                          <w:p>
                            <w:pPr>
                              <w:pStyle w:val="TableParagraph"/>
                              <w:spacing w:line="275" w:lineRule="exact"/>
                              <w:rPr>
                                <w:b/>
                                <w:sz w:val="24"/>
                              </w:rPr>
                            </w:pPr>
                            <w:r>
                              <w:rPr>
                                <w:b/>
                                <w:sz w:val="24"/>
                              </w:rPr>
                              <w:t>Deferred</w:t>
                            </w:r>
                            <w:r>
                              <w:rPr>
                                <w:b/>
                                <w:spacing w:val="-3"/>
                                <w:sz w:val="24"/>
                              </w:rPr>
                              <w:t> </w:t>
                            </w:r>
                            <w:r>
                              <w:rPr>
                                <w:b/>
                                <w:sz w:val="24"/>
                              </w:rPr>
                              <w:t>Public</w:t>
                            </w:r>
                            <w:r>
                              <w:rPr>
                                <w:b/>
                                <w:spacing w:val="-4"/>
                                <w:sz w:val="24"/>
                              </w:rPr>
                              <w:t> </w:t>
                            </w:r>
                            <w:r>
                              <w:rPr>
                                <w:b/>
                                <w:spacing w:val="-2"/>
                                <w:sz w:val="24"/>
                              </w:rPr>
                              <w:t>Offer</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spacing w:line="271" w:lineRule="exact"/>
                              <w:rPr>
                                <w:sz w:val="24"/>
                              </w:rPr>
                            </w:pPr>
                            <w:r>
                              <w:rPr>
                                <w:sz w:val="24"/>
                              </w:rPr>
                              <w:t>Tourist Company</w:t>
                            </w:r>
                            <w:r>
                              <w:rPr>
                                <w:spacing w:val="-5"/>
                                <w:sz w:val="24"/>
                              </w:rPr>
                              <w:t> </w:t>
                            </w:r>
                            <w:r>
                              <w:rPr>
                                <w:sz w:val="24"/>
                              </w:rPr>
                              <w:t>of </w:t>
                            </w:r>
                            <w:r>
                              <w:rPr>
                                <w:spacing w:val="-2"/>
                                <w:sz w:val="24"/>
                              </w:rPr>
                              <w:t>Nigeria</w:t>
                            </w:r>
                          </w:p>
                        </w:tc>
                        <w:tc>
                          <w:tcPr>
                            <w:tcW w:w="1937" w:type="dxa"/>
                          </w:tcPr>
                          <w:p>
                            <w:pPr>
                              <w:pStyle w:val="TableParagraph"/>
                              <w:spacing w:line="271" w:lineRule="exact"/>
                              <w:rPr>
                                <w:sz w:val="24"/>
                              </w:rPr>
                            </w:pPr>
                            <w:r>
                              <w:rPr>
                                <w:spacing w:val="-2"/>
                                <w:sz w:val="24"/>
                              </w:rPr>
                              <w:t>493.2</w:t>
                            </w:r>
                          </w:p>
                        </w:tc>
                      </w:tr>
                      <w:tr>
                        <w:trPr>
                          <w:trHeight w:val="474" w:hRule="atLeast"/>
                        </w:trPr>
                        <w:tc>
                          <w:tcPr>
                            <w:tcW w:w="6589" w:type="dxa"/>
                          </w:tcPr>
                          <w:p>
                            <w:pPr>
                              <w:pStyle w:val="TableParagraph"/>
                              <w:rPr>
                                <w:sz w:val="24"/>
                              </w:rPr>
                            </w:pPr>
                            <w:r>
                              <w:rPr>
                                <w:sz w:val="24"/>
                              </w:rPr>
                              <w:t>New</w:t>
                            </w:r>
                            <w:r>
                              <w:rPr>
                                <w:spacing w:val="-2"/>
                                <w:sz w:val="24"/>
                              </w:rPr>
                              <w:t> </w:t>
                            </w:r>
                            <w:r>
                              <w:rPr>
                                <w:sz w:val="24"/>
                              </w:rPr>
                              <w:t>Nigeria</w:t>
                            </w:r>
                            <w:r>
                              <w:rPr>
                                <w:spacing w:val="-3"/>
                                <w:sz w:val="24"/>
                              </w:rPr>
                              <w:t> </w:t>
                            </w:r>
                            <w:r>
                              <w:rPr>
                                <w:sz w:val="24"/>
                              </w:rPr>
                              <w:t>Salt</w:t>
                            </w:r>
                            <w:r>
                              <w:rPr>
                                <w:spacing w:val="-1"/>
                                <w:sz w:val="24"/>
                              </w:rPr>
                              <w:t> </w:t>
                            </w:r>
                            <w:r>
                              <w:rPr>
                                <w:spacing w:val="-2"/>
                                <w:sz w:val="24"/>
                              </w:rPr>
                              <w:t>Company</w:t>
                            </w:r>
                          </w:p>
                        </w:tc>
                        <w:tc>
                          <w:tcPr>
                            <w:tcW w:w="1937" w:type="dxa"/>
                          </w:tcPr>
                          <w:p>
                            <w:pPr>
                              <w:pStyle w:val="TableParagraph"/>
                              <w:rPr>
                                <w:sz w:val="24"/>
                              </w:rPr>
                            </w:pPr>
                            <w:r>
                              <w:rPr>
                                <w:spacing w:val="-4"/>
                                <w:sz w:val="24"/>
                              </w:rPr>
                              <w:t>35.2</w:t>
                            </w:r>
                          </w:p>
                        </w:tc>
                      </w:tr>
                      <w:tr>
                        <w:trPr>
                          <w:trHeight w:val="477" w:hRule="atLeast"/>
                        </w:trPr>
                        <w:tc>
                          <w:tcPr>
                            <w:tcW w:w="6589" w:type="dxa"/>
                          </w:tcPr>
                          <w:p>
                            <w:pPr>
                              <w:pStyle w:val="TableParagraph"/>
                              <w:rPr>
                                <w:sz w:val="24"/>
                              </w:rPr>
                            </w:pPr>
                            <w:r>
                              <w:rPr>
                                <w:sz w:val="24"/>
                              </w:rPr>
                              <w:t>North</w:t>
                            </w:r>
                            <w:r>
                              <w:rPr>
                                <w:spacing w:val="-2"/>
                                <w:sz w:val="24"/>
                              </w:rPr>
                              <w:t> Brewery</w:t>
                            </w:r>
                          </w:p>
                        </w:tc>
                        <w:tc>
                          <w:tcPr>
                            <w:tcW w:w="1937" w:type="dxa"/>
                          </w:tcPr>
                          <w:p>
                            <w:pPr>
                              <w:pStyle w:val="TableParagraph"/>
                              <w:rPr>
                                <w:sz w:val="24"/>
                              </w:rPr>
                            </w:pPr>
                            <w:r>
                              <w:rPr>
                                <w:spacing w:val="-5"/>
                                <w:sz w:val="24"/>
                              </w:rPr>
                              <w:t>9.0</w:t>
                            </w:r>
                          </w:p>
                        </w:tc>
                      </w:tr>
                      <w:tr>
                        <w:trPr>
                          <w:trHeight w:val="474" w:hRule="atLeast"/>
                        </w:trPr>
                        <w:tc>
                          <w:tcPr>
                            <w:tcW w:w="6589" w:type="dxa"/>
                          </w:tcPr>
                          <w:p>
                            <w:pPr>
                              <w:pStyle w:val="TableParagraph"/>
                              <w:rPr>
                                <w:sz w:val="24"/>
                              </w:rPr>
                            </w:pPr>
                            <w:r>
                              <w:rPr>
                                <w:sz w:val="24"/>
                              </w:rPr>
                              <w:t>West</w:t>
                            </w:r>
                            <w:r>
                              <w:rPr>
                                <w:spacing w:val="-2"/>
                                <w:sz w:val="24"/>
                              </w:rPr>
                              <w:t> </w:t>
                            </w:r>
                            <w:r>
                              <w:rPr>
                                <w:sz w:val="24"/>
                              </w:rPr>
                              <w:t>Africa</w:t>
                            </w:r>
                            <w:r>
                              <w:rPr>
                                <w:spacing w:val="-2"/>
                                <w:sz w:val="24"/>
                              </w:rPr>
                              <w:t> Distillers</w:t>
                            </w:r>
                          </w:p>
                        </w:tc>
                        <w:tc>
                          <w:tcPr>
                            <w:tcW w:w="1937" w:type="dxa"/>
                          </w:tcPr>
                          <w:p>
                            <w:pPr>
                              <w:pStyle w:val="TableParagraph"/>
                              <w:rPr>
                                <w:sz w:val="24"/>
                              </w:rPr>
                            </w:pPr>
                            <w:r>
                              <w:rPr>
                                <w:spacing w:val="-5"/>
                                <w:sz w:val="24"/>
                              </w:rPr>
                              <w:t>2.3</w:t>
                            </w:r>
                          </w:p>
                        </w:tc>
                      </w:tr>
                      <w:tr>
                        <w:trPr>
                          <w:trHeight w:val="477" w:hRule="atLeast"/>
                        </w:trPr>
                        <w:tc>
                          <w:tcPr>
                            <w:tcW w:w="6589" w:type="dxa"/>
                          </w:tcPr>
                          <w:p>
                            <w:pPr>
                              <w:pStyle w:val="TableParagraph"/>
                              <w:spacing w:line="275" w:lineRule="exact"/>
                              <w:rPr>
                                <w:b/>
                                <w:sz w:val="24"/>
                              </w:rPr>
                            </w:pPr>
                            <w:r>
                              <w:rPr>
                                <w:b/>
                                <w:spacing w:val="-2"/>
                                <w:sz w:val="24"/>
                              </w:rPr>
                              <w:t>NECCO</w:t>
                            </w:r>
                          </w:p>
                        </w:tc>
                        <w:tc>
                          <w:tcPr>
                            <w:tcW w:w="1937" w:type="dxa"/>
                          </w:tcPr>
                          <w:p>
                            <w:pPr>
                              <w:pStyle w:val="TableParagraph"/>
                              <w:rPr>
                                <w:sz w:val="24"/>
                              </w:rPr>
                            </w:pPr>
                            <w:r>
                              <w:rPr>
                                <w:spacing w:val="-4"/>
                                <w:sz w:val="24"/>
                              </w:rPr>
                              <w:t>25.9</w:t>
                            </w:r>
                          </w:p>
                        </w:tc>
                      </w:tr>
                      <w:tr>
                        <w:trPr>
                          <w:trHeight w:val="474" w:hRule="atLeast"/>
                        </w:trPr>
                        <w:tc>
                          <w:tcPr>
                            <w:tcW w:w="6589" w:type="dxa"/>
                          </w:tcPr>
                          <w:p>
                            <w:pPr>
                              <w:pStyle w:val="TableParagraph"/>
                              <w:rPr>
                                <w:sz w:val="24"/>
                              </w:rPr>
                            </w:pPr>
                            <w:r>
                              <w:rPr>
                                <w:sz w:val="24"/>
                              </w:rPr>
                              <w:t>Private</w:t>
                            </w:r>
                            <w:r>
                              <w:rPr>
                                <w:spacing w:val="-2"/>
                                <w:sz w:val="24"/>
                              </w:rPr>
                              <w:t> Placement</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rPr>
                                <w:sz w:val="24"/>
                              </w:rPr>
                            </w:pPr>
                            <w:r>
                              <w:rPr>
                                <w:sz w:val="24"/>
                              </w:rPr>
                              <w:t>Nichimtex </w:t>
                            </w:r>
                            <w:r>
                              <w:rPr>
                                <w:spacing w:val="-2"/>
                                <w:sz w:val="24"/>
                              </w:rPr>
                              <w:t>Industries</w:t>
                            </w:r>
                          </w:p>
                        </w:tc>
                        <w:tc>
                          <w:tcPr>
                            <w:tcW w:w="1937" w:type="dxa"/>
                          </w:tcPr>
                          <w:p>
                            <w:pPr>
                              <w:pStyle w:val="TableParagraph"/>
                              <w:rPr>
                                <w:sz w:val="24"/>
                              </w:rPr>
                            </w:pPr>
                            <w:r>
                              <w:rPr>
                                <w:spacing w:val="-5"/>
                                <w:sz w:val="24"/>
                              </w:rPr>
                              <w:t>8.5</w:t>
                            </w:r>
                          </w:p>
                        </w:tc>
                      </w:tr>
                      <w:tr>
                        <w:trPr>
                          <w:trHeight w:val="475" w:hRule="atLeast"/>
                        </w:trPr>
                        <w:tc>
                          <w:tcPr>
                            <w:tcW w:w="6589" w:type="dxa"/>
                          </w:tcPr>
                          <w:p>
                            <w:pPr>
                              <w:pStyle w:val="TableParagraph"/>
                              <w:spacing w:line="276" w:lineRule="exact"/>
                              <w:rPr>
                                <w:b/>
                                <w:sz w:val="24"/>
                              </w:rPr>
                            </w:pPr>
                            <w:r>
                              <w:rPr>
                                <w:b/>
                                <w:sz w:val="24"/>
                              </w:rPr>
                              <w:t>Sale of </w:t>
                            </w:r>
                            <w:r>
                              <w:rPr>
                                <w:b/>
                                <w:spacing w:val="-2"/>
                                <w:sz w:val="24"/>
                              </w:rPr>
                              <w:t>Assets</w:t>
                            </w:r>
                          </w:p>
                        </w:tc>
                        <w:tc>
                          <w:tcPr>
                            <w:tcW w:w="1937" w:type="dxa"/>
                          </w:tcPr>
                          <w:p>
                            <w:pPr>
                              <w:pStyle w:val="TableParagraph"/>
                              <w:spacing w:line="240" w:lineRule="auto"/>
                              <w:ind w:left="0"/>
                              <w:rPr>
                                <w:sz w:val="24"/>
                              </w:rPr>
                            </w:pPr>
                          </w:p>
                        </w:tc>
                      </w:tr>
                      <w:tr>
                        <w:trPr>
                          <w:trHeight w:val="474" w:hRule="atLeast"/>
                        </w:trPr>
                        <w:tc>
                          <w:tcPr>
                            <w:tcW w:w="6589" w:type="dxa"/>
                          </w:tcPr>
                          <w:p>
                            <w:pPr>
                              <w:pStyle w:val="TableParagraph"/>
                              <w:rPr>
                                <w:sz w:val="24"/>
                              </w:rPr>
                            </w:pPr>
                            <w:r>
                              <w:rPr>
                                <w:sz w:val="24"/>
                              </w:rPr>
                              <w:t>National</w:t>
                            </w:r>
                            <w:r>
                              <w:rPr>
                                <w:spacing w:val="-2"/>
                                <w:sz w:val="24"/>
                              </w:rPr>
                              <w:t> </w:t>
                            </w:r>
                            <w:r>
                              <w:rPr>
                                <w:sz w:val="24"/>
                              </w:rPr>
                              <w:t>Cargo</w:t>
                            </w:r>
                            <w:r>
                              <w:rPr>
                                <w:spacing w:val="-2"/>
                                <w:sz w:val="24"/>
                              </w:rPr>
                              <w:t> </w:t>
                            </w:r>
                            <w:r>
                              <w:rPr>
                                <w:sz w:val="24"/>
                              </w:rPr>
                              <w:t>Handling</w:t>
                            </w:r>
                            <w:r>
                              <w:rPr>
                                <w:spacing w:val="-2"/>
                                <w:sz w:val="24"/>
                              </w:rPr>
                              <w:t> Company</w:t>
                            </w:r>
                          </w:p>
                        </w:tc>
                        <w:tc>
                          <w:tcPr>
                            <w:tcW w:w="1937" w:type="dxa"/>
                          </w:tcPr>
                          <w:p>
                            <w:pPr>
                              <w:pStyle w:val="TableParagraph"/>
                              <w:rPr>
                                <w:sz w:val="24"/>
                              </w:rPr>
                            </w:pPr>
                            <w:r>
                              <w:rPr>
                                <w:spacing w:val="-5"/>
                                <w:sz w:val="24"/>
                              </w:rPr>
                              <w:t>3.5</w:t>
                            </w:r>
                          </w:p>
                        </w:tc>
                      </w:tr>
                      <w:tr>
                        <w:trPr>
                          <w:trHeight w:val="477" w:hRule="atLeast"/>
                        </w:trPr>
                        <w:tc>
                          <w:tcPr>
                            <w:tcW w:w="6589" w:type="dxa"/>
                          </w:tcPr>
                          <w:p>
                            <w:pPr>
                              <w:pStyle w:val="TableParagraph"/>
                              <w:spacing w:line="273" w:lineRule="exact"/>
                              <w:rPr>
                                <w:sz w:val="24"/>
                              </w:rPr>
                            </w:pPr>
                            <w:r>
                              <w:rPr>
                                <w:sz w:val="24"/>
                              </w:rPr>
                              <w:t>National</w:t>
                            </w:r>
                            <w:r>
                              <w:rPr>
                                <w:spacing w:val="-2"/>
                                <w:sz w:val="24"/>
                              </w:rPr>
                              <w:t> </w:t>
                            </w:r>
                            <w:r>
                              <w:rPr>
                                <w:sz w:val="24"/>
                              </w:rPr>
                              <w:t>Root</w:t>
                            </w:r>
                            <w:r>
                              <w:rPr>
                                <w:spacing w:val="-1"/>
                                <w:sz w:val="24"/>
                              </w:rPr>
                              <w:t> </w:t>
                            </w:r>
                            <w:r>
                              <w:rPr>
                                <w:sz w:val="24"/>
                              </w:rPr>
                              <w:t>Crop</w:t>
                            </w:r>
                            <w:r>
                              <w:rPr>
                                <w:spacing w:val="-1"/>
                                <w:sz w:val="24"/>
                              </w:rPr>
                              <w:t> </w:t>
                            </w:r>
                            <w:r>
                              <w:rPr>
                                <w:sz w:val="24"/>
                              </w:rPr>
                              <w:t>Production</w:t>
                            </w:r>
                            <w:r>
                              <w:rPr>
                                <w:spacing w:val="-1"/>
                                <w:sz w:val="24"/>
                              </w:rPr>
                              <w:t> </w:t>
                            </w:r>
                            <w:r>
                              <w:rPr>
                                <w:spacing w:val="-2"/>
                                <w:sz w:val="24"/>
                              </w:rPr>
                              <w:t>Company</w:t>
                            </w:r>
                          </w:p>
                        </w:tc>
                        <w:tc>
                          <w:tcPr>
                            <w:tcW w:w="1937" w:type="dxa"/>
                          </w:tcPr>
                          <w:p>
                            <w:pPr>
                              <w:pStyle w:val="TableParagraph"/>
                              <w:spacing w:line="273" w:lineRule="exact"/>
                              <w:rPr>
                                <w:sz w:val="24"/>
                              </w:rPr>
                            </w:pPr>
                            <w:r>
                              <w:rPr>
                                <w:spacing w:val="-4"/>
                                <w:sz w:val="24"/>
                              </w:rPr>
                              <w:t>12.3</w:t>
                            </w:r>
                          </w:p>
                        </w:tc>
                      </w:tr>
                      <w:tr>
                        <w:trPr>
                          <w:trHeight w:val="474" w:hRule="atLeast"/>
                        </w:trPr>
                        <w:tc>
                          <w:tcPr>
                            <w:tcW w:w="6589" w:type="dxa"/>
                          </w:tcPr>
                          <w:p>
                            <w:pPr>
                              <w:pStyle w:val="TableParagraph"/>
                              <w:rPr>
                                <w:sz w:val="24"/>
                              </w:rPr>
                            </w:pPr>
                            <w:r>
                              <w:rPr>
                                <w:sz w:val="24"/>
                              </w:rPr>
                              <w:t>Nigeria</w:t>
                            </w:r>
                            <w:r>
                              <w:rPr>
                                <w:spacing w:val="-3"/>
                                <w:sz w:val="24"/>
                              </w:rPr>
                              <w:t> </w:t>
                            </w:r>
                            <w:r>
                              <w:rPr>
                                <w:sz w:val="24"/>
                              </w:rPr>
                              <w:t>n Grains</w:t>
                            </w:r>
                            <w:r>
                              <w:rPr>
                                <w:spacing w:val="-1"/>
                                <w:sz w:val="24"/>
                              </w:rPr>
                              <w:t> </w:t>
                            </w:r>
                            <w:r>
                              <w:rPr>
                                <w:sz w:val="24"/>
                              </w:rPr>
                              <w:t>Production </w:t>
                            </w:r>
                            <w:r>
                              <w:rPr>
                                <w:spacing w:val="-2"/>
                                <w:sz w:val="24"/>
                              </w:rPr>
                              <w:t>Company</w:t>
                            </w:r>
                          </w:p>
                        </w:tc>
                        <w:tc>
                          <w:tcPr>
                            <w:tcW w:w="1937" w:type="dxa"/>
                          </w:tcPr>
                          <w:p>
                            <w:pPr>
                              <w:pStyle w:val="TableParagraph"/>
                              <w:rPr>
                                <w:sz w:val="24"/>
                              </w:rPr>
                            </w:pPr>
                            <w:r>
                              <w:rPr>
                                <w:spacing w:val="-4"/>
                                <w:sz w:val="24"/>
                              </w:rPr>
                              <w:t>41.3</w:t>
                            </w:r>
                          </w:p>
                        </w:tc>
                      </w:tr>
                      <w:tr>
                        <w:trPr>
                          <w:trHeight w:val="477" w:hRule="atLeast"/>
                        </w:trPr>
                        <w:tc>
                          <w:tcPr>
                            <w:tcW w:w="6589" w:type="dxa"/>
                          </w:tcPr>
                          <w:p>
                            <w:pPr>
                              <w:pStyle w:val="TableParagraph"/>
                              <w:spacing w:line="273" w:lineRule="exact"/>
                              <w:rPr>
                                <w:sz w:val="24"/>
                              </w:rPr>
                            </w:pPr>
                            <w:r>
                              <w:rPr>
                                <w:sz w:val="24"/>
                              </w:rPr>
                              <w:t>Nigerian</w:t>
                            </w:r>
                            <w:r>
                              <w:rPr>
                                <w:spacing w:val="-2"/>
                                <w:sz w:val="24"/>
                              </w:rPr>
                              <w:t> </w:t>
                            </w:r>
                            <w:r>
                              <w:rPr>
                                <w:sz w:val="24"/>
                              </w:rPr>
                              <w:t>National</w:t>
                            </w:r>
                            <w:r>
                              <w:rPr>
                                <w:spacing w:val="-1"/>
                                <w:sz w:val="24"/>
                              </w:rPr>
                              <w:t> </w:t>
                            </w:r>
                            <w:r>
                              <w:rPr>
                                <w:sz w:val="24"/>
                              </w:rPr>
                              <w:t>Shrimps</w:t>
                            </w:r>
                            <w:r>
                              <w:rPr>
                                <w:spacing w:val="-1"/>
                                <w:sz w:val="24"/>
                              </w:rPr>
                              <w:t> </w:t>
                            </w:r>
                            <w:r>
                              <w:rPr>
                                <w:spacing w:val="-2"/>
                                <w:sz w:val="24"/>
                              </w:rPr>
                              <w:t>Company</w:t>
                            </w:r>
                          </w:p>
                        </w:tc>
                        <w:tc>
                          <w:tcPr>
                            <w:tcW w:w="1937" w:type="dxa"/>
                          </w:tcPr>
                          <w:p>
                            <w:pPr>
                              <w:pStyle w:val="TableParagraph"/>
                              <w:spacing w:line="273" w:lineRule="exact"/>
                              <w:rPr>
                                <w:sz w:val="24"/>
                              </w:rPr>
                            </w:pPr>
                            <w:r>
                              <w:rPr>
                                <w:spacing w:val="-4"/>
                                <w:sz w:val="24"/>
                              </w:rPr>
                              <w:t>25.0</w:t>
                            </w:r>
                          </w:p>
                        </w:tc>
                      </w:tr>
                      <w:tr>
                        <w:trPr>
                          <w:trHeight w:val="474" w:hRule="atLeast"/>
                        </w:trPr>
                        <w:tc>
                          <w:tcPr>
                            <w:tcW w:w="6589" w:type="dxa"/>
                          </w:tcPr>
                          <w:p>
                            <w:pPr>
                              <w:pStyle w:val="TableParagraph"/>
                              <w:rPr>
                                <w:sz w:val="24"/>
                              </w:rPr>
                            </w:pPr>
                            <w:r>
                              <w:rPr>
                                <w:sz w:val="24"/>
                              </w:rPr>
                              <w:t>Central</w:t>
                            </w:r>
                            <w:r>
                              <w:rPr>
                                <w:spacing w:val="-2"/>
                                <w:sz w:val="24"/>
                              </w:rPr>
                              <w:t> </w:t>
                            </w:r>
                            <w:r>
                              <w:rPr>
                                <w:sz w:val="24"/>
                              </w:rPr>
                              <w:t>Water</w:t>
                            </w:r>
                            <w:r>
                              <w:rPr>
                                <w:spacing w:val="-2"/>
                                <w:sz w:val="24"/>
                              </w:rPr>
                              <w:t> </w:t>
                            </w:r>
                            <w:r>
                              <w:rPr>
                                <w:sz w:val="24"/>
                              </w:rPr>
                              <w:t>Transportation</w:t>
                            </w:r>
                            <w:r>
                              <w:rPr>
                                <w:spacing w:val="-1"/>
                                <w:sz w:val="24"/>
                              </w:rPr>
                              <w:t> </w:t>
                            </w:r>
                            <w:r>
                              <w:rPr>
                                <w:spacing w:val="-2"/>
                                <w:sz w:val="24"/>
                              </w:rPr>
                              <w:t>Company</w:t>
                            </w:r>
                          </w:p>
                        </w:tc>
                        <w:tc>
                          <w:tcPr>
                            <w:tcW w:w="1937" w:type="dxa"/>
                          </w:tcPr>
                          <w:p>
                            <w:pPr>
                              <w:pStyle w:val="TableParagraph"/>
                              <w:rPr>
                                <w:sz w:val="24"/>
                              </w:rPr>
                            </w:pPr>
                            <w:r>
                              <w:rPr>
                                <w:spacing w:val="-4"/>
                                <w:sz w:val="24"/>
                              </w:rPr>
                              <w:t>93.2</w:t>
                            </w:r>
                          </w:p>
                        </w:tc>
                      </w:tr>
                      <w:tr>
                        <w:trPr>
                          <w:trHeight w:val="477" w:hRule="atLeast"/>
                        </w:trPr>
                        <w:tc>
                          <w:tcPr>
                            <w:tcW w:w="6589" w:type="dxa"/>
                          </w:tcPr>
                          <w:p>
                            <w:pPr>
                              <w:pStyle w:val="TableParagraph"/>
                              <w:spacing w:line="273" w:lineRule="exact"/>
                              <w:rPr>
                                <w:sz w:val="24"/>
                              </w:rPr>
                            </w:pPr>
                            <w:r>
                              <w:rPr>
                                <w:sz w:val="24"/>
                              </w:rPr>
                              <w:t>Motor</w:t>
                            </w:r>
                            <w:r>
                              <w:rPr>
                                <w:spacing w:val="-3"/>
                                <w:sz w:val="24"/>
                              </w:rPr>
                              <w:t> </w:t>
                            </w:r>
                            <w:r>
                              <w:rPr>
                                <w:sz w:val="24"/>
                              </w:rPr>
                              <w:t>Engineering</w:t>
                            </w:r>
                            <w:r>
                              <w:rPr>
                                <w:spacing w:val="-3"/>
                                <w:sz w:val="24"/>
                              </w:rPr>
                              <w:t> </w:t>
                            </w:r>
                            <w:r>
                              <w:rPr>
                                <w:spacing w:val="-2"/>
                                <w:sz w:val="24"/>
                              </w:rPr>
                              <w:t>Company</w:t>
                            </w:r>
                          </w:p>
                        </w:tc>
                        <w:tc>
                          <w:tcPr>
                            <w:tcW w:w="1937" w:type="dxa"/>
                          </w:tcPr>
                          <w:p>
                            <w:pPr>
                              <w:pStyle w:val="TableParagraph"/>
                              <w:spacing w:line="273" w:lineRule="exact"/>
                              <w:rPr>
                                <w:sz w:val="24"/>
                              </w:rPr>
                            </w:pPr>
                            <w:r>
                              <w:rPr>
                                <w:spacing w:val="-5"/>
                                <w:sz w:val="24"/>
                              </w:rPr>
                              <w:t>0.2</w:t>
                            </w:r>
                          </w:p>
                        </w:tc>
                      </w:tr>
                      <w:tr>
                        <w:trPr>
                          <w:trHeight w:val="475" w:hRule="atLeast"/>
                        </w:trPr>
                        <w:tc>
                          <w:tcPr>
                            <w:tcW w:w="6589" w:type="dxa"/>
                          </w:tcPr>
                          <w:p>
                            <w:pPr>
                              <w:pStyle w:val="TableParagraph"/>
                              <w:spacing w:line="275" w:lineRule="exact"/>
                              <w:rPr>
                                <w:b/>
                                <w:sz w:val="24"/>
                              </w:rPr>
                            </w:pPr>
                            <w:r>
                              <w:rPr>
                                <w:b/>
                                <w:spacing w:val="-2"/>
                                <w:sz w:val="24"/>
                              </w:rPr>
                              <w:t>Other</w:t>
                            </w:r>
                          </w:p>
                        </w:tc>
                        <w:tc>
                          <w:tcPr>
                            <w:tcW w:w="1937" w:type="dxa"/>
                          </w:tcPr>
                          <w:p>
                            <w:pPr>
                              <w:pStyle w:val="TableParagraph"/>
                              <w:spacing w:line="240" w:lineRule="auto"/>
                              <w:ind w:left="0"/>
                              <w:rPr>
                                <w:sz w:val="24"/>
                              </w:rPr>
                            </w:pPr>
                          </w:p>
                        </w:tc>
                      </w:tr>
                      <w:tr>
                        <w:trPr>
                          <w:trHeight w:val="477" w:hRule="atLeast"/>
                        </w:trPr>
                        <w:tc>
                          <w:tcPr>
                            <w:tcW w:w="6589" w:type="dxa"/>
                          </w:tcPr>
                          <w:p>
                            <w:pPr>
                              <w:pStyle w:val="TableParagraph"/>
                              <w:spacing w:line="273" w:lineRule="exact"/>
                              <w:rPr>
                                <w:sz w:val="24"/>
                              </w:rPr>
                            </w:pPr>
                            <w:r>
                              <w:rPr>
                                <w:sz w:val="24"/>
                              </w:rPr>
                              <w:t>Non-water</w:t>
                            </w:r>
                            <w:r>
                              <w:rPr>
                                <w:spacing w:val="-4"/>
                                <w:sz w:val="24"/>
                              </w:rPr>
                              <w:t> </w:t>
                            </w:r>
                            <w:r>
                              <w:rPr>
                                <w:sz w:val="24"/>
                              </w:rPr>
                              <w:t>asset</w:t>
                            </w:r>
                            <w:r>
                              <w:rPr>
                                <w:spacing w:val="-2"/>
                                <w:sz w:val="24"/>
                              </w:rPr>
                              <w:t> </w:t>
                            </w:r>
                            <w:r>
                              <w:rPr>
                                <w:sz w:val="24"/>
                              </w:rPr>
                              <w:t>of</w:t>
                            </w:r>
                            <w:r>
                              <w:rPr>
                                <w:spacing w:val="-2"/>
                                <w:sz w:val="24"/>
                              </w:rPr>
                              <w:t> RBDAs</w:t>
                            </w:r>
                          </w:p>
                        </w:tc>
                        <w:tc>
                          <w:tcPr>
                            <w:tcW w:w="1937" w:type="dxa"/>
                          </w:tcPr>
                          <w:p>
                            <w:pPr>
                              <w:pStyle w:val="TableParagraph"/>
                              <w:spacing w:line="273" w:lineRule="exact"/>
                              <w:rPr>
                                <w:sz w:val="24"/>
                              </w:rPr>
                            </w:pPr>
                            <w:r>
                              <w:rPr>
                                <w:spacing w:val="-2"/>
                                <w:sz w:val="24"/>
                              </w:rPr>
                              <w:t>216.7</w:t>
                            </w:r>
                          </w:p>
                        </w:tc>
                      </w:tr>
                      <w:tr>
                        <w:trPr>
                          <w:trHeight w:val="474" w:hRule="atLeast"/>
                        </w:trPr>
                        <w:tc>
                          <w:tcPr>
                            <w:tcW w:w="6589" w:type="dxa"/>
                          </w:tcPr>
                          <w:p>
                            <w:pPr>
                              <w:pStyle w:val="TableParagraph"/>
                              <w:rPr>
                                <w:sz w:val="24"/>
                              </w:rPr>
                            </w:pPr>
                            <w:r>
                              <w:rPr>
                                <w:sz w:val="24"/>
                              </w:rPr>
                              <w:t>Federal</w:t>
                            </w:r>
                            <w:r>
                              <w:rPr>
                                <w:spacing w:val="-4"/>
                                <w:sz w:val="24"/>
                              </w:rPr>
                              <w:t> </w:t>
                            </w:r>
                            <w:r>
                              <w:rPr>
                                <w:sz w:val="24"/>
                              </w:rPr>
                              <w:t>Ministry</w:t>
                            </w:r>
                            <w:r>
                              <w:rPr>
                                <w:spacing w:val="-6"/>
                                <w:sz w:val="24"/>
                              </w:rPr>
                              <w:t> </w:t>
                            </w:r>
                            <w:r>
                              <w:rPr>
                                <w:sz w:val="24"/>
                              </w:rPr>
                              <w:t>of</w:t>
                            </w:r>
                            <w:r>
                              <w:rPr>
                                <w:spacing w:val="-1"/>
                                <w:sz w:val="24"/>
                              </w:rPr>
                              <w:t> </w:t>
                            </w:r>
                            <w:r>
                              <w:rPr>
                                <w:sz w:val="24"/>
                              </w:rPr>
                              <w:t>Agriculture</w:t>
                            </w:r>
                            <w:r>
                              <w:rPr>
                                <w:spacing w:val="-2"/>
                                <w:sz w:val="24"/>
                              </w:rPr>
                              <w:t> Proceeds</w:t>
                            </w:r>
                          </w:p>
                        </w:tc>
                        <w:tc>
                          <w:tcPr>
                            <w:tcW w:w="1937" w:type="dxa"/>
                          </w:tcPr>
                          <w:p>
                            <w:pPr>
                              <w:pStyle w:val="TableParagraph"/>
                              <w:rPr>
                                <w:sz w:val="24"/>
                              </w:rPr>
                            </w:pPr>
                            <w:r>
                              <w:rPr>
                                <w:spacing w:val="-4"/>
                                <w:sz w:val="24"/>
                              </w:rPr>
                              <w:t>18.6</w:t>
                            </w:r>
                          </w:p>
                        </w:tc>
                      </w:tr>
                      <w:tr>
                        <w:trPr>
                          <w:trHeight w:val="477" w:hRule="atLeast"/>
                        </w:trPr>
                        <w:tc>
                          <w:tcPr>
                            <w:tcW w:w="6589" w:type="dxa"/>
                          </w:tcPr>
                          <w:p>
                            <w:pPr>
                              <w:pStyle w:val="TableParagraph"/>
                              <w:spacing w:line="273" w:lineRule="exact"/>
                              <w:rPr>
                                <w:sz w:val="24"/>
                              </w:rPr>
                            </w:pPr>
                            <w:r>
                              <w:rPr>
                                <w:sz w:val="24"/>
                              </w:rPr>
                              <w:t>Nigeria</w:t>
                            </w:r>
                            <w:r>
                              <w:rPr>
                                <w:spacing w:val="-3"/>
                                <w:sz w:val="24"/>
                              </w:rPr>
                              <w:t> </w:t>
                            </w:r>
                            <w:r>
                              <w:rPr>
                                <w:sz w:val="24"/>
                              </w:rPr>
                              <w:t>Beverages</w:t>
                            </w:r>
                            <w:r>
                              <w:rPr>
                                <w:spacing w:val="-3"/>
                                <w:sz w:val="24"/>
                              </w:rPr>
                              <w:t> </w:t>
                            </w:r>
                            <w:r>
                              <w:rPr>
                                <w:sz w:val="24"/>
                              </w:rPr>
                              <w:t>Production</w:t>
                            </w:r>
                            <w:r>
                              <w:rPr>
                                <w:spacing w:val="-2"/>
                                <w:sz w:val="24"/>
                              </w:rPr>
                              <w:t> Company</w:t>
                            </w:r>
                          </w:p>
                        </w:tc>
                        <w:tc>
                          <w:tcPr>
                            <w:tcW w:w="1937" w:type="dxa"/>
                          </w:tcPr>
                          <w:p>
                            <w:pPr>
                              <w:pStyle w:val="TableParagraph"/>
                              <w:spacing w:line="273" w:lineRule="exact"/>
                              <w:rPr>
                                <w:sz w:val="24"/>
                              </w:rPr>
                            </w:pPr>
                            <w:r>
                              <w:rPr>
                                <w:spacing w:val="-5"/>
                                <w:sz w:val="24"/>
                              </w:rPr>
                              <w:t>4.1</w:t>
                            </w:r>
                          </w:p>
                        </w:tc>
                      </w:tr>
                      <w:tr>
                        <w:trPr>
                          <w:trHeight w:val="474" w:hRule="atLeast"/>
                        </w:trPr>
                        <w:tc>
                          <w:tcPr>
                            <w:tcW w:w="6589" w:type="dxa"/>
                          </w:tcPr>
                          <w:p>
                            <w:pPr>
                              <w:pStyle w:val="TableParagraph"/>
                              <w:rPr>
                                <w:sz w:val="24"/>
                              </w:rPr>
                            </w:pPr>
                            <w:r>
                              <w:rPr>
                                <w:sz w:val="24"/>
                              </w:rPr>
                              <w:t>Manchock</w:t>
                            </w:r>
                            <w:r>
                              <w:rPr>
                                <w:spacing w:val="-4"/>
                                <w:sz w:val="24"/>
                              </w:rPr>
                              <w:t> </w:t>
                            </w:r>
                            <w:r>
                              <w:rPr>
                                <w:sz w:val="24"/>
                              </w:rPr>
                              <w:t>Cattle</w:t>
                            </w:r>
                            <w:r>
                              <w:rPr>
                                <w:spacing w:val="-1"/>
                                <w:sz w:val="24"/>
                              </w:rPr>
                              <w:t> </w:t>
                            </w:r>
                            <w:r>
                              <w:rPr>
                                <w:spacing w:val="-2"/>
                                <w:sz w:val="24"/>
                              </w:rPr>
                              <w:t>Ranch</w:t>
                            </w:r>
                          </w:p>
                        </w:tc>
                        <w:tc>
                          <w:tcPr>
                            <w:tcW w:w="1937" w:type="dxa"/>
                          </w:tcPr>
                          <w:p>
                            <w:pPr>
                              <w:pStyle w:val="TableParagraph"/>
                              <w:rPr>
                                <w:sz w:val="24"/>
                              </w:rPr>
                            </w:pPr>
                            <w:r>
                              <w:rPr>
                                <w:spacing w:val="-5"/>
                                <w:sz w:val="24"/>
                              </w:rPr>
                              <w:t>0.3</w:t>
                            </w:r>
                          </w:p>
                        </w:tc>
                      </w:tr>
                      <w:tr>
                        <w:trPr>
                          <w:trHeight w:val="477" w:hRule="atLeast"/>
                        </w:trPr>
                        <w:tc>
                          <w:tcPr>
                            <w:tcW w:w="6589" w:type="dxa"/>
                          </w:tcPr>
                          <w:p>
                            <w:pPr>
                              <w:pStyle w:val="TableParagraph"/>
                              <w:spacing w:line="273" w:lineRule="exact"/>
                              <w:rPr>
                                <w:sz w:val="24"/>
                              </w:rPr>
                            </w:pPr>
                            <w:r>
                              <w:rPr>
                                <w:sz w:val="24"/>
                              </w:rPr>
                              <w:t>Nigerian</w:t>
                            </w:r>
                            <w:r>
                              <w:rPr>
                                <w:spacing w:val="-2"/>
                                <w:sz w:val="24"/>
                              </w:rPr>
                              <w:t> </w:t>
                            </w:r>
                            <w:r>
                              <w:rPr>
                                <w:sz w:val="24"/>
                              </w:rPr>
                              <w:t>Food</w:t>
                            </w:r>
                            <w:r>
                              <w:rPr>
                                <w:spacing w:val="-2"/>
                                <w:sz w:val="24"/>
                              </w:rPr>
                              <w:t> Company</w:t>
                            </w:r>
                          </w:p>
                        </w:tc>
                        <w:tc>
                          <w:tcPr>
                            <w:tcW w:w="1937" w:type="dxa"/>
                          </w:tcPr>
                          <w:p>
                            <w:pPr>
                              <w:pStyle w:val="TableParagraph"/>
                              <w:spacing w:line="273" w:lineRule="exact"/>
                              <w:rPr>
                                <w:sz w:val="24"/>
                              </w:rPr>
                            </w:pPr>
                            <w:r>
                              <w:rPr>
                                <w:spacing w:val="-5"/>
                                <w:sz w:val="24"/>
                              </w:rPr>
                              <w:t>0.8</w:t>
                            </w:r>
                          </w:p>
                        </w:tc>
                      </w:tr>
                    </w:tbl>
                    <w:p>
                      <w:pPr>
                        <w:pStyle w:val="BodyText"/>
                      </w:pPr>
                    </w:p>
                  </w:txbxContent>
                </v:textbox>
              </v:shape>
            </w:pict>
          </mc:Fallback>
        </mc:AlternateContent>
      </w:r>
      <w:r>
        <w:rPr>
          <w:position w:val="259"/>
          <w:sz w:val="20"/>
        </w:rPr>
      </w:r>
      <w:r>
        <w:rPr>
          <w:spacing w:val="17"/>
          <w:position w:val="259"/>
          <w:sz w:val="20"/>
        </w:rPr>
        <w:t> </w:t>
      </w:r>
      <w:r>
        <w:rPr>
          <w:spacing w:val="17"/>
          <w:sz w:val="20"/>
        </w:rPr>
        <mc:AlternateContent>
          <mc:Choice Requires="wps">
            <w:drawing>
              <wp:inline distT="0" distB="0" distL="0" distR="0">
                <wp:extent cx="619125" cy="5528310"/>
                <wp:effectExtent l="9525" t="0" r="0" b="5714"/>
                <wp:docPr id="119" name="Textbox 119"/>
                <wp:cNvGraphicFramePr>
                  <a:graphicFrameLocks/>
                </wp:cNvGraphicFramePr>
                <a:graphic>
                  <a:graphicData uri="http://schemas.microsoft.com/office/word/2010/wordprocessingShape">
                    <wps:wsp>
                      <wps:cNvPr id="119" name="Textbox 119"/>
                      <wps:cNvSpPr txBox="1"/>
                      <wps:spPr>
                        <a:xfrm>
                          <a:off x="0" y="0"/>
                          <a:ext cx="619125" cy="5528310"/>
                        </a:xfrm>
                        <a:prstGeom prst="rect">
                          <a:avLst/>
                        </a:prstGeom>
                        <a:ln w="6096">
                          <a:solidFill>
                            <a:srgbClr val="000000"/>
                          </a:solidFill>
                          <a:prstDash val="solid"/>
                        </a:ln>
                      </wps:spPr>
                      <wps:txbx>
                        <w:txbxContent>
                          <w:p>
                            <w:pPr>
                              <w:spacing w:before="1"/>
                              <w:ind w:left="103" w:right="0" w:firstLine="0"/>
                              <w:jc w:val="left"/>
                              <w:rPr>
                                <w:b/>
                                <w:i/>
                                <w:sz w:val="24"/>
                              </w:rPr>
                            </w:pPr>
                            <w:r>
                              <w:rPr>
                                <w:b/>
                                <w:i/>
                                <w:spacing w:val="-2"/>
                                <w:sz w:val="24"/>
                              </w:rPr>
                              <w:t>Source</w:t>
                            </w:r>
                          </w:p>
                          <w:p>
                            <w:pPr>
                              <w:spacing w:before="137"/>
                              <w:ind w:left="103" w:right="0" w:firstLine="0"/>
                              <w:jc w:val="left"/>
                              <w:rPr>
                                <w:b/>
                                <w:i/>
                                <w:sz w:val="24"/>
                              </w:rPr>
                            </w:pPr>
                            <w:r>
                              <w:rPr>
                                <w:b/>
                                <w:i/>
                                <w:spacing w:val="-10"/>
                                <w:sz w:val="24"/>
                              </w:rPr>
                              <w:t>:</w:t>
                            </w:r>
                          </w:p>
                          <w:p>
                            <w:pPr>
                              <w:spacing w:line="360" w:lineRule="auto" w:before="139"/>
                              <w:ind w:left="103" w:right="113" w:firstLine="0"/>
                              <w:jc w:val="left"/>
                              <w:rPr>
                                <w:b/>
                                <w:i/>
                                <w:sz w:val="24"/>
                              </w:rPr>
                            </w:pPr>
                            <w:r>
                              <w:rPr>
                                <w:b/>
                                <w:i/>
                                <w:spacing w:val="-2"/>
                                <w:sz w:val="24"/>
                              </w:rPr>
                              <w:t>Techni </w:t>
                            </w:r>
                            <w:r>
                              <w:rPr>
                                <w:b/>
                                <w:i/>
                                <w:spacing w:val="-4"/>
                                <w:sz w:val="24"/>
                              </w:rPr>
                              <w:t>cal </w:t>
                            </w:r>
                            <w:r>
                              <w:rPr>
                                <w:b/>
                                <w:i/>
                                <w:spacing w:val="-2"/>
                                <w:sz w:val="24"/>
                              </w:rPr>
                              <w:t>Commi </w:t>
                            </w:r>
                            <w:r>
                              <w:rPr>
                                <w:b/>
                                <w:i/>
                                <w:sz w:val="24"/>
                              </w:rPr>
                              <w:t>ttee on </w:t>
                            </w:r>
                            <w:r>
                              <w:rPr>
                                <w:b/>
                                <w:i/>
                                <w:spacing w:val="-2"/>
                                <w:sz w:val="24"/>
                              </w:rPr>
                              <w:t>Privati zation </w:t>
                            </w:r>
                            <w:r>
                              <w:rPr>
                                <w:b/>
                                <w:i/>
                                <w:spacing w:val="-4"/>
                                <w:sz w:val="24"/>
                              </w:rPr>
                              <w:t>and Comm </w:t>
                            </w:r>
                            <w:r>
                              <w:rPr>
                                <w:b/>
                                <w:i/>
                                <w:spacing w:val="-2"/>
                                <w:sz w:val="24"/>
                              </w:rPr>
                              <w:t>ercializ ation, quoted </w:t>
                            </w:r>
                            <w:r>
                              <w:rPr>
                                <w:b/>
                                <w:i/>
                                <w:spacing w:val="-6"/>
                                <w:sz w:val="24"/>
                              </w:rPr>
                              <w:t>by </w:t>
                            </w:r>
                            <w:r>
                              <w:rPr>
                                <w:b/>
                                <w:i/>
                                <w:spacing w:val="-2"/>
                                <w:sz w:val="24"/>
                              </w:rPr>
                              <w:t>Richar </w:t>
                            </w:r>
                            <w:r>
                              <w:rPr>
                                <w:b/>
                                <w:i/>
                                <w:spacing w:val="-10"/>
                                <w:sz w:val="24"/>
                              </w:rPr>
                              <w:t>d </w:t>
                            </w:r>
                            <w:r>
                              <w:rPr>
                                <w:b/>
                                <w:i/>
                                <w:spacing w:val="-2"/>
                                <w:sz w:val="24"/>
                              </w:rPr>
                              <w:t>Synge- Nigeria</w:t>
                            </w:r>
                          </w:p>
                          <w:p>
                            <w:pPr>
                              <w:spacing w:line="360" w:lineRule="auto" w:before="0"/>
                              <w:ind w:left="103" w:right="187" w:firstLine="0"/>
                              <w:jc w:val="left"/>
                              <w:rPr>
                                <w:b/>
                                <w:i/>
                                <w:sz w:val="24"/>
                              </w:rPr>
                            </w:pPr>
                            <w:r>
                              <w:rPr>
                                <w:b/>
                                <w:i/>
                                <w:sz w:val="24"/>
                              </w:rPr>
                              <w:t>: The </w:t>
                            </w:r>
                            <w:r>
                              <w:rPr>
                                <w:b/>
                                <w:i/>
                                <w:spacing w:val="-4"/>
                                <w:sz w:val="24"/>
                              </w:rPr>
                              <w:t>way </w:t>
                            </w:r>
                            <w:r>
                              <w:rPr>
                                <w:b/>
                                <w:i/>
                                <w:spacing w:val="-2"/>
                                <w:sz w:val="24"/>
                              </w:rPr>
                              <w:t>forwar</w:t>
                            </w:r>
                          </w:p>
                        </w:txbxContent>
                      </wps:txbx>
                      <wps:bodyPr wrap="square" lIns="0" tIns="0" rIns="0" bIns="0" rtlCol="0">
                        <a:noAutofit/>
                      </wps:bodyPr>
                    </wps:wsp>
                  </a:graphicData>
                </a:graphic>
              </wp:inline>
            </w:drawing>
          </mc:Choice>
          <mc:Fallback>
            <w:pict>
              <v:shape style="width:48.75pt;height:435.3pt;mso-position-horizontal-relative:char;mso-position-vertical-relative:line" type="#_x0000_t202" id="docshape119" filled="false" stroked="true" strokeweight=".48004pt" strokecolor="#000000">
                <w10:anchorlock/>
                <v:textbox inset="0,0,0,0">
                  <w:txbxContent>
                    <w:p>
                      <w:pPr>
                        <w:spacing w:before="1"/>
                        <w:ind w:left="103" w:right="0" w:firstLine="0"/>
                        <w:jc w:val="left"/>
                        <w:rPr>
                          <w:b/>
                          <w:i/>
                          <w:sz w:val="24"/>
                        </w:rPr>
                      </w:pPr>
                      <w:r>
                        <w:rPr>
                          <w:b/>
                          <w:i/>
                          <w:spacing w:val="-2"/>
                          <w:sz w:val="24"/>
                        </w:rPr>
                        <w:t>Source</w:t>
                      </w:r>
                    </w:p>
                    <w:p>
                      <w:pPr>
                        <w:spacing w:before="137"/>
                        <w:ind w:left="103" w:right="0" w:firstLine="0"/>
                        <w:jc w:val="left"/>
                        <w:rPr>
                          <w:b/>
                          <w:i/>
                          <w:sz w:val="24"/>
                        </w:rPr>
                      </w:pPr>
                      <w:r>
                        <w:rPr>
                          <w:b/>
                          <w:i/>
                          <w:spacing w:val="-10"/>
                          <w:sz w:val="24"/>
                        </w:rPr>
                        <w:t>:</w:t>
                      </w:r>
                    </w:p>
                    <w:p>
                      <w:pPr>
                        <w:spacing w:line="360" w:lineRule="auto" w:before="139"/>
                        <w:ind w:left="103" w:right="113" w:firstLine="0"/>
                        <w:jc w:val="left"/>
                        <w:rPr>
                          <w:b/>
                          <w:i/>
                          <w:sz w:val="24"/>
                        </w:rPr>
                      </w:pPr>
                      <w:r>
                        <w:rPr>
                          <w:b/>
                          <w:i/>
                          <w:spacing w:val="-2"/>
                          <w:sz w:val="24"/>
                        </w:rPr>
                        <w:t>Techni </w:t>
                      </w:r>
                      <w:r>
                        <w:rPr>
                          <w:b/>
                          <w:i/>
                          <w:spacing w:val="-4"/>
                          <w:sz w:val="24"/>
                        </w:rPr>
                        <w:t>cal </w:t>
                      </w:r>
                      <w:r>
                        <w:rPr>
                          <w:b/>
                          <w:i/>
                          <w:spacing w:val="-2"/>
                          <w:sz w:val="24"/>
                        </w:rPr>
                        <w:t>Commi </w:t>
                      </w:r>
                      <w:r>
                        <w:rPr>
                          <w:b/>
                          <w:i/>
                          <w:sz w:val="24"/>
                        </w:rPr>
                        <w:t>ttee on </w:t>
                      </w:r>
                      <w:r>
                        <w:rPr>
                          <w:b/>
                          <w:i/>
                          <w:spacing w:val="-2"/>
                          <w:sz w:val="24"/>
                        </w:rPr>
                        <w:t>Privati zation </w:t>
                      </w:r>
                      <w:r>
                        <w:rPr>
                          <w:b/>
                          <w:i/>
                          <w:spacing w:val="-4"/>
                          <w:sz w:val="24"/>
                        </w:rPr>
                        <w:t>and Comm </w:t>
                      </w:r>
                      <w:r>
                        <w:rPr>
                          <w:b/>
                          <w:i/>
                          <w:spacing w:val="-2"/>
                          <w:sz w:val="24"/>
                        </w:rPr>
                        <w:t>ercializ ation, quoted </w:t>
                      </w:r>
                      <w:r>
                        <w:rPr>
                          <w:b/>
                          <w:i/>
                          <w:spacing w:val="-6"/>
                          <w:sz w:val="24"/>
                        </w:rPr>
                        <w:t>by </w:t>
                      </w:r>
                      <w:r>
                        <w:rPr>
                          <w:b/>
                          <w:i/>
                          <w:spacing w:val="-2"/>
                          <w:sz w:val="24"/>
                        </w:rPr>
                        <w:t>Richar </w:t>
                      </w:r>
                      <w:r>
                        <w:rPr>
                          <w:b/>
                          <w:i/>
                          <w:spacing w:val="-10"/>
                          <w:sz w:val="24"/>
                        </w:rPr>
                        <w:t>d </w:t>
                      </w:r>
                      <w:r>
                        <w:rPr>
                          <w:b/>
                          <w:i/>
                          <w:spacing w:val="-2"/>
                          <w:sz w:val="24"/>
                        </w:rPr>
                        <w:t>Synge- Nigeria</w:t>
                      </w:r>
                    </w:p>
                    <w:p>
                      <w:pPr>
                        <w:spacing w:line="360" w:lineRule="auto" w:before="0"/>
                        <w:ind w:left="103" w:right="187" w:firstLine="0"/>
                        <w:jc w:val="left"/>
                        <w:rPr>
                          <w:b/>
                          <w:i/>
                          <w:sz w:val="24"/>
                        </w:rPr>
                      </w:pPr>
                      <w:r>
                        <w:rPr>
                          <w:b/>
                          <w:i/>
                          <w:sz w:val="24"/>
                        </w:rPr>
                        <w:t>: The </w:t>
                      </w:r>
                      <w:r>
                        <w:rPr>
                          <w:b/>
                          <w:i/>
                          <w:spacing w:val="-4"/>
                          <w:sz w:val="24"/>
                        </w:rPr>
                        <w:t>way </w:t>
                      </w:r>
                      <w:r>
                        <w:rPr>
                          <w:b/>
                          <w:i/>
                          <w:spacing w:val="-2"/>
                          <w:sz w:val="24"/>
                        </w:rPr>
                        <w:t>forwar</w:t>
                      </w:r>
                    </w:p>
                  </w:txbxContent>
                </v:textbox>
                <v:stroke dashstyle="solid"/>
              </v:shape>
            </w:pict>
          </mc:Fallback>
        </mc:AlternateContent>
      </w:r>
      <w:r>
        <w:rPr>
          <w:spacing w:val="17"/>
          <w:sz w:val="20"/>
        </w:rPr>
      </w:r>
    </w:p>
    <w:p>
      <w:pPr>
        <w:spacing w:after="0" w:line="240" w:lineRule="auto"/>
        <w:jc w:val="left"/>
        <w:rPr>
          <w:sz w:val="20"/>
        </w:rPr>
        <w:sectPr>
          <w:pgSz w:w="12240" w:h="15840"/>
          <w:pgMar w:header="0" w:footer="1339" w:top="1040" w:bottom="1600" w:left="1220" w:right="740"/>
        </w:sectPr>
      </w:pPr>
    </w:p>
    <w:p>
      <w:pPr>
        <w:pStyle w:val="BodyText"/>
        <w:ind w:left="8710"/>
        <w:rPr>
          <w:sz w:val="20"/>
        </w:rPr>
      </w:pPr>
      <w:r>
        <w:rPr>
          <w:sz w:val="20"/>
        </w:rPr>
        <mc:AlternateContent>
          <mc:Choice Requires="wps">
            <w:drawing>
              <wp:inline distT="0" distB="0" distL="0" distR="0">
                <wp:extent cx="619125" cy="2237740"/>
                <wp:effectExtent l="9525" t="0" r="0" b="10160"/>
                <wp:docPr id="120" name="Textbox 120"/>
                <wp:cNvGraphicFramePr>
                  <a:graphicFrameLocks/>
                </wp:cNvGraphicFramePr>
                <a:graphic>
                  <a:graphicData uri="http://schemas.microsoft.com/office/word/2010/wordprocessingShape">
                    <wps:wsp>
                      <wps:cNvPr id="120" name="Textbox 120"/>
                      <wps:cNvSpPr txBox="1"/>
                      <wps:spPr>
                        <a:xfrm>
                          <a:off x="0" y="0"/>
                          <a:ext cx="619125" cy="2237740"/>
                        </a:xfrm>
                        <a:prstGeom prst="rect">
                          <a:avLst/>
                        </a:prstGeom>
                        <a:ln w="6096">
                          <a:solidFill>
                            <a:srgbClr val="000000"/>
                          </a:solidFill>
                          <a:prstDash val="solid"/>
                        </a:ln>
                      </wps:spPr>
                      <wps:txbx>
                        <w:txbxContent>
                          <w:p>
                            <w:pPr>
                              <w:spacing w:line="360" w:lineRule="auto" w:before="0"/>
                              <w:ind w:left="103" w:right="158" w:firstLine="0"/>
                              <w:jc w:val="left"/>
                              <w:rPr>
                                <w:b/>
                                <w:i/>
                                <w:sz w:val="24"/>
                              </w:rPr>
                            </w:pPr>
                            <w:r>
                              <w:rPr>
                                <w:b/>
                                <w:i/>
                                <w:spacing w:val="-6"/>
                                <w:sz w:val="24"/>
                              </w:rPr>
                              <w:t>d, </w:t>
                            </w:r>
                            <w:r>
                              <w:rPr>
                                <w:b/>
                                <w:i/>
                                <w:spacing w:val="-2"/>
                                <w:sz w:val="24"/>
                              </w:rPr>
                              <w:t>Eurom </w:t>
                            </w:r>
                            <w:r>
                              <w:rPr>
                                <w:b/>
                                <w:i/>
                                <w:spacing w:val="-4"/>
                                <w:sz w:val="24"/>
                              </w:rPr>
                              <w:t>oney </w:t>
                            </w:r>
                            <w:r>
                              <w:rPr>
                                <w:b/>
                                <w:i/>
                                <w:spacing w:val="-2"/>
                                <w:sz w:val="24"/>
                              </w:rPr>
                              <w:t>Books, Londo </w:t>
                            </w:r>
                            <w:r>
                              <w:rPr>
                                <w:b/>
                                <w:i/>
                                <w:spacing w:val="-6"/>
                                <w:sz w:val="24"/>
                              </w:rPr>
                              <w:t>n, </w:t>
                            </w:r>
                            <w:r>
                              <w:rPr>
                                <w:b/>
                                <w:i/>
                                <w:spacing w:val="-2"/>
                                <w:sz w:val="24"/>
                              </w:rPr>
                              <w:t>1993,</w:t>
                            </w:r>
                          </w:p>
                          <w:p>
                            <w:pPr>
                              <w:spacing w:before="1"/>
                              <w:ind w:left="103" w:right="0" w:firstLine="0"/>
                              <w:jc w:val="left"/>
                              <w:rPr>
                                <w:b/>
                                <w:i/>
                                <w:sz w:val="24"/>
                              </w:rPr>
                            </w:pPr>
                            <w:r>
                              <w:rPr>
                                <w:b/>
                                <w:i/>
                                <w:sz w:val="24"/>
                              </w:rPr>
                              <w:t>p. </w:t>
                            </w:r>
                            <w:r>
                              <w:rPr>
                                <w:b/>
                                <w:i/>
                                <w:spacing w:val="-5"/>
                                <w:sz w:val="24"/>
                              </w:rPr>
                              <w:t>150</w:t>
                            </w:r>
                          </w:p>
                        </w:txbxContent>
                      </wps:txbx>
                      <wps:bodyPr wrap="square" lIns="0" tIns="0" rIns="0" bIns="0" rtlCol="0">
                        <a:noAutofit/>
                      </wps:bodyPr>
                    </wps:wsp>
                  </a:graphicData>
                </a:graphic>
              </wp:inline>
            </w:drawing>
          </mc:Choice>
          <mc:Fallback>
            <w:pict>
              <v:shape style="width:48.75pt;height:176.2pt;mso-position-horizontal-relative:char;mso-position-vertical-relative:line" type="#_x0000_t202" id="docshape120" filled="false" stroked="true" strokeweight=".48004pt" strokecolor="#000000">
                <w10:anchorlock/>
                <v:textbox inset="0,0,0,0">
                  <w:txbxContent>
                    <w:p>
                      <w:pPr>
                        <w:spacing w:line="360" w:lineRule="auto" w:before="0"/>
                        <w:ind w:left="103" w:right="158" w:firstLine="0"/>
                        <w:jc w:val="left"/>
                        <w:rPr>
                          <w:b/>
                          <w:i/>
                          <w:sz w:val="24"/>
                        </w:rPr>
                      </w:pPr>
                      <w:r>
                        <w:rPr>
                          <w:b/>
                          <w:i/>
                          <w:spacing w:val="-6"/>
                          <w:sz w:val="24"/>
                        </w:rPr>
                        <w:t>d, </w:t>
                      </w:r>
                      <w:r>
                        <w:rPr>
                          <w:b/>
                          <w:i/>
                          <w:spacing w:val="-2"/>
                          <w:sz w:val="24"/>
                        </w:rPr>
                        <w:t>Eurom </w:t>
                      </w:r>
                      <w:r>
                        <w:rPr>
                          <w:b/>
                          <w:i/>
                          <w:spacing w:val="-4"/>
                          <w:sz w:val="24"/>
                        </w:rPr>
                        <w:t>oney </w:t>
                      </w:r>
                      <w:r>
                        <w:rPr>
                          <w:b/>
                          <w:i/>
                          <w:spacing w:val="-2"/>
                          <w:sz w:val="24"/>
                        </w:rPr>
                        <w:t>Books, Londo </w:t>
                      </w:r>
                      <w:r>
                        <w:rPr>
                          <w:b/>
                          <w:i/>
                          <w:spacing w:val="-6"/>
                          <w:sz w:val="24"/>
                        </w:rPr>
                        <w:t>n, </w:t>
                      </w:r>
                      <w:r>
                        <w:rPr>
                          <w:b/>
                          <w:i/>
                          <w:spacing w:val="-2"/>
                          <w:sz w:val="24"/>
                        </w:rPr>
                        <w:t>1993,</w:t>
                      </w:r>
                    </w:p>
                    <w:p>
                      <w:pPr>
                        <w:spacing w:before="1"/>
                        <w:ind w:left="103" w:right="0" w:firstLine="0"/>
                        <w:jc w:val="left"/>
                        <w:rPr>
                          <w:b/>
                          <w:i/>
                          <w:sz w:val="24"/>
                        </w:rPr>
                      </w:pPr>
                      <w:r>
                        <w:rPr>
                          <w:b/>
                          <w:i/>
                          <w:sz w:val="24"/>
                        </w:rPr>
                        <w:t>p. </w:t>
                      </w:r>
                      <w:r>
                        <w:rPr>
                          <w:b/>
                          <w:i/>
                          <w:spacing w:val="-5"/>
                          <w:sz w:val="24"/>
                        </w:rPr>
                        <w:t>150</w:t>
                      </w:r>
                    </w:p>
                  </w:txbxContent>
                </v:textbox>
                <v:stroke dashstyle="solid"/>
              </v:shape>
            </w:pict>
          </mc:Fallback>
        </mc:AlternateContent>
      </w:r>
      <w:r>
        <w:rPr>
          <w:sz w:val="20"/>
        </w:rPr>
      </w:r>
    </w:p>
    <w:p>
      <w:pPr>
        <w:pStyle w:val="BodyText"/>
        <w:rPr>
          <w:b/>
        </w:rPr>
      </w:pPr>
    </w:p>
    <w:p>
      <w:pPr>
        <w:pStyle w:val="BodyText"/>
        <w:rPr>
          <w:b/>
        </w:rPr>
      </w:pPr>
    </w:p>
    <w:p>
      <w:pPr>
        <w:pStyle w:val="BodyText"/>
        <w:rPr>
          <w:b/>
        </w:rPr>
      </w:pPr>
    </w:p>
    <w:p>
      <w:pPr>
        <w:pStyle w:val="BodyText"/>
        <w:rPr>
          <w:b/>
        </w:rPr>
      </w:pPr>
    </w:p>
    <w:p>
      <w:pPr>
        <w:pStyle w:val="BodyText"/>
        <w:spacing w:before="236"/>
        <w:rPr>
          <w:b/>
        </w:rPr>
      </w:pPr>
    </w:p>
    <w:p>
      <w:pPr>
        <w:pStyle w:val="Heading2"/>
        <w:spacing w:before="0"/>
      </w:pPr>
      <w:r>
        <w:rPr/>
        <w:t>Table</w:t>
      </w:r>
      <w:r>
        <w:rPr>
          <w:spacing w:val="-1"/>
        </w:rPr>
        <w:t> </w:t>
      </w:r>
      <w:r>
        <w:rPr>
          <w:spacing w:val="-5"/>
        </w:rPr>
        <w:t>10</w:t>
      </w:r>
    </w:p>
    <w:p>
      <w:pPr>
        <w:spacing w:before="240"/>
        <w:ind w:left="220" w:right="0" w:firstLine="0"/>
        <w:jc w:val="left"/>
        <w:rPr>
          <w:b/>
          <w:sz w:val="24"/>
        </w:rPr>
      </w:pPr>
      <w:r>
        <w:rPr>
          <w:b/>
          <w:sz w:val="24"/>
        </w:rPr>
        <w:t>Modes</w:t>
      </w:r>
      <w:r>
        <w:rPr>
          <w:b/>
          <w:spacing w:val="-1"/>
          <w:sz w:val="24"/>
        </w:rPr>
        <w:t> </w:t>
      </w:r>
      <w:r>
        <w:rPr>
          <w:b/>
          <w:sz w:val="24"/>
        </w:rPr>
        <w:t>of </w:t>
      </w:r>
      <w:r>
        <w:rPr>
          <w:b/>
          <w:spacing w:val="-2"/>
          <w:sz w:val="24"/>
        </w:rPr>
        <w:t>Privatization</w:t>
      </w:r>
    </w:p>
    <w:p>
      <w:pPr>
        <w:pStyle w:val="BodyText"/>
        <w:spacing w:before="109"/>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939"/>
        <w:gridCol w:w="1462"/>
      </w:tblGrid>
      <w:tr>
        <w:trPr>
          <w:trHeight w:val="614" w:hRule="atLeast"/>
        </w:trPr>
        <w:tc>
          <w:tcPr>
            <w:tcW w:w="828" w:type="dxa"/>
          </w:tcPr>
          <w:p>
            <w:pPr>
              <w:pStyle w:val="TableParagraph"/>
              <w:spacing w:line="275" w:lineRule="exact"/>
              <w:ind w:left="167"/>
              <w:rPr>
                <w:b/>
                <w:sz w:val="24"/>
              </w:rPr>
            </w:pPr>
            <w:r>
              <w:rPr>
                <w:b/>
                <w:spacing w:val="-5"/>
                <w:sz w:val="24"/>
              </w:rPr>
              <w:t>S/N</w:t>
            </w:r>
          </w:p>
        </w:tc>
        <w:tc>
          <w:tcPr>
            <w:tcW w:w="3939" w:type="dxa"/>
          </w:tcPr>
          <w:p>
            <w:pPr>
              <w:pStyle w:val="TableParagraph"/>
              <w:spacing w:line="275" w:lineRule="exact"/>
              <w:rPr>
                <w:b/>
                <w:sz w:val="24"/>
              </w:rPr>
            </w:pPr>
            <w:r>
              <w:rPr>
                <w:b/>
                <w:sz w:val="24"/>
              </w:rPr>
              <w:t>MODEL</w:t>
            </w:r>
            <w:r>
              <w:rPr>
                <w:b/>
                <w:spacing w:val="-1"/>
                <w:sz w:val="24"/>
              </w:rPr>
              <w:t> </w:t>
            </w:r>
            <w:r>
              <w:rPr>
                <w:b/>
                <w:sz w:val="24"/>
              </w:rPr>
              <w:t>OF</w:t>
            </w:r>
            <w:r>
              <w:rPr>
                <w:b/>
                <w:spacing w:val="-3"/>
                <w:sz w:val="24"/>
              </w:rPr>
              <w:t> </w:t>
            </w:r>
            <w:r>
              <w:rPr>
                <w:b/>
                <w:spacing w:val="-2"/>
                <w:sz w:val="24"/>
              </w:rPr>
              <w:t>DIVESTITURE</w:t>
            </w:r>
          </w:p>
        </w:tc>
        <w:tc>
          <w:tcPr>
            <w:tcW w:w="1462" w:type="dxa"/>
          </w:tcPr>
          <w:p>
            <w:pPr>
              <w:pStyle w:val="TableParagraph"/>
              <w:spacing w:line="275" w:lineRule="exact"/>
              <w:rPr>
                <w:b/>
                <w:sz w:val="24"/>
              </w:rPr>
            </w:pPr>
            <w:r>
              <w:rPr>
                <w:b/>
                <w:spacing w:val="-2"/>
                <w:sz w:val="24"/>
              </w:rPr>
              <w:t>NUMBER</w:t>
            </w:r>
          </w:p>
        </w:tc>
      </w:tr>
      <w:tr>
        <w:trPr>
          <w:trHeight w:val="613" w:hRule="atLeast"/>
        </w:trPr>
        <w:tc>
          <w:tcPr>
            <w:tcW w:w="828" w:type="dxa"/>
          </w:tcPr>
          <w:p>
            <w:pPr>
              <w:pStyle w:val="TableParagraph"/>
              <w:rPr>
                <w:sz w:val="24"/>
              </w:rPr>
            </w:pPr>
            <w:r>
              <w:rPr>
                <w:spacing w:val="-10"/>
                <w:sz w:val="24"/>
              </w:rPr>
              <w:t>1</w:t>
            </w:r>
          </w:p>
        </w:tc>
        <w:tc>
          <w:tcPr>
            <w:tcW w:w="3939" w:type="dxa"/>
          </w:tcPr>
          <w:p>
            <w:pPr>
              <w:pStyle w:val="TableParagraph"/>
              <w:rPr>
                <w:sz w:val="24"/>
              </w:rPr>
            </w:pPr>
            <w:r>
              <w:rPr>
                <w:sz w:val="24"/>
              </w:rPr>
              <w:t>Public</w:t>
            </w:r>
            <w:r>
              <w:rPr>
                <w:spacing w:val="-3"/>
                <w:sz w:val="24"/>
              </w:rPr>
              <w:t> </w:t>
            </w:r>
            <w:r>
              <w:rPr>
                <w:sz w:val="24"/>
              </w:rPr>
              <w:t>Offer</w:t>
            </w:r>
            <w:r>
              <w:rPr>
                <w:spacing w:val="-1"/>
                <w:sz w:val="24"/>
              </w:rPr>
              <w:t> </w:t>
            </w:r>
            <w:r>
              <w:rPr>
                <w:sz w:val="24"/>
              </w:rPr>
              <w:t>for</w:t>
            </w:r>
            <w:r>
              <w:rPr>
                <w:spacing w:val="-1"/>
                <w:sz w:val="24"/>
              </w:rPr>
              <w:t> </w:t>
            </w:r>
            <w:r>
              <w:rPr>
                <w:sz w:val="24"/>
              </w:rPr>
              <w:t>Sales</w:t>
            </w:r>
            <w:r>
              <w:rPr>
                <w:spacing w:val="-1"/>
                <w:sz w:val="24"/>
              </w:rPr>
              <w:t> </w:t>
            </w:r>
            <w:r>
              <w:rPr>
                <w:sz w:val="24"/>
              </w:rPr>
              <w:t>of </w:t>
            </w:r>
            <w:r>
              <w:rPr>
                <w:spacing w:val="-2"/>
                <w:sz w:val="24"/>
              </w:rPr>
              <w:t>Shares</w:t>
            </w:r>
          </w:p>
        </w:tc>
        <w:tc>
          <w:tcPr>
            <w:tcW w:w="1462" w:type="dxa"/>
          </w:tcPr>
          <w:p>
            <w:pPr>
              <w:pStyle w:val="TableParagraph"/>
              <w:ind w:left="7"/>
              <w:jc w:val="center"/>
              <w:rPr>
                <w:sz w:val="24"/>
              </w:rPr>
            </w:pPr>
            <w:r>
              <w:rPr>
                <w:spacing w:val="-5"/>
                <w:sz w:val="24"/>
              </w:rPr>
              <w:t>35</w:t>
            </w:r>
          </w:p>
        </w:tc>
      </w:tr>
      <w:tr>
        <w:trPr>
          <w:trHeight w:val="613" w:hRule="atLeast"/>
        </w:trPr>
        <w:tc>
          <w:tcPr>
            <w:tcW w:w="828" w:type="dxa"/>
          </w:tcPr>
          <w:p>
            <w:pPr>
              <w:pStyle w:val="TableParagraph"/>
              <w:rPr>
                <w:sz w:val="24"/>
              </w:rPr>
            </w:pPr>
            <w:r>
              <w:rPr>
                <w:spacing w:val="-10"/>
                <w:sz w:val="24"/>
              </w:rPr>
              <w:t>2</w:t>
            </w:r>
          </w:p>
        </w:tc>
        <w:tc>
          <w:tcPr>
            <w:tcW w:w="3939" w:type="dxa"/>
          </w:tcPr>
          <w:p>
            <w:pPr>
              <w:pStyle w:val="TableParagraph"/>
              <w:rPr>
                <w:sz w:val="24"/>
              </w:rPr>
            </w:pPr>
            <w:r>
              <w:rPr>
                <w:sz w:val="24"/>
              </w:rPr>
              <w:t>Private</w:t>
            </w:r>
            <w:r>
              <w:rPr>
                <w:spacing w:val="-2"/>
                <w:sz w:val="24"/>
              </w:rPr>
              <w:t> Placement</w:t>
            </w:r>
          </w:p>
        </w:tc>
        <w:tc>
          <w:tcPr>
            <w:tcW w:w="1462" w:type="dxa"/>
          </w:tcPr>
          <w:p>
            <w:pPr>
              <w:pStyle w:val="TableParagraph"/>
              <w:ind w:left="7"/>
              <w:jc w:val="center"/>
              <w:rPr>
                <w:sz w:val="24"/>
              </w:rPr>
            </w:pPr>
            <w:r>
              <w:rPr>
                <w:spacing w:val="-10"/>
                <w:sz w:val="24"/>
              </w:rPr>
              <w:t>7</w:t>
            </w:r>
          </w:p>
        </w:tc>
      </w:tr>
      <w:tr>
        <w:trPr>
          <w:trHeight w:val="613" w:hRule="atLeast"/>
        </w:trPr>
        <w:tc>
          <w:tcPr>
            <w:tcW w:w="828" w:type="dxa"/>
          </w:tcPr>
          <w:p>
            <w:pPr>
              <w:pStyle w:val="TableParagraph"/>
              <w:rPr>
                <w:sz w:val="24"/>
              </w:rPr>
            </w:pPr>
            <w:r>
              <w:rPr>
                <w:spacing w:val="-10"/>
                <w:sz w:val="24"/>
              </w:rPr>
              <w:t>3</w:t>
            </w:r>
          </w:p>
        </w:tc>
        <w:tc>
          <w:tcPr>
            <w:tcW w:w="3939" w:type="dxa"/>
          </w:tcPr>
          <w:p>
            <w:pPr>
              <w:pStyle w:val="TableParagraph"/>
              <w:rPr>
                <w:sz w:val="24"/>
              </w:rPr>
            </w:pPr>
            <w:r>
              <w:rPr>
                <w:sz w:val="24"/>
              </w:rPr>
              <w:t>Management Buy</w:t>
            </w:r>
            <w:r>
              <w:rPr>
                <w:spacing w:val="-5"/>
                <w:sz w:val="24"/>
              </w:rPr>
              <w:t> Out</w:t>
            </w:r>
          </w:p>
        </w:tc>
        <w:tc>
          <w:tcPr>
            <w:tcW w:w="1462" w:type="dxa"/>
          </w:tcPr>
          <w:p>
            <w:pPr>
              <w:pStyle w:val="TableParagraph"/>
              <w:ind w:left="7"/>
              <w:jc w:val="center"/>
              <w:rPr>
                <w:sz w:val="24"/>
              </w:rPr>
            </w:pPr>
            <w:r>
              <w:rPr>
                <w:spacing w:val="-10"/>
                <w:sz w:val="24"/>
              </w:rPr>
              <w:t>1</w:t>
            </w:r>
          </w:p>
        </w:tc>
      </w:tr>
      <w:tr>
        <w:trPr>
          <w:trHeight w:val="614" w:hRule="atLeast"/>
        </w:trPr>
        <w:tc>
          <w:tcPr>
            <w:tcW w:w="828" w:type="dxa"/>
          </w:tcPr>
          <w:p>
            <w:pPr>
              <w:pStyle w:val="TableParagraph"/>
              <w:rPr>
                <w:sz w:val="24"/>
              </w:rPr>
            </w:pPr>
            <w:r>
              <w:rPr>
                <w:spacing w:val="-10"/>
                <w:sz w:val="24"/>
              </w:rPr>
              <w:t>4</w:t>
            </w:r>
          </w:p>
        </w:tc>
        <w:tc>
          <w:tcPr>
            <w:tcW w:w="3939" w:type="dxa"/>
          </w:tcPr>
          <w:p>
            <w:pPr>
              <w:pStyle w:val="TableParagraph"/>
              <w:rPr>
                <w:sz w:val="24"/>
              </w:rPr>
            </w:pPr>
            <w:r>
              <w:rPr>
                <w:sz w:val="24"/>
              </w:rPr>
              <w:t>Deferred</w:t>
            </w:r>
            <w:r>
              <w:rPr>
                <w:spacing w:val="-3"/>
                <w:sz w:val="24"/>
              </w:rPr>
              <w:t> </w:t>
            </w:r>
            <w:r>
              <w:rPr>
                <w:sz w:val="24"/>
              </w:rPr>
              <w:t>Public</w:t>
            </w:r>
            <w:r>
              <w:rPr>
                <w:spacing w:val="-3"/>
                <w:sz w:val="24"/>
              </w:rPr>
              <w:t> </w:t>
            </w:r>
            <w:r>
              <w:rPr>
                <w:spacing w:val="-4"/>
                <w:sz w:val="24"/>
              </w:rPr>
              <w:t>Offer</w:t>
            </w:r>
          </w:p>
        </w:tc>
        <w:tc>
          <w:tcPr>
            <w:tcW w:w="1462" w:type="dxa"/>
          </w:tcPr>
          <w:p>
            <w:pPr>
              <w:pStyle w:val="TableParagraph"/>
              <w:ind w:left="7"/>
              <w:jc w:val="center"/>
              <w:rPr>
                <w:sz w:val="24"/>
              </w:rPr>
            </w:pPr>
            <w:r>
              <w:rPr>
                <w:spacing w:val="-10"/>
                <w:sz w:val="24"/>
              </w:rPr>
              <w:t>4</w:t>
            </w:r>
          </w:p>
        </w:tc>
      </w:tr>
      <w:tr>
        <w:trPr>
          <w:trHeight w:val="613" w:hRule="atLeast"/>
        </w:trPr>
        <w:tc>
          <w:tcPr>
            <w:tcW w:w="828" w:type="dxa"/>
          </w:tcPr>
          <w:p>
            <w:pPr>
              <w:pStyle w:val="TableParagraph"/>
              <w:rPr>
                <w:sz w:val="24"/>
              </w:rPr>
            </w:pPr>
            <w:r>
              <w:rPr>
                <w:spacing w:val="-10"/>
                <w:sz w:val="24"/>
              </w:rPr>
              <w:t>5</w:t>
            </w:r>
          </w:p>
        </w:tc>
        <w:tc>
          <w:tcPr>
            <w:tcW w:w="3939" w:type="dxa"/>
          </w:tcPr>
          <w:p>
            <w:pPr>
              <w:pStyle w:val="TableParagraph"/>
              <w:rPr>
                <w:sz w:val="24"/>
              </w:rPr>
            </w:pPr>
            <w:r>
              <w:rPr>
                <w:sz w:val="24"/>
              </w:rPr>
              <w:t>Sale</w:t>
            </w:r>
            <w:r>
              <w:rPr>
                <w:spacing w:val="-2"/>
                <w:sz w:val="24"/>
              </w:rPr>
              <w:t> </w:t>
            </w:r>
            <w:r>
              <w:rPr>
                <w:sz w:val="24"/>
              </w:rPr>
              <w:t>of</w:t>
            </w:r>
            <w:r>
              <w:rPr>
                <w:spacing w:val="-1"/>
                <w:sz w:val="24"/>
              </w:rPr>
              <w:t> </w:t>
            </w:r>
            <w:r>
              <w:rPr>
                <w:spacing w:val="-2"/>
                <w:sz w:val="24"/>
              </w:rPr>
              <w:t>Assets</w:t>
            </w:r>
          </w:p>
        </w:tc>
        <w:tc>
          <w:tcPr>
            <w:tcW w:w="1462" w:type="dxa"/>
          </w:tcPr>
          <w:p>
            <w:pPr>
              <w:pStyle w:val="TableParagraph"/>
              <w:ind w:left="7"/>
              <w:jc w:val="center"/>
              <w:rPr>
                <w:sz w:val="24"/>
              </w:rPr>
            </w:pPr>
            <w:r>
              <w:rPr>
                <w:spacing w:val="-5"/>
                <w:sz w:val="24"/>
              </w:rPr>
              <w:t>26</w:t>
            </w:r>
          </w:p>
        </w:tc>
      </w:tr>
      <w:tr>
        <w:trPr>
          <w:trHeight w:val="614" w:hRule="atLeast"/>
        </w:trPr>
        <w:tc>
          <w:tcPr>
            <w:tcW w:w="828" w:type="dxa"/>
          </w:tcPr>
          <w:p>
            <w:pPr>
              <w:pStyle w:val="TableParagraph"/>
              <w:spacing w:line="271" w:lineRule="exact"/>
              <w:rPr>
                <w:sz w:val="24"/>
              </w:rPr>
            </w:pPr>
            <w:r>
              <w:rPr>
                <w:spacing w:val="-10"/>
                <w:sz w:val="24"/>
              </w:rPr>
              <w:t>6</w:t>
            </w:r>
          </w:p>
        </w:tc>
        <w:tc>
          <w:tcPr>
            <w:tcW w:w="3939" w:type="dxa"/>
          </w:tcPr>
          <w:p>
            <w:pPr>
              <w:pStyle w:val="TableParagraph"/>
              <w:spacing w:line="271" w:lineRule="exact"/>
              <w:rPr>
                <w:sz w:val="24"/>
              </w:rPr>
            </w:pPr>
            <w:r>
              <w:rPr>
                <w:spacing w:val="-2"/>
                <w:sz w:val="24"/>
              </w:rPr>
              <w:t>Others</w:t>
            </w:r>
          </w:p>
        </w:tc>
        <w:tc>
          <w:tcPr>
            <w:tcW w:w="1462" w:type="dxa"/>
          </w:tcPr>
          <w:p>
            <w:pPr>
              <w:pStyle w:val="TableParagraph"/>
              <w:spacing w:line="271" w:lineRule="exact"/>
              <w:ind w:left="7"/>
              <w:jc w:val="center"/>
              <w:rPr>
                <w:sz w:val="24"/>
              </w:rPr>
            </w:pPr>
            <w:r>
              <w:rPr>
                <w:spacing w:val="-10"/>
                <w:sz w:val="24"/>
              </w:rPr>
              <w:t>5</w:t>
            </w:r>
          </w:p>
        </w:tc>
      </w:tr>
    </w:tbl>
    <w:p>
      <w:pPr>
        <w:pStyle w:val="Heading3"/>
        <w:ind w:left="220"/>
        <w:rPr>
          <w:b w:val="0"/>
          <w:i w:val="0"/>
        </w:rPr>
      </w:pPr>
      <w:r>
        <w:rPr/>
        <w:t>Source:</w:t>
      </w:r>
      <w:r>
        <w:rPr>
          <w:spacing w:val="-2"/>
        </w:rPr>
        <w:t> </w:t>
      </w:r>
      <w:r>
        <w:rPr/>
        <w:t>C.M.</w:t>
      </w:r>
      <w:r>
        <w:rPr>
          <w:spacing w:val="-1"/>
        </w:rPr>
        <w:t> </w:t>
      </w:r>
      <w:r>
        <w:rPr/>
        <w:t>Anyanwu</w:t>
      </w:r>
      <w:r>
        <w:rPr>
          <w:spacing w:val="-2"/>
        </w:rPr>
        <w:t> </w:t>
      </w:r>
      <w:r>
        <w:rPr/>
        <w:t>–</w:t>
      </w:r>
      <w:r>
        <w:rPr>
          <w:spacing w:val="-1"/>
        </w:rPr>
        <w:t> </w:t>
      </w:r>
      <w:r>
        <w:rPr/>
        <w:t>a</w:t>
      </w:r>
      <w:r>
        <w:rPr>
          <w:spacing w:val="-2"/>
        </w:rPr>
        <w:t> </w:t>
      </w:r>
      <w:r>
        <w:rPr/>
        <w:t>Principal</w:t>
      </w:r>
      <w:r>
        <w:rPr>
          <w:spacing w:val="-1"/>
        </w:rPr>
        <w:t> </w:t>
      </w:r>
      <w:r>
        <w:rPr/>
        <w:t>Economist,</w:t>
      </w:r>
      <w:r>
        <w:rPr>
          <w:spacing w:val="-3"/>
        </w:rPr>
        <w:t> </w:t>
      </w:r>
      <w:r>
        <w:rPr/>
        <w:t>Research</w:t>
      </w:r>
      <w:r>
        <w:rPr>
          <w:spacing w:val="-1"/>
        </w:rPr>
        <w:t> </w:t>
      </w:r>
      <w:r>
        <w:rPr/>
        <w:t>Dept,</w:t>
      </w:r>
      <w:r>
        <w:rPr>
          <w:spacing w:val="-1"/>
        </w:rPr>
        <w:t> </w:t>
      </w:r>
      <w:r>
        <w:rPr>
          <w:spacing w:val="-4"/>
        </w:rPr>
        <w:t>CBN</w:t>
      </w:r>
      <w:r>
        <w:rPr>
          <w:b w:val="0"/>
          <w:i w:val="0"/>
          <w:spacing w:val="-4"/>
        </w:rPr>
        <w:t>.</w:t>
      </w:r>
    </w:p>
    <w:p>
      <w:pPr>
        <w:pStyle w:val="BodyText"/>
        <w:spacing w:before="61"/>
      </w:pPr>
    </w:p>
    <w:p>
      <w:pPr>
        <w:pStyle w:val="BodyText"/>
        <w:spacing w:line="276" w:lineRule="auto"/>
        <w:ind w:left="220" w:right="695"/>
      </w:pPr>
      <w:r>
        <w:rPr/>
        <w:t>The</w:t>
      </w:r>
      <w:r>
        <w:rPr>
          <w:spacing w:val="-5"/>
        </w:rPr>
        <w:t> </w:t>
      </w:r>
      <w:r>
        <w:rPr/>
        <w:t>above</w:t>
      </w:r>
      <w:r>
        <w:rPr>
          <w:spacing w:val="-2"/>
        </w:rPr>
        <w:t> </w:t>
      </w:r>
      <w:r>
        <w:rPr/>
        <w:t>represents</w:t>
      </w:r>
      <w:r>
        <w:rPr>
          <w:spacing w:val="-3"/>
        </w:rPr>
        <w:t> </w:t>
      </w:r>
      <w:r>
        <w:rPr/>
        <w:t>those</w:t>
      </w:r>
      <w:r>
        <w:rPr>
          <w:spacing w:val="-4"/>
        </w:rPr>
        <w:t> </w:t>
      </w:r>
      <w:r>
        <w:rPr/>
        <w:t>enterprises</w:t>
      </w:r>
      <w:r>
        <w:rPr>
          <w:spacing w:val="-3"/>
        </w:rPr>
        <w:t> </w:t>
      </w:r>
      <w:r>
        <w:rPr/>
        <w:t>that</w:t>
      </w:r>
      <w:r>
        <w:rPr>
          <w:spacing w:val="-3"/>
        </w:rPr>
        <w:t> </w:t>
      </w:r>
      <w:r>
        <w:rPr/>
        <w:t>were</w:t>
      </w:r>
      <w:r>
        <w:rPr>
          <w:spacing w:val="-4"/>
        </w:rPr>
        <w:t> </w:t>
      </w:r>
      <w:r>
        <w:rPr/>
        <w:t>successfully</w:t>
      </w:r>
      <w:r>
        <w:rPr>
          <w:spacing w:val="-8"/>
        </w:rPr>
        <w:t> </w:t>
      </w:r>
      <w:r>
        <w:rPr/>
        <w:t>privatized</w:t>
      </w:r>
      <w:r>
        <w:rPr>
          <w:spacing w:val="-3"/>
        </w:rPr>
        <w:t> </w:t>
      </w:r>
      <w:r>
        <w:rPr/>
        <w:t>as</w:t>
      </w:r>
      <w:r>
        <w:rPr>
          <w:spacing w:val="-1"/>
        </w:rPr>
        <w:t> </w:t>
      </w:r>
      <w:r>
        <w:rPr/>
        <w:t>of</w:t>
      </w:r>
      <w:r>
        <w:rPr>
          <w:spacing w:val="-4"/>
        </w:rPr>
        <w:t> </w:t>
      </w:r>
      <w:r>
        <w:rPr/>
        <w:t>1998</w:t>
      </w:r>
      <w:r>
        <w:rPr>
          <w:spacing w:val="-3"/>
        </w:rPr>
        <w:t> </w:t>
      </w:r>
      <w:r>
        <w:rPr/>
        <w:t>when Anyanwu concluded his research on the subject</w:t>
      </w:r>
    </w:p>
    <w:p>
      <w:pPr>
        <w:spacing w:after="0" w:line="276" w:lineRule="auto"/>
        <w:sectPr>
          <w:pgSz w:w="12240" w:h="15840"/>
          <w:pgMar w:header="0" w:footer="1339" w:top="1440" w:bottom="1600" w:left="1220" w:right="740"/>
        </w:sectPr>
      </w:pPr>
    </w:p>
    <w:p>
      <w:pPr>
        <w:pStyle w:val="BodyText"/>
        <w:spacing w:before="4"/>
        <w:rPr>
          <w:sz w:val="17"/>
        </w:rPr>
      </w:pPr>
    </w:p>
    <w:p>
      <w:pPr>
        <w:spacing w:after="0"/>
        <w:rPr>
          <w:sz w:val="17"/>
        </w:rPr>
        <w:sectPr>
          <w:pgSz w:w="12240" w:h="15840"/>
          <w:pgMar w:header="0" w:footer="1339" w:top="1820" w:bottom="1600" w:left="1220" w:right="740"/>
        </w:sectPr>
      </w:pPr>
    </w:p>
    <w:p>
      <w:pPr>
        <w:spacing w:before="79"/>
        <w:ind w:left="220" w:right="0" w:firstLine="0"/>
        <w:jc w:val="left"/>
        <w:rPr>
          <w:b/>
          <w:sz w:val="24"/>
        </w:rPr>
      </w:pPr>
      <w:r>
        <w:rPr>
          <w:b/>
          <w:sz w:val="24"/>
        </w:rPr>
        <w:t>Table</w:t>
      </w:r>
      <w:r>
        <w:rPr>
          <w:b/>
          <w:spacing w:val="-1"/>
          <w:sz w:val="24"/>
        </w:rPr>
        <w:t> </w:t>
      </w:r>
      <w:r>
        <w:rPr>
          <w:b/>
          <w:spacing w:val="-5"/>
          <w:sz w:val="24"/>
        </w:rPr>
        <w:t>11</w:t>
      </w:r>
    </w:p>
    <w:p>
      <w:pPr>
        <w:spacing w:before="243"/>
        <w:ind w:left="220" w:right="0" w:firstLine="0"/>
        <w:jc w:val="left"/>
        <w:rPr>
          <w:b/>
          <w:sz w:val="24"/>
        </w:rPr>
      </w:pPr>
      <w:r>
        <w:rPr>
          <w:b/>
          <w:sz w:val="24"/>
        </w:rPr>
        <w:t>Share</w:t>
      </w:r>
      <w:r>
        <w:rPr>
          <w:b/>
          <w:spacing w:val="-3"/>
          <w:sz w:val="24"/>
        </w:rPr>
        <w:t> </w:t>
      </w:r>
      <w:r>
        <w:rPr>
          <w:b/>
          <w:sz w:val="24"/>
        </w:rPr>
        <w:t>of</w:t>
      </w:r>
      <w:r>
        <w:rPr>
          <w:b/>
          <w:spacing w:val="-1"/>
          <w:sz w:val="24"/>
        </w:rPr>
        <w:t> </w:t>
      </w:r>
      <w:r>
        <w:rPr>
          <w:b/>
          <w:sz w:val="24"/>
        </w:rPr>
        <w:t>Public</w:t>
      </w:r>
      <w:r>
        <w:rPr>
          <w:b/>
          <w:spacing w:val="-3"/>
          <w:sz w:val="24"/>
        </w:rPr>
        <w:t> </w:t>
      </w:r>
      <w:r>
        <w:rPr>
          <w:b/>
          <w:sz w:val="24"/>
        </w:rPr>
        <w:t>and</w:t>
      </w:r>
      <w:r>
        <w:rPr>
          <w:b/>
          <w:spacing w:val="-2"/>
          <w:sz w:val="24"/>
        </w:rPr>
        <w:t> </w:t>
      </w:r>
      <w:r>
        <w:rPr>
          <w:b/>
          <w:sz w:val="24"/>
        </w:rPr>
        <w:t>Private</w:t>
      </w:r>
      <w:r>
        <w:rPr>
          <w:b/>
          <w:spacing w:val="-3"/>
          <w:sz w:val="24"/>
        </w:rPr>
        <w:t> </w:t>
      </w:r>
      <w:r>
        <w:rPr>
          <w:b/>
          <w:sz w:val="24"/>
        </w:rPr>
        <w:t>Sectors</w:t>
      </w:r>
      <w:r>
        <w:rPr>
          <w:b/>
          <w:spacing w:val="-2"/>
          <w:sz w:val="24"/>
        </w:rPr>
        <w:t> </w:t>
      </w:r>
      <w:r>
        <w:rPr>
          <w:b/>
          <w:sz w:val="24"/>
        </w:rPr>
        <w:t>in</w:t>
      </w:r>
      <w:r>
        <w:rPr>
          <w:b/>
          <w:spacing w:val="-1"/>
          <w:sz w:val="24"/>
        </w:rPr>
        <w:t> </w:t>
      </w:r>
      <w:r>
        <w:rPr>
          <w:b/>
          <w:sz w:val="24"/>
        </w:rPr>
        <w:t>Local</w:t>
      </w:r>
      <w:r>
        <w:rPr>
          <w:b/>
          <w:spacing w:val="-2"/>
          <w:sz w:val="24"/>
        </w:rPr>
        <w:t> </w:t>
      </w:r>
      <w:r>
        <w:rPr>
          <w:b/>
          <w:sz w:val="24"/>
        </w:rPr>
        <w:t>Investment</w:t>
      </w:r>
      <w:r>
        <w:rPr>
          <w:b/>
          <w:spacing w:val="-1"/>
          <w:sz w:val="24"/>
        </w:rPr>
        <w:t> </w:t>
      </w:r>
      <w:r>
        <w:rPr>
          <w:b/>
          <w:sz w:val="24"/>
        </w:rPr>
        <w:t>Programme</w:t>
      </w:r>
      <w:r>
        <w:rPr>
          <w:b/>
          <w:spacing w:val="-2"/>
          <w:sz w:val="24"/>
        </w:rPr>
        <w:t> 1962–80</w:t>
      </w:r>
    </w:p>
    <w:p>
      <w:pPr>
        <w:pStyle w:val="BodyText"/>
        <w:spacing w:before="1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9"/>
        <w:gridCol w:w="1551"/>
        <w:gridCol w:w="1238"/>
        <w:gridCol w:w="1628"/>
        <w:gridCol w:w="1878"/>
        <w:gridCol w:w="1876"/>
      </w:tblGrid>
      <w:tr>
        <w:trPr>
          <w:trHeight w:val="517" w:hRule="atLeast"/>
        </w:trPr>
        <w:tc>
          <w:tcPr>
            <w:tcW w:w="6056" w:type="dxa"/>
            <w:gridSpan w:val="4"/>
          </w:tcPr>
          <w:p>
            <w:pPr>
              <w:pStyle w:val="TableParagraph"/>
              <w:spacing w:line="275" w:lineRule="exact"/>
              <w:rPr>
                <w:b/>
                <w:sz w:val="24"/>
              </w:rPr>
            </w:pPr>
            <w:r>
              <w:rPr>
                <w:b/>
                <w:sz w:val="24"/>
              </w:rPr>
              <w:t>Million</w:t>
            </w:r>
            <w:r>
              <w:rPr>
                <w:b/>
                <w:spacing w:val="-1"/>
                <w:sz w:val="24"/>
              </w:rPr>
              <w:t> </w:t>
            </w:r>
            <w:r>
              <w:rPr>
                <w:b/>
                <w:spacing w:val="-2"/>
                <w:sz w:val="24"/>
              </w:rPr>
              <w:t>Naira</w:t>
            </w:r>
          </w:p>
        </w:tc>
        <w:tc>
          <w:tcPr>
            <w:tcW w:w="3754" w:type="dxa"/>
            <w:gridSpan w:val="2"/>
          </w:tcPr>
          <w:p>
            <w:pPr>
              <w:pStyle w:val="TableParagraph"/>
              <w:spacing w:line="275" w:lineRule="exact"/>
              <w:ind w:left="100"/>
              <w:rPr>
                <w:b/>
                <w:sz w:val="24"/>
              </w:rPr>
            </w:pPr>
            <w:r>
              <w:rPr>
                <w:b/>
                <w:spacing w:val="-2"/>
                <w:sz w:val="24"/>
              </w:rPr>
              <w:t>Percentages</w:t>
            </w:r>
          </w:p>
        </w:tc>
      </w:tr>
      <w:tr>
        <w:trPr>
          <w:trHeight w:val="1151" w:hRule="atLeast"/>
        </w:trPr>
        <w:tc>
          <w:tcPr>
            <w:tcW w:w="1639" w:type="dxa"/>
          </w:tcPr>
          <w:p>
            <w:pPr>
              <w:pStyle w:val="TableParagraph"/>
              <w:spacing w:line="275" w:lineRule="exact"/>
              <w:rPr>
                <w:b/>
                <w:sz w:val="24"/>
              </w:rPr>
            </w:pPr>
            <w:r>
              <w:rPr>
                <w:b/>
                <w:sz w:val="24"/>
              </w:rPr>
              <w:t>Plan </w:t>
            </w:r>
            <w:r>
              <w:rPr>
                <w:b/>
                <w:spacing w:val="-2"/>
                <w:sz w:val="24"/>
              </w:rPr>
              <w:t>Period</w:t>
            </w:r>
          </w:p>
        </w:tc>
        <w:tc>
          <w:tcPr>
            <w:tcW w:w="1551" w:type="dxa"/>
          </w:tcPr>
          <w:p>
            <w:pPr>
              <w:pStyle w:val="TableParagraph"/>
              <w:spacing w:line="276" w:lineRule="auto"/>
              <w:ind w:left="105"/>
              <w:rPr>
                <w:b/>
                <w:sz w:val="24"/>
              </w:rPr>
            </w:pPr>
            <w:r>
              <w:rPr>
                <w:b/>
                <w:spacing w:val="-2"/>
                <w:sz w:val="24"/>
              </w:rPr>
              <w:t>Total Investment</w:t>
            </w:r>
          </w:p>
        </w:tc>
        <w:tc>
          <w:tcPr>
            <w:tcW w:w="1238" w:type="dxa"/>
          </w:tcPr>
          <w:p>
            <w:pPr>
              <w:pStyle w:val="TableParagraph"/>
              <w:spacing w:line="276" w:lineRule="auto"/>
              <w:ind w:right="439"/>
              <w:jc w:val="both"/>
              <w:rPr>
                <w:b/>
                <w:sz w:val="24"/>
              </w:rPr>
            </w:pPr>
            <w:r>
              <w:rPr>
                <w:b/>
                <w:spacing w:val="-2"/>
                <w:sz w:val="24"/>
              </w:rPr>
              <w:t>Actual Public Sector</w:t>
            </w:r>
          </w:p>
        </w:tc>
        <w:tc>
          <w:tcPr>
            <w:tcW w:w="1628" w:type="dxa"/>
          </w:tcPr>
          <w:p>
            <w:pPr>
              <w:pStyle w:val="TableParagraph"/>
              <w:spacing w:line="276" w:lineRule="auto"/>
              <w:ind w:left="108" w:right="774"/>
              <w:jc w:val="both"/>
              <w:rPr>
                <w:b/>
                <w:sz w:val="24"/>
              </w:rPr>
            </w:pPr>
            <w:r>
              <w:rPr>
                <w:b/>
                <w:spacing w:val="-2"/>
                <w:sz w:val="24"/>
              </w:rPr>
              <w:t>Actual private Sector</w:t>
            </w:r>
          </w:p>
        </w:tc>
        <w:tc>
          <w:tcPr>
            <w:tcW w:w="1878" w:type="dxa"/>
          </w:tcPr>
          <w:p>
            <w:pPr>
              <w:pStyle w:val="TableParagraph"/>
              <w:spacing w:line="276" w:lineRule="auto"/>
              <w:ind w:right="216"/>
              <w:rPr>
                <w:b/>
                <w:sz w:val="24"/>
              </w:rPr>
            </w:pPr>
            <w:r>
              <w:rPr>
                <w:b/>
                <w:sz w:val="24"/>
              </w:rPr>
              <w:t>Public</w:t>
            </w:r>
            <w:r>
              <w:rPr>
                <w:b/>
                <w:spacing w:val="-15"/>
                <w:sz w:val="24"/>
              </w:rPr>
              <w:t> </w:t>
            </w:r>
            <w:r>
              <w:rPr>
                <w:b/>
                <w:sz w:val="24"/>
              </w:rPr>
              <w:t>Sector’s Share of Total </w:t>
            </w:r>
            <w:r>
              <w:rPr>
                <w:b/>
                <w:spacing w:val="-2"/>
                <w:sz w:val="24"/>
              </w:rPr>
              <w:t>investment</w:t>
            </w:r>
          </w:p>
        </w:tc>
        <w:tc>
          <w:tcPr>
            <w:tcW w:w="1876" w:type="dxa"/>
          </w:tcPr>
          <w:p>
            <w:pPr>
              <w:pStyle w:val="TableParagraph"/>
              <w:spacing w:line="276" w:lineRule="auto"/>
              <w:ind w:left="109" w:right="119"/>
              <w:rPr>
                <w:b/>
                <w:sz w:val="24"/>
              </w:rPr>
            </w:pPr>
            <w:r>
              <w:rPr>
                <w:b/>
                <w:sz w:val="24"/>
              </w:rPr>
              <w:t>Private</w:t>
            </w:r>
            <w:r>
              <w:rPr>
                <w:b/>
                <w:spacing w:val="-15"/>
                <w:sz w:val="24"/>
              </w:rPr>
              <w:t> </w:t>
            </w:r>
            <w:r>
              <w:rPr>
                <w:b/>
                <w:sz w:val="24"/>
              </w:rPr>
              <w:t>Sector’s Share of Total </w:t>
            </w:r>
            <w:r>
              <w:rPr>
                <w:b/>
                <w:spacing w:val="-2"/>
                <w:sz w:val="24"/>
              </w:rPr>
              <w:t>investment</w:t>
            </w:r>
          </w:p>
        </w:tc>
      </w:tr>
      <w:tr>
        <w:trPr>
          <w:trHeight w:val="1034" w:hRule="atLeast"/>
        </w:trPr>
        <w:tc>
          <w:tcPr>
            <w:tcW w:w="1639" w:type="dxa"/>
          </w:tcPr>
          <w:p>
            <w:pPr>
              <w:pStyle w:val="TableParagraph"/>
              <w:rPr>
                <w:sz w:val="24"/>
              </w:rPr>
            </w:pPr>
            <w:r>
              <w:rPr>
                <w:sz w:val="24"/>
              </w:rPr>
              <w:t>1996 –</w:t>
            </w:r>
            <w:r>
              <w:rPr>
                <w:spacing w:val="-1"/>
                <w:sz w:val="24"/>
              </w:rPr>
              <w:t> </w:t>
            </w:r>
            <w:r>
              <w:rPr>
                <w:spacing w:val="-5"/>
                <w:sz w:val="24"/>
              </w:rPr>
              <w:t>68</w:t>
            </w:r>
          </w:p>
        </w:tc>
        <w:tc>
          <w:tcPr>
            <w:tcW w:w="1551" w:type="dxa"/>
          </w:tcPr>
          <w:p>
            <w:pPr>
              <w:pStyle w:val="TableParagraph"/>
              <w:ind w:left="105"/>
              <w:rPr>
                <w:sz w:val="24"/>
              </w:rPr>
            </w:pPr>
            <w:r>
              <w:rPr>
                <w:spacing w:val="-2"/>
                <w:sz w:val="24"/>
              </w:rPr>
              <w:t>2,200</w:t>
            </w:r>
          </w:p>
        </w:tc>
        <w:tc>
          <w:tcPr>
            <w:tcW w:w="1238" w:type="dxa"/>
          </w:tcPr>
          <w:p>
            <w:pPr>
              <w:pStyle w:val="TableParagraph"/>
              <w:rPr>
                <w:sz w:val="24"/>
              </w:rPr>
            </w:pPr>
            <w:r>
              <w:rPr>
                <w:spacing w:val="-2"/>
                <w:sz w:val="24"/>
              </w:rPr>
              <w:t>1,073</w:t>
            </w:r>
          </w:p>
        </w:tc>
        <w:tc>
          <w:tcPr>
            <w:tcW w:w="1628" w:type="dxa"/>
          </w:tcPr>
          <w:p>
            <w:pPr>
              <w:pStyle w:val="TableParagraph"/>
              <w:ind w:left="108"/>
              <w:rPr>
                <w:sz w:val="24"/>
              </w:rPr>
            </w:pPr>
            <w:r>
              <w:rPr>
                <w:spacing w:val="-2"/>
                <w:sz w:val="24"/>
              </w:rPr>
              <w:t>1,612</w:t>
            </w:r>
          </w:p>
        </w:tc>
        <w:tc>
          <w:tcPr>
            <w:tcW w:w="1878" w:type="dxa"/>
          </w:tcPr>
          <w:p>
            <w:pPr>
              <w:pStyle w:val="TableParagraph"/>
              <w:rPr>
                <w:sz w:val="24"/>
              </w:rPr>
            </w:pPr>
            <w:r>
              <w:rPr>
                <w:spacing w:val="-4"/>
                <w:sz w:val="24"/>
              </w:rPr>
              <w:t>39.9</w:t>
            </w:r>
          </w:p>
        </w:tc>
        <w:tc>
          <w:tcPr>
            <w:tcW w:w="1876" w:type="dxa"/>
          </w:tcPr>
          <w:p>
            <w:pPr>
              <w:pStyle w:val="TableParagraph"/>
              <w:ind w:left="109"/>
              <w:rPr>
                <w:sz w:val="24"/>
              </w:rPr>
            </w:pPr>
            <w:r>
              <w:rPr>
                <w:spacing w:val="-4"/>
                <w:sz w:val="24"/>
              </w:rPr>
              <w:t>60.1</w:t>
            </w:r>
          </w:p>
        </w:tc>
      </w:tr>
      <w:tr>
        <w:trPr>
          <w:trHeight w:val="1036" w:hRule="atLeast"/>
        </w:trPr>
        <w:tc>
          <w:tcPr>
            <w:tcW w:w="1639" w:type="dxa"/>
          </w:tcPr>
          <w:p>
            <w:pPr>
              <w:pStyle w:val="TableParagraph"/>
              <w:spacing w:line="273" w:lineRule="exact"/>
              <w:rPr>
                <w:sz w:val="24"/>
              </w:rPr>
            </w:pPr>
            <w:r>
              <w:rPr>
                <w:sz w:val="24"/>
              </w:rPr>
              <w:t>1970 -</w:t>
            </w:r>
            <w:r>
              <w:rPr>
                <w:spacing w:val="59"/>
                <w:sz w:val="24"/>
              </w:rPr>
              <w:t> </w:t>
            </w:r>
            <w:r>
              <w:rPr>
                <w:spacing w:val="-5"/>
                <w:sz w:val="24"/>
              </w:rPr>
              <w:t>74</w:t>
            </w:r>
          </w:p>
        </w:tc>
        <w:tc>
          <w:tcPr>
            <w:tcW w:w="1551" w:type="dxa"/>
          </w:tcPr>
          <w:p>
            <w:pPr>
              <w:pStyle w:val="TableParagraph"/>
              <w:spacing w:line="273" w:lineRule="exact"/>
              <w:ind w:left="105"/>
              <w:rPr>
                <w:sz w:val="24"/>
              </w:rPr>
            </w:pPr>
            <w:r>
              <w:rPr>
                <w:spacing w:val="-2"/>
                <w:sz w:val="24"/>
              </w:rPr>
              <w:t>5,300</w:t>
            </w:r>
          </w:p>
        </w:tc>
        <w:tc>
          <w:tcPr>
            <w:tcW w:w="1238" w:type="dxa"/>
          </w:tcPr>
          <w:p>
            <w:pPr>
              <w:pStyle w:val="TableParagraph"/>
              <w:spacing w:line="273" w:lineRule="exact"/>
              <w:rPr>
                <w:sz w:val="24"/>
              </w:rPr>
            </w:pPr>
            <w:r>
              <w:rPr>
                <w:spacing w:val="-2"/>
                <w:sz w:val="24"/>
              </w:rPr>
              <w:t>2,237</w:t>
            </w:r>
          </w:p>
        </w:tc>
        <w:tc>
          <w:tcPr>
            <w:tcW w:w="1628" w:type="dxa"/>
          </w:tcPr>
          <w:p>
            <w:pPr>
              <w:pStyle w:val="TableParagraph"/>
              <w:spacing w:line="273" w:lineRule="exact"/>
              <w:ind w:left="108"/>
              <w:rPr>
                <w:sz w:val="24"/>
              </w:rPr>
            </w:pPr>
            <w:r>
              <w:rPr>
                <w:spacing w:val="-2"/>
                <w:sz w:val="24"/>
              </w:rPr>
              <w:t>3,100</w:t>
            </w:r>
          </w:p>
        </w:tc>
        <w:tc>
          <w:tcPr>
            <w:tcW w:w="1878" w:type="dxa"/>
          </w:tcPr>
          <w:p>
            <w:pPr>
              <w:pStyle w:val="TableParagraph"/>
              <w:spacing w:line="273" w:lineRule="exact"/>
              <w:rPr>
                <w:sz w:val="24"/>
              </w:rPr>
            </w:pPr>
            <w:r>
              <w:rPr>
                <w:spacing w:val="-4"/>
                <w:sz w:val="24"/>
              </w:rPr>
              <w:t>41.6</w:t>
            </w:r>
          </w:p>
        </w:tc>
        <w:tc>
          <w:tcPr>
            <w:tcW w:w="1876" w:type="dxa"/>
          </w:tcPr>
          <w:p>
            <w:pPr>
              <w:pStyle w:val="TableParagraph"/>
              <w:spacing w:line="273" w:lineRule="exact"/>
              <w:ind w:left="109"/>
              <w:rPr>
                <w:sz w:val="24"/>
              </w:rPr>
            </w:pPr>
            <w:r>
              <w:rPr>
                <w:spacing w:val="-4"/>
                <w:sz w:val="24"/>
              </w:rPr>
              <w:t>58.4</w:t>
            </w:r>
          </w:p>
        </w:tc>
      </w:tr>
      <w:tr>
        <w:trPr>
          <w:trHeight w:val="1034" w:hRule="atLeast"/>
        </w:trPr>
        <w:tc>
          <w:tcPr>
            <w:tcW w:w="1639" w:type="dxa"/>
          </w:tcPr>
          <w:p>
            <w:pPr>
              <w:pStyle w:val="TableParagraph"/>
              <w:rPr>
                <w:sz w:val="24"/>
              </w:rPr>
            </w:pPr>
            <w:r>
              <w:rPr>
                <w:sz w:val="24"/>
              </w:rPr>
              <w:t>1975 –</w:t>
            </w:r>
            <w:r>
              <w:rPr>
                <w:spacing w:val="-1"/>
                <w:sz w:val="24"/>
              </w:rPr>
              <w:t> </w:t>
            </w:r>
            <w:r>
              <w:rPr>
                <w:spacing w:val="-5"/>
                <w:sz w:val="24"/>
              </w:rPr>
              <w:t>80</w:t>
            </w:r>
          </w:p>
        </w:tc>
        <w:tc>
          <w:tcPr>
            <w:tcW w:w="1551" w:type="dxa"/>
          </w:tcPr>
          <w:p>
            <w:pPr>
              <w:pStyle w:val="TableParagraph"/>
              <w:ind w:left="105"/>
              <w:rPr>
                <w:sz w:val="24"/>
              </w:rPr>
            </w:pPr>
            <w:r>
              <w:rPr>
                <w:spacing w:val="-2"/>
                <w:sz w:val="24"/>
              </w:rPr>
              <w:t>30,000</w:t>
            </w:r>
          </w:p>
        </w:tc>
        <w:tc>
          <w:tcPr>
            <w:tcW w:w="1238" w:type="dxa"/>
          </w:tcPr>
          <w:p>
            <w:pPr>
              <w:pStyle w:val="TableParagraph"/>
              <w:rPr>
                <w:sz w:val="24"/>
              </w:rPr>
            </w:pPr>
            <w:r>
              <w:rPr>
                <w:spacing w:val="-2"/>
                <w:sz w:val="24"/>
              </w:rPr>
              <w:t>20,000</w:t>
            </w:r>
          </w:p>
        </w:tc>
        <w:tc>
          <w:tcPr>
            <w:tcW w:w="1628" w:type="dxa"/>
          </w:tcPr>
          <w:p>
            <w:pPr>
              <w:pStyle w:val="TableParagraph"/>
              <w:ind w:left="108"/>
              <w:rPr>
                <w:sz w:val="24"/>
              </w:rPr>
            </w:pPr>
            <w:r>
              <w:rPr>
                <w:spacing w:val="-2"/>
                <w:sz w:val="24"/>
              </w:rPr>
              <w:t>10,000</w:t>
            </w:r>
          </w:p>
        </w:tc>
        <w:tc>
          <w:tcPr>
            <w:tcW w:w="1878" w:type="dxa"/>
          </w:tcPr>
          <w:p>
            <w:pPr>
              <w:pStyle w:val="TableParagraph"/>
              <w:rPr>
                <w:sz w:val="24"/>
              </w:rPr>
            </w:pPr>
            <w:r>
              <w:rPr>
                <w:spacing w:val="-4"/>
                <w:sz w:val="24"/>
              </w:rPr>
              <w:t>66.7</w:t>
            </w:r>
          </w:p>
        </w:tc>
        <w:tc>
          <w:tcPr>
            <w:tcW w:w="1876" w:type="dxa"/>
          </w:tcPr>
          <w:p>
            <w:pPr>
              <w:pStyle w:val="TableParagraph"/>
              <w:ind w:left="109"/>
              <w:rPr>
                <w:sz w:val="24"/>
              </w:rPr>
            </w:pPr>
            <w:r>
              <w:rPr>
                <w:spacing w:val="-4"/>
                <w:sz w:val="24"/>
              </w:rPr>
              <w:t>33.3</w:t>
            </w:r>
          </w:p>
        </w:tc>
      </w:tr>
    </w:tbl>
    <w:p>
      <w:pPr>
        <w:tabs>
          <w:tab w:pos="2024" w:val="left" w:leader="none"/>
        </w:tabs>
        <w:spacing w:line="276" w:lineRule="auto" w:before="1"/>
        <w:ind w:left="220" w:right="726" w:firstLine="0"/>
        <w:jc w:val="left"/>
        <w:rPr>
          <w:b/>
          <w:sz w:val="24"/>
        </w:rPr>
      </w:pPr>
      <w:r>
        <w:rPr>
          <w:b/>
          <w:spacing w:val="-2"/>
          <w:sz w:val="24"/>
        </w:rPr>
        <w:t>Source:</w:t>
      </w:r>
      <w:r>
        <w:rPr>
          <w:b/>
          <w:sz w:val="24"/>
        </w:rPr>
        <w:tab/>
        <w:t>C.C</w:t>
      </w:r>
      <w:r>
        <w:rPr>
          <w:b/>
          <w:spacing w:val="-5"/>
          <w:sz w:val="24"/>
        </w:rPr>
        <w:t> </w:t>
      </w:r>
      <w:r>
        <w:rPr>
          <w:b/>
          <w:sz w:val="24"/>
        </w:rPr>
        <w:t>Agu,</w:t>
      </w:r>
      <w:r>
        <w:rPr>
          <w:b/>
          <w:spacing w:val="-4"/>
          <w:sz w:val="24"/>
        </w:rPr>
        <w:t> </w:t>
      </w:r>
      <w:r>
        <w:rPr>
          <w:b/>
          <w:sz w:val="24"/>
        </w:rPr>
        <w:t>An</w:t>
      </w:r>
      <w:r>
        <w:rPr>
          <w:b/>
          <w:spacing w:val="-4"/>
          <w:sz w:val="24"/>
        </w:rPr>
        <w:t> </w:t>
      </w:r>
      <w:r>
        <w:rPr>
          <w:b/>
          <w:sz w:val="24"/>
        </w:rPr>
        <w:t>Overview</w:t>
      </w:r>
      <w:r>
        <w:rPr>
          <w:b/>
          <w:spacing w:val="-3"/>
          <w:sz w:val="24"/>
        </w:rPr>
        <w:t> </w:t>
      </w:r>
      <w:r>
        <w:rPr>
          <w:b/>
          <w:sz w:val="24"/>
        </w:rPr>
        <w:t>of</w:t>
      </w:r>
      <w:r>
        <w:rPr>
          <w:b/>
          <w:spacing w:val="-3"/>
          <w:sz w:val="24"/>
        </w:rPr>
        <w:t> </w:t>
      </w:r>
      <w:r>
        <w:rPr>
          <w:b/>
          <w:sz w:val="24"/>
        </w:rPr>
        <w:t>the</w:t>
      </w:r>
      <w:r>
        <w:rPr>
          <w:b/>
          <w:spacing w:val="-5"/>
          <w:sz w:val="24"/>
        </w:rPr>
        <w:t> </w:t>
      </w:r>
      <w:r>
        <w:rPr>
          <w:b/>
          <w:sz w:val="24"/>
        </w:rPr>
        <w:t>Contribution</w:t>
      </w:r>
      <w:r>
        <w:rPr>
          <w:b/>
          <w:spacing w:val="-4"/>
          <w:sz w:val="24"/>
        </w:rPr>
        <w:t> </w:t>
      </w:r>
      <w:r>
        <w:rPr>
          <w:b/>
          <w:sz w:val="24"/>
        </w:rPr>
        <w:t>of</w:t>
      </w:r>
      <w:r>
        <w:rPr>
          <w:b/>
          <w:spacing w:val="-3"/>
          <w:sz w:val="24"/>
        </w:rPr>
        <w:t> </w:t>
      </w:r>
      <w:r>
        <w:rPr>
          <w:b/>
          <w:sz w:val="24"/>
        </w:rPr>
        <w:t>to</w:t>
      </w:r>
      <w:r>
        <w:rPr>
          <w:b/>
          <w:spacing w:val="-4"/>
          <w:sz w:val="24"/>
        </w:rPr>
        <w:t> </w:t>
      </w:r>
      <w:r>
        <w:rPr>
          <w:b/>
          <w:sz w:val="24"/>
        </w:rPr>
        <w:t>Economic</w:t>
      </w:r>
      <w:r>
        <w:rPr>
          <w:b/>
          <w:spacing w:val="-3"/>
          <w:sz w:val="24"/>
        </w:rPr>
        <w:t> </w:t>
      </w:r>
      <w:r>
        <w:rPr>
          <w:b/>
          <w:sz w:val="24"/>
        </w:rPr>
        <w:t>Private</w:t>
      </w:r>
      <w:r>
        <w:rPr>
          <w:b/>
          <w:spacing w:val="-6"/>
          <w:sz w:val="24"/>
        </w:rPr>
        <w:t> </w:t>
      </w:r>
      <w:r>
        <w:rPr>
          <w:b/>
          <w:sz w:val="24"/>
        </w:rPr>
        <w:t>Sector Growth in Nigeria</w:t>
      </w:r>
    </w:p>
    <w:p>
      <w:pPr>
        <w:spacing w:after="0" w:line="276" w:lineRule="auto"/>
        <w:jc w:val="left"/>
        <w:rPr>
          <w:sz w:val="24"/>
        </w:rPr>
        <w:sectPr>
          <w:pgSz w:w="12240" w:h="15840"/>
          <w:pgMar w:header="0" w:footer="1339" w:top="1360" w:bottom="1600" w:left="1220" w:right="740"/>
        </w:sectPr>
      </w:pPr>
    </w:p>
    <w:p>
      <w:pPr>
        <w:spacing w:line="276" w:lineRule="auto" w:before="79"/>
        <w:ind w:left="220" w:right="786" w:firstLine="0"/>
        <w:jc w:val="left"/>
        <w:rPr>
          <w:b/>
          <w:sz w:val="24"/>
        </w:rPr>
      </w:pPr>
      <w:r>
        <w:rPr>
          <w:b/>
          <w:sz w:val="24"/>
        </w:rPr>
        <w:t>Table</w:t>
      </w:r>
      <w:r>
        <w:rPr>
          <w:b/>
          <w:spacing w:val="-4"/>
          <w:sz w:val="24"/>
        </w:rPr>
        <w:t> </w:t>
      </w:r>
      <w:r>
        <w:rPr>
          <w:b/>
          <w:sz w:val="24"/>
        </w:rPr>
        <w:t>12:</w:t>
      </w:r>
      <w:r>
        <w:rPr>
          <w:b/>
          <w:spacing w:val="-4"/>
          <w:sz w:val="24"/>
        </w:rPr>
        <w:t> </w:t>
      </w:r>
      <w:r>
        <w:rPr>
          <w:b/>
          <w:sz w:val="24"/>
        </w:rPr>
        <w:t>Growth</w:t>
      </w:r>
      <w:r>
        <w:rPr>
          <w:b/>
          <w:spacing w:val="-3"/>
          <w:sz w:val="24"/>
        </w:rPr>
        <w:t> </w:t>
      </w:r>
      <w:r>
        <w:rPr>
          <w:b/>
          <w:sz w:val="24"/>
        </w:rPr>
        <w:t>Capital</w:t>
      </w:r>
      <w:r>
        <w:rPr>
          <w:b/>
          <w:spacing w:val="-3"/>
          <w:sz w:val="24"/>
        </w:rPr>
        <w:t> </w:t>
      </w:r>
      <w:r>
        <w:rPr>
          <w:b/>
          <w:sz w:val="24"/>
        </w:rPr>
        <w:t>Consumption</w:t>
      </w:r>
      <w:r>
        <w:rPr>
          <w:b/>
          <w:spacing w:val="-3"/>
          <w:sz w:val="24"/>
        </w:rPr>
        <w:t> </w:t>
      </w:r>
      <w:r>
        <w:rPr>
          <w:b/>
          <w:sz w:val="24"/>
        </w:rPr>
        <w:t>Expenditure</w:t>
      </w:r>
      <w:r>
        <w:rPr>
          <w:b/>
          <w:spacing w:val="-5"/>
          <w:sz w:val="24"/>
        </w:rPr>
        <w:t> </w:t>
      </w:r>
      <w:r>
        <w:rPr>
          <w:b/>
          <w:sz w:val="24"/>
        </w:rPr>
        <w:t>by</w:t>
      </w:r>
      <w:r>
        <w:rPr>
          <w:b/>
          <w:spacing w:val="-3"/>
          <w:sz w:val="24"/>
        </w:rPr>
        <w:t> </w:t>
      </w:r>
      <w:r>
        <w:rPr>
          <w:b/>
          <w:sz w:val="24"/>
        </w:rPr>
        <w:t>Private</w:t>
      </w:r>
      <w:r>
        <w:rPr>
          <w:b/>
          <w:spacing w:val="-4"/>
          <w:sz w:val="24"/>
        </w:rPr>
        <w:t> </w:t>
      </w:r>
      <w:r>
        <w:rPr>
          <w:b/>
          <w:sz w:val="24"/>
        </w:rPr>
        <w:t>and</w:t>
      </w:r>
      <w:r>
        <w:rPr>
          <w:b/>
          <w:spacing w:val="-3"/>
          <w:sz w:val="24"/>
        </w:rPr>
        <w:t> </w:t>
      </w:r>
      <w:r>
        <w:rPr>
          <w:b/>
          <w:sz w:val="24"/>
        </w:rPr>
        <w:t>Public</w:t>
      </w:r>
      <w:r>
        <w:rPr>
          <w:b/>
          <w:spacing w:val="-4"/>
          <w:sz w:val="24"/>
        </w:rPr>
        <w:t> </w:t>
      </w:r>
      <w:r>
        <w:rPr>
          <w:b/>
          <w:sz w:val="24"/>
        </w:rPr>
        <w:t>Sector</w:t>
      </w:r>
      <w:r>
        <w:rPr>
          <w:b/>
          <w:spacing w:val="-5"/>
          <w:sz w:val="24"/>
        </w:rPr>
        <w:t> </w:t>
      </w:r>
      <w:r>
        <w:rPr>
          <w:b/>
          <w:sz w:val="24"/>
        </w:rPr>
        <w:t>1981 – 99 (Percentages).</w:t>
      </w:r>
    </w:p>
    <w:p>
      <w:pPr>
        <w:pStyle w:val="BodyText"/>
        <w:spacing w:before="6"/>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1013"/>
        <w:gridCol w:w="1596"/>
        <w:gridCol w:w="1596"/>
        <w:gridCol w:w="1596"/>
        <w:gridCol w:w="1595"/>
      </w:tblGrid>
      <w:tr>
        <w:trPr>
          <w:trHeight w:val="517" w:hRule="atLeast"/>
        </w:trPr>
        <w:tc>
          <w:tcPr>
            <w:tcW w:w="2179" w:type="dxa"/>
          </w:tcPr>
          <w:p>
            <w:pPr>
              <w:pStyle w:val="TableParagraph"/>
              <w:spacing w:line="240" w:lineRule="auto"/>
              <w:ind w:left="0"/>
              <w:rPr>
                <w:sz w:val="24"/>
              </w:rPr>
            </w:pPr>
          </w:p>
        </w:tc>
        <w:tc>
          <w:tcPr>
            <w:tcW w:w="1013" w:type="dxa"/>
          </w:tcPr>
          <w:p>
            <w:pPr>
              <w:pStyle w:val="TableParagraph"/>
              <w:spacing w:line="275" w:lineRule="exact"/>
              <w:ind w:left="4"/>
              <w:jc w:val="center"/>
              <w:rPr>
                <w:b/>
                <w:sz w:val="24"/>
              </w:rPr>
            </w:pPr>
            <w:r>
              <w:rPr>
                <w:b/>
                <w:spacing w:val="-4"/>
                <w:sz w:val="24"/>
              </w:rPr>
              <w:t>1981</w:t>
            </w:r>
          </w:p>
        </w:tc>
        <w:tc>
          <w:tcPr>
            <w:tcW w:w="1596" w:type="dxa"/>
          </w:tcPr>
          <w:p>
            <w:pPr>
              <w:pStyle w:val="TableParagraph"/>
              <w:spacing w:line="275" w:lineRule="exact"/>
              <w:ind w:left="11" w:right="3"/>
              <w:jc w:val="center"/>
              <w:rPr>
                <w:b/>
                <w:sz w:val="24"/>
              </w:rPr>
            </w:pPr>
            <w:r>
              <w:rPr>
                <w:b/>
                <w:spacing w:val="-4"/>
                <w:sz w:val="24"/>
              </w:rPr>
              <w:t>1984</w:t>
            </w:r>
          </w:p>
        </w:tc>
        <w:tc>
          <w:tcPr>
            <w:tcW w:w="1596" w:type="dxa"/>
          </w:tcPr>
          <w:p>
            <w:pPr>
              <w:pStyle w:val="TableParagraph"/>
              <w:spacing w:line="275" w:lineRule="exact"/>
              <w:ind w:left="11" w:right="2"/>
              <w:jc w:val="center"/>
              <w:rPr>
                <w:b/>
                <w:sz w:val="24"/>
              </w:rPr>
            </w:pPr>
            <w:r>
              <w:rPr>
                <w:b/>
                <w:spacing w:val="-4"/>
                <w:sz w:val="24"/>
              </w:rPr>
              <w:t>1988</w:t>
            </w:r>
          </w:p>
        </w:tc>
        <w:tc>
          <w:tcPr>
            <w:tcW w:w="1596" w:type="dxa"/>
          </w:tcPr>
          <w:p>
            <w:pPr>
              <w:pStyle w:val="TableParagraph"/>
              <w:spacing w:line="275" w:lineRule="exact"/>
              <w:ind w:left="11" w:right="2"/>
              <w:jc w:val="center"/>
              <w:rPr>
                <w:b/>
                <w:sz w:val="24"/>
              </w:rPr>
            </w:pPr>
            <w:r>
              <w:rPr>
                <w:b/>
                <w:spacing w:val="-4"/>
                <w:sz w:val="24"/>
              </w:rPr>
              <w:t>1994</w:t>
            </w:r>
          </w:p>
        </w:tc>
        <w:tc>
          <w:tcPr>
            <w:tcW w:w="1595" w:type="dxa"/>
          </w:tcPr>
          <w:p>
            <w:pPr>
              <w:pStyle w:val="TableParagraph"/>
              <w:spacing w:line="275" w:lineRule="exact"/>
              <w:ind w:left="13" w:right="2"/>
              <w:jc w:val="center"/>
              <w:rPr>
                <w:b/>
                <w:sz w:val="24"/>
              </w:rPr>
            </w:pPr>
            <w:r>
              <w:rPr>
                <w:b/>
                <w:spacing w:val="-4"/>
                <w:sz w:val="24"/>
              </w:rPr>
              <w:t>1999</w:t>
            </w:r>
          </w:p>
        </w:tc>
      </w:tr>
      <w:tr>
        <w:trPr>
          <w:trHeight w:val="515" w:hRule="atLeast"/>
        </w:trPr>
        <w:tc>
          <w:tcPr>
            <w:tcW w:w="2179" w:type="dxa"/>
          </w:tcPr>
          <w:p>
            <w:pPr>
              <w:pStyle w:val="TableParagraph"/>
              <w:spacing w:line="275" w:lineRule="exact"/>
              <w:rPr>
                <w:b/>
                <w:sz w:val="24"/>
              </w:rPr>
            </w:pPr>
            <w:r>
              <w:rPr>
                <w:b/>
                <w:sz w:val="24"/>
              </w:rPr>
              <w:t>Private</w:t>
            </w:r>
            <w:r>
              <w:rPr>
                <w:b/>
                <w:spacing w:val="-6"/>
                <w:sz w:val="24"/>
              </w:rPr>
              <w:t> </w:t>
            </w:r>
            <w:r>
              <w:rPr>
                <w:b/>
                <w:spacing w:val="-2"/>
                <w:sz w:val="24"/>
              </w:rPr>
              <w:t>sector</w:t>
            </w:r>
          </w:p>
        </w:tc>
        <w:tc>
          <w:tcPr>
            <w:tcW w:w="1013" w:type="dxa"/>
          </w:tcPr>
          <w:p>
            <w:pPr>
              <w:pStyle w:val="TableParagraph"/>
              <w:ind w:left="4" w:right="2"/>
              <w:jc w:val="center"/>
              <w:rPr>
                <w:sz w:val="24"/>
              </w:rPr>
            </w:pPr>
            <w:r>
              <w:rPr>
                <w:spacing w:val="-4"/>
                <w:sz w:val="24"/>
              </w:rPr>
              <w:t>83.9</w:t>
            </w:r>
          </w:p>
        </w:tc>
        <w:tc>
          <w:tcPr>
            <w:tcW w:w="1596" w:type="dxa"/>
          </w:tcPr>
          <w:p>
            <w:pPr>
              <w:pStyle w:val="TableParagraph"/>
              <w:ind w:left="11" w:right="1"/>
              <w:jc w:val="center"/>
              <w:rPr>
                <w:sz w:val="24"/>
              </w:rPr>
            </w:pPr>
            <w:r>
              <w:rPr>
                <w:spacing w:val="-4"/>
                <w:sz w:val="24"/>
              </w:rPr>
              <w:t>87.4</w:t>
            </w:r>
          </w:p>
        </w:tc>
        <w:tc>
          <w:tcPr>
            <w:tcW w:w="1596" w:type="dxa"/>
          </w:tcPr>
          <w:p>
            <w:pPr>
              <w:pStyle w:val="TableParagraph"/>
              <w:ind w:left="11"/>
              <w:jc w:val="center"/>
              <w:rPr>
                <w:sz w:val="24"/>
              </w:rPr>
            </w:pPr>
            <w:r>
              <w:rPr>
                <w:spacing w:val="-4"/>
                <w:sz w:val="24"/>
              </w:rPr>
              <w:t>92.4</w:t>
            </w:r>
          </w:p>
        </w:tc>
        <w:tc>
          <w:tcPr>
            <w:tcW w:w="1596" w:type="dxa"/>
          </w:tcPr>
          <w:p>
            <w:pPr>
              <w:pStyle w:val="TableParagraph"/>
              <w:ind w:left="11"/>
              <w:jc w:val="center"/>
              <w:rPr>
                <w:sz w:val="24"/>
              </w:rPr>
            </w:pPr>
            <w:r>
              <w:rPr>
                <w:spacing w:val="-4"/>
                <w:sz w:val="24"/>
              </w:rPr>
              <w:t>96.0</w:t>
            </w:r>
          </w:p>
        </w:tc>
        <w:tc>
          <w:tcPr>
            <w:tcW w:w="1595" w:type="dxa"/>
          </w:tcPr>
          <w:p>
            <w:pPr>
              <w:pStyle w:val="TableParagraph"/>
              <w:ind w:left="13"/>
              <w:jc w:val="center"/>
              <w:rPr>
                <w:sz w:val="24"/>
              </w:rPr>
            </w:pPr>
            <w:r>
              <w:rPr>
                <w:spacing w:val="-4"/>
                <w:sz w:val="24"/>
              </w:rPr>
              <w:t>90.0</w:t>
            </w:r>
          </w:p>
        </w:tc>
      </w:tr>
      <w:tr>
        <w:trPr>
          <w:trHeight w:val="517" w:hRule="atLeast"/>
        </w:trPr>
        <w:tc>
          <w:tcPr>
            <w:tcW w:w="2179" w:type="dxa"/>
          </w:tcPr>
          <w:p>
            <w:pPr>
              <w:pStyle w:val="TableParagraph"/>
              <w:spacing w:line="275" w:lineRule="exact"/>
              <w:rPr>
                <w:b/>
                <w:sz w:val="24"/>
              </w:rPr>
            </w:pPr>
            <w:r>
              <w:rPr>
                <w:b/>
                <w:sz w:val="24"/>
              </w:rPr>
              <w:t>Public</w:t>
            </w:r>
            <w:r>
              <w:rPr>
                <w:b/>
                <w:spacing w:val="-4"/>
                <w:sz w:val="24"/>
              </w:rPr>
              <w:t> </w:t>
            </w:r>
            <w:r>
              <w:rPr>
                <w:b/>
                <w:spacing w:val="-2"/>
                <w:sz w:val="24"/>
              </w:rPr>
              <w:t>sector</w:t>
            </w:r>
          </w:p>
        </w:tc>
        <w:tc>
          <w:tcPr>
            <w:tcW w:w="1013" w:type="dxa"/>
          </w:tcPr>
          <w:p>
            <w:pPr>
              <w:pStyle w:val="TableParagraph"/>
              <w:ind w:left="4" w:right="2"/>
              <w:jc w:val="center"/>
              <w:rPr>
                <w:sz w:val="24"/>
              </w:rPr>
            </w:pPr>
            <w:r>
              <w:rPr>
                <w:spacing w:val="-4"/>
                <w:sz w:val="24"/>
              </w:rPr>
              <w:t>16.1</w:t>
            </w:r>
          </w:p>
        </w:tc>
        <w:tc>
          <w:tcPr>
            <w:tcW w:w="1596" w:type="dxa"/>
          </w:tcPr>
          <w:p>
            <w:pPr>
              <w:pStyle w:val="TableParagraph"/>
              <w:ind w:left="11" w:right="1"/>
              <w:jc w:val="center"/>
              <w:rPr>
                <w:sz w:val="24"/>
              </w:rPr>
            </w:pPr>
            <w:r>
              <w:rPr>
                <w:spacing w:val="-4"/>
                <w:sz w:val="24"/>
              </w:rPr>
              <w:t>12.6</w:t>
            </w:r>
          </w:p>
        </w:tc>
        <w:tc>
          <w:tcPr>
            <w:tcW w:w="1596" w:type="dxa"/>
          </w:tcPr>
          <w:p>
            <w:pPr>
              <w:pStyle w:val="TableParagraph"/>
              <w:ind w:left="11"/>
              <w:jc w:val="center"/>
              <w:rPr>
                <w:sz w:val="24"/>
              </w:rPr>
            </w:pPr>
            <w:r>
              <w:rPr>
                <w:spacing w:val="-5"/>
                <w:sz w:val="24"/>
              </w:rPr>
              <w:t>7.6</w:t>
            </w:r>
          </w:p>
        </w:tc>
        <w:tc>
          <w:tcPr>
            <w:tcW w:w="1596" w:type="dxa"/>
          </w:tcPr>
          <w:p>
            <w:pPr>
              <w:pStyle w:val="TableParagraph"/>
              <w:ind w:left="11"/>
              <w:jc w:val="center"/>
              <w:rPr>
                <w:sz w:val="24"/>
              </w:rPr>
            </w:pPr>
            <w:r>
              <w:rPr>
                <w:spacing w:val="-5"/>
                <w:sz w:val="24"/>
              </w:rPr>
              <w:t>0.4</w:t>
            </w:r>
          </w:p>
        </w:tc>
        <w:tc>
          <w:tcPr>
            <w:tcW w:w="1595" w:type="dxa"/>
          </w:tcPr>
          <w:p>
            <w:pPr>
              <w:pStyle w:val="TableParagraph"/>
              <w:ind w:left="13"/>
              <w:jc w:val="center"/>
              <w:rPr>
                <w:sz w:val="24"/>
              </w:rPr>
            </w:pPr>
            <w:r>
              <w:rPr>
                <w:spacing w:val="-4"/>
                <w:sz w:val="24"/>
              </w:rPr>
              <w:t>10.0</w:t>
            </w:r>
          </w:p>
        </w:tc>
      </w:tr>
    </w:tbl>
    <w:p>
      <w:pPr>
        <w:spacing w:line="276" w:lineRule="auto" w:before="1"/>
        <w:ind w:left="220" w:right="695" w:firstLine="0"/>
        <w:jc w:val="left"/>
        <w:rPr>
          <w:b/>
          <w:sz w:val="24"/>
        </w:rPr>
      </w:pPr>
      <w:r>
        <w:rPr>
          <w:b/>
          <w:sz w:val="24"/>
        </w:rPr>
        <w:t>Sources:</w:t>
      </w:r>
      <w:r>
        <w:rPr>
          <w:b/>
          <w:spacing w:val="-3"/>
          <w:sz w:val="24"/>
        </w:rPr>
        <w:t> </w:t>
      </w:r>
      <w:r>
        <w:rPr>
          <w:b/>
          <w:sz w:val="24"/>
        </w:rPr>
        <w:t>C.</w:t>
      </w:r>
      <w:r>
        <w:rPr>
          <w:b/>
          <w:spacing w:val="-3"/>
          <w:sz w:val="24"/>
        </w:rPr>
        <w:t> </w:t>
      </w:r>
      <w:r>
        <w:rPr>
          <w:b/>
          <w:sz w:val="24"/>
        </w:rPr>
        <w:t>C.</w:t>
      </w:r>
      <w:r>
        <w:rPr>
          <w:b/>
          <w:spacing w:val="-4"/>
          <w:sz w:val="24"/>
        </w:rPr>
        <w:t> </w:t>
      </w:r>
      <w:r>
        <w:rPr>
          <w:b/>
          <w:sz w:val="24"/>
        </w:rPr>
        <w:t>Agu,</w:t>
      </w:r>
      <w:r>
        <w:rPr>
          <w:b/>
          <w:spacing w:val="-3"/>
          <w:sz w:val="24"/>
        </w:rPr>
        <w:t> </w:t>
      </w:r>
      <w:r>
        <w:rPr>
          <w:b/>
          <w:sz w:val="24"/>
        </w:rPr>
        <w:t>An</w:t>
      </w:r>
      <w:r>
        <w:rPr>
          <w:b/>
          <w:spacing w:val="-1"/>
          <w:sz w:val="24"/>
        </w:rPr>
        <w:t> </w:t>
      </w:r>
      <w:r>
        <w:rPr>
          <w:b/>
          <w:sz w:val="24"/>
        </w:rPr>
        <w:t>Overview</w:t>
      </w:r>
      <w:r>
        <w:rPr>
          <w:b/>
          <w:spacing w:val="-2"/>
          <w:sz w:val="24"/>
        </w:rPr>
        <w:t> </w:t>
      </w:r>
      <w:r>
        <w:rPr>
          <w:b/>
          <w:sz w:val="24"/>
        </w:rPr>
        <w:t>of</w:t>
      </w:r>
      <w:r>
        <w:rPr>
          <w:b/>
          <w:spacing w:val="-2"/>
          <w:sz w:val="24"/>
        </w:rPr>
        <w:t> </w:t>
      </w:r>
      <w:r>
        <w:rPr>
          <w:b/>
          <w:sz w:val="24"/>
        </w:rPr>
        <w:t>the</w:t>
      </w:r>
      <w:r>
        <w:rPr>
          <w:b/>
          <w:spacing w:val="-4"/>
          <w:sz w:val="24"/>
        </w:rPr>
        <w:t> </w:t>
      </w:r>
      <w:r>
        <w:rPr>
          <w:b/>
          <w:sz w:val="24"/>
        </w:rPr>
        <w:t>Contribution</w:t>
      </w:r>
      <w:r>
        <w:rPr>
          <w:b/>
          <w:spacing w:val="-3"/>
          <w:sz w:val="24"/>
        </w:rPr>
        <w:t> </w:t>
      </w:r>
      <w:r>
        <w:rPr>
          <w:b/>
          <w:sz w:val="24"/>
        </w:rPr>
        <w:t>of</w:t>
      </w:r>
      <w:r>
        <w:rPr>
          <w:b/>
          <w:spacing w:val="-2"/>
          <w:sz w:val="24"/>
        </w:rPr>
        <w:t> </w:t>
      </w:r>
      <w:r>
        <w:rPr>
          <w:b/>
          <w:sz w:val="24"/>
        </w:rPr>
        <w:t>the</w:t>
      </w:r>
      <w:r>
        <w:rPr>
          <w:b/>
          <w:spacing w:val="-4"/>
          <w:sz w:val="24"/>
        </w:rPr>
        <w:t> </w:t>
      </w:r>
      <w:r>
        <w:rPr>
          <w:b/>
          <w:sz w:val="24"/>
        </w:rPr>
        <w:t>Private</w:t>
      </w:r>
      <w:r>
        <w:rPr>
          <w:b/>
          <w:spacing w:val="-4"/>
          <w:sz w:val="24"/>
        </w:rPr>
        <w:t> </w:t>
      </w:r>
      <w:r>
        <w:rPr>
          <w:b/>
          <w:sz w:val="24"/>
        </w:rPr>
        <w:t>Sector</w:t>
      </w:r>
      <w:r>
        <w:rPr>
          <w:b/>
          <w:spacing w:val="-5"/>
          <w:sz w:val="24"/>
        </w:rPr>
        <w:t> </w:t>
      </w:r>
      <w:r>
        <w:rPr>
          <w:b/>
          <w:sz w:val="24"/>
        </w:rPr>
        <w:t>to</w:t>
      </w:r>
      <w:r>
        <w:rPr>
          <w:b/>
          <w:spacing w:val="-3"/>
          <w:sz w:val="24"/>
        </w:rPr>
        <w:t> </w:t>
      </w:r>
      <w:r>
        <w:rPr>
          <w:b/>
          <w:sz w:val="24"/>
        </w:rPr>
        <w:t>Economic Growth in Nigeria</w:t>
      </w:r>
    </w:p>
    <w:p>
      <w:pPr>
        <w:pStyle w:val="BodyText"/>
        <w:rPr>
          <w:b/>
        </w:rPr>
      </w:pPr>
    </w:p>
    <w:p>
      <w:pPr>
        <w:pStyle w:val="BodyText"/>
        <w:spacing w:before="167"/>
        <w:rPr>
          <w:b/>
        </w:rPr>
      </w:pPr>
    </w:p>
    <w:p>
      <w:pPr>
        <w:spacing w:before="1"/>
        <w:ind w:left="220" w:right="0" w:firstLine="0"/>
        <w:jc w:val="left"/>
        <w:rPr>
          <w:b/>
          <w:sz w:val="24"/>
        </w:rPr>
      </w:pPr>
      <w:r>
        <w:rPr>
          <w:b/>
          <w:sz w:val="24"/>
        </w:rPr>
        <w:t>Table</w:t>
      </w:r>
      <w:r>
        <w:rPr>
          <w:b/>
          <w:spacing w:val="-3"/>
          <w:sz w:val="24"/>
        </w:rPr>
        <w:t> </w:t>
      </w:r>
      <w:r>
        <w:rPr>
          <w:b/>
          <w:sz w:val="24"/>
        </w:rPr>
        <w:t>13:</w:t>
      </w:r>
      <w:r>
        <w:rPr>
          <w:b/>
          <w:spacing w:val="-1"/>
          <w:sz w:val="24"/>
        </w:rPr>
        <w:t> </w:t>
      </w:r>
      <w:r>
        <w:rPr>
          <w:b/>
          <w:sz w:val="24"/>
        </w:rPr>
        <w:t>Infrastructures</w:t>
      </w:r>
      <w:r>
        <w:rPr>
          <w:b/>
          <w:spacing w:val="-2"/>
          <w:sz w:val="24"/>
        </w:rPr>
        <w:t> </w:t>
      </w:r>
      <w:r>
        <w:rPr>
          <w:b/>
          <w:sz w:val="24"/>
        </w:rPr>
        <w:t>of Nigeria</w:t>
      </w:r>
      <w:r>
        <w:rPr>
          <w:b/>
          <w:spacing w:val="-2"/>
          <w:sz w:val="24"/>
        </w:rPr>
        <w:t> </w:t>
      </w:r>
      <w:r>
        <w:rPr>
          <w:b/>
          <w:sz w:val="24"/>
        </w:rPr>
        <w:t>and</w:t>
      </w:r>
      <w:r>
        <w:rPr>
          <w:b/>
          <w:spacing w:val="-1"/>
          <w:sz w:val="24"/>
        </w:rPr>
        <w:t> </w:t>
      </w:r>
      <w:r>
        <w:rPr>
          <w:b/>
          <w:sz w:val="24"/>
        </w:rPr>
        <w:t>other</w:t>
      </w:r>
      <w:r>
        <w:rPr>
          <w:b/>
          <w:spacing w:val="-3"/>
          <w:sz w:val="24"/>
        </w:rPr>
        <w:t> </w:t>
      </w:r>
      <w:r>
        <w:rPr>
          <w:b/>
          <w:sz w:val="24"/>
        </w:rPr>
        <w:t>Emerging</w:t>
      </w:r>
      <w:r>
        <w:rPr>
          <w:b/>
          <w:spacing w:val="-1"/>
          <w:sz w:val="24"/>
        </w:rPr>
        <w:t> </w:t>
      </w:r>
      <w:r>
        <w:rPr>
          <w:b/>
          <w:sz w:val="24"/>
        </w:rPr>
        <w:t>Markets,</w:t>
      </w:r>
      <w:r>
        <w:rPr>
          <w:b/>
          <w:spacing w:val="-1"/>
          <w:sz w:val="24"/>
        </w:rPr>
        <w:t> </w:t>
      </w:r>
      <w:r>
        <w:rPr>
          <w:b/>
          <w:spacing w:val="-4"/>
          <w:sz w:val="24"/>
        </w:rPr>
        <w:t>1999</w:t>
      </w:r>
    </w:p>
    <w:p>
      <w:pPr>
        <w:pStyle w:val="BodyText"/>
        <w:spacing w:before="10"/>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6"/>
        <w:gridCol w:w="1916"/>
        <w:gridCol w:w="1916"/>
        <w:gridCol w:w="1917"/>
      </w:tblGrid>
      <w:tr>
        <w:trPr>
          <w:trHeight w:val="1151" w:hRule="atLeast"/>
        </w:trPr>
        <w:tc>
          <w:tcPr>
            <w:tcW w:w="1915" w:type="dxa"/>
          </w:tcPr>
          <w:p>
            <w:pPr>
              <w:pStyle w:val="TableParagraph"/>
              <w:spacing w:line="275" w:lineRule="exact"/>
              <w:rPr>
                <w:b/>
                <w:sz w:val="24"/>
              </w:rPr>
            </w:pPr>
            <w:r>
              <w:rPr>
                <w:b/>
                <w:spacing w:val="-2"/>
                <w:sz w:val="24"/>
              </w:rPr>
              <w:t>Country</w:t>
            </w:r>
          </w:p>
        </w:tc>
        <w:tc>
          <w:tcPr>
            <w:tcW w:w="1916" w:type="dxa"/>
          </w:tcPr>
          <w:p>
            <w:pPr>
              <w:pStyle w:val="TableParagraph"/>
              <w:spacing w:line="276" w:lineRule="auto"/>
              <w:ind w:right="107"/>
              <w:rPr>
                <w:b/>
                <w:sz w:val="24"/>
              </w:rPr>
            </w:pPr>
            <w:r>
              <w:rPr>
                <w:b/>
                <w:spacing w:val="-2"/>
                <w:sz w:val="24"/>
              </w:rPr>
              <w:t>Electricity Consumption </w:t>
            </w:r>
            <w:r>
              <w:rPr>
                <w:b/>
                <w:sz w:val="24"/>
              </w:rPr>
              <w:t>per Capital</w:t>
            </w:r>
          </w:p>
        </w:tc>
        <w:tc>
          <w:tcPr>
            <w:tcW w:w="1916" w:type="dxa"/>
          </w:tcPr>
          <w:p>
            <w:pPr>
              <w:pStyle w:val="TableParagraph"/>
              <w:spacing w:line="278" w:lineRule="auto"/>
              <w:ind w:right="322"/>
              <w:rPr>
                <w:b/>
                <w:sz w:val="24"/>
              </w:rPr>
            </w:pPr>
            <w:r>
              <w:rPr>
                <w:b/>
                <w:sz w:val="24"/>
              </w:rPr>
              <w:t>Telephone</w:t>
            </w:r>
            <w:r>
              <w:rPr>
                <w:b/>
                <w:spacing w:val="-15"/>
                <w:sz w:val="24"/>
              </w:rPr>
              <w:t> </w:t>
            </w:r>
            <w:r>
              <w:rPr>
                <w:b/>
                <w:sz w:val="24"/>
              </w:rPr>
              <w:t>per 1000 persons</w:t>
            </w:r>
          </w:p>
        </w:tc>
        <w:tc>
          <w:tcPr>
            <w:tcW w:w="1916" w:type="dxa"/>
          </w:tcPr>
          <w:p>
            <w:pPr>
              <w:pStyle w:val="TableParagraph"/>
              <w:spacing w:line="275" w:lineRule="exact"/>
              <w:rPr>
                <w:b/>
                <w:sz w:val="24"/>
              </w:rPr>
            </w:pPr>
            <w:r>
              <w:rPr>
                <w:b/>
                <w:spacing w:val="-2"/>
                <w:sz w:val="24"/>
              </w:rPr>
              <w:t>Internet</w:t>
            </w:r>
          </w:p>
          <w:p>
            <w:pPr>
              <w:pStyle w:val="TableParagraph"/>
              <w:spacing w:line="240" w:lineRule="auto" w:before="43"/>
              <w:rPr>
                <w:b/>
                <w:sz w:val="24"/>
              </w:rPr>
            </w:pPr>
            <w:r>
              <w:rPr>
                <w:b/>
                <w:spacing w:val="-2"/>
                <w:sz w:val="24"/>
              </w:rPr>
              <w:t>users(‘000)</w:t>
            </w:r>
          </w:p>
        </w:tc>
        <w:tc>
          <w:tcPr>
            <w:tcW w:w="1917" w:type="dxa"/>
          </w:tcPr>
          <w:p>
            <w:pPr>
              <w:pStyle w:val="TableParagraph"/>
              <w:spacing w:line="275" w:lineRule="exact"/>
              <w:rPr>
                <w:b/>
                <w:sz w:val="24"/>
              </w:rPr>
            </w:pPr>
            <w:r>
              <w:rPr>
                <w:b/>
                <w:spacing w:val="-2"/>
                <w:sz w:val="24"/>
              </w:rPr>
              <w:t>Classification</w:t>
            </w:r>
          </w:p>
        </w:tc>
      </w:tr>
      <w:tr>
        <w:trPr>
          <w:trHeight w:val="834" w:hRule="atLeast"/>
        </w:trPr>
        <w:tc>
          <w:tcPr>
            <w:tcW w:w="1915" w:type="dxa"/>
          </w:tcPr>
          <w:p>
            <w:pPr>
              <w:pStyle w:val="TableParagraph"/>
              <w:spacing w:line="273" w:lineRule="exact"/>
              <w:rPr>
                <w:sz w:val="24"/>
              </w:rPr>
            </w:pPr>
            <w:r>
              <w:rPr>
                <w:spacing w:val="-2"/>
                <w:sz w:val="24"/>
              </w:rPr>
              <w:t>Nigeria</w:t>
            </w:r>
          </w:p>
        </w:tc>
        <w:tc>
          <w:tcPr>
            <w:tcW w:w="1916" w:type="dxa"/>
          </w:tcPr>
          <w:p>
            <w:pPr>
              <w:pStyle w:val="TableParagraph"/>
              <w:spacing w:line="273" w:lineRule="exact"/>
              <w:rPr>
                <w:sz w:val="24"/>
              </w:rPr>
            </w:pPr>
            <w:r>
              <w:rPr>
                <w:spacing w:val="-5"/>
                <w:sz w:val="24"/>
              </w:rPr>
              <w:t>85</w:t>
            </w:r>
          </w:p>
        </w:tc>
        <w:tc>
          <w:tcPr>
            <w:tcW w:w="1916" w:type="dxa"/>
          </w:tcPr>
          <w:p>
            <w:pPr>
              <w:pStyle w:val="TableParagraph"/>
              <w:spacing w:line="273" w:lineRule="exact"/>
              <w:rPr>
                <w:sz w:val="24"/>
              </w:rPr>
            </w:pPr>
            <w:r>
              <w:rPr>
                <w:spacing w:val="-10"/>
                <w:sz w:val="24"/>
              </w:rPr>
              <w:t>4</w:t>
            </w:r>
          </w:p>
        </w:tc>
        <w:tc>
          <w:tcPr>
            <w:tcW w:w="1916" w:type="dxa"/>
          </w:tcPr>
          <w:p>
            <w:pPr>
              <w:pStyle w:val="TableParagraph"/>
              <w:spacing w:line="273" w:lineRule="exact"/>
              <w:rPr>
                <w:sz w:val="24"/>
              </w:rPr>
            </w:pPr>
            <w:r>
              <w:rPr>
                <w:spacing w:val="-5"/>
                <w:sz w:val="24"/>
              </w:rPr>
              <w:t>100</w:t>
            </w:r>
          </w:p>
        </w:tc>
        <w:tc>
          <w:tcPr>
            <w:tcW w:w="1917" w:type="dxa"/>
          </w:tcPr>
          <w:p>
            <w:pPr>
              <w:pStyle w:val="TableParagraph"/>
              <w:spacing w:line="276" w:lineRule="auto"/>
              <w:ind w:right="172"/>
              <w:rPr>
                <w:sz w:val="24"/>
              </w:rPr>
            </w:pPr>
            <w:r>
              <w:rPr>
                <w:spacing w:val="-2"/>
                <w:sz w:val="24"/>
              </w:rPr>
              <w:t>Severely Indebted</w:t>
            </w:r>
          </w:p>
        </w:tc>
      </w:tr>
      <w:tr>
        <w:trPr>
          <w:trHeight w:val="835" w:hRule="atLeast"/>
        </w:trPr>
        <w:tc>
          <w:tcPr>
            <w:tcW w:w="1915" w:type="dxa"/>
          </w:tcPr>
          <w:p>
            <w:pPr>
              <w:pStyle w:val="TableParagraph"/>
              <w:spacing w:line="273" w:lineRule="exact"/>
              <w:rPr>
                <w:sz w:val="24"/>
              </w:rPr>
            </w:pPr>
            <w:r>
              <w:rPr>
                <w:spacing w:val="-4"/>
                <w:sz w:val="24"/>
              </w:rPr>
              <w:t>Ghana</w:t>
            </w:r>
          </w:p>
        </w:tc>
        <w:tc>
          <w:tcPr>
            <w:tcW w:w="1916" w:type="dxa"/>
          </w:tcPr>
          <w:p>
            <w:pPr>
              <w:pStyle w:val="TableParagraph"/>
              <w:spacing w:line="273" w:lineRule="exact"/>
              <w:rPr>
                <w:sz w:val="24"/>
              </w:rPr>
            </w:pPr>
            <w:r>
              <w:rPr>
                <w:spacing w:val="-5"/>
                <w:sz w:val="24"/>
              </w:rPr>
              <w:t>289</w:t>
            </w:r>
          </w:p>
        </w:tc>
        <w:tc>
          <w:tcPr>
            <w:tcW w:w="1916" w:type="dxa"/>
          </w:tcPr>
          <w:p>
            <w:pPr>
              <w:pStyle w:val="TableParagraph"/>
              <w:spacing w:line="273" w:lineRule="exact"/>
              <w:rPr>
                <w:sz w:val="24"/>
              </w:rPr>
            </w:pPr>
            <w:r>
              <w:rPr>
                <w:spacing w:val="-10"/>
                <w:sz w:val="24"/>
              </w:rPr>
              <w:t>8</w:t>
            </w:r>
          </w:p>
        </w:tc>
        <w:tc>
          <w:tcPr>
            <w:tcW w:w="1916" w:type="dxa"/>
          </w:tcPr>
          <w:p>
            <w:pPr>
              <w:pStyle w:val="TableParagraph"/>
              <w:spacing w:line="273" w:lineRule="exact"/>
              <w:rPr>
                <w:sz w:val="24"/>
              </w:rPr>
            </w:pPr>
            <w:r>
              <w:rPr>
                <w:spacing w:val="-5"/>
                <w:sz w:val="24"/>
              </w:rPr>
              <w:t>20</w:t>
            </w:r>
          </w:p>
        </w:tc>
        <w:tc>
          <w:tcPr>
            <w:tcW w:w="1917" w:type="dxa"/>
          </w:tcPr>
          <w:p>
            <w:pPr>
              <w:pStyle w:val="TableParagraph"/>
              <w:spacing w:line="276" w:lineRule="auto"/>
              <w:rPr>
                <w:sz w:val="24"/>
              </w:rPr>
            </w:pPr>
            <w:r>
              <w:rPr>
                <w:spacing w:val="-2"/>
                <w:sz w:val="24"/>
              </w:rPr>
              <w:t>Moderately Indebted</w:t>
            </w:r>
          </w:p>
        </w:tc>
      </w:tr>
      <w:tr>
        <w:trPr>
          <w:trHeight w:val="517" w:hRule="atLeast"/>
        </w:trPr>
        <w:tc>
          <w:tcPr>
            <w:tcW w:w="1915" w:type="dxa"/>
          </w:tcPr>
          <w:p>
            <w:pPr>
              <w:pStyle w:val="TableParagraph"/>
              <w:rPr>
                <w:sz w:val="24"/>
              </w:rPr>
            </w:pPr>
            <w:r>
              <w:rPr>
                <w:sz w:val="24"/>
              </w:rPr>
              <w:t>South</w:t>
            </w:r>
            <w:r>
              <w:rPr>
                <w:spacing w:val="-2"/>
                <w:sz w:val="24"/>
              </w:rPr>
              <w:t> Africa</w:t>
            </w:r>
          </w:p>
        </w:tc>
        <w:tc>
          <w:tcPr>
            <w:tcW w:w="1916" w:type="dxa"/>
          </w:tcPr>
          <w:p>
            <w:pPr>
              <w:pStyle w:val="TableParagraph"/>
              <w:rPr>
                <w:sz w:val="24"/>
              </w:rPr>
            </w:pPr>
            <w:r>
              <w:rPr>
                <w:spacing w:val="-4"/>
                <w:sz w:val="24"/>
              </w:rPr>
              <w:t>3832</w:t>
            </w:r>
          </w:p>
        </w:tc>
        <w:tc>
          <w:tcPr>
            <w:tcW w:w="1916" w:type="dxa"/>
          </w:tcPr>
          <w:p>
            <w:pPr>
              <w:pStyle w:val="TableParagraph"/>
              <w:rPr>
                <w:sz w:val="24"/>
              </w:rPr>
            </w:pPr>
            <w:r>
              <w:rPr>
                <w:spacing w:val="-5"/>
                <w:sz w:val="24"/>
              </w:rPr>
              <w:t>125</w:t>
            </w:r>
          </w:p>
        </w:tc>
        <w:tc>
          <w:tcPr>
            <w:tcW w:w="1916" w:type="dxa"/>
          </w:tcPr>
          <w:p>
            <w:pPr>
              <w:pStyle w:val="TableParagraph"/>
              <w:rPr>
                <w:sz w:val="24"/>
              </w:rPr>
            </w:pPr>
            <w:r>
              <w:rPr>
                <w:spacing w:val="-2"/>
                <w:sz w:val="24"/>
              </w:rPr>
              <w:t>1,829</w:t>
            </w:r>
          </w:p>
        </w:tc>
        <w:tc>
          <w:tcPr>
            <w:tcW w:w="1917" w:type="dxa"/>
          </w:tcPr>
          <w:p>
            <w:pPr>
              <w:pStyle w:val="TableParagraph"/>
              <w:rPr>
                <w:sz w:val="24"/>
              </w:rPr>
            </w:pPr>
            <w:r>
              <w:rPr>
                <w:sz w:val="24"/>
              </w:rPr>
              <w:t>Less</w:t>
            </w:r>
            <w:r>
              <w:rPr>
                <w:spacing w:val="1"/>
                <w:sz w:val="24"/>
              </w:rPr>
              <w:t> </w:t>
            </w:r>
            <w:r>
              <w:rPr>
                <w:spacing w:val="-2"/>
                <w:sz w:val="24"/>
              </w:rPr>
              <w:t>Indebted</w:t>
            </w:r>
          </w:p>
        </w:tc>
      </w:tr>
      <w:tr>
        <w:trPr>
          <w:trHeight w:val="834" w:hRule="atLeast"/>
        </w:trPr>
        <w:tc>
          <w:tcPr>
            <w:tcW w:w="1915" w:type="dxa"/>
          </w:tcPr>
          <w:p>
            <w:pPr>
              <w:pStyle w:val="TableParagraph"/>
              <w:rPr>
                <w:sz w:val="24"/>
              </w:rPr>
            </w:pPr>
            <w:r>
              <w:rPr>
                <w:spacing w:val="-2"/>
                <w:sz w:val="24"/>
              </w:rPr>
              <w:t>Kenya</w:t>
            </w:r>
          </w:p>
        </w:tc>
        <w:tc>
          <w:tcPr>
            <w:tcW w:w="1916" w:type="dxa"/>
          </w:tcPr>
          <w:p>
            <w:pPr>
              <w:pStyle w:val="TableParagraph"/>
              <w:rPr>
                <w:sz w:val="24"/>
              </w:rPr>
            </w:pPr>
            <w:r>
              <w:rPr>
                <w:spacing w:val="-5"/>
                <w:sz w:val="24"/>
              </w:rPr>
              <w:t>129</w:t>
            </w:r>
          </w:p>
        </w:tc>
        <w:tc>
          <w:tcPr>
            <w:tcW w:w="1916" w:type="dxa"/>
          </w:tcPr>
          <w:p>
            <w:pPr>
              <w:pStyle w:val="TableParagraph"/>
              <w:rPr>
                <w:sz w:val="24"/>
              </w:rPr>
            </w:pPr>
            <w:r>
              <w:rPr>
                <w:spacing w:val="-5"/>
                <w:sz w:val="24"/>
              </w:rPr>
              <w:t>10</w:t>
            </w:r>
          </w:p>
        </w:tc>
        <w:tc>
          <w:tcPr>
            <w:tcW w:w="1916" w:type="dxa"/>
          </w:tcPr>
          <w:p>
            <w:pPr>
              <w:pStyle w:val="TableParagraph"/>
              <w:rPr>
                <w:sz w:val="24"/>
              </w:rPr>
            </w:pPr>
            <w:r>
              <w:rPr>
                <w:spacing w:val="-5"/>
                <w:sz w:val="24"/>
              </w:rPr>
              <w:t>35</w:t>
            </w:r>
          </w:p>
        </w:tc>
        <w:tc>
          <w:tcPr>
            <w:tcW w:w="1917" w:type="dxa"/>
          </w:tcPr>
          <w:p>
            <w:pPr>
              <w:pStyle w:val="TableParagraph"/>
              <w:spacing w:line="276" w:lineRule="auto"/>
              <w:rPr>
                <w:sz w:val="24"/>
              </w:rPr>
            </w:pPr>
            <w:r>
              <w:rPr>
                <w:spacing w:val="-2"/>
                <w:sz w:val="24"/>
              </w:rPr>
              <w:t>Moderately indebted</w:t>
            </w:r>
          </w:p>
        </w:tc>
      </w:tr>
      <w:tr>
        <w:trPr>
          <w:trHeight w:val="517" w:hRule="atLeast"/>
        </w:trPr>
        <w:tc>
          <w:tcPr>
            <w:tcW w:w="1915" w:type="dxa"/>
          </w:tcPr>
          <w:p>
            <w:pPr>
              <w:pStyle w:val="TableParagraph"/>
              <w:rPr>
                <w:sz w:val="24"/>
              </w:rPr>
            </w:pPr>
            <w:r>
              <w:rPr>
                <w:spacing w:val="-4"/>
                <w:sz w:val="24"/>
              </w:rPr>
              <w:t>Egypt</w:t>
            </w:r>
          </w:p>
        </w:tc>
        <w:tc>
          <w:tcPr>
            <w:tcW w:w="1916" w:type="dxa"/>
          </w:tcPr>
          <w:p>
            <w:pPr>
              <w:pStyle w:val="TableParagraph"/>
              <w:rPr>
                <w:sz w:val="24"/>
              </w:rPr>
            </w:pPr>
            <w:r>
              <w:rPr>
                <w:spacing w:val="-5"/>
                <w:sz w:val="24"/>
              </w:rPr>
              <w:t>861</w:t>
            </w:r>
          </w:p>
        </w:tc>
        <w:tc>
          <w:tcPr>
            <w:tcW w:w="1916" w:type="dxa"/>
          </w:tcPr>
          <w:p>
            <w:pPr>
              <w:pStyle w:val="TableParagraph"/>
              <w:rPr>
                <w:sz w:val="24"/>
              </w:rPr>
            </w:pPr>
            <w:r>
              <w:rPr>
                <w:spacing w:val="-5"/>
                <w:sz w:val="24"/>
              </w:rPr>
              <w:t>75</w:t>
            </w:r>
          </w:p>
        </w:tc>
        <w:tc>
          <w:tcPr>
            <w:tcW w:w="1916" w:type="dxa"/>
          </w:tcPr>
          <w:p>
            <w:pPr>
              <w:pStyle w:val="TableParagraph"/>
              <w:rPr>
                <w:sz w:val="24"/>
              </w:rPr>
            </w:pPr>
            <w:r>
              <w:rPr>
                <w:spacing w:val="-5"/>
                <w:sz w:val="24"/>
              </w:rPr>
              <w:t>200</w:t>
            </w:r>
          </w:p>
        </w:tc>
        <w:tc>
          <w:tcPr>
            <w:tcW w:w="1917" w:type="dxa"/>
          </w:tcPr>
          <w:p>
            <w:pPr>
              <w:pStyle w:val="TableParagraph"/>
              <w:rPr>
                <w:sz w:val="24"/>
              </w:rPr>
            </w:pPr>
            <w:r>
              <w:rPr>
                <w:sz w:val="24"/>
              </w:rPr>
              <w:t>Less</w:t>
            </w:r>
            <w:r>
              <w:rPr>
                <w:spacing w:val="-4"/>
                <w:sz w:val="24"/>
              </w:rPr>
              <w:t> </w:t>
            </w:r>
            <w:r>
              <w:rPr>
                <w:spacing w:val="-2"/>
                <w:sz w:val="24"/>
              </w:rPr>
              <w:t>indebted</w:t>
            </w:r>
          </w:p>
        </w:tc>
      </w:tr>
      <w:tr>
        <w:trPr>
          <w:trHeight w:val="1351" w:hRule="atLeast"/>
        </w:trPr>
        <w:tc>
          <w:tcPr>
            <w:tcW w:w="1915" w:type="dxa"/>
          </w:tcPr>
          <w:p>
            <w:pPr>
              <w:pStyle w:val="TableParagraph"/>
              <w:rPr>
                <w:sz w:val="24"/>
              </w:rPr>
            </w:pPr>
            <w:r>
              <w:rPr>
                <w:spacing w:val="-2"/>
                <w:sz w:val="24"/>
              </w:rPr>
              <w:t>Malaysia</w:t>
            </w:r>
          </w:p>
        </w:tc>
        <w:tc>
          <w:tcPr>
            <w:tcW w:w="1916" w:type="dxa"/>
          </w:tcPr>
          <w:p>
            <w:pPr>
              <w:pStyle w:val="TableParagraph"/>
              <w:rPr>
                <w:sz w:val="24"/>
              </w:rPr>
            </w:pPr>
            <w:r>
              <w:rPr>
                <w:spacing w:val="-4"/>
                <w:sz w:val="24"/>
              </w:rPr>
              <w:t>2554</w:t>
            </w:r>
          </w:p>
        </w:tc>
        <w:tc>
          <w:tcPr>
            <w:tcW w:w="1916" w:type="dxa"/>
          </w:tcPr>
          <w:p>
            <w:pPr>
              <w:pStyle w:val="TableParagraph"/>
              <w:rPr>
                <w:sz w:val="24"/>
              </w:rPr>
            </w:pPr>
            <w:r>
              <w:rPr>
                <w:spacing w:val="-5"/>
                <w:sz w:val="24"/>
              </w:rPr>
              <w:t>203</w:t>
            </w:r>
          </w:p>
        </w:tc>
        <w:tc>
          <w:tcPr>
            <w:tcW w:w="1916" w:type="dxa"/>
          </w:tcPr>
          <w:p>
            <w:pPr>
              <w:pStyle w:val="TableParagraph"/>
              <w:rPr>
                <w:sz w:val="24"/>
              </w:rPr>
            </w:pPr>
            <w:r>
              <w:rPr>
                <w:spacing w:val="-2"/>
                <w:sz w:val="24"/>
              </w:rPr>
              <w:t>1,500</w:t>
            </w:r>
          </w:p>
        </w:tc>
        <w:tc>
          <w:tcPr>
            <w:tcW w:w="1917" w:type="dxa"/>
          </w:tcPr>
          <w:p>
            <w:pPr>
              <w:pStyle w:val="TableParagraph"/>
              <w:spacing w:line="276" w:lineRule="auto"/>
              <w:rPr>
                <w:sz w:val="24"/>
              </w:rPr>
            </w:pPr>
            <w:r>
              <w:rPr>
                <w:spacing w:val="-2"/>
                <w:sz w:val="24"/>
              </w:rPr>
              <w:t>Moderately Indebted</w:t>
            </w:r>
          </w:p>
        </w:tc>
      </w:tr>
    </w:tbl>
    <w:p>
      <w:pPr>
        <w:spacing w:before="3"/>
        <w:ind w:left="220" w:right="0" w:firstLine="0"/>
        <w:jc w:val="left"/>
        <w:rPr>
          <w:b/>
          <w:sz w:val="24"/>
        </w:rPr>
      </w:pPr>
      <w:r>
        <w:rPr>
          <w:b/>
          <w:sz w:val="24"/>
        </w:rPr>
        <w:t>Sources:</w:t>
      </w:r>
      <w:r>
        <w:rPr>
          <w:b/>
          <w:spacing w:val="-2"/>
          <w:sz w:val="24"/>
        </w:rPr>
        <w:t> </w:t>
      </w:r>
      <w:r>
        <w:rPr>
          <w:b/>
          <w:sz w:val="24"/>
        </w:rPr>
        <w:t>1.</w:t>
      </w:r>
      <w:r>
        <w:rPr>
          <w:b/>
          <w:spacing w:val="-2"/>
          <w:sz w:val="24"/>
        </w:rPr>
        <w:t> </w:t>
      </w:r>
      <w:r>
        <w:rPr>
          <w:b/>
          <w:sz w:val="24"/>
        </w:rPr>
        <w:t>World</w:t>
      </w:r>
      <w:r>
        <w:rPr>
          <w:b/>
          <w:spacing w:val="-1"/>
          <w:sz w:val="24"/>
        </w:rPr>
        <w:t> </w:t>
      </w:r>
      <w:r>
        <w:rPr>
          <w:b/>
          <w:sz w:val="24"/>
        </w:rPr>
        <w:t>Bank</w:t>
      </w:r>
      <w:r>
        <w:rPr>
          <w:b/>
          <w:spacing w:val="-3"/>
          <w:sz w:val="24"/>
        </w:rPr>
        <w:t> </w:t>
      </w:r>
      <w:r>
        <w:rPr>
          <w:b/>
          <w:sz w:val="24"/>
        </w:rPr>
        <w:t>(2001),</w:t>
      </w:r>
      <w:r>
        <w:rPr>
          <w:b/>
          <w:spacing w:val="-2"/>
          <w:sz w:val="24"/>
        </w:rPr>
        <w:t> </w:t>
      </w:r>
      <w:r>
        <w:rPr>
          <w:b/>
          <w:sz w:val="24"/>
        </w:rPr>
        <w:t>world</w:t>
      </w:r>
      <w:r>
        <w:rPr>
          <w:b/>
          <w:spacing w:val="-1"/>
          <w:sz w:val="24"/>
        </w:rPr>
        <w:t> </w:t>
      </w:r>
      <w:r>
        <w:rPr>
          <w:b/>
          <w:sz w:val="24"/>
        </w:rPr>
        <w:t>development</w:t>
      </w:r>
      <w:r>
        <w:rPr>
          <w:b/>
          <w:spacing w:val="-2"/>
          <w:sz w:val="24"/>
        </w:rPr>
        <w:t> </w:t>
      </w:r>
      <w:r>
        <w:rPr>
          <w:b/>
          <w:sz w:val="24"/>
        </w:rPr>
        <w:t>indicators,</w:t>
      </w:r>
      <w:r>
        <w:rPr>
          <w:b/>
          <w:spacing w:val="-1"/>
          <w:sz w:val="24"/>
        </w:rPr>
        <w:t> </w:t>
      </w:r>
      <w:r>
        <w:rPr>
          <w:b/>
          <w:spacing w:val="-2"/>
          <w:sz w:val="24"/>
        </w:rPr>
        <w:t>2001.</w:t>
      </w:r>
    </w:p>
    <w:p>
      <w:pPr>
        <w:spacing w:after="0"/>
        <w:jc w:val="left"/>
        <w:rPr>
          <w:sz w:val="24"/>
        </w:rPr>
        <w:sectPr>
          <w:pgSz w:w="12240" w:h="15840"/>
          <w:pgMar w:header="0" w:footer="1339" w:top="1360" w:bottom="1600" w:left="1220" w:right="740"/>
        </w:sectPr>
      </w:pPr>
    </w:p>
    <w:p>
      <w:pPr>
        <w:spacing w:before="79"/>
        <w:ind w:left="220" w:right="0" w:firstLine="0"/>
        <w:jc w:val="left"/>
        <w:rPr>
          <w:b/>
          <w:sz w:val="24"/>
        </w:rPr>
      </w:pPr>
      <w:r>
        <w:rPr>
          <w:b/>
          <w:sz w:val="24"/>
        </w:rPr>
        <w:t>Table</w:t>
      </w:r>
      <w:r>
        <w:rPr>
          <w:b/>
          <w:spacing w:val="-5"/>
          <w:sz w:val="24"/>
        </w:rPr>
        <w:t> </w:t>
      </w:r>
      <w:r>
        <w:rPr>
          <w:b/>
          <w:sz w:val="24"/>
        </w:rPr>
        <w:t>14</w:t>
      </w:r>
      <w:r>
        <w:rPr>
          <w:b/>
          <w:spacing w:val="-1"/>
          <w:sz w:val="24"/>
        </w:rPr>
        <w:t> </w:t>
      </w:r>
      <w:r>
        <w:rPr>
          <w:b/>
          <w:sz w:val="24"/>
        </w:rPr>
        <w:t>Growth</w:t>
      </w:r>
      <w:r>
        <w:rPr>
          <w:b/>
          <w:spacing w:val="-1"/>
          <w:sz w:val="24"/>
        </w:rPr>
        <w:t> </w:t>
      </w:r>
      <w:r>
        <w:rPr>
          <w:b/>
          <w:sz w:val="24"/>
        </w:rPr>
        <w:t>Rate of Gross</w:t>
      </w:r>
      <w:r>
        <w:rPr>
          <w:b/>
          <w:spacing w:val="-2"/>
          <w:sz w:val="24"/>
        </w:rPr>
        <w:t> </w:t>
      </w:r>
      <w:r>
        <w:rPr>
          <w:b/>
          <w:sz w:val="24"/>
        </w:rPr>
        <w:t>Domestic Product</w:t>
      </w:r>
      <w:r>
        <w:rPr>
          <w:b/>
          <w:spacing w:val="-1"/>
          <w:sz w:val="24"/>
        </w:rPr>
        <w:t> </w:t>
      </w:r>
      <w:r>
        <w:rPr>
          <w:b/>
          <w:sz w:val="24"/>
        </w:rPr>
        <w:t>for</w:t>
      </w:r>
      <w:r>
        <w:rPr>
          <w:b/>
          <w:spacing w:val="-2"/>
          <w:sz w:val="24"/>
        </w:rPr>
        <w:t> </w:t>
      </w:r>
      <w:r>
        <w:rPr>
          <w:b/>
          <w:sz w:val="24"/>
        </w:rPr>
        <w:t>Selected</w:t>
      </w:r>
      <w:r>
        <w:rPr>
          <w:b/>
          <w:spacing w:val="-1"/>
          <w:sz w:val="24"/>
        </w:rPr>
        <w:t> </w:t>
      </w:r>
      <w:r>
        <w:rPr>
          <w:b/>
          <w:sz w:val="24"/>
        </w:rPr>
        <w:t>Countries</w:t>
      </w:r>
      <w:r>
        <w:rPr>
          <w:b/>
          <w:spacing w:val="-1"/>
          <w:sz w:val="24"/>
        </w:rPr>
        <w:t> </w:t>
      </w:r>
      <w:r>
        <w:rPr>
          <w:b/>
          <w:spacing w:val="-5"/>
          <w:sz w:val="24"/>
        </w:rPr>
        <w:t>(%)</w:t>
      </w:r>
    </w:p>
    <w:p>
      <w:pPr>
        <w:pStyle w:val="BodyText"/>
        <w:spacing w:before="13"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713"/>
        <w:gridCol w:w="975"/>
        <w:gridCol w:w="742"/>
        <w:gridCol w:w="1494"/>
        <w:gridCol w:w="1215"/>
        <w:gridCol w:w="1175"/>
        <w:gridCol w:w="1054"/>
        <w:gridCol w:w="1114"/>
      </w:tblGrid>
      <w:tr>
        <w:trPr>
          <w:trHeight w:val="613" w:hRule="atLeast"/>
        </w:trPr>
        <w:tc>
          <w:tcPr>
            <w:tcW w:w="1572" w:type="dxa"/>
          </w:tcPr>
          <w:p>
            <w:pPr>
              <w:pStyle w:val="TableParagraph"/>
              <w:spacing w:line="275" w:lineRule="exact"/>
              <w:rPr>
                <w:b/>
                <w:sz w:val="24"/>
              </w:rPr>
            </w:pPr>
            <w:r>
              <w:rPr>
                <w:b/>
                <w:spacing w:val="-2"/>
                <w:sz w:val="24"/>
              </w:rPr>
              <w:t>Country</w:t>
            </w:r>
          </w:p>
        </w:tc>
        <w:tc>
          <w:tcPr>
            <w:tcW w:w="1688" w:type="dxa"/>
            <w:gridSpan w:val="2"/>
          </w:tcPr>
          <w:p>
            <w:pPr>
              <w:pStyle w:val="TableParagraph"/>
              <w:spacing w:line="275" w:lineRule="exact"/>
              <w:rPr>
                <w:b/>
                <w:sz w:val="24"/>
              </w:rPr>
            </w:pPr>
            <w:r>
              <w:rPr>
                <w:b/>
                <w:spacing w:val="-5"/>
                <w:sz w:val="24"/>
              </w:rPr>
              <w:t>GDP</w:t>
            </w:r>
          </w:p>
        </w:tc>
        <w:tc>
          <w:tcPr>
            <w:tcW w:w="2236" w:type="dxa"/>
            <w:gridSpan w:val="2"/>
          </w:tcPr>
          <w:p>
            <w:pPr>
              <w:pStyle w:val="TableParagraph"/>
              <w:spacing w:line="275" w:lineRule="exact"/>
              <w:rPr>
                <w:b/>
                <w:sz w:val="24"/>
              </w:rPr>
            </w:pPr>
            <w:r>
              <w:rPr>
                <w:b/>
                <w:spacing w:val="-2"/>
                <w:sz w:val="24"/>
              </w:rPr>
              <w:t>Agriculture</w:t>
            </w:r>
          </w:p>
        </w:tc>
        <w:tc>
          <w:tcPr>
            <w:tcW w:w="2390" w:type="dxa"/>
            <w:gridSpan w:val="2"/>
          </w:tcPr>
          <w:p>
            <w:pPr>
              <w:pStyle w:val="TableParagraph"/>
              <w:spacing w:line="275" w:lineRule="exact"/>
              <w:ind w:left="106"/>
              <w:rPr>
                <w:b/>
                <w:sz w:val="24"/>
              </w:rPr>
            </w:pPr>
            <w:r>
              <w:rPr>
                <w:b/>
                <w:spacing w:val="-2"/>
                <w:sz w:val="24"/>
              </w:rPr>
              <w:t>Manufacturing</w:t>
            </w:r>
          </w:p>
        </w:tc>
        <w:tc>
          <w:tcPr>
            <w:tcW w:w="2168" w:type="dxa"/>
            <w:gridSpan w:val="2"/>
          </w:tcPr>
          <w:p>
            <w:pPr>
              <w:pStyle w:val="TableParagraph"/>
              <w:spacing w:line="275" w:lineRule="exact"/>
              <w:ind w:left="104"/>
              <w:rPr>
                <w:b/>
                <w:sz w:val="24"/>
              </w:rPr>
            </w:pPr>
            <w:r>
              <w:rPr>
                <w:b/>
                <w:spacing w:val="-2"/>
                <w:sz w:val="24"/>
              </w:rPr>
              <w:t>Service</w:t>
            </w:r>
          </w:p>
        </w:tc>
      </w:tr>
      <w:tr>
        <w:trPr>
          <w:trHeight w:val="1026" w:hRule="atLeast"/>
        </w:trPr>
        <w:tc>
          <w:tcPr>
            <w:tcW w:w="1572" w:type="dxa"/>
          </w:tcPr>
          <w:p>
            <w:pPr>
              <w:pStyle w:val="TableParagraph"/>
              <w:spacing w:line="275" w:lineRule="exact"/>
              <w:rPr>
                <w:b/>
                <w:sz w:val="24"/>
              </w:rPr>
            </w:pPr>
            <w:r>
              <w:rPr>
                <w:b/>
                <w:spacing w:val="-2"/>
                <w:sz w:val="24"/>
              </w:rPr>
              <w:t>Country</w:t>
            </w:r>
          </w:p>
        </w:tc>
        <w:tc>
          <w:tcPr>
            <w:tcW w:w="713" w:type="dxa"/>
          </w:tcPr>
          <w:p>
            <w:pPr>
              <w:pStyle w:val="TableParagraph"/>
              <w:spacing w:line="240" w:lineRule="auto"/>
              <w:ind w:left="0"/>
              <w:rPr>
                <w:sz w:val="22"/>
              </w:rPr>
            </w:pPr>
          </w:p>
        </w:tc>
        <w:tc>
          <w:tcPr>
            <w:tcW w:w="975" w:type="dxa"/>
          </w:tcPr>
          <w:p>
            <w:pPr>
              <w:pStyle w:val="TableParagraph"/>
              <w:spacing w:line="275" w:lineRule="exact"/>
              <w:rPr>
                <w:b/>
                <w:sz w:val="24"/>
              </w:rPr>
            </w:pPr>
            <w:r>
              <w:rPr>
                <w:b/>
                <w:sz w:val="24"/>
              </w:rPr>
              <w:t>1990 </w:t>
            </w:r>
            <w:r>
              <w:rPr>
                <w:b/>
                <w:spacing w:val="-10"/>
                <w:sz w:val="24"/>
              </w:rPr>
              <w:t>–</w:t>
            </w:r>
          </w:p>
          <w:p>
            <w:pPr>
              <w:pStyle w:val="TableParagraph"/>
              <w:spacing w:line="240" w:lineRule="auto" w:before="137"/>
              <w:rPr>
                <w:b/>
                <w:sz w:val="24"/>
              </w:rPr>
            </w:pPr>
            <w:r>
              <w:rPr>
                <w:b/>
                <w:spacing w:val="-4"/>
                <w:sz w:val="24"/>
              </w:rPr>
              <w:t>1999</w:t>
            </w:r>
          </w:p>
        </w:tc>
        <w:tc>
          <w:tcPr>
            <w:tcW w:w="742" w:type="dxa"/>
          </w:tcPr>
          <w:p>
            <w:pPr>
              <w:pStyle w:val="TableParagraph"/>
              <w:spacing w:line="240" w:lineRule="auto"/>
              <w:ind w:left="0"/>
              <w:rPr>
                <w:sz w:val="22"/>
              </w:rPr>
            </w:pPr>
          </w:p>
        </w:tc>
        <w:tc>
          <w:tcPr>
            <w:tcW w:w="1494" w:type="dxa"/>
          </w:tcPr>
          <w:p>
            <w:pPr>
              <w:pStyle w:val="TableParagraph"/>
              <w:spacing w:line="275" w:lineRule="exact"/>
              <w:rPr>
                <w:b/>
                <w:sz w:val="24"/>
              </w:rPr>
            </w:pPr>
            <w:r>
              <w:rPr>
                <w:b/>
                <w:sz w:val="24"/>
              </w:rPr>
              <w:t>1990 – </w:t>
            </w:r>
            <w:r>
              <w:rPr>
                <w:b/>
                <w:spacing w:val="-4"/>
                <w:sz w:val="24"/>
              </w:rPr>
              <w:t>1999</w:t>
            </w:r>
          </w:p>
        </w:tc>
        <w:tc>
          <w:tcPr>
            <w:tcW w:w="1215" w:type="dxa"/>
          </w:tcPr>
          <w:p>
            <w:pPr>
              <w:pStyle w:val="TableParagraph"/>
              <w:spacing w:line="275" w:lineRule="exact"/>
              <w:ind w:left="106"/>
              <w:rPr>
                <w:b/>
                <w:sz w:val="24"/>
              </w:rPr>
            </w:pPr>
            <w:r>
              <w:rPr>
                <w:b/>
                <w:sz w:val="24"/>
              </w:rPr>
              <w:t>1980 </w:t>
            </w:r>
            <w:r>
              <w:rPr>
                <w:b/>
                <w:spacing w:val="-10"/>
                <w:sz w:val="24"/>
              </w:rPr>
              <w:t>–</w:t>
            </w:r>
          </w:p>
          <w:p>
            <w:pPr>
              <w:pStyle w:val="TableParagraph"/>
              <w:spacing w:line="240" w:lineRule="auto" w:before="137"/>
              <w:ind w:left="106"/>
              <w:rPr>
                <w:b/>
                <w:sz w:val="24"/>
              </w:rPr>
            </w:pPr>
            <w:r>
              <w:rPr>
                <w:b/>
                <w:spacing w:val="-4"/>
                <w:sz w:val="24"/>
              </w:rPr>
              <w:t>1990</w:t>
            </w:r>
          </w:p>
        </w:tc>
        <w:tc>
          <w:tcPr>
            <w:tcW w:w="1175" w:type="dxa"/>
          </w:tcPr>
          <w:p>
            <w:pPr>
              <w:pStyle w:val="TableParagraph"/>
              <w:spacing w:line="275" w:lineRule="exact"/>
              <w:ind w:left="105"/>
              <w:rPr>
                <w:b/>
                <w:sz w:val="24"/>
              </w:rPr>
            </w:pPr>
            <w:r>
              <w:rPr>
                <w:b/>
                <w:sz w:val="24"/>
              </w:rPr>
              <w:t>1990 </w:t>
            </w:r>
            <w:r>
              <w:rPr>
                <w:b/>
                <w:spacing w:val="-10"/>
                <w:sz w:val="24"/>
              </w:rPr>
              <w:t>–</w:t>
            </w:r>
          </w:p>
          <w:p>
            <w:pPr>
              <w:pStyle w:val="TableParagraph"/>
              <w:spacing w:line="240" w:lineRule="auto" w:before="137"/>
              <w:ind w:left="105"/>
              <w:rPr>
                <w:b/>
                <w:sz w:val="24"/>
              </w:rPr>
            </w:pPr>
            <w:r>
              <w:rPr>
                <w:b/>
                <w:spacing w:val="-4"/>
                <w:sz w:val="24"/>
              </w:rPr>
              <w:t>1999</w:t>
            </w:r>
          </w:p>
        </w:tc>
        <w:tc>
          <w:tcPr>
            <w:tcW w:w="1054" w:type="dxa"/>
          </w:tcPr>
          <w:p>
            <w:pPr>
              <w:pStyle w:val="TableParagraph"/>
              <w:spacing w:line="275" w:lineRule="exact"/>
              <w:ind w:left="104"/>
              <w:rPr>
                <w:b/>
                <w:sz w:val="24"/>
              </w:rPr>
            </w:pPr>
            <w:r>
              <w:rPr>
                <w:b/>
                <w:spacing w:val="-2"/>
                <w:sz w:val="24"/>
              </w:rPr>
              <w:t>1980-</w:t>
            </w:r>
          </w:p>
          <w:p>
            <w:pPr>
              <w:pStyle w:val="TableParagraph"/>
              <w:spacing w:line="240" w:lineRule="auto" w:before="137"/>
              <w:ind w:left="104"/>
              <w:rPr>
                <w:b/>
                <w:sz w:val="24"/>
              </w:rPr>
            </w:pPr>
            <w:r>
              <w:rPr>
                <w:b/>
                <w:spacing w:val="-4"/>
                <w:sz w:val="24"/>
              </w:rPr>
              <w:t>1990</w:t>
            </w:r>
          </w:p>
        </w:tc>
        <w:tc>
          <w:tcPr>
            <w:tcW w:w="1114" w:type="dxa"/>
          </w:tcPr>
          <w:p>
            <w:pPr>
              <w:pStyle w:val="TableParagraph"/>
              <w:spacing w:line="275" w:lineRule="exact"/>
              <w:ind w:left="104"/>
              <w:rPr>
                <w:b/>
                <w:sz w:val="24"/>
              </w:rPr>
            </w:pPr>
            <w:r>
              <w:rPr>
                <w:b/>
                <w:sz w:val="24"/>
              </w:rPr>
              <w:t>1990 </w:t>
            </w:r>
            <w:r>
              <w:rPr>
                <w:b/>
                <w:spacing w:val="-10"/>
                <w:sz w:val="24"/>
              </w:rPr>
              <w:t>–</w:t>
            </w:r>
          </w:p>
          <w:p>
            <w:pPr>
              <w:pStyle w:val="TableParagraph"/>
              <w:spacing w:line="240" w:lineRule="auto" w:before="137"/>
              <w:ind w:left="104"/>
              <w:rPr>
                <w:b/>
                <w:sz w:val="24"/>
              </w:rPr>
            </w:pPr>
            <w:r>
              <w:rPr>
                <w:b/>
                <w:spacing w:val="-4"/>
                <w:sz w:val="24"/>
              </w:rPr>
              <w:t>1999</w:t>
            </w:r>
          </w:p>
        </w:tc>
      </w:tr>
      <w:tr>
        <w:trPr>
          <w:trHeight w:val="613" w:hRule="atLeast"/>
        </w:trPr>
        <w:tc>
          <w:tcPr>
            <w:tcW w:w="1572" w:type="dxa"/>
          </w:tcPr>
          <w:p>
            <w:pPr>
              <w:pStyle w:val="TableParagraph"/>
              <w:rPr>
                <w:sz w:val="24"/>
              </w:rPr>
            </w:pPr>
            <w:r>
              <w:rPr>
                <w:spacing w:val="-2"/>
                <w:sz w:val="24"/>
              </w:rPr>
              <w:t>Nigeria</w:t>
            </w:r>
          </w:p>
        </w:tc>
        <w:tc>
          <w:tcPr>
            <w:tcW w:w="713" w:type="dxa"/>
          </w:tcPr>
          <w:p>
            <w:pPr>
              <w:pStyle w:val="TableParagraph"/>
              <w:spacing w:line="240" w:lineRule="auto"/>
              <w:ind w:left="0"/>
              <w:rPr>
                <w:sz w:val="22"/>
              </w:rPr>
            </w:pPr>
          </w:p>
        </w:tc>
        <w:tc>
          <w:tcPr>
            <w:tcW w:w="975" w:type="dxa"/>
          </w:tcPr>
          <w:p>
            <w:pPr>
              <w:pStyle w:val="TableParagraph"/>
              <w:rPr>
                <w:sz w:val="24"/>
              </w:rPr>
            </w:pPr>
            <w:r>
              <w:rPr>
                <w:spacing w:val="-5"/>
                <w:sz w:val="24"/>
              </w:rPr>
              <w:t>2.4</w:t>
            </w:r>
          </w:p>
        </w:tc>
        <w:tc>
          <w:tcPr>
            <w:tcW w:w="742" w:type="dxa"/>
          </w:tcPr>
          <w:p>
            <w:pPr>
              <w:pStyle w:val="TableParagraph"/>
              <w:spacing w:line="240" w:lineRule="auto"/>
              <w:ind w:left="0"/>
              <w:rPr>
                <w:sz w:val="22"/>
              </w:rPr>
            </w:pPr>
          </w:p>
        </w:tc>
        <w:tc>
          <w:tcPr>
            <w:tcW w:w="1494" w:type="dxa"/>
          </w:tcPr>
          <w:p>
            <w:pPr>
              <w:pStyle w:val="TableParagraph"/>
              <w:rPr>
                <w:sz w:val="24"/>
              </w:rPr>
            </w:pPr>
            <w:r>
              <w:rPr>
                <w:spacing w:val="-5"/>
                <w:sz w:val="24"/>
              </w:rPr>
              <w:t>2.9</w:t>
            </w:r>
          </w:p>
        </w:tc>
        <w:tc>
          <w:tcPr>
            <w:tcW w:w="1215" w:type="dxa"/>
          </w:tcPr>
          <w:p>
            <w:pPr>
              <w:pStyle w:val="TableParagraph"/>
              <w:ind w:left="106"/>
              <w:rPr>
                <w:sz w:val="24"/>
              </w:rPr>
            </w:pPr>
            <w:r>
              <w:rPr>
                <w:spacing w:val="-5"/>
                <w:sz w:val="24"/>
              </w:rPr>
              <w:t>0.7</w:t>
            </w:r>
          </w:p>
        </w:tc>
        <w:tc>
          <w:tcPr>
            <w:tcW w:w="1175" w:type="dxa"/>
          </w:tcPr>
          <w:p>
            <w:pPr>
              <w:pStyle w:val="TableParagraph"/>
              <w:ind w:left="105"/>
              <w:rPr>
                <w:sz w:val="24"/>
              </w:rPr>
            </w:pPr>
            <w:r>
              <w:rPr>
                <w:spacing w:val="-5"/>
                <w:sz w:val="24"/>
              </w:rPr>
              <w:t>2.0</w:t>
            </w:r>
          </w:p>
        </w:tc>
        <w:tc>
          <w:tcPr>
            <w:tcW w:w="1054" w:type="dxa"/>
          </w:tcPr>
          <w:p>
            <w:pPr>
              <w:pStyle w:val="TableParagraph"/>
              <w:ind w:left="104"/>
              <w:rPr>
                <w:sz w:val="24"/>
              </w:rPr>
            </w:pPr>
            <w:r>
              <w:rPr>
                <w:spacing w:val="-5"/>
                <w:sz w:val="24"/>
              </w:rPr>
              <w:t>3.7</w:t>
            </w:r>
          </w:p>
        </w:tc>
        <w:tc>
          <w:tcPr>
            <w:tcW w:w="1114" w:type="dxa"/>
          </w:tcPr>
          <w:p>
            <w:pPr>
              <w:pStyle w:val="TableParagraph"/>
              <w:ind w:left="104"/>
              <w:rPr>
                <w:sz w:val="24"/>
              </w:rPr>
            </w:pPr>
            <w:r>
              <w:rPr>
                <w:spacing w:val="-5"/>
                <w:sz w:val="24"/>
              </w:rPr>
              <w:t>2.8</w:t>
            </w:r>
          </w:p>
        </w:tc>
      </w:tr>
      <w:tr>
        <w:trPr>
          <w:trHeight w:val="614" w:hRule="atLeast"/>
        </w:trPr>
        <w:tc>
          <w:tcPr>
            <w:tcW w:w="1572" w:type="dxa"/>
          </w:tcPr>
          <w:p>
            <w:pPr>
              <w:pStyle w:val="TableParagraph"/>
              <w:rPr>
                <w:sz w:val="24"/>
              </w:rPr>
            </w:pPr>
            <w:r>
              <w:rPr>
                <w:spacing w:val="-4"/>
                <w:sz w:val="24"/>
              </w:rPr>
              <w:t>Ghana</w:t>
            </w:r>
          </w:p>
        </w:tc>
        <w:tc>
          <w:tcPr>
            <w:tcW w:w="713" w:type="dxa"/>
          </w:tcPr>
          <w:p>
            <w:pPr>
              <w:pStyle w:val="TableParagraph"/>
              <w:spacing w:line="240" w:lineRule="auto"/>
              <w:ind w:left="0"/>
              <w:rPr>
                <w:sz w:val="22"/>
              </w:rPr>
            </w:pPr>
          </w:p>
        </w:tc>
        <w:tc>
          <w:tcPr>
            <w:tcW w:w="975" w:type="dxa"/>
          </w:tcPr>
          <w:p>
            <w:pPr>
              <w:pStyle w:val="TableParagraph"/>
              <w:rPr>
                <w:sz w:val="24"/>
              </w:rPr>
            </w:pPr>
            <w:r>
              <w:rPr>
                <w:spacing w:val="-5"/>
                <w:sz w:val="24"/>
              </w:rPr>
              <w:t>4.3</w:t>
            </w:r>
          </w:p>
        </w:tc>
        <w:tc>
          <w:tcPr>
            <w:tcW w:w="742" w:type="dxa"/>
          </w:tcPr>
          <w:p>
            <w:pPr>
              <w:pStyle w:val="TableParagraph"/>
              <w:spacing w:line="240" w:lineRule="auto"/>
              <w:ind w:left="0"/>
              <w:rPr>
                <w:sz w:val="22"/>
              </w:rPr>
            </w:pPr>
          </w:p>
        </w:tc>
        <w:tc>
          <w:tcPr>
            <w:tcW w:w="1494" w:type="dxa"/>
          </w:tcPr>
          <w:p>
            <w:pPr>
              <w:pStyle w:val="TableParagraph"/>
              <w:rPr>
                <w:sz w:val="24"/>
              </w:rPr>
            </w:pPr>
            <w:r>
              <w:rPr>
                <w:spacing w:val="-5"/>
                <w:sz w:val="24"/>
              </w:rPr>
              <w:t>3.4</w:t>
            </w:r>
          </w:p>
        </w:tc>
        <w:tc>
          <w:tcPr>
            <w:tcW w:w="1215" w:type="dxa"/>
          </w:tcPr>
          <w:p>
            <w:pPr>
              <w:pStyle w:val="TableParagraph"/>
              <w:spacing w:line="240" w:lineRule="auto"/>
              <w:ind w:left="0"/>
              <w:rPr>
                <w:sz w:val="22"/>
              </w:rPr>
            </w:pPr>
          </w:p>
        </w:tc>
        <w:tc>
          <w:tcPr>
            <w:tcW w:w="1175" w:type="dxa"/>
          </w:tcPr>
          <w:p>
            <w:pPr>
              <w:pStyle w:val="TableParagraph"/>
              <w:ind w:left="105"/>
              <w:rPr>
                <w:sz w:val="24"/>
              </w:rPr>
            </w:pPr>
            <w:r>
              <w:rPr>
                <w:spacing w:val="-5"/>
                <w:sz w:val="24"/>
              </w:rPr>
              <w:t>0.3</w:t>
            </w:r>
          </w:p>
        </w:tc>
        <w:tc>
          <w:tcPr>
            <w:tcW w:w="1054" w:type="dxa"/>
          </w:tcPr>
          <w:p>
            <w:pPr>
              <w:pStyle w:val="TableParagraph"/>
              <w:ind w:left="104"/>
              <w:rPr>
                <w:sz w:val="24"/>
              </w:rPr>
            </w:pPr>
            <w:r>
              <w:rPr>
                <w:spacing w:val="-5"/>
                <w:sz w:val="24"/>
              </w:rPr>
              <w:t>2.9</w:t>
            </w:r>
          </w:p>
        </w:tc>
        <w:tc>
          <w:tcPr>
            <w:tcW w:w="1114" w:type="dxa"/>
          </w:tcPr>
          <w:p>
            <w:pPr>
              <w:pStyle w:val="TableParagraph"/>
              <w:ind w:left="104"/>
              <w:rPr>
                <w:sz w:val="24"/>
              </w:rPr>
            </w:pPr>
            <w:r>
              <w:rPr>
                <w:spacing w:val="-5"/>
                <w:sz w:val="24"/>
              </w:rPr>
              <w:t>1.9</w:t>
            </w:r>
          </w:p>
        </w:tc>
      </w:tr>
      <w:tr>
        <w:trPr>
          <w:trHeight w:val="614" w:hRule="atLeast"/>
        </w:trPr>
        <w:tc>
          <w:tcPr>
            <w:tcW w:w="1572" w:type="dxa"/>
          </w:tcPr>
          <w:p>
            <w:pPr>
              <w:pStyle w:val="TableParagraph"/>
              <w:spacing w:line="271" w:lineRule="exact"/>
              <w:rPr>
                <w:sz w:val="24"/>
              </w:rPr>
            </w:pPr>
            <w:r>
              <w:rPr>
                <w:sz w:val="24"/>
              </w:rPr>
              <w:t>South</w:t>
            </w:r>
            <w:r>
              <w:rPr>
                <w:spacing w:val="-2"/>
                <w:sz w:val="24"/>
              </w:rPr>
              <w:t> Africa</w:t>
            </w:r>
          </w:p>
        </w:tc>
        <w:tc>
          <w:tcPr>
            <w:tcW w:w="713" w:type="dxa"/>
          </w:tcPr>
          <w:p>
            <w:pPr>
              <w:pStyle w:val="TableParagraph"/>
              <w:spacing w:line="240" w:lineRule="auto"/>
              <w:ind w:left="0"/>
              <w:rPr>
                <w:sz w:val="22"/>
              </w:rPr>
            </w:pPr>
          </w:p>
        </w:tc>
        <w:tc>
          <w:tcPr>
            <w:tcW w:w="975" w:type="dxa"/>
          </w:tcPr>
          <w:p>
            <w:pPr>
              <w:pStyle w:val="TableParagraph"/>
              <w:spacing w:line="271" w:lineRule="exact"/>
              <w:rPr>
                <w:sz w:val="24"/>
              </w:rPr>
            </w:pPr>
            <w:r>
              <w:rPr>
                <w:spacing w:val="-5"/>
                <w:sz w:val="24"/>
              </w:rPr>
              <w:t>1.9</w:t>
            </w:r>
          </w:p>
        </w:tc>
        <w:tc>
          <w:tcPr>
            <w:tcW w:w="742" w:type="dxa"/>
          </w:tcPr>
          <w:p>
            <w:pPr>
              <w:pStyle w:val="TableParagraph"/>
              <w:spacing w:line="240" w:lineRule="auto"/>
              <w:ind w:left="0"/>
              <w:rPr>
                <w:sz w:val="22"/>
              </w:rPr>
            </w:pPr>
          </w:p>
        </w:tc>
        <w:tc>
          <w:tcPr>
            <w:tcW w:w="1494" w:type="dxa"/>
          </w:tcPr>
          <w:p>
            <w:pPr>
              <w:pStyle w:val="TableParagraph"/>
              <w:spacing w:line="271" w:lineRule="exact"/>
              <w:rPr>
                <w:sz w:val="24"/>
              </w:rPr>
            </w:pPr>
            <w:r>
              <w:rPr>
                <w:spacing w:val="-5"/>
                <w:sz w:val="24"/>
              </w:rPr>
              <w:t>1.0</w:t>
            </w:r>
          </w:p>
        </w:tc>
        <w:tc>
          <w:tcPr>
            <w:tcW w:w="1215" w:type="dxa"/>
          </w:tcPr>
          <w:p>
            <w:pPr>
              <w:pStyle w:val="TableParagraph"/>
              <w:spacing w:line="271" w:lineRule="exact"/>
              <w:ind w:left="106"/>
              <w:rPr>
                <w:sz w:val="24"/>
              </w:rPr>
            </w:pPr>
            <w:r>
              <w:rPr>
                <w:spacing w:val="-5"/>
                <w:sz w:val="24"/>
              </w:rPr>
              <w:t>1.1</w:t>
            </w:r>
          </w:p>
        </w:tc>
        <w:tc>
          <w:tcPr>
            <w:tcW w:w="1175" w:type="dxa"/>
          </w:tcPr>
          <w:p>
            <w:pPr>
              <w:pStyle w:val="TableParagraph"/>
              <w:spacing w:line="271" w:lineRule="exact"/>
              <w:ind w:left="105"/>
              <w:rPr>
                <w:sz w:val="24"/>
              </w:rPr>
            </w:pPr>
            <w:r>
              <w:rPr>
                <w:spacing w:val="-5"/>
                <w:sz w:val="24"/>
              </w:rPr>
              <w:t>1.1</w:t>
            </w:r>
          </w:p>
        </w:tc>
        <w:tc>
          <w:tcPr>
            <w:tcW w:w="1054" w:type="dxa"/>
          </w:tcPr>
          <w:p>
            <w:pPr>
              <w:pStyle w:val="TableParagraph"/>
              <w:spacing w:line="271" w:lineRule="exact"/>
              <w:ind w:left="104"/>
              <w:rPr>
                <w:sz w:val="24"/>
              </w:rPr>
            </w:pPr>
            <w:r>
              <w:rPr>
                <w:spacing w:val="-5"/>
                <w:sz w:val="24"/>
              </w:rPr>
              <w:t>2.4</w:t>
            </w:r>
          </w:p>
        </w:tc>
        <w:tc>
          <w:tcPr>
            <w:tcW w:w="1114" w:type="dxa"/>
          </w:tcPr>
          <w:p>
            <w:pPr>
              <w:pStyle w:val="TableParagraph"/>
              <w:spacing w:line="271" w:lineRule="exact"/>
              <w:ind w:left="104"/>
              <w:rPr>
                <w:sz w:val="24"/>
              </w:rPr>
            </w:pPr>
            <w:r>
              <w:rPr>
                <w:spacing w:val="-5"/>
                <w:sz w:val="24"/>
              </w:rPr>
              <w:t>2.4</w:t>
            </w:r>
          </w:p>
        </w:tc>
      </w:tr>
      <w:tr>
        <w:trPr>
          <w:trHeight w:val="614" w:hRule="atLeast"/>
        </w:trPr>
        <w:tc>
          <w:tcPr>
            <w:tcW w:w="1572" w:type="dxa"/>
          </w:tcPr>
          <w:p>
            <w:pPr>
              <w:pStyle w:val="TableParagraph"/>
              <w:rPr>
                <w:sz w:val="24"/>
              </w:rPr>
            </w:pPr>
            <w:r>
              <w:rPr>
                <w:spacing w:val="-2"/>
                <w:sz w:val="24"/>
              </w:rPr>
              <w:t>Kenya</w:t>
            </w:r>
          </w:p>
        </w:tc>
        <w:tc>
          <w:tcPr>
            <w:tcW w:w="713" w:type="dxa"/>
          </w:tcPr>
          <w:p>
            <w:pPr>
              <w:pStyle w:val="TableParagraph"/>
              <w:spacing w:line="240" w:lineRule="auto"/>
              <w:ind w:left="0"/>
              <w:rPr>
                <w:sz w:val="22"/>
              </w:rPr>
            </w:pPr>
          </w:p>
        </w:tc>
        <w:tc>
          <w:tcPr>
            <w:tcW w:w="975" w:type="dxa"/>
          </w:tcPr>
          <w:p>
            <w:pPr>
              <w:pStyle w:val="TableParagraph"/>
              <w:rPr>
                <w:sz w:val="24"/>
              </w:rPr>
            </w:pPr>
            <w:r>
              <w:rPr>
                <w:spacing w:val="-5"/>
                <w:sz w:val="24"/>
              </w:rPr>
              <w:t>2.2</w:t>
            </w:r>
          </w:p>
        </w:tc>
        <w:tc>
          <w:tcPr>
            <w:tcW w:w="742" w:type="dxa"/>
          </w:tcPr>
          <w:p>
            <w:pPr>
              <w:pStyle w:val="TableParagraph"/>
              <w:spacing w:line="240" w:lineRule="auto"/>
              <w:ind w:left="0"/>
              <w:rPr>
                <w:sz w:val="22"/>
              </w:rPr>
            </w:pPr>
          </w:p>
        </w:tc>
        <w:tc>
          <w:tcPr>
            <w:tcW w:w="1494" w:type="dxa"/>
          </w:tcPr>
          <w:p>
            <w:pPr>
              <w:pStyle w:val="TableParagraph"/>
              <w:rPr>
                <w:sz w:val="24"/>
              </w:rPr>
            </w:pPr>
            <w:r>
              <w:rPr>
                <w:spacing w:val="-5"/>
                <w:sz w:val="24"/>
              </w:rPr>
              <w:t>1.4</w:t>
            </w:r>
          </w:p>
        </w:tc>
        <w:tc>
          <w:tcPr>
            <w:tcW w:w="1215" w:type="dxa"/>
          </w:tcPr>
          <w:p>
            <w:pPr>
              <w:pStyle w:val="TableParagraph"/>
              <w:ind w:left="106"/>
              <w:rPr>
                <w:sz w:val="24"/>
              </w:rPr>
            </w:pPr>
            <w:r>
              <w:rPr>
                <w:spacing w:val="-5"/>
                <w:sz w:val="24"/>
              </w:rPr>
              <w:t>4.9</w:t>
            </w:r>
          </w:p>
        </w:tc>
        <w:tc>
          <w:tcPr>
            <w:tcW w:w="1175" w:type="dxa"/>
          </w:tcPr>
          <w:p>
            <w:pPr>
              <w:pStyle w:val="TableParagraph"/>
              <w:ind w:left="105"/>
              <w:rPr>
                <w:sz w:val="24"/>
              </w:rPr>
            </w:pPr>
            <w:r>
              <w:rPr>
                <w:spacing w:val="-5"/>
                <w:sz w:val="24"/>
              </w:rPr>
              <w:t>2.4</w:t>
            </w:r>
          </w:p>
        </w:tc>
        <w:tc>
          <w:tcPr>
            <w:tcW w:w="1054" w:type="dxa"/>
          </w:tcPr>
          <w:p>
            <w:pPr>
              <w:pStyle w:val="TableParagraph"/>
              <w:ind w:left="104"/>
              <w:rPr>
                <w:sz w:val="24"/>
              </w:rPr>
            </w:pPr>
            <w:r>
              <w:rPr>
                <w:spacing w:val="-5"/>
                <w:sz w:val="24"/>
              </w:rPr>
              <w:t>4.9</w:t>
            </w:r>
          </w:p>
        </w:tc>
        <w:tc>
          <w:tcPr>
            <w:tcW w:w="1114" w:type="dxa"/>
          </w:tcPr>
          <w:p>
            <w:pPr>
              <w:pStyle w:val="TableParagraph"/>
              <w:ind w:left="104"/>
              <w:rPr>
                <w:sz w:val="24"/>
              </w:rPr>
            </w:pPr>
            <w:r>
              <w:rPr>
                <w:spacing w:val="-5"/>
                <w:sz w:val="24"/>
              </w:rPr>
              <w:t>3.5</w:t>
            </w:r>
          </w:p>
        </w:tc>
      </w:tr>
      <w:tr>
        <w:trPr>
          <w:trHeight w:val="613" w:hRule="atLeast"/>
        </w:trPr>
        <w:tc>
          <w:tcPr>
            <w:tcW w:w="1572" w:type="dxa"/>
          </w:tcPr>
          <w:p>
            <w:pPr>
              <w:pStyle w:val="TableParagraph"/>
              <w:rPr>
                <w:sz w:val="24"/>
              </w:rPr>
            </w:pPr>
            <w:r>
              <w:rPr>
                <w:spacing w:val="-4"/>
                <w:sz w:val="24"/>
              </w:rPr>
              <w:t>Egypt</w:t>
            </w:r>
          </w:p>
        </w:tc>
        <w:tc>
          <w:tcPr>
            <w:tcW w:w="713" w:type="dxa"/>
          </w:tcPr>
          <w:p>
            <w:pPr>
              <w:pStyle w:val="TableParagraph"/>
              <w:spacing w:line="240" w:lineRule="auto"/>
              <w:ind w:left="0"/>
              <w:rPr>
                <w:sz w:val="22"/>
              </w:rPr>
            </w:pPr>
          </w:p>
        </w:tc>
        <w:tc>
          <w:tcPr>
            <w:tcW w:w="975" w:type="dxa"/>
          </w:tcPr>
          <w:p>
            <w:pPr>
              <w:pStyle w:val="TableParagraph"/>
              <w:rPr>
                <w:sz w:val="24"/>
              </w:rPr>
            </w:pPr>
            <w:r>
              <w:rPr>
                <w:spacing w:val="-5"/>
                <w:sz w:val="24"/>
              </w:rPr>
              <w:t>4.4</w:t>
            </w:r>
          </w:p>
        </w:tc>
        <w:tc>
          <w:tcPr>
            <w:tcW w:w="742" w:type="dxa"/>
          </w:tcPr>
          <w:p>
            <w:pPr>
              <w:pStyle w:val="TableParagraph"/>
              <w:spacing w:line="240" w:lineRule="auto"/>
              <w:ind w:left="0"/>
              <w:rPr>
                <w:sz w:val="22"/>
              </w:rPr>
            </w:pPr>
          </w:p>
        </w:tc>
        <w:tc>
          <w:tcPr>
            <w:tcW w:w="1494" w:type="dxa"/>
          </w:tcPr>
          <w:p>
            <w:pPr>
              <w:pStyle w:val="TableParagraph"/>
              <w:rPr>
                <w:sz w:val="24"/>
              </w:rPr>
            </w:pPr>
            <w:r>
              <w:rPr>
                <w:spacing w:val="-5"/>
                <w:sz w:val="24"/>
              </w:rPr>
              <w:t>1.1</w:t>
            </w:r>
          </w:p>
        </w:tc>
        <w:tc>
          <w:tcPr>
            <w:tcW w:w="1215" w:type="dxa"/>
          </w:tcPr>
          <w:p>
            <w:pPr>
              <w:pStyle w:val="TableParagraph"/>
              <w:ind w:left="106"/>
              <w:rPr>
                <w:sz w:val="24"/>
              </w:rPr>
            </w:pPr>
            <w:r>
              <w:rPr>
                <w:spacing w:val="-5"/>
                <w:sz w:val="24"/>
              </w:rPr>
              <w:t>0.2</w:t>
            </w:r>
          </w:p>
        </w:tc>
        <w:tc>
          <w:tcPr>
            <w:tcW w:w="1175" w:type="dxa"/>
          </w:tcPr>
          <w:p>
            <w:pPr>
              <w:pStyle w:val="TableParagraph"/>
              <w:ind w:left="105"/>
              <w:rPr>
                <w:sz w:val="24"/>
              </w:rPr>
            </w:pPr>
            <w:r>
              <w:rPr>
                <w:spacing w:val="-5"/>
                <w:sz w:val="24"/>
              </w:rPr>
              <w:t>5.3</w:t>
            </w:r>
          </w:p>
        </w:tc>
        <w:tc>
          <w:tcPr>
            <w:tcW w:w="1054" w:type="dxa"/>
          </w:tcPr>
          <w:p>
            <w:pPr>
              <w:pStyle w:val="TableParagraph"/>
              <w:ind w:left="104"/>
              <w:rPr>
                <w:sz w:val="24"/>
              </w:rPr>
            </w:pPr>
            <w:r>
              <w:rPr>
                <w:spacing w:val="-5"/>
                <w:sz w:val="24"/>
              </w:rPr>
              <w:t>0.7</w:t>
            </w:r>
          </w:p>
        </w:tc>
        <w:tc>
          <w:tcPr>
            <w:tcW w:w="1114" w:type="dxa"/>
          </w:tcPr>
          <w:p>
            <w:pPr>
              <w:pStyle w:val="TableParagraph"/>
              <w:ind w:left="104"/>
              <w:rPr>
                <w:sz w:val="24"/>
              </w:rPr>
            </w:pPr>
            <w:r>
              <w:rPr>
                <w:spacing w:val="-5"/>
                <w:sz w:val="24"/>
              </w:rPr>
              <w:t>5.8</w:t>
            </w:r>
          </w:p>
        </w:tc>
      </w:tr>
      <w:tr>
        <w:trPr>
          <w:trHeight w:val="614" w:hRule="atLeast"/>
        </w:trPr>
        <w:tc>
          <w:tcPr>
            <w:tcW w:w="1572" w:type="dxa"/>
          </w:tcPr>
          <w:p>
            <w:pPr>
              <w:pStyle w:val="TableParagraph"/>
              <w:rPr>
                <w:sz w:val="24"/>
              </w:rPr>
            </w:pPr>
            <w:r>
              <w:rPr>
                <w:spacing w:val="-2"/>
                <w:sz w:val="24"/>
              </w:rPr>
              <w:t>Malaysia</w:t>
            </w:r>
          </w:p>
        </w:tc>
        <w:tc>
          <w:tcPr>
            <w:tcW w:w="713" w:type="dxa"/>
          </w:tcPr>
          <w:p>
            <w:pPr>
              <w:pStyle w:val="TableParagraph"/>
              <w:spacing w:line="240" w:lineRule="auto"/>
              <w:ind w:left="0"/>
              <w:rPr>
                <w:sz w:val="22"/>
              </w:rPr>
            </w:pPr>
          </w:p>
        </w:tc>
        <w:tc>
          <w:tcPr>
            <w:tcW w:w="975" w:type="dxa"/>
          </w:tcPr>
          <w:p>
            <w:pPr>
              <w:pStyle w:val="TableParagraph"/>
              <w:rPr>
                <w:sz w:val="24"/>
              </w:rPr>
            </w:pPr>
            <w:r>
              <w:rPr>
                <w:spacing w:val="-5"/>
                <w:sz w:val="24"/>
              </w:rPr>
              <w:t>3.7</w:t>
            </w:r>
          </w:p>
        </w:tc>
        <w:tc>
          <w:tcPr>
            <w:tcW w:w="742" w:type="dxa"/>
          </w:tcPr>
          <w:p>
            <w:pPr>
              <w:pStyle w:val="TableParagraph"/>
              <w:spacing w:line="240" w:lineRule="auto"/>
              <w:ind w:left="0"/>
              <w:rPr>
                <w:sz w:val="22"/>
              </w:rPr>
            </w:pPr>
          </w:p>
        </w:tc>
        <w:tc>
          <w:tcPr>
            <w:tcW w:w="1494" w:type="dxa"/>
          </w:tcPr>
          <w:p>
            <w:pPr>
              <w:pStyle w:val="TableParagraph"/>
              <w:rPr>
                <w:sz w:val="24"/>
              </w:rPr>
            </w:pPr>
            <w:r>
              <w:rPr>
                <w:spacing w:val="-5"/>
                <w:sz w:val="24"/>
              </w:rPr>
              <w:t>0.2</w:t>
            </w:r>
          </w:p>
        </w:tc>
        <w:tc>
          <w:tcPr>
            <w:tcW w:w="1215" w:type="dxa"/>
          </w:tcPr>
          <w:p>
            <w:pPr>
              <w:pStyle w:val="TableParagraph"/>
              <w:ind w:left="106"/>
              <w:rPr>
                <w:sz w:val="24"/>
              </w:rPr>
            </w:pPr>
            <w:r>
              <w:rPr>
                <w:spacing w:val="-5"/>
                <w:sz w:val="24"/>
              </w:rPr>
              <w:t>9.3</w:t>
            </w:r>
          </w:p>
        </w:tc>
        <w:tc>
          <w:tcPr>
            <w:tcW w:w="1175" w:type="dxa"/>
          </w:tcPr>
          <w:p>
            <w:pPr>
              <w:pStyle w:val="TableParagraph"/>
              <w:ind w:left="105"/>
              <w:rPr>
                <w:sz w:val="24"/>
              </w:rPr>
            </w:pPr>
            <w:r>
              <w:rPr>
                <w:spacing w:val="-5"/>
                <w:sz w:val="24"/>
              </w:rPr>
              <w:t>9.7</w:t>
            </w:r>
          </w:p>
        </w:tc>
        <w:tc>
          <w:tcPr>
            <w:tcW w:w="1054" w:type="dxa"/>
          </w:tcPr>
          <w:p>
            <w:pPr>
              <w:pStyle w:val="TableParagraph"/>
              <w:ind w:left="104"/>
              <w:rPr>
                <w:sz w:val="24"/>
              </w:rPr>
            </w:pPr>
            <w:r>
              <w:rPr>
                <w:spacing w:val="-5"/>
                <w:sz w:val="24"/>
              </w:rPr>
              <w:t>4.9</w:t>
            </w:r>
          </w:p>
        </w:tc>
        <w:tc>
          <w:tcPr>
            <w:tcW w:w="1114" w:type="dxa"/>
          </w:tcPr>
          <w:p>
            <w:pPr>
              <w:pStyle w:val="TableParagraph"/>
              <w:ind w:left="104"/>
              <w:rPr>
                <w:sz w:val="24"/>
              </w:rPr>
            </w:pPr>
            <w:r>
              <w:rPr>
                <w:spacing w:val="-5"/>
                <w:sz w:val="24"/>
              </w:rPr>
              <w:t>8.0</w:t>
            </w:r>
          </w:p>
        </w:tc>
      </w:tr>
    </w:tbl>
    <w:p>
      <w:pPr>
        <w:spacing w:after="0"/>
        <w:rPr>
          <w:sz w:val="24"/>
        </w:rPr>
        <w:sectPr>
          <w:pgSz w:w="12240" w:h="15840"/>
          <w:pgMar w:header="0" w:footer="1339" w:top="1360" w:bottom="1600" w:left="1220" w:right="740"/>
        </w:sectPr>
      </w:pPr>
    </w:p>
    <w:p>
      <w:pPr>
        <w:spacing w:before="79"/>
        <w:ind w:left="220" w:right="0" w:firstLine="0"/>
        <w:jc w:val="left"/>
        <w:rPr>
          <w:b/>
          <w:sz w:val="24"/>
        </w:rPr>
      </w:pPr>
      <w:r>
        <w:rPr>
          <w:b/>
          <w:sz w:val="24"/>
        </w:rPr>
        <w:t>Table</w:t>
      </w:r>
      <w:r>
        <w:rPr>
          <w:b/>
          <w:spacing w:val="-2"/>
          <w:sz w:val="24"/>
        </w:rPr>
        <w:t> </w:t>
      </w:r>
      <w:r>
        <w:rPr>
          <w:b/>
          <w:sz w:val="24"/>
        </w:rPr>
        <w:t>15:</w:t>
      </w:r>
      <w:r>
        <w:rPr>
          <w:b/>
          <w:spacing w:val="-1"/>
          <w:sz w:val="24"/>
        </w:rPr>
        <w:t> </w:t>
      </w:r>
      <w:r>
        <w:rPr>
          <w:b/>
          <w:sz w:val="24"/>
        </w:rPr>
        <w:t>Indicators</w:t>
      </w:r>
      <w:r>
        <w:rPr>
          <w:b/>
          <w:spacing w:val="-1"/>
          <w:sz w:val="24"/>
        </w:rPr>
        <w:t> </w:t>
      </w:r>
      <w:r>
        <w:rPr>
          <w:b/>
          <w:sz w:val="24"/>
        </w:rPr>
        <w:t>of</w:t>
      </w:r>
      <w:r>
        <w:rPr>
          <w:b/>
          <w:spacing w:val="-2"/>
          <w:sz w:val="24"/>
        </w:rPr>
        <w:t> </w:t>
      </w:r>
      <w:r>
        <w:rPr>
          <w:b/>
          <w:sz w:val="24"/>
        </w:rPr>
        <w:t>Financial</w:t>
      </w:r>
      <w:r>
        <w:rPr>
          <w:b/>
          <w:spacing w:val="-1"/>
          <w:sz w:val="24"/>
        </w:rPr>
        <w:t> </w:t>
      </w:r>
      <w:r>
        <w:rPr>
          <w:b/>
          <w:spacing w:val="-2"/>
          <w:sz w:val="24"/>
        </w:rPr>
        <w:t>Viability</w:t>
      </w:r>
    </w:p>
    <w:p>
      <w:pPr>
        <w:pStyle w:val="BodyText"/>
        <w:spacing w:before="109"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8"/>
        <w:gridCol w:w="1927"/>
        <w:gridCol w:w="1917"/>
        <w:gridCol w:w="928"/>
        <w:gridCol w:w="1079"/>
        <w:gridCol w:w="991"/>
        <w:gridCol w:w="1079"/>
      </w:tblGrid>
      <w:tr>
        <w:trPr>
          <w:trHeight w:val="1641" w:hRule="atLeast"/>
        </w:trPr>
        <w:tc>
          <w:tcPr>
            <w:tcW w:w="1658" w:type="dxa"/>
          </w:tcPr>
          <w:p>
            <w:pPr>
              <w:pStyle w:val="TableParagraph"/>
              <w:spacing w:line="275" w:lineRule="exact"/>
              <w:rPr>
                <w:b/>
                <w:sz w:val="24"/>
              </w:rPr>
            </w:pPr>
            <w:r>
              <w:rPr>
                <w:b/>
                <w:spacing w:val="-2"/>
                <w:sz w:val="24"/>
              </w:rPr>
              <w:t>Country</w:t>
            </w:r>
          </w:p>
        </w:tc>
        <w:tc>
          <w:tcPr>
            <w:tcW w:w="1927" w:type="dxa"/>
          </w:tcPr>
          <w:p>
            <w:pPr>
              <w:pStyle w:val="TableParagraph"/>
              <w:spacing w:line="360" w:lineRule="auto"/>
              <w:ind w:left="108" w:right="564"/>
              <w:jc w:val="both"/>
              <w:rPr>
                <w:b/>
                <w:sz w:val="24"/>
              </w:rPr>
            </w:pPr>
            <w:r>
              <w:rPr>
                <w:b/>
                <w:sz w:val="24"/>
              </w:rPr>
              <w:t>Risk</w:t>
            </w:r>
            <w:r>
              <w:rPr>
                <w:b/>
                <w:spacing w:val="-15"/>
                <w:sz w:val="24"/>
              </w:rPr>
              <w:t> </w:t>
            </w:r>
            <w:r>
              <w:rPr>
                <w:b/>
                <w:sz w:val="24"/>
              </w:rPr>
              <w:t>Rating </w:t>
            </w:r>
            <w:r>
              <w:rPr>
                <w:b/>
                <w:spacing w:val="-2"/>
                <w:sz w:val="24"/>
              </w:rPr>
              <w:t>(September, 2000)</w:t>
            </w:r>
          </w:p>
        </w:tc>
        <w:tc>
          <w:tcPr>
            <w:tcW w:w="1917" w:type="dxa"/>
          </w:tcPr>
          <w:p>
            <w:pPr>
              <w:pStyle w:val="TableParagraph"/>
              <w:spacing w:line="360" w:lineRule="auto"/>
              <w:ind w:left="108" w:right="120"/>
              <w:rPr>
                <w:b/>
                <w:sz w:val="24"/>
              </w:rPr>
            </w:pPr>
            <w:r>
              <w:rPr>
                <w:b/>
                <w:spacing w:val="-2"/>
                <w:sz w:val="24"/>
              </w:rPr>
              <w:t>Institutional </w:t>
            </w:r>
            <w:r>
              <w:rPr>
                <w:b/>
                <w:sz w:val="24"/>
              </w:rPr>
              <w:t>Investors</w:t>
            </w:r>
            <w:r>
              <w:rPr>
                <w:b/>
                <w:spacing w:val="-15"/>
                <w:sz w:val="24"/>
              </w:rPr>
              <w:t> </w:t>
            </w:r>
            <w:r>
              <w:rPr>
                <w:b/>
                <w:sz w:val="24"/>
              </w:rPr>
              <w:t>Credit</w:t>
            </w:r>
          </w:p>
        </w:tc>
        <w:tc>
          <w:tcPr>
            <w:tcW w:w="2007" w:type="dxa"/>
            <w:gridSpan w:val="2"/>
          </w:tcPr>
          <w:p>
            <w:pPr>
              <w:pStyle w:val="TableParagraph"/>
              <w:spacing w:line="360" w:lineRule="auto"/>
              <w:ind w:left="109" w:right="615"/>
              <w:rPr>
                <w:b/>
                <w:sz w:val="24"/>
              </w:rPr>
            </w:pPr>
            <w:r>
              <w:rPr>
                <w:b/>
                <w:sz w:val="24"/>
              </w:rPr>
              <w:t>Interest</w:t>
            </w:r>
            <w:r>
              <w:rPr>
                <w:b/>
                <w:spacing w:val="-15"/>
                <w:sz w:val="24"/>
              </w:rPr>
              <w:t> </w:t>
            </w:r>
            <w:r>
              <w:rPr>
                <w:b/>
                <w:sz w:val="24"/>
              </w:rPr>
              <w:t>rate </w:t>
            </w:r>
            <w:r>
              <w:rPr>
                <w:b/>
                <w:spacing w:val="-2"/>
                <w:sz w:val="24"/>
              </w:rPr>
              <w:t>Spread</w:t>
            </w:r>
          </w:p>
        </w:tc>
        <w:tc>
          <w:tcPr>
            <w:tcW w:w="2070" w:type="dxa"/>
            <w:gridSpan w:val="2"/>
          </w:tcPr>
          <w:p>
            <w:pPr>
              <w:pStyle w:val="TableParagraph"/>
              <w:spacing w:line="360" w:lineRule="auto"/>
              <w:ind w:left="111" w:right="632"/>
              <w:rPr>
                <w:b/>
                <w:sz w:val="24"/>
              </w:rPr>
            </w:pPr>
            <w:r>
              <w:rPr>
                <w:b/>
                <w:sz w:val="24"/>
              </w:rPr>
              <w:t>Spread</w:t>
            </w:r>
            <w:r>
              <w:rPr>
                <w:b/>
                <w:spacing w:val="-15"/>
                <w:sz w:val="24"/>
              </w:rPr>
              <w:t> </w:t>
            </w:r>
            <w:r>
              <w:rPr>
                <w:b/>
                <w:sz w:val="24"/>
              </w:rPr>
              <w:t>Over </w:t>
            </w:r>
            <w:r>
              <w:rPr>
                <w:b/>
                <w:spacing w:val="-2"/>
                <w:sz w:val="24"/>
              </w:rPr>
              <w:t>LOBOR</w:t>
            </w:r>
          </w:p>
        </w:tc>
      </w:tr>
      <w:tr>
        <w:trPr>
          <w:trHeight w:val="613" w:hRule="atLeast"/>
        </w:trPr>
        <w:tc>
          <w:tcPr>
            <w:tcW w:w="1658" w:type="dxa"/>
          </w:tcPr>
          <w:p>
            <w:pPr>
              <w:pStyle w:val="TableParagraph"/>
              <w:spacing w:line="240" w:lineRule="auto"/>
              <w:ind w:left="0"/>
              <w:rPr>
                <w:sz w:val="22"/>
              </w:rPr>
            </w:pPr>
          </w:p>
        </w:tc>
        <w:tc>
          <w:tcPr>
            <w:tcW w:w="1927" w:type="dxa"/>
          </w:tcPr>
          <w:p>
            <w:pPr>
              <w:pStyle w:val="TableParagraph"/>
              <w:spacing w:line="240" w:lineRule="auto"/>
              <w:ind w:left="0"/>
              <w:rPr>
                <w:sz w:val="22"/>
              </w:rPr>
            </w:pPr>
          </w:p>
        </w:tc>
        <w:tc>
          <w:tcPr>
            <w:tcW w:w="1917" w:type="dxa"/>
          </w:tcPr>
          <w:p>
            <w:pPr>
              <w:pStyle w:val="TableParagraph"/>
              <w:spacing w:line="240" w:lineRule="auto"/>
              <w:ind w:left="0"/>
              <w:rPr>
                <w:sz w:val="22"/>
              </w:rPr>
            </w:pPr>
          </w:p>
        </w:tc>
        <w:tc>
          <w:tcPr>
            <w:tcW w:w="928" w:type="dxa"/>
          </w:tcPr>
          <w:p>
            <w:pPr>
              <w:pStyle w:val="TableParagraph"/>
              <w:spacing w:line="275" w:lineRule="exact"/>
              <w:ind w:left="225"/>
              <w:rPr>
                <w:b/>
                <w:sz w:val="24"/>
              </w:rPr>
            </w:pPr>
            <w:r>
              <w:rPr>
                <w:b/>
                <w:spacing w:val="-4"/>
                <w:sz w:val="24"/>
              </w:rPr>
              <w:t>1990</w:t>
            </w:r>
          </w:p>
        </w:tc>
        <w:tc>
          <w:tcPr>
            <w:tcW w:w="1079" w:type="dxa"/>
          </w:tcPr>
          <w:p>
            <w:pPr>
              <w:pStyle w:val="TableParagraph"/>
              <w:spacing w:line="275" w:lineRule="exact"/>
              <w:ind w:left="302"/>
              <w:rPr>
                <w:b/>
                <w:sz w:val="24"/>
              </w:rPr>
            </w:pPr>
            <w:r>
              <w:rPr>
                <w:b/>
                <w:spacing w:val="-4"/>
                <w:sz w:val="24"/>
              </w:rPr>
              <w:t>1999</w:t>
            </w:r>
          </w:p>
        </w:tc>
        <w:tc>
          <w:tcPr>
            <w:tcW w:w="991" w:type="dxa"/>
          </w:tcPr>
          <w:p>
            <w:pPr>
              <w:pStyle w:val="TableParagraph"/>
              <w:spacing w:line="275" w:lineRule="exact"/>
              <w:ind w:left="258"/>
              <w:rPr>
                <w:b/>
                <w:sz w:val="24"/>
              </w:rPr>
            </w:pPr>
            <w:r>
              <w:rPr>
                <w:b/>
                <w:spacing w:val="-4"/>
                <w:sz w:val="24"/>
              </w:rPr>
              <w:t>1990</w:t>
            </w:r>
          </w:p>
        </w:tc>
        <w:tc>
          <w:tcPr>
            <w:tcW w:w="1079" w:type="dxa"/>
          </w:tcPr>
          <w:p>
            <w:pPr>
              <w:pStyle w:val="TableParagraph"/>
              <w:spacing w:line="275" w:lineRule="exact"/>
              <w:ind w:left="304"/>
              <w:rPr>
                <w:b/>
                <w:sz w:val="24"/>
              </w:rPr>
            </w:pPr>
            <w:r>
              <w:rPr>
                <w:b/>
                <w:spacing w:val="-4"/>
                <w:sz w:val="24"/>
              </w:rPr>
              <w:t>1999</w:t>
            </w:r>
          </w:p>
        </w:tc>
      </w:tr>
      <w:tr>
        <w:trPr>
          <w:trHeight w:val="613" w:hRule="atLeast"/>
        </w:trPr>
        <w:tc>
          <w:tcPr>
            <w:tcW w:w="1658" w:type="dxa"/>
          </w:tcPr>
          <w:p>
            <w:pPr>
              <w:pStyle w:val="TableParagraph"/>
              <w:rPr>
                <w:sz w:val="24"/>
              </w:rPr>
            </w:pPr>
            <w:r>
              <w:rPr>
                <w:spacing w:val="-2"/>
                <w:sz w:val="24"/>
              </w:rPr>
              <w:t>Nigeria</w:t>
            </w:r>
          </w:p>
        </w:tc>
        <w:tc>
          <w:tcPr>
            <w:tcW w:w="1927" w:type="dxa"/>
          </w:tcPr>
          <w:p>
            <w:pPr>
              <w:pStyle w:val="TableParagraph"/>
              <w:ind w:left="108"/>
              <w:rPr>
                <w:sz w:val="24"/>
              </w:rPr>
            </w:pPr>
            <w:r>
              <w:rPr>
                <w:spacing w:val="-4"/>
                <w:sz w:val="24"/>
              </w:rPr>
              <w:t>59.3</w:t>
            </w:r>
          </w:p>
        </w:tc>
        <w:tc>
          <w:tcPr>
            <w:tcW w:w="1917" w:type="dxa"/>
          </w:tcPr>
          <w:p>
            <w:pPr>
              <w:pStyle w:val="TableParagraph"/>
              <w:ind w:left="108"/>
              <w:rPr>
                <w:sz w:val="24"/>
              </w:rPr>
            </w:pPr>
            <w:r>
              <w:rPr>
                <w:spacing w:val="-4"/>
                <w:sz w:val="24"/>
              </w:rPr>
              <w:t>18.1</w:t>
            </w:r>
          </w:p>
        </w:tc>
        <w:tc>
          <w:tcPr>
            <w:tcW w:w="928" w:type="dxa"/>
          </w:tcPr>
          <w:p>
            <w:pPr>
              <w:pStyle w:val="TableParagraph"/>
              <w:ind w:left="109"/>
              <w:rPr>
                <w:sz w:val="24"/>
              </w:rPr>
            </w:pPr>
            <w:r>
              <w:rPr>
                <w:spacing w:val="-5"/>
                <w:sz w:val="24"/>
              </w:rPr>
              <w:t>5.5</w:t>
            </w:r>
          </w:p>
        </w:tc>
        <w:tc>
          <w:tcPr>
            <w:tcW w:w="1079" w:type="dxa"/>
          </w:tcPr>
          <w:p>
            <w:pPr>
              <w:pStyle w:val="TableParagraph"/>
              <w:ind w:left="110"/>
              <w:rPr>
                <w:sz w:val="24"/>
              </w:rPr>
            </w:pPr>
            <w:r>
              <w:rPr>
                <w:spacing w:val="-5"/>
                <w:sz w:val="24"/>
              </w:rPr>
              <w:t>7.5</w:t>
            </w:r>
          </w:p>
        </w:tc>
        <w:tc>
          <w:tcPr>
            <w:tcW w:w="991" w:type="dxa"/>
          </w:tcPr>
          <w:p>
            <w:pPr>
              <w:pStyle w:val="TableParagraph"/>
              <w:ind w:left="111"/>
              <w:rPr>
                <w:sz w:val="24"/>
              </w:rPr>
            </w:pPr>
            <w:r>
              <w:rPr>
                <w:spacing w:val="-4"/>
                <w:sz w:val="24"/>
              </w:rPr>
              <w:t>17.0</w:t>
            </w:r>
          </w:p>
        </w:tc>
        <w:tc>
          <w:tcPr>
            <w:tcW w:w="1079" w:type="dxa"/>
          </w:tcPr>
          <w:p>
            <w:pPr>
              <w:pStyle w:val="TableParagraph"/>
              <w:ind w:left="112"/>
              <w:rPr>
                <w:sz w:val="24"/>
              </w:rPr>
            </w:pPr>
            <w:r>
              <w:rPr>
                <w:spacing w:val="-4"/>
                <w:sz w:val="24"/>
              </w:rPr>
              <w:t>14.9</w:t>
            </w:r>
          </w:p>
        </w:tc>
      </w:tr>
      <w:tr>
        <w:trPr>
          <w:trHeight w:val="614" w:hRule="atLeast"/>
        </w:trPr>
        <w:tc>
          <w:tcPr>
            <w:tcW w:w="1658" w:type="dxa"/>
          </w:tcPr>
          <w:p>
            <w:pPr>
              <w:pStyle w:val="TableParagraph"/>
              <w:spacing w:line="271" w:lineRule="exact"/>
              <w:rPr>
                <w:sz w:val="24"/>
              </w:rPr>
            </w:pPr>
            <w:r>
              <w:rPr>
                <w:spacing w:val="-4"/>
                <w:sz w:val="24"/>
              </w:rPr>
              <w:t>Ghana</w:t>
            </w:r>
          </w:p>
        </w:tc>
        <w:tc>
          <w:tcPr>
            <w:tcW w:w="1927" w:type="dxa"/>
          </w:tcPr>
          <w:p>
            <w:pPr>
              <w:pStyle w:val="TableParagraph"/>
              <w:spacing w:line="271" w:lineRule="exact"/>
              <w:ind w:left="108"/>
              <w:rPr>
                <w:sz w:val="24"/>
              </w:rPr>
            </w:pPr>
            <w:r>
              <w:rPr>
                <w:spacing w:val="-4"/>
                <w:sz w:val="24"/>
              </w:rPr>
              <w:t>53.8</w:t>
            </w:r>
          </w:p>
        </w:tc>
        <w:tc>
          <w:tcPr>
            <w:tcW w:w="1917" w:type="dxa"/>
          </w:tcPr>
          <w:p>
            <w:pPr>
              <w:pStyle w:val="TableParagraph"/>
              <w:spacing w:line="271" w:lineRule="exact"/>
              <w:ind w:left="108"/>
              <w:rPr>
                <w:sz w:val="24"/>
              </w:rPr>
            </w:pPr>
            <w:r>
              <w:rPr>
                <w:spacing w:val="-4"/>
                <w:sz w:val="24"/>
              </w:rPr>
              <w:t>29.5</w:t>
            </w:r>
          </w:p>
        </w:tc>
        <w:tc>
          <w:tcPr>
            <w:tcW w:w="928" w:type="dxa"/>
          </w:tcPr>
          <w:p>
            <w:pPr>
              <w:pStyle w:val="TableParagraph"/>
              <w:spacing w:line="271" w:lineRule="exact"/>
              <w:ind w:left="109"/>
              <w:rPr>
                <w:sz w:val="24"/>
              </w:rPr>
            </w:pPr>
            <w:r>
              <w:rPr>
                <w:spacing w:val="-10"/>
                <w:sz w:val="24"/>
              </w:rPr>
              <w:t>-</w:t>
            </w:r>
          </w:p>
        </w:tc>
        <w:tc>
          <w:tcPr>
            <w:tcW w:w="1079" w:type="dxa"/>
          </w:tcPr>
          <w:p>
            <w:pPr>
              <w:pStyle w:val="TableParagraph"/>
              <w:spacing w:line="271" w:lineRule="exact"/>
              <w:ind w:left="110"/>
              <w:rPr>
                <w:sz w:val="24"/>
              </w:rPr>
            </w:pPr>
            <w:r>
              <w:rPr>
                <w:spacing w:val="-10"/>
                <w:sz w:val="24"/>
              </w:rPr>
              <w:t>-</w:t>
            </w:r>
          </w:p>
        </w:tc>
        <w:tc>
          <w:tcPr>
            <w:tcW w:w="991" w:type="dxa"/>
          </w:tcPr>
          <w:p>
            <w:pPr>
              <w:pStyle w:val="TableParagraph"/>
              <w:spacing w:line="271" w:lineRule="exact"/>
              <w:ind w:left="111"/>
              <w:rPr>
                <w:sz w:val="24"/>
              </w:rPr>
            </w:pPr>
            <w:r>
              <w:rPr>
                <w:spacing w:val="-10"/>
                <w:sz w:val="24"/>
              </w:rPr>
              <w:t>-</w:t>
            </w:r>
          </w:p>
        </w:tc>
        <w:tc>
          <w:tcPr>
            <w:tcW w:w="1079" w:type="dxa"/>
          </w:tcPr>
          <w:p>
            <w:pPr>
              <w:pStyle w:val="TableParagraph"/>
              <w:spacing w:line="271" w:lineRule="exact"/>
              <w:ind w:left="112"/>
              <w:rPr>
                <w:sz w:val="24"/>
              </w:rPr>
            </w:pPr>
            <w:r>
              <w:rPr>
                <w:spacing w:val="-10"/>
                <w:sz w:val="24"/>
              </w:rPr>
              <w:t>-</w:t>
            </w:r>
          </w:p>
        </w:tc>
      </w:tr>
      <w:tr>
        <w:trPr>
          <w:trHeight w:val="613" w:hRule="atLeast"/>
        </w:trPr>
        <w:tc>
          <w:tcPr>
            <w:tcW w:w="1658" w:type="dxa"/>
          </w:tcPr>
          <w:p>
            <w:pPr>
              <w:pStyle w:val="TableParagraph"/>
              <w:rPr>
                <w:sz w:val="24"/>
              </w:rPr>
            </w:pPr>
            <w:r>
              <w:rPr>
                <w:sz w:val="24"/>
              </w:rPr>
              <w:t>South</w:t>
            </w:r>
            <w:r>
              <w:rPr>
                <w:spacing w:val="-2"/>
                <w:sz w:val="24"/>
              </w:rPr>
              <w:t> Africa</w:t>
            </w:r>
          </w:p>
        </w:tc>
        <w:tc>
          <w:tcPr>
            <w:tcW w:w="1927" w:type="dxa"/>
          </w:tcPr>
          <w:p>
            <w:pPr>
              <w:pStyle w:val="TableParagraph"/>
              <w:ind w:left="108"/>
              <w:rPr>
                <w:sz w:val="24"/>
              </w:rPr>
            </w:pPr>
            <w:r>
              <w:rPr>
                <w:spacing w:val="-4"/>
                <w:sz w:val="24"/>
              </w:rPr>
              <w:t>68.0</w:t>
            </w:r>
          </w:p>
        </w:tc>
        <w:tc>
          <w:tcPr>
            <w:tcW w:w="1917" w:type="dxa"/>
          </w:tcPr>
          <w:p>
            <w:pPr>
              <w:pStyle w:val="TableParagraph"/>
              <w:ind w:left="108"/>
              <w:rPr>
                <w:sz w:val="24"/>
              </w:rPr>
            </w:pPr>
            <w:r>
              <w:rPr>
                <w:spacing w:val="-4"/>
                <w:sz w:val="24"/>
              </w:rPr>
              <w:t>55.1</w:t>
            </w:r>
          </w:p>
        </w:tc>
        <w:tc>
          <w:tcPr>
            <w:tcW w:w="928" w:type="dxa"/>
          </w:tcPr>
          <w:p>
            <w:pPr>
              <w:pStyle w:val="TableParagraph"/>
              <w:ind w:left="109"/>
              <w:rPr>
                <w:sz w:val="24"/>
              </w:rPr>
            </w:pPr>
            <w:r>
              <w:rPr>
                <w:spacing w:val="-5"/>
                <w:sz w:val="24"/>
              </w:rPr>
              <w:t>2.1</w:t>
            </w:r>
          </w:p>
        </w:tc>
        <w:tc>
          <w:tcPr>
            <w:tcW w:w="1079" w:type="dxa"/>
          </w:tcPr>
          <w:p>
            <w:pPr>
              <w:pStyle w:val="TableParagraph"/>
              <w:ind w:left="110"/>
              <w:rPr>
                <w:sz w:val="24"/>
              </w:rPr>
            </w:pPr>
            <w:r>
              <w:rPr>
                <w:spacing w:val="-5"/>
                <w:sz w:val="24"/>
              </w:rPr>
              <w:t>5.8</w:t>
            </w:r>
          </w:p>
        </w:tc>
        <w:tc>
          <w:tcPr>
            <w:tcW w:w="991" w:type="dxa"/>
          </w:tcPr>
          <w:p>
            <w:pPr>
              <w:pStyle w:val="TableParagraph"/>
              <w:ind w:left="111"/>
              <w:rPr>
                <w:sz w:val="24"/>
              </w:rPr>
            </w:pPr>
            <w:r>
              <w:rPr>
                <w:spacing w:val="-4"/>
                <w:sz w:val="24"/>
              </w:rPr>
              <w:t>12.7</w:t>
            </w:r>
          </w:p>
        </w:tc>
        <w:tc>
          <w:tcPr>
            <w:tcW w:w="1079" w:type="dxa"/>
          </w:tcPr>
          <w:p>
            <w:pPr>
              <w:pStyle w:val="TableParagraph"/>
              <w:ind w:left="112"/>
              <w:rPr>
                <w:sz w:val="24"/>
              </w:rPr>
            </w:pPr>
            <w:r>
              <w:rPr>
                <w:spacing w:val="-4"/>
                <w:sz w:val="24"/>
              </w:rPr>
              <w:t>12.6</w:t>
            </w:r>
          </w:p>
        </w:tc>
      </w:tr>
      <w:tr>
        <w:trPr>
          <w:trHeight w:val="613" w:hRule="atLeast"/>
        </w:trPr>
        <w:tc>
          <w:tcPr>
            <w:tcW w:w="1658" w:type="dxa"/>
          </w:tcPr>
          <w:p>
            <w:pPr>
              <w:pStyle w:val="TableParagraph"/>
              <w:rPr>
                <w:sz w:val="24"/>
              </w:rPr>
            </w:pPr>
            <w:r>
              <w:rPr>
                <w:spacing w:val="-2"/>
                <w:sz w:val="24"/>
              </w:rPr>
              <w:t>Kenya</w:t>
            </w:r>
          </w:p>
        </w:tc>
        <w:tc>
          <w:tcPr>
            <w:tcW w:w="1927" w:type="dxa"/>
          </w:tcPr>
          <w:p>
            <w:pPr>
              <w:pStyle w:val="TableParagraph"/>
              <w:ind w:left="108"/>
              <w:rPr>
                <w:sz w:val="24"/>
              </w:rPr>
            </w:pPr>
            <w:r>
              <w:rPr>
                <w:spacing w:val="-4"/>
                <w:sz w:val="24"/>
              </w:rPr>
              <w:t>69.3</w:t>
            </w:r>
          </w:p>
        </w:tc>
        <w:tc>
          <w:tcPr>
            <w:tcW w:w="1917" w:type="dxa"/>
          </w:tcPr>
          <w:p>
            <w:pPr>
              <w:pStyle w:val="TableParagraph"/>
              <w:ind w:left="108"/>
              <w:rPr>
                <w:sz w:val="24"/>
              </w:rPr>
            </w:pPr>
            <w:r>
              <w:rPr>
                <w:spacing w:val="-4"/>
                <w:sz w:val="24"/>
              </w:rPr>
              <w:t>25.0</w:t>
            </w:r>
          </w:p>
        </w:tc>
        <w:tc>
          <w:tcPr>
            <w:tcW w:w="928" w:type="dxa"/>
          </w:tcPr>
          <w:p>
            <w:pPr>
              <w:pStyle w:val="TableParagraph"/>
              <w:ind w:left="109"/>
              <w:rPr>
                <w:sz w:val="24"/>
              </w:rPr>
            </w:pPr>
            <w:r>
              <w:rPr>
                <w:spacing w:val="-5"/>
                <w:sz w:val="24"/>
              </w:rPr>
              <w:t>5.1</w:t>
            </w:r>
          </w:p>
        </w:tc>
        <w:tc>
          <w:tcPr>
            <w:tcW w:w="1079" w:type="dxa"/>
          </w:tcPr>
          <w:p>
            <w:pPr>
              <w:pStyle w:val="TableParagraph"/>
              <w:ind w:left="110"/>
              <w:rPr>
                <w:sz w:val="24"/>
              </w:rPr>
            </w:pPr>
            <w:r>
              <w:rPr>
                <w:spacing w:val="-4"/>
                <w:sz w:val="24"/>
              </w:rPr>
              <w:t>12.8</w:t>
            </w:r>
          </w:p>
        </w:tc>
        <w:tc>
          <w:tcPr>
            <w:tcW w:w="991" w:type="dxa"/>
          </w:tcPr>
          <w:p>
            <w:pPr>
              <w:pStyle w:val="TableParagraph"/>
              <w:ind w:left="111"/>
              <w:rPr>
                <w:sz w:val="24"/>
              </w:rPr>
            </w:pPr>
            <w:r>
              <w:rPr>
                <w:spacing w:val="-4"/>
                <w:sz w:val="24"/>
              </w:rPr>
              <w:t>10.4</w:t>
            </w:r>
          </w:p>
        </w:tc>
        <w:tc>
          <w:tcPr>
            <w:tcW w:w="1079" w:type="dxa"/>
          </w:tcPr>
          <w:p>
            <w:pPr>
              <w:pStyle w:val="TableParagraph"/>
              <w:ind w:left="112"/>
              <w:rPr>
                <w:sz w:val="24"/>
              </w:rPr>
            </w:pPr>
            <w:r>
              <w:rPr>
                <w:spacing w:val="-4"/>
                <w:sz w:val="24"/>
              </w:rPr>
              <w:t>17.0</w:t>
            </w:r>
          </w:p>
        </w:tc>
      </w:tr>
      <w:tr>
        <w:trPr>
          <w:trHeight w:val="614" w:hRule="atLeast"/>
        </w:trPr>
        <w:tc>
          <w:tcPr>
            <w:tcW w:w="1658" w:type="dxa"/>
          </w:tcPr>
          <w:p>
            <w:pPr>
              <w:pStyle w:val="TableParagraph"/>
              <w:rPr>
                <w:sz w:val="24"/>
              </w:rPr>
            </w:pPr>
            <w:r>
              <w:rPr>
                <w:spacing w:val="-4"/>
                <w:sz w:val="24"/>
              </w:rPr>
              <w:t>Egypt</w:t>
            </w:r>
          </w:p>
        </w:tc>
        <w:tc>
          <w:tcPr>
            <w:tcW w:w="1927" w:type="dxa"/>
          </w:tcPr>
          <w:p>
            <w:pPr>
              <w:pStyle w:val="TableParagraph"/>
              <w:ind w:left="108"/>
              <w:rPr>
                <w:sz w:val="24"/>
              </w:rPr>
            </w:pPr>
            <w:r>
              <w:rPr>
                <w:spacing w:val="-4"/>
                <w:sz w:val="24"/>
              </w:rPr>
              <w:t>75.8</w:t>
            </w:r>
          </w:p>
        </w:tc>
        <w:tc>
          <w:tcPr>
            <w:tcW w:w="1917" w:type="dxa"/>
          </w:tcPr>
          <w:p>
            <w:pPr>
              <w:pStyle w:val="TableParagraph"/>
              <w:ind w:left="108"/>
              <w:rPr>
                <w:sz w:val="24"/>
              </w:rPr>
            </w:pPr>
            <w:r>
              <w:rPr>
                <w:spacing w:val="-4"/>
                <w:sz w:val="24"/>
              </w:rPr>
              <w:t>51.0</w:t>
            </w:r>
          </w:p>
        </w:tc>
        <w:tc>
          <w:tcPr>
            <w:tcW w:w="928" w:type="dxa"/>
          </w:tcPr>
          <w:p>
            <w:pPr>
              <w:pStyle w:val="TableParagraph"/>
              <w:ind w:left="109"/>
              <w:rPr>
                <w:sz w:val="24"/>
              </w:rPr>
            </w:pPr>
            <w:r>
              <w:rPr>
                <w:spacing w:val="-5"/>
                <w:sz w:val="24"/>
              </w:rPr>
              <w:t>7.0</w:t>
            </w:r>
          </w:p>
        </w:tc>
        <w:tc>
          <w:tcPr>
            <w:tcW w:w="1079" w:type="dxa"/>
          </w:tcPr>
          <w:p>
            <w:pPr>
              <w:pStyle w:val="TableParagraph"/>
              <w:ind w:left="110"/>
              <w:rPr>
                <w:sz w:val="24"/>
              </w:rPr>
            </w:pPr>
            <w:r>
              <w:rPr>
                <w:spacing w:val="-5"/>
                <w:sz w:val="24"/>
              </w:rPr>
              <w:t>3.7</w:t>
            </w:r>
          </w:p>
        </w:tc>
        <w:tc>
          <w:tcPr>
            <w:tcW w:w="991" w:type="dxa"/>
          </w:tcPr>
          <w:p>
            <w:pPr>
              <w:pStyle w:val="TableParagraph"/>
              <w:ind w:left="111"/>
              <w:rPr>
                <w:sz w:val="24"/>
              </w:rPr>
            </w:pPr>
            <w:r>
              <w:rPr>
                <w:spacing w:val="-4"/>
                <w:sz w:val="24"/>
              </w:rPr>
              <w:t>10.7</w:t>
            </w:r>
          </w:p>
        </w:tc>
        <w:tc>
          <w:tcPr>
            <w:tcW w:w="1079" w:type="dxa"/>
          </w:tcPr>
          <w:p>
            <w:pPr>
              <w:pStyle w:val="TableParagraph"/>
              <w:ind w:left="112"/>
              <w:rPr>
                <w:sz w:val="24"/>
              </w:rPr>
            </w:pPr>
            <w:r>
              <w:rPr>
                <w:spacing w:val="-5"/>
                <w:sz w:val="24"/>
              </w:rPr>
              <w:t>7.6</w:t>
            </w:r>
          </w:p>
        </w:tc>
      </w:tr>
      <w:tr>
        <w:trPr>
          <w:trHeight w:val="613" w:hRule="atLeast"/>
        </w:trPr>
        <w:tc>
          <w:tcPr>
            <w:tcW w:w="1658" w:type="dxa"/>
          </w:tcPr>
          <w:p>
            <w:pPr>
              <w:pStyle w:val="TableParagraph"/>
              <w:rPr>
                <w:sz w:val="24"/>
              </w:rPr>
            </w:pPr>
            <w:r>
              <w:rPr>
                <w:spacing w:val="-2"/>
                <w:sz w:val="24"/>
              </w:rPr>
              <w:t>Malaysia</w:t>
            </w:r>
          </w:p>
        </w:tc>
        <w:tc>
          <w:tcPr>
            <w:tcW w:w="1927" w:type="dxa"/>
          </w:tcPr>
          <w:p>
            <w:pPr>
              <w:pStyle w:val="TableParagraph"/>
              <w:ind w:left="108"/>
              <w:rPr>
                <w:sz w:val="24"/>
              </w:rPr>
            </w:pPr>
            <w:r>
              <w:rPr>
                <w:spacing w:val="-4"/>
                <w:sz w:val="24"/>
              </w:rPr>
              <w:t>48.2</w:t>
            </w:r>
          </w:p>
        </w:tc>
        <w:tc>
          <w:tcPr>
            <w:tcW w:w="1917" w:type="dxa"/>
          </w:tcPr>
          <w:p>
            <w:pPr>
              <w:pStyle w:val="TableParagraph"/>
              <w:ind w:left="108"/>
              <w:rPr>
                <w:sz w:val="24"/>
              </w:rPr>
            </w:pPr>
            <w:r>
              <w:rPr>
                <w:spacing w:val="-4"/>
                <w:sz w:val="24"/>
              </w:rPr>
              <w:t>59.0</w:t>
            </w:r>
          </w:p>
        </w:tc>
        <w:tc>
          <w:tcPr>
            <w:tcW w:w="928" w:type="dxa"/>
          </w:tcPr>
          <w:p>
            <w:pPr>
              <w:pStyle w:val="TableParagraph"/>
              <w:ind w:left="109"/>
              <w:rPr>
                <w:sz w:val="24"/>
              </w:rPr>
            </w:pPr>
            <w:r>
              <w:rPr>
                <w:spacing w:val="-5"/>
                <w:sz w:val="24"/>
              </w:rPr>
              <w:t>1.3</w:t>
            </w:r>
          </w:p>
        </w:tc>
        <w:tc>
          <w:tcPr>
            <w:tcW w:w="1079" w:type="dxa"/>
          </w:tcPr>
          <w:p>
            <w:pPr>
              <w:pStyle w:val="TableParagraph"/>
              <w:ind w:left="110"/>
              <w:rPr>
                <w:sz w:val="24"/>
              </w:rPr>
            </w:pPr>
            <w:r>
              <w:rPr>
                <w:spacing w:val="-5"/>
                <w:sz w:val="24"/>
              </w:rPr>
              <w:t>3.2</w:t>
            </w:r>
          </w:p>
        </w:tc>
        <w:tc>
          <w:tcPr>
            <w:tcW w:w="991" w:type="dxa"/>
          </w:tcPr>
          <w:p>
            <w:pPr>
              <w:pStyle w:val="TableParagraph"/>
              <w:ind w:left="111"/>
              <w:rPr>
                <w:sz w:val="24"/>
              </w:rPr>
            </w:pPr>
            <w:r>
              <w:rPr>
                <w:spacing w:val="-5"/>
                <w:sz w:val="24"/>
              </w:rPr>
              <w:t>1.1</w:t>
            </w:r>
          </w:p>
        </w:tc>
        <w:tc>
          <w:tcPr>
            <w:tcW w:w="1079" w:type="dxa"/>
          </w:tcPr>
          <w:p>
            <w:pPr>
              <w:pStyle w:val="TableParagraph"/>
              <w:ind w:left="112"/>
              <w:rPr>
                <w:sz w:val="24"/>
              </w:rPr>
            </w:pPr>
            <w:r>
              <w:rPr>
                <w:spacing w:val="-5"/>
                <w:sz w:val="24"/>
              </w:rPr>
              <w:t>1.9</w:t>
            </w:r>
          </w:p>
        </w:tc>
      </w:tr>
    </w:tbl>
    <w:p>
      <w:pPr>
        <w:pStyle w:val="BodyText"/>
        <w:ind w:left="220"/>
      </w:pPr>
      <w:r>
        <w:rPr/>
        <w:t>Sources:</w:t>
      </w:r>
      <w:r>
        <w:rPr>
          <w:spacing w:val="-2"/>
        </w:rPr>
        <w:t> </w:t>
      </w:r>
      <w:r>
        <w:rPr/>
        <w:t>World</w:t>
      </w:r>
      <w:r>
        <w:rPr>
          <w:spacing w:val="-1"/>
        </w:rPr>
        <w:t> </w:t>
      </w:r>
      <w:r>
        <w:rPr/>
        <w:t>Bank,</w:t>
      </w:r>
      <w:r>
        <w:rPr>
          <w:spacing w:val="-2"/>
        </w:rPr>
        <w:t> </w:t>
      </w:r>
      <w:r>
        <w:rPr/>
        <w:t>World</w:t>
      </w:r>
      <w:r>
        <w:rPr>
          <w:spacing w:val="-1"/>
        </w:rPr>
        <w:t> </w:t>
      </w:r>
      <w:r>
        <w:rPr/>
        <w:t>Development Indicators,</w:t>
      </w:r>
      <w:r>
        <w:rPr>
          <w:spacing w:val="-1"/>
        </w:rPr>
        <w:t> </w:t>
      </w:r>
      <w:r>
        <w:rPr/>
        <w:t>2001</w:t>
      </w:r>
      <w:r>
        <w:rPr>
          <w:spacing w:val="-1"/>
        </w:rPr>
        <w:t> </w:t>
      </w:r>
      <w:r>
        <w:rPr/>
        <w:t>and</w:t>
      </w:r>
      <w:r>
        <w:rPr>
          <w:spacing w:val="-2"/>
        </w:rPr>
        <w:t> </w:t>
      </w:r>
      <w:r>
        <w:rPr/>
        <w:t>Africa</w:t>
      </w:r>
      <w:r>
        <w:rPr>
          <w:spacing w:val="-2"/>
        </w:rPr>
        <w:t> </w:t>
      </w:r>
      <w:r>
        <w:rPr/>
        <w:t>Economic</w:t>
      </w:r>
      <w:r>
        <w:rPr>
          <w:spacing w:val="-2"/>
        </w:rPr>
        <w:t> Outlook</w:t>
      </w:r>
    </w:p>
    <w:p>
      <w:pPr>
        <w:spacing w:after="0"/>
        <w:sectPr>
          <w:pgSz w:w="12240" w:h="15840"/>
          <w:pgMar w:header="0" w:footer="1339" w:top="1360" w:bottom="1600" w:left="1220" w:right="740"/>
        </w:sectPr>
      </w:pPr>
    </w:p>
    <w:p>
      <w:pPr>
        <w:spacing w:before="79"/>
        <w:ind w:left="220" w:right="0" w:firstLine="0"/>
        <w:jc w:val="left"/>
        <w:rPr>
          <w:b/>
          <w:sz w:val="24"/>
        </w:rPr>
      </w:pPr>
      <w:r>
        <w:rPr>
          <w:b/>
          <w:sz w:val="24"/>
        </w:rPr>
        <w:t>Table</w:t>
      </w:r>
      <w:r>
        <w:rPr>
          <w:b/>
          <w:spacing w:val="-3"/>
          <w:sz w:val="24"/>
        </w:rPr>
        <w:t> </w:t>
      </w:r>
      <w:r>
        <w:rPr>
          <w:b/>
          <w:sz w:val="24"/>
        </w:rPr>
        <w:t>16:</w:t>
      </w:r>
      <w:r>
        <w:rPr>
          <w:b/>
          <w:spacing w:val="-2"/>
          <w:sz w:val="24"/>
        </w:rPr>
        <w:t> </w:t>
      </w:r>
      <w:r>
        <w:rPr>
          <w:b/>
          <w:sz w:val="24"/>
        </w:rPr>
        <w:t>Corruption</w:t>
      </w:r>
      <w:r>
        <w:rPr>
          <w:b/>
          <w:spacing w:val="-2"/>
          <w:sz w:val="24"/>
        </w:rPr>
        <w:t> </w:t>
      </w:r>
      <w:r>
        <w:rPr>
          <w:b/>
          <w:sz w:val="24"/>
        </w:rPr>
        <w:t>perception</w:t>
      </w:r>
      <w:r>
        <w:rPr>
          <w:b/>
          <w:spacing w:val="-1"/>
          <w:sz w:val="24"/>
        </w:rPr>
        <w:t> </w:t>
      </w:r>
      <w:r>
        <w:rPr>
          <w:b/>
          <w:sz w:val="24"/>
        </w:rPr>
        <w:t>and</w:t>
      </w:r>
      <w:r>
        <w:rPr>
          <w:b/>
          <w:spacing w:val="-2"/>
          <w:sz w:val="24"/>
        </w:rPr>
        <w:t> </w:t>
      </w:r>
      <w:r>
        <w:rPr>
          <w:b/>
          <w:sz w:val="24"/>
        </w:rPr>
        <w:t>conflict</w:t>
      </w:r>
      <w:r>
        <w:rPr>
          <w:b/>
          <w:spacing w:val="-1"/>
          <w:sz w:val="24"/>
        </w:rPr>
        <w:t> </w:t>
      </w:r>
      <w:r>
        <w:rPr>
          <w:b/>
          <w:spacing w:val="-2"/>
          <w:sz w:val="24"/>
        </w:rPr>
        <w:t>rating</w:t>
      </w:r>
    </w:p>
    <w:p>
      <w:pPr>
        <w:pStyle w:val="BodyText"/>
        <w:spacing w:before="109"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977"/>
        <w:gridCol w:w="978"/>
        <w:gridCol w:w="975"/>
        <w:gridCol w:w="697"/>
        <w:gridCol w:w="697"/>
      </w:tblGrid>
      <w:tr>
        <w:trPr>
          <w:trHeight w:val="750" w:hRule="atLeast"/>
        </w:trPr>
        <w:tc>
          <w:tcPr>
            <w:tcW w:w="1450" w:type="dxa"/>
          </w:tcPr>
          <w:p>
            <w:pPr>
              <w:pStyle w:val="TableParagraph"/>
              <w:spacing w:line="275" w:lineRule="exact"/>
              <w:ind w:left="290"/>
              <w:rPr>
                <w:b/>
                <w:sz w:val="24"/>
              </w:rPr>
            </w:pPr>
            <w:r>
              <w:rPr>
                <w:b/>
                <w:spacing w:val="-2"/>
                <w:sz w:val="24"/>
              </w:rPr>
              <w:t>Country</w:t>
            </w:r>
          </w:p>
        </w:tc>
        <w:tc>
          <w:tcPr>
            <w:tcW w:w="2930" w:type="dxa"/>
            <w:gridSpan w:val="3"/>
          </w:tcPr>
          <w:p>
            <w:pPr>
              <w:pStyle w:val="TableParagraph"/>
              <w:spacing w:line="275" w:lineRule="exact"/>
              <w:ind w:left="299"/>
              <w:rPr>
                <w:b/>
                <w:sz w:val="24"/>
              </w:rPr>
            </w:pPr>
            <w:r>
              <w:rPr>
                <w:b/>
                <w:sz w:val="24"/>
              </w:rPr>
              <w:t>Corruption</w:t>
            </w:r>
            <w:r>
              <w:rPr>
                <w:b/>
                <w:spacing w:val="-3"/>
                <w:sz w:val="24"/>
              </w:rPr>
              <w:t> </w:t>
            </w:r>
            <w:r>
              <w:rPr>
                <w:b/>
                <w:spacing w:val="-2"/>
                <w:sz w:val="24"/>
              </w:rPr>
              <w:t>perception</w:t>
            </w:r>
          </w:p>
        </w:tc>
        <w:tc>
          <w:tcPr>
            <w:tcW w:w="1394" w:type="dxa"/>
            <w:gridSpan w:val="2"/>
          </w:tcPr>
          <w:p>
            <w:pPr>
              <w:pStyle w:val="TableParagraph"/>
              <w:spacing w:line="275" w:lineRule="exact"/>
              <w:ind w:left="281"/>
              <w:rPr>
                <w:b/>
                <w:sz w:val="24"/>
              </w:rPr>
            </w:pPr>
            <w:r>
              <w:rPr>
                <w:b/>
                <w:spacing w:val="-2"/>
                <w:sz w:val="24"/>
              </w:rPr>
              <w:t>Conflict</w:t>
            </w:r>
          </w:p>
        </w:tc>
      </w:tr>
      <w:tr>
        <w:trPr>
          <w:trHeight w:val="753" w:hRule="atLeast"/>
        </w:trPr>
        <w:tc>
          <w:tcPr>
            <w:tcW w:w="1450" w:type="dxa"/>
          </w:tcPr>
          <w:p>
            <w:pPr>
              <w:pStyle w:val="TableParagraph"/>
              <w:spacing w:line="240" w:lineRule="auto"/>
              <w:ind w:left="0"/>
              <w:rPr>
                <w:sz w:val="22"/>
              </w:rPr>
            </w:pPr>
          </w:p>
        </w:tc>
        <w:tc>
          <w:tcPr>
            <w:tcW w:w="977" w:type="dxa"/>
          </w:tcPr>
          <w:p>
            <w:pPr>
              <w:pStyle w:val="TableParagraph"/>
              <w:spacing w:line="275" w:lineRule="exact"/>
              <w:ind w:left="246"/>
              <w:rPr>
                <w:b/>
                <w:sz w:val="24"/>
              </w:rPr>
            </w:pPr>
            <w:r>
              <w:rPr>
                <w:b/>
                <w:spacing w:val="-4"/>
                <w:sz w:val="24"/>
              </w:rPr>
              <w:t>1998</w:t>
            </w:r>
          </w:p>
        </w:tc>
        <w:tc>
          <w:tcPr>
            <w:tcW w:w="978" w:type="dxa"/>
          </w:tcPr>
          <w:p>
            <w:pPr>
              <w:pStyle w:val="TableParagraph"/>
              <w:spacing w:line="275" w:lineRule="exact"/>
              <w:ind w:left="5"/>
              <w:jc w:val="center"/>
              <w:rPr>
                <w:b/>
                <w:sz w:val="24"/>
              </w:rPr>
            </w:pPr>
            <w:r>
              <w:rPr>
                <w:b/>
                <w:spacing w:val="-4"/>
                <w:sz w:val="24"/>
              </w:rPr>
              <w:t>2000</w:t>
            </w:r>
          </w:p>
        </w:tc>
        <w:tc>
          <w:tcPr>
            <w:tcW w:w="975" w:type="dxa"/>
          </w:tcPr>
          <w:p>
            <w:pPr>
              <w:pStyle w:val="TableParagraph"/>
              <w:spacing w:line="275" w:lineRule="exact"/>
              <w:ind w:left="1"/>
              <w:jc w:val="center"/>
              <w:rPr>
                <w:b/>
                <w:sz w:val="24"/>
              </w:rPr>
            </w:pPr>
            <w:r>
              <w:rPr>
                <w:b/>
                <w:spacing w:val="-4"/>
                <w:sz w:val="24"/>
              </w:rPr>
              <w:t>2001</w:t>
            </w:r>
          </w:p>
        </w:tc>
        <w:tc>
          <w:tcPr>
            <w:tcW w:w="697" w:type="dxa"/>
          </w:tcPr>
          <w:p>
            <w:pPr>
              <w:pStyle w:val="TableParagraph"/>
              <w:spacing w:line="275" w:lineRule="exact"/>
              <w:ind w:left="105"/>
              <w:rPr>
                <w:b/>
                <w:sz w:val="24"/>
              </w:rPr>
            </w:pPr>
            <w:r>
              <w:rPr>
                <w:b/>
                <w:spacing w:val="-4"/>
                <w:sz w:val="24"/>
              </w:rPr>
              <w:t>1998</w:t>
            </w:r>
          </w:p>
        </w:tc>
        <w:tc>
          <w:tcPr>
            <w:tcW w:w="697" w:type="dxa"/>
          </w:tcPr>
          <w:p>
            <w:pPr>
              <w:pStyle w:val="TableParagraph"/>
              <w:spacing w:line="275" w:lineRule="exact"/>
              <w:ind w:left="105"/>
              <w:rPr>
                <w:b/>
                <w:sz w:val="24"/>
              </w:rPr>
            </w:pPr>
            <w:r>
              <w:rPr>
                <w:b/>
                <w:spacing w:val="-4"/>
                <w:sz w:val="24"/>
              </w:rPr>
              <w:t>2001</w:t>
            </w:r>
          </w:p>
        </w:tc>
      </w:tr>
      <w:tr>
        <w:trPr>
          <w:trHeight w:val="750" w:hRule="atLeast"/>
        </w:trPr>
        <w:tc>
          <w:tcPr>
            <w:tcW w:w="1450" w:type="dxa"/>
          </w:tcPr>
          <w:p>
            <w:pPr>
              <w:pStyle w:val="TableParagraph"/>
              <w:rPr>
                <w:sz w:val="24"/>
              </w:rPr>
            </w:pPr>
            <w:r>
              <w:rPr>
                <w:spacing w:val="-2"/>
                <w:sz w:val="24"/>
              </w:rPr>
              <w:t>Nigeria</w:t>
            </w:r>
          </w:p>
        </w:tc>
        <w:tc>
          <w:tcPr>
            <w:tcW w:w="977" w:type="dxa"/>
          </w:tcPr>
          <w:p>
            <w:pPr>
              <w:pStyle w:val="TableParagraph"/>
              <w:rPr>
                <w:sz w:val="24"/>
              </w:rPr>
            </w:pPr>
            <w:r>
              <w:rPr>
                <w:spacing w:val="-4"/>
                <w:sz w:val="24"/>
              </w:rPr>
              <w:t>1981</w:t>
            </w:r>
          </w:p>
        </w:tc>
        <w:tc>
          <w:tcPr>
            <w:tcW w:w="978" w:type="dxa"/>
          </w:tcPr>
          <w:p>
            <w:pPr>
              <w:pStyle w:val="TableParagraph"/>
              <w:rPr>
                <w:sz w:val="24"/>
              </w:rPr>
            </w:pPr>
            <w:r>
              <w:rPr>
                <w:sz w:val="24"/>
              </w:rPr>
              <w:t>2.1 </w:t>
            </w:r>
            <w:r>
              <w:rPr>
                <w:spacing w:val="-4"/>
                <w:sz w:val="24"/>
              </w:rPr>
              <w:t>(80)</w:t>
            </w:r>
          </w:p>
        </w:tc>
        <w:tc>
          <w:tcPr>
            <w:tcW w:w="975" w:type="dxa"/>
          </w:tcPr>
          <w:p>
            <w:pPr>
              <w:pStyle w:val="TableParagraph"/>
              <w:ind w:left="104"/>
              <w:rPr>
                <w:sz w:val="24"/>
              </w:rPr>
            </w:pPr>
            <w:r>
              <w:rPr>
                <w:sz w:val="24"/>
              </w:rPr>
              <w:t>2.0 </w:t>
            </w:r>
            <w:r>
              <w:rPr>
                <w:spacing w:val="-4"/>
                <w:sz w:val="24"/>
              </w:rPr>
              <w:t>(84)</w:t>
            </w:r>
          </w:p>
        </w:tc>
        <w:tc>
          <w:tcPr>
            <w:tcW w:w="697" w:type="dxa"/>
          </w:tcPr>
          <w:p>
            <w:pPr>
              <w:pStyle w:val="TableParagraph"/>
              <w:ind w:left="105"/>
              <w:rPr>
                <w:sz w:val="24"/>
              </w:rPr>
            </w:pPr>
            <w:r>
              <w:rPr>
                <w:spacing w:val="-4"/>
                <w:sz w:val="24"/>
              </w:rPr>
              <w:t>21.4</w:t>
            </w:r>
          </w:p>
        </w:tc>
        <w:tc>
          <w:tcPr>
            <w:tcW w:w="697" w:type="dxa"/>
          </w:tcPr>
          <w:p>
            <w:pPr>
              <w:pStyle w:val="TableParagraph"/>
              <w:ind w:left="105"/>
              <w:rPr>
                <w:sz w:val="24"/>
              </w:rPr>
            </w:pPr>
            <w:r>
              <w:rPr>
                <w:spacing w:val="-4"/>
                <w:sz w:val="24"/>
              </w:rPr>
              <w:t>11.3</w:t>
            </w:r>
          </w:p>
        </w:tc>
      </w:tr>
      <w:tr>
        <w:trPr>
          <w:trHeight w:val="753" w:hRule="atLeast"/>
        </w:trPr>
        <w:tc>
          <w:tcPr>
            <w:tcW w:w="1450" w:type="dxa"/>
          </w:tcPr>
          <w:p>
            <w:pPr>
              <w:pStyle w:val="TableParagraph"/>
              <w:rPr>
                <w:sz w:val="24"/>
              </w:rPr>
            </w:pPr>
            <w:r>
              <w:rPr>
                <w:spacing w:val="-4"/>
                <w:sz w:val="24"/>
              </w:rPr>
              <w:t>Ghana</w:t>
            </w:r>
          </w:p>
        </w:tc>
        <w:tc>
          <w:tcPr>
            <w:tcW w:w="977" w:type="dxa"/>
          </w:tcPr>
          <w:p>
            <w:pPr>
              <w:pStyle w:val="TableParagraph"/>
              <w:rPr>
                <w:sz w:val="24"/>
              </w:rPr>
            </w:pPr>
            <w:r>
              <w:rPr>
                <w:sz w:val="24"/>
              </w:rPr>
              <w:t>3.3 </w:t>
            </w:r>
            <w:r>
              <w:rPr>
                <w:spacing w:val="-4"/>
                <w:sz w:val="24"/>
              </w:rPr>
              <w:t>(55)</w:t>
            </w:r>
          </w:p>
        </w:tc>
        <w:tc>
          <w:tcPr>
            <w:tcW w:w="978" w:type="dxa"/>
          </w:tcPr>
          <w:p>
            <w:pPr>
              <w:pStyle w:val="TableParagraph"/>
              <w:rPr>
                <w:sz w:val="24"/>
              </w:rPr>
            </w:pPr>
            <w:r>
              <w:rPr>
                <w:sz w:val="24"/>
              </w:rPr>
              <w:t>3.5 </w:t>
            </w:r>
            <w:r>
              <w:rPr>
                <w:spacing w:val="-4"/>
                <w:sz w:val="24"/>
              </w:rPr>
              <w:t>(50)</w:t>
            </w:r>
          </w:p>
        </w:tc>
        <w:tc>
          <w:tcPr>
            <w:tcW w:w="975" w:type="dxa"/>
          </w:tcPr>
          <w:p>
            <w:pPr>
              <w:pStyle w:val="TableParagraph"/>
              <w:ind w:left="104"/>
              <w:rPr>
                <w:sz w:val="24"/>
              </w:rPr>
            </w:pPr>
            <w:r>
              <w:rPr>
                <w:sz w:val="24"/>
              </w:rPr>
              <w:t>3.4 </w:t>
            </w:r>
            <w:r>
              <w:rPr>
                <w:spacing w:val="-4"/>
                <w:sz w:val="24"/>
              </w:rPr>
              <w:t>(59)</w:t>
            </w:r>
          </w:p>
        </w:tc>
        <w:tc>
          <w:tcPr>
            <w:tcW w:w="697" w:type="dxa"/>
          </w:tcPr>
          <w:p>
            <w:pPr>
              <w:pStyle w:val="TableParagraph"/>
              <w:ind w:left="105"/>
              <w:rPr>
                <w:sz w:val="24"/>
              </w:rPr>
            </w:pPr>
            <w:r>
              <w:rPr>
                <w:spacing w:val="-5"/>
                <w:sz w:val="24"/>
              </w:rPr>
              <w:t>2.4</w:t>
            </w:r>
          </w:p>
        </w:tc>
        <w:tc>
          <w:tcPr>
            <w:tcW w:w="697" w:type="dxa"/>
          </w:tcPr>
          <w:p>
            <w:pPr>
              <w:pStyle w:val="TableParagraph"/>
              <w:ind w:left="105"/>
              <w:rPr>
                <w:sz w:val="24"/>
              </w:rPr>
            </w:pPr>
            <w:r>
              <w:rPr>
                <w:spacing w:val="-5"/>
                <w:sz w:val="24"/>
              </w:rPr>
              <w:t>0.3</w:t>
            </w:r>
          </w:p>
        </w:tc>
      </w:tr>
      <w:tr>
        <w:trPr>
          <w:trHeight w:val="750" w:hRule="atLeast"/>
        </w:trPr>
        <w:tc>
          <w:tcPr>
            <w:tcW w:w="1450" w:type="dxa"/>
          </w:tcPr>
          <w:p>
            <w:pPr>
              <w:pStyle w:val="TableParagraph"/>
              <w:rPr>
                <w:sz w:val="24"/>
              </w:rPr>
            </w:pPr>
            <w:r>
              <w:rPr>
                <w:sz w:val="24"/>
              </w:rPr>
              <w:t>South</w:t>
            </w:r>
            <w:r>
              <w:rPr>
                <w:spacing w:val="-2"/>
                <w:sz w:val="24"/>
              </w:rPr>
              <w:t> Africa</w:t>
            </w:r>
          </w:p>
        </w:tc>
        <w:tc>
          <w:tcPr>
            <w:tcW w:w="977" w:type="dxa"/>
          </w:tcPr>
          <w:p>
            <w:pPr>
              <w:pStyle w:val="TableParagraph"/>
              <w:rPr>
                <w:sz w:val="24"/>
              </w:rPr>
            </w:pPr>
            <w:r>
              <w:rPr>
                <w:sz w:val="24"/>
              </w:rPr>
              <w:t>5.2 </w:t>
            </w:r>
            <w:r>
              <w:rPr>
                <w:spacing w:val="-4"/>
                <w:sz w:val="24"/>
              </w:rPr>
              <w:t>(32)</w:t>
            </w:r>
          </w:p>
        </w:tc>
        <w:tc>
          <w:tcPr>
            <w:tcW w:w="978" w:type="dxa"/>
          </w:tcPr>
          <w:p>
            <w:pPr>
              <w:pStyle w:val="TableParagraph"/>
              <w:rPr>
                <w:sz w:val="24"/>
              </w:rPr>
            </w:pPr>
            <w:r>
              <w:rPr>
                <w:sz w:val="24"/>
              </w:rPr>
              <w:t>5.0 </w:t>
            </w:r>
            <w:r>
              <w:rPr>
                <w:spacing w:val="-4"/>
                <w:sz w:val="24"/>
              </w:rPr>
              <w:t>(34)</w:t>
            </w:r>
          </w:p>
        </w:tc>
        <w:tc>
          <w:tcPr>
            <w:tcW w:w="975" w:type="dxa"/>
          </w:tcPr>
          <w:p>
            <w:pPr>
              <w:pStyle w:val="TableParagraph"/>
              <w:ind w:left="104"/>
              <w:rPr>
                <w:sz w:val="24"/>
              </w:rPr>
            </w:pPr>
            <w:r>
              <w:rPr>
                <w:sz w:val="24"/>
              </w:rPr>
              <w:t>4.8 </w:t>
            </w:r>
            <w:r>
              <w:rPr>
                <w:spacing w:val="-4"/>
                <w:sz w:val="24"/>
              </w:rPr>
              <w:t>(38)</w:t>
            </w:r>
          </w:p>
        </w:tc>
        <w:tc>
          <w:tcPr>
            <w:tcW w:w="697" w:type="dxa"/>
          </w:tcPr>
          <w:p>
            <w:pPr>
              <w:pStyle w:val="TableParagraph"/>
              <w:ind w:left="105"/>
              <w:rPr>
                <w:sz w:val="24"/>
              </w:rPr>
            </w:pPr>
            <w:r>
              <w:rPr>
                <w:spacing w:val="-4"/>
                <w:sz w:val="24"/>
              </w:rPr>
              <w:t>29.8</w:t>
            </w:r>
          </w:p>
        </w:tc>
        <w:tc>
          <w:tcPr>
            <w:tcW w:w="697" w:type="dxa"/>
          </w:tcPr>
          <w:p>
            <w:pPr>
              <w:pStyle w:val="TableParagraph"/>
              <w:ind w:left="105"/>
              <w:rPr>
                <w:sz w:val="24"/>
              </w:rPr>
            </w:pPr>
            <w:r>
              <w:rPr>
                <w:spacing w:val="-5"/>
                <w:sz w:val="24"/>
              </w:rPr>
              <w:t>2.2</w:t>
            </w:r>
          </w:p>
        </w:tc>
      </w:tr>
      <w:tr>
        <w:trPr>
          <w:trHeight w:val="753" w:hRule="atLeast"/>
        </w:trPr>
        <w:tc>
          <w:tcPr>
            <w:tcW w:w="1450" w:type="dxa"/>
          </w:tcPr>
          <w:p>
            <w:pPr>
              <w:pStyle w:val="TableParagraph"/>
              <w:rPr>
                <w:sz w:val="24"/>
              </w:rPr>
            </w:pPr>
            <w:r>
              <w:rPr>
                <w:spacing w:val="-2"/>
                <w:sz w:val="24"/>
              </w:rPr>
              <w:t>Kenya</w:t>
            </w:r>
          </w:p>
        </w:tc>
        <w:tc>
          <w:tcPr>
            <w:tcW w:w="977" w:type="dxa"/>
          </w:tcPr>
          <w:p>
            <w:pPr>
              <w:pStyle w:val="TableParagraph"/>
              <w:rPr>
                <w:sz w:val="24"/>
              </w:rPr>
            </w:pPr>
            <w:r>
              <w:rPr>
                <w:sz w:val="24"/>
              </w:rPr>
              <w:t>2.5 </w:t>
            </w:r>
            <w:r>
              <w:rPr>
                <w:spacing w:val="-4"/>
                <w:sz w:val="24"/>
              </w:rPr>
              <w:t>(74)</w:t>
            </w:r>
          </w:p>
        </w:tc>
        <w:tc>
          <w:tcPr>
            <w:tcW w:w="978" w:type="dxa"/>
          </w:tcPr>
          <w:p>
            <w:pPr>
              <w:pStyle w:val="TableParagraph"/>
              <w:rPr>
                <w:sz w:val="24"/>
              </w:rPr>
            </w:pPr>
            <w:r>
              <w:rPr>
                <w:sz w:val="24"/>
              </w:rPr>
              <w:t>2.1 </w:t>
            </w:r>
            <w:r>
              <w:rPr>
                <w:spacing w:val="-4"/>
                <w:sz w:val="24"/>
              </w:rPr>
              <w:t>(80)</w:t>
            </w:r>
          </w:p>
        </w:tc>
        <w:tc>
          <w:tcPr>
            <w:tcW w:w="975" w:type="dxa"/>
          </w:tcPr>
          <w:p>
            <w:pPr>
              <w:pStyle w:val="TableParagraph"/>
              <w:ind w:left="104"/>
              <w:rPr>
                <w:sz w:val="24"/>
              </w:rPr>
            </w:pPr>
            <w:r>
              <w:rPr>
                <w:sz w:val="24"/>
              </w:rPr>
              <w:t>2.0 </w:t>
            </w:r>
            <w:r>
              <w:rPr>
                <w:spacing w:val="-4"/>
                <w:sz w:val="24"/>
              </w:rPr>
              <w:t>(84)</w:t>
            </w:r>
          </w:p>
        </w:tc>
        <w:tc>
          <w:tcPr>
            <w:tcW w:w="697" w:type="dxa"/>
          </w:tcPr>
          <w:p>
            <w:pPr>
              <w:pStyle w:val="TableParagraph"/>
              <w:ind w:left="105"/>
              <w:rPr>
                <w:sz w:val="24"/>
              </w:rPr>
            </w:pPr>
            <w:r>
              <w:rPr>
                <w:spacing w:val="-4"/>
                <w:sz w:val="24"/>
              </w:rPr>
              <w:t>48.5</w:t>
            </w:r>
          </w:p>
        </w:tc>
        <w:tc>
          <w:tcPr>
            <w:tcW w:w="697" w:type="dxa"/>
          </w:tcPr>
          <w:p>
            <w:pPr>
              <w:pStyle w:val="TableParagraph"/>
              <w:ind w:left="105"/>
              <w:rPr>
                <w:sz w:val="24"/>
              </w:rPr>
            </w:pPr>
            <w:r>
              <w:rPr>
                <w:spacing w:val="-5"/>
                <w:sz w:val="24"/>
              </w:rPr>
              <w:t>2.9</w:t>
            </w:r>
          </w:p>
        </w:tc>
      </w:tr>
      <w:tr>
        <w:trPr>
          <w:trHeight w:val="750" w:hRule="atLeast"/>
        </w:trPr>
        <w:tc>
          <w:tcPr>
            <w:tcW w:w="1450" w:type="dxa"/>
          </w:tcPr>
          <w:p>
            <w:pPr>
              <w:pStyle w:val="TableParagraph"/>
              <w:rPr>
                <w:sz w:val="24"/>
              </w:rPr>
            </w:pPr>
            <w:r>
              <w:rPr>
                <w:spacing w:val="-4"/>
                <w:sz w:val="24"/>
              </w:rPr>
              <w:t>Egypt</w:t>
            </w:r>
          </w:p>
        </w:tc>
        <w:tc>
          <w:tcPr>
            <w:tcW w:w="977" w:type="dxa"/>
          </w:tcPr>
          <w:p>
            <w:pPr>
              <w:pStyle w:val="TableParagraph"/>
              <w:rPr>
                <w:sz w:val="24"/>
              </w:rPr>
            </w:pPr>
            <w:r>
              <w:rPr>
                <w:sz w:val="24"/>
              </w:rPr>
              <w:t>2.9 </w:t>
            </w:r>
            <w:r>
              <w:rPr>
                <w:spacing w:val="-4"/>
                <w:sz w:val="24"/>
              </w:rPr>
              <w:t>(66)</w:t>
            </w:r>
          </w:p>
        </w:tc>
        <w:tc>
          <w:tcPr>
            <w:tcW w:w="978" w:type="dxa"/>
          </w:tcPr>
          <w:p>
            <w:pPr>
              <w:pStyle w:val="TableParagraph"/>
              <w:rPr>
                <w:sz w:val="24"/>
              </w:rPr>
            </w:pPr>
            <w:r>
              <w:rPr>
                <w:sz w:val="24"/>
              </w:rPr>
              <w:t>3.1 </w:t>
            </w:r>
            <w:r>
              <w:rPr>
                <w:spacing w:val="-4"/>
                <w:sz w:val="24"/>
              </w:rPr>
              <w:t>(53)</w:t>
            </w:r>
          </w:p>
        </w:tc>
        <w:tc>
          <w:tcPr>
            <w:tcW w:w="975" w:type="dxa"/>
          </w:tcPr>
          <w:p>
            <w:pPr>
              <w:pStyle w:val="TableParagraph"/>
              <w:ind w:left="104"/>
              <w:rPr>
                <w:sz w:val="24"/>
              </w:rPr>
            </w:pPr>
            <w:r>
              <w:rPr>
                <w:sz w:val="24"/>
              </w:rPr>
              <w:t>3.6 </w:t>
            </w:r>
            <w:r>
              <w:rPr>
                <w:spacing w:val="-4"/>
                <w:sz w:val="24"/>
              </w:rPr>
              <w:t>(54)</w:t>
            </w:r>
          </w:p>
        </w:tc>
        <w:tc>
          <w:tcPr>
            <w:tcW w:w="697" w:type="dxa"/>
          </w:tcPr>
          <w:p>
            <w:pPr>
              <w:pStyle w:val="TableParagraph"/>
              <w:ind w:left="105"/>
              <w:rPr>
                <w:sz w:val="24"/>
              </w:rPr>
            </w:pPr>
            <w:r>
              <w:rPr>
                <w:spacing w:val="-10"/>
                <w:sz w:val="24"/>
              </w:rPr>
              <w:t>0</w:t>
            </w:r>
          </w:p>
        </w:tc>
        <w:tc>
          <w:tcPr>
            <w:tcW w:w="697" w:type="dxa"/>
          </w:tcPr>
          <w:p>
            <w:pPr>
              <w:pStyle w:val="TableParagraph"/>
              <w:ind w:left="105"/>
              <w:rPr>
                <w:sz w:val="24"/>
              </w:rPr>
            </w:pPr>
            <w:r>
              <w:rPr>
                <w:spacing w:val="-5"/>
                <w:sz w:val="24"/>
              </w:rPr>
              <w:t>3.4</w:t>
            </w:r>
          </w:p>
        </w:tc>
      </w:tr>
    </w:tbl>
    <w:p>
      <w:pPr>
        <w:spacing w:before="3"/>
        <w:ind w:left="220" w:right="0" w:firstLine="0"/>
        <w:jc w:val="left"/>
        <w:rPr>
          <w:b/>
          <w:sz w:val="24"/>
        </w:rPr>
      </w:pPr>
      <w:r>
        <w:rPr>
          <w:b/>
          <w:sz w:val="24"/>
        </w:rPr>
        <w:t>Sources:</w:t>
      </w:r>
      <w:r>
        <w:rPr>
          <w:b/>
          <w:spacing w:val="-3"/>
          <w:sz w:val="24"/>
        </w:rPr>
        <w:t> </w:t>
      </w:r>
      <w:r>
        <w:rPr>
          <w:b/>
          <w:sz w:val="24"/>
        </w:rPr>
        <w:t>World</w:t>
      </w:r>
      <w:r>
        <w:rPr>
          <w:b/>
          <w:spacing w:val="-1"/>
          <w:sz w:val="24"/>
        </w:rPr>
        <w:t> </w:t>
      </w:r>
      <w:r>
        <w:rPr>
          <w:b/>
          <w:sz w:val="24"/>
        </w:rPr>
        <w:t>Bank,</w:t>
      </w:r>
      <w:r>
        <w:rPr>
          <w:b/>
          <w:spacing w:val="-5"/>
          <w:sz w:val="24"/>
        </w:rPr>
        <w:t> </w:t>
      </w:r>
      <w:r>
        <w:rPr>
          <w:b/>
          <w:sz w:val="24"/>
        </w:rPr>
        <w:t>World</w:t>
      </w:r>
      <w:r>
        <w:rPr>
          <w:b/>
          <w:spacing w:val="-1"/>
          <w:sz w:val="24"/>
        </w:rPr>
        <w:t> </w:t>
      </w:r>
      <w:r>
        <w:rPr>
          <w:b/>
          <w:sz w:val="24"/>
        </w:rPr>
        <w:t>Development</w:t>
      </w:r>
      <w:r>
        <w:rPr>
          <w:b/>
          <w:spacing w:val="-2"/>
          <w:sz w:val="24"/>
        </w:rPr>
        <w:t> </w:t>
      </w:r>
      <w:r>
        <w:rPr>
          <w:b/>
          <w:sz w:val="24"/>
        </w:rPr>
        <w:t>indicators,</w:t>
      </w:r>
      <w:r>
        <w:rPr>
          <w:b/>
          <w:spacing w:val="-3"/>
          <w:sz w:val="24"/>
        </w:rPr>
        <w:t> </w:t>
      </w:r>
      <w:r>
        <w:rPr>
          <w:b/>
          <w:sz w:val="24"/>
        </w:rPr>
        <w:t>2001</w:t>
      </w:r>
      <w:r>
        <w:rPr>
          <w:b/>
          <w:spacing w:val="-2"/>
          <w:sz w:val="24"/>
        </w:rPr>
        <w:t> </w:t>
      </w:r>
      <w:r>
        <w:rPr>
          <w:b/>
          <w:sz w:val="24"/>
        </w:rPr>
        <w:t>and</w:t>
      </w:r>
      <w:r>
        <w:rPr>
          <w:b/>
          <w:spacing w:val="-2"/>
          <w:sz w:val="24"/>
        </w:rPr>
        <w:t> </w:t>
      </w:r>
      <w:r>
        <w:rPr>
          <w:b/>
          <w:sz w:val="24"/>
        </w:rPr>
        <w:t>African</w:t>
      </w:r>
      <w:r>
        <w:rPr>
          <w:b/>
          <w:spacing w:val="-2"/>
          <w:sz w:val="24"/>
        </w:rPr>
        <w:t> </w:t>
      </w:r>
      <w:r>
        <w:rPr>
          <w:b/>
          <w:sz w:val="24"/>
        </w:rPr>
        <w:t>Economic</w:t>
      </w:r>
      <w:r>
        <w:rPr>
          <w:b/>
          <w:spacing w:val="-2"/>
          <w:sz w:val="24"/>
        </w:rPr>
        <w:t> outlook.</w:t>
      </w:r>
    </w:p>
    <w:p>
      <w:pPr>
        <w:spacing w:after="0"/>
        <w:jc w:val="left"/>
        <w:rPr>
          <w:sz w:val="24"/>
        </w:rPr>
        <w:sectPr>
          <w:pgSz w:w="12240" w:h="15840"/>
          <w:pgMar w:header="0" w:footer="1339" w:top="1360" w:bottom="1600" w:left="1220" w:right="740"/>
        </w:sectPr>
      </w:pPr>
    </w:p>
    <w:p>
      <w:pPr>
        <w:spacing w:before="79"/>
        <w:ind w:left="220" w:right="0" w:firstLine="0"/>
        <w:jc w:val="left"/>
        <w:rPr>
          <w:b/>
          <w:sz w:val="24"/>
        </w:rPr>
      </w:pPr>
      <w:r>
        <w:rPr>
          <w:b/>
          <w:sz w:val="24"/>
        </w:rPr>
        <w:t>Table</w:t>
      </w:r>
      <w:r>
        <w:rPr>
          <w:b/>
          <w:spacing w:val="-3"/>
          <w:sz w:val="24"/>
        </w:rPr>
        <w:t> </w:t>
      </w:r>
      <w:r>
        <w:rPr>
          <w:b/>
          <w:sz w:val="24"/>
        </w:rPr>
        <w:t>17:</w:t>
      </w:r>
      <w:r>
        <w:rPr>
          <w:b/>
          <w:spacing w:val="-1"/>
          <w:sz w:val="24"/>
        </w:rPr>
        <w:t> </w:t>
      </w:r>
      <w:r>
        <w:rPr>
          <w:b/>
          <w:sz w:val="24"/>
        </w:rPr>
        <w:t>Trend</w:t>
      </w:r>
      <w:r>
        <w:rPr>
          <w:b/>
          <w:spacing w:val="-1"/>
          <w:sz w:val="24"/>
        </w:rPr>
        <w:t> </w:t>
      </w:r>
      <w:r>
        <w:rPr>
          <w:b/>
          <w:sz w:val="24"/>
        </w:rPr>
        <w:t>of FDI</w:t>
      </w:r>
      <w:r>
        <w:rPr>
          <w:b/>
          <w:spacing w:val="-1"/>
          <w:sz w:val="24"/>
        </w:rPr>
        <w:t> </w:t>
      </w:r>
      <w:r>
        <w:rPr>
          <w:b/>
          <w:sz w:val="24"/>
        </w:rPr>
        <w:t>and</w:t>
      </w:r>
      <w:r>
        <w:rPr>
          <w:b/>
          <w:spacing w:val="-1"/>
          <w:sz w:val="24"/>
        </w:rPr>
        <w:t> </w:t>
      </w:r>
      <w:r>
        <w:rPr>
          <w:b/>
          <w:sz w:val="24"/>
        </w:rPr>
        <w:t>portfolio</w:t>
      </w:r>
      <w:r>
        <w:rPr>
          <w:b/>
          <w:spacing w:val="-1"/>
          <w:sz w:val="24"/>
        </w:rPr>
        <w:t> </w:t>
      </w:r>
      <w:r>
        <w:rPr>
          <w:b/>
          <w:sz w:val="24"/>
        </w:rPr>
        <w:t>Investment,</w:t>
      </w:r>
      <w:r>
        <w:rPr>
          <w:b/>
          <w:spacing w:val="-1"/>
          <w:sz w:val="24"/>
        </w:rPr>
        <w:t> </w:t>
      </w:r>
      <w:r>
        <w:rPr>
          <w:b/>
          <w:sz w:val="24"/>
        </w:rPr>
        <w:t>1970</w:t>
      </w:r>
      <w:r>
        <w:rPr>
          <w:b/>
          <w:spacing w:val="2"/>
          <w:sz w:val="24"/>
        </w:rPr>
        <w:t> </w:t>
      </w:r>
      <w:r>
        <w:rPr>
          <w:b/>
          <w:sz w:val="24"/>
        </w:rPr>
        <w:t>–</w:t>
      </w:r>
      <w:r>
        <w:rPr>
          <w:b/>
          <w:spacing w:val="-1"/>
          <w:sz w:val="24"/>
        </w:rPr>
        <w:t> </w:t>
      </w:r>
      <w:r>
        <w:rPr>
          <w:b/>
          <w:sz w:val="24"/>
        </w:rPr>
        <w:t>98</w:t>
      </w:r>
      <w:r>
        <w:rPr>
          <w:b/>
          <w:spacing w:val="-1"/>
          <w:sz w:val="24"/>
        </w:rPr>
        <w:t> </w:t>
      </w:r>
      <w:r>
        <w:rPr>
          <w:b/>
          <w:sz w:val="24"/>
        </w:rPr>
        <w:t>(</w:t>
      </w:r>
      <w:r>
        <w:rPr>
          <w:b/>
          <w:dstrike/>
          <w:sz w:val="24"/>
        </w:rPr>
        <w:t>N</w:t>
      </w:r>
      <w:r>
        <w:rPr>
          <w:b/>
          <w:strike w:val="0"/>
          <w:spacing w:val="-2"/>
          <w:sz w:val="24"/>
        </w:rPr>
        <w:t> </w:t>
      </w:r>
      <w:r>
        <w:rPr>
          <w:b/>
          <w:strike w:val="0"/>
          <w:sz w:val="24"/>
        </w:rPr>
        <w:t>Million</w:t>
      </w:r>
      <w:r>
        <w:rPr>
          <w:b/>
          <w:strike w:val="0"/>
          <w:spacing w:val="-1"/>
          <w:sz w:val="24"/>
        </w:rPr>
        <w:t> </w:t>
      </w:r>
      <w:r>
        <w:rPr>
          <w:b/>
          <w:strike w:val="0"/>
          <w:spacing w:val="-2"/>
          <w:sz w:val="24"/>
        </w:rPr>
        <w:t>Naira)</w:t>
      </w:r>
    </w:p>
    <w:p>
      <w:pPr>
        <w:pStyle w:val="BodyText"/>
        <w:spacing w:before="109"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337"/>
        <w:gridCol w:w="1716"/>
        <w:gridCol w:w="1335"/>
        <w:gridCol w:w="1716"/>
      </w:tblGrid>
      <w:tr>
        <w:trPr>
          <w:trHeight w:val="750" w:hRule="atLeast"/>
        </w:trPr>
        <w:tc>
          <w:tcPr>
            <w:tcW w:w="1416" w:type="dxa"/>
          </w:tcPr>
          <w:p>
            <w:pPr>
              <w:pStyle w:val="TableParagraph"/>
              <w:spacing w:line="275" w:lineRule="exact"/>
              <w:ind w:left="9" w:right="4"/>
              <w:jc w:val="center"/>
              <w:rPr>
                <w:b/>
                <w:sz w:val="24"/>
              </w:rPr>
            </w:pPr>
            <w:r>
              <w:rPr>
                <w:b/>
                <w:spacing w:val="-2"/>
                <w:sz w:val="24"/>
              </w:rPr>
              <w:t>Period</w:t>
            </w:r>
          </w:p>
        </w:tc>
        <w:tc>
          <w:tcPr>
            <w:tcW w:w="3053" w:type="dxa"/>
            <w:gridSpan w:val="2"/>
          </w:tcPr>
          <w:p>
            <w:pPr>
              <w:pStyle w:val="TableParagraph"/>
              <w:spacing w:line="275" w:lineRule="exact"/>
              <w:ind w:left="513"/>
              <w:rPr>
                <w:b/>
                <w:sz w:val="24"/>
              </w:rPr>
            </w:pPr>
            <w:r>
              <w:rPr>
                <w:b/>
                <w:sz w:val="24"/>
              </w:rPr>
              <w:t>FDI</w:t>
            </w:r>
            <w:r>
              <w:rPr>
                <w:b/>
                <w:spacing w:val="-2"/>
                <w:sz w:val="24"/>
              </w:rPr>
              <w:t> </w:t>
            </w:r>
            <w:r>
              <w:rPr>
                <w:b/>
                <w:sz w:val="24"/>
              </w:rPr>
              <w:t>(Million</w:t>
            </w:r>
            <w:r>
              <w:rPr>
                <w:b/>
                <w:spacing w:val="-2"/>
                <w:sz w:val="24"/>
              </w:rPr>
              <w:t> Naira)</w:t>
            </w:r>
          </w:p>
        </w:tc>
        <w:tc>
          <w:tcPr>
            <w:tcW w:w="3051" w:type="dxa"/>
            <w:gridSpan w:val="2"/>
          </w:tcPr>
          <w:p>
            <w:pPr>
              <w:pStyle w:val="TableParagraph"/>
              <w:spacing w:line="275" w:lineRule="exact"/>
              <w:ind w:left="266"/>
              <w:rPr>
                <w:b/>
                <w:sz w:val="24"/>
              </w:rPr>
            </w:pPr>
            <w:r>
              <w:rPr>
                <w:b/>
                <w:sz w:val="24"/>
              </w:rPr>
              <w:t>Portfolio</w:t>
            </w:r>
            <w:r>
              <w:rPr>
                <w:b/>
                <w:spacing w:val="-4"/>
                <w:sz w:val="24"/>
              </w:rPr>
              <w:t> </w:t>
            </w:r>
            <w:r>
              <w:rPr>
                <w:b/>
                <w:sz w:val="24"/>
              </w:rPr>
              <w:t>(Million</w:t>
            </w:r>
            <w:r>
              <w:rPr>
                <w:b/>
                <w:spacing w:val="-2"/>
                <w:sz w:val="24"/>
              </w:rPr>
              <w:t> Naira)</w:t>
            </w:r>
          </w:p>
        </w:tc>
      </w:tr>
      <w:tr>
        <w:trPr>
          <w:trHeight w:val="753" w:hRule="atLeast"/>
        </w:trPr>
        <w:tc>
          <w:tcPr>
            <w:tcW w:w="1416" w:type="dxa"/>
          </w:tcPr>
          <w:p>
            <w:pPr>
              <w:pStyle w:val="TableParagraph"/>
              <w:spacing w:line="240" w:lineRule="auto"/>
              <w:ind w:left="0"/>
              <w:rPr>
                <w:sz w:val="22"/>
              </w:rPr>
            </w:pPr>
          </w:p>
        </w:tc>
        <w:tc>
          <w:tcPr>
            <w:tcW w:w="1337" w:type="dxa"/>
          </w:tcPr>
          <w:p>
            <w:pPr>
              <w:pStyle w:val="TableParagraph"/>
              <w:ind w:left="9"/>
              <w:jc w:val="center"/>
              <w:rPr>
                <w:sz w:val="24"/>
              </w:rPr>
            </w:pPr>
            <w:r>
              <w:rPr>
                <w:spacing w:val="-2"/>
                <w:sz w:val="24"/>
              </w:rPr>
              <w:t>Cumulative</w:t>
            </w:r>
          </w:p>
        </w:tc>
        <w:tc>
          <w:tcPr>
            <w:tcW w:w="1716" w:type="dxa"/>
          </w:tcPr>
          <w:p>
            <w:pPr>
              <w:pStyle w:val="TableParagraph"/>
              <w:ind w:left="10" w:right="2"/>
              <w:jc w:val="center"/>
              <w:rPr>
                <w:sz w:val="24"/>
              </w:rPr>
            </w:pPr>
            <w:r>
              <w:rPr>
                <w:sz w:val="24"/>
              </w:rPr>
              <w:t>Period</w:t>
            </w:r>
            <w:r>
              <w:rPr>
                <w:spacing w:val="-1"/>
                <w:sz w:val="24"/>
              </w:rPr>
              <w:t> </w:t>
            </w:r>
            <w:r>
              <w:rPr>
                <w:spacing w:val="-2"/>
                <w:sz w:val="24"/>
              </w:rPr>
              <w:t>Average</w:t>
            </w:r>
          </w:p>
        </w:tc>
        <w:tc>
          <w:tcPr>
            <w:tcW w:w="1335" w:type="dxa"/>
          </w:tcPr>
          <w:p>
            <w:pPr>
              <w:pStyle w:val="TableParagraph"/>
              <w:ind w:left="12"/>
              <w:jc w:val="center"/>
              <w:rPr>
                <w:sz w:val="24"/>
              </w:rPr>
            </w:pPr>
            <w:r>
              <w:rPr>
                <w:spacing w:val="-2"/>
                <w:sz w:val="24"/>
              </w:rPr>
              <w:t>Cumulative</w:t>
            </w:r>
          </w:p>
        </w:tc>
        <w:tc>
          <w:tcPr>
            <w:tcW w:w="1716" w:type="dxa"/>
          </w:tcPr>
          <w:p>
            <w:pPr>
              <w:pStyle w:val="TableParagraph"/>
              <w:ind w:left="10" w:right="3"/>
              <w:jc w:val="center"/>
              <w:rPr>
                <w:sz w:val="24"/>
              </w:rPr>
            </w:pPr>
            <w:r>
              <w:rPr>
                <w:sz w:val="24"/>
              </w:rPr>
              <w:t>Period</w:t>
            </w:r>
            <w:r>
              <w:rPr>
                <w:spacing w:val="-1"/>
                <w:sz w:val="24"/>
              </w:rPr>
              <w:t> </w:t>
            </w:r>
            <w:r>
              <w:rPr>
                <w:spacing w:val="-2"/>
                <w:sz w:val="24"/>
              </w:rPr>
              <w:t>Average</w:t>
            </w:r>
          </w:p>
        </w:tc>
      </w:tr>
      <w:tr>
        <w:trPr>
          <w:trHeight w:val="750" w:hRule="atLeast"/>
        </w:trPr>
        <w:tc>
          <w:tcPr>
            <w:tcW w:w="1416" w:type="dxa"/>
          </w:tcPr>
          <w:p>
            <w:pPr>
              <w:pStyle w:val="TableParagraph"/>
              <w:ind w:left="9"/>
              <w:jc w:val="center"/>
              <w:rPr>
                <w:sz w:val="24"/>
              </w:rPr>
            </w:pPr>
            <w:r>
              <w:rPr>
                <w:sz w:val="24"/>
              </w:rPr>
              <w:t>1970 –</w:t>
            </w:r>
            <w:r>
              <w:rPr>
                <w:spacing w:val="-1"/>
                <w:sz w:val="24"/>
              </w:rPr>
              <w:t> </w:t>
            </w:r>
            <w:r>
              <w:rPr>
                <w:spacing w:val="-4"/>
                <w:sz w:val="24"/>
              </w:rPr>
              <w:t>1980</w:t>
            </w:r>
          </w:p>
        </w:tc>
        <w:tc>
          <w:tcPr>
            <w:tcW w:w="1337" w:type="dxa"/>
          </w:tcPr>
          <w:p>
            <w:pPr>
              <w:pStyle w:val="TableParagraph"/>
              <w:ind w:left="9" w:right="3"/>
              <w:jc w:val="center"/>
              <w:rPr>
                <w:sz w:val="24"/>
              </w:rPr>
            </w:pPr>
            <w:r>
              <w:rPr>
                <w:spacing w:val="-2"/>
                <w:sz w:val="24"/>
              </w:rPr>
              <w:t>1,562.7</w:t>
            </w:r>
          </w:p>
        </w:tc>
        <w:tc>
          <w:tcPr>
            <w:tcW w:w="1716" w:type="dxa"/>
          </w:tcPr>
          <w:p>
            <w:pPr>
              <w:pStyle w:val="TableParagraph"/>
              <w:ind w:left="10"/>
              <w:jc w:val="center"/>
              <w:rPr>
                <w:sz w:val="24"/>
              </w:rPr>
            </w:pPr>
            <w:r>
              <w:rPr>
                <w:spacing w:val="-2"/>
                <w:sz w:val="24"/>
              </w:rPr>
              <w:t>142.1</w:t>
            </w:r>
          </w:p>
        </w:tc>
        <w:tc>
          <w:tcPr>
            <w:tcW w:w="1335" w:type="dxa"/>
          </w:tcPr>
          <w:p>
            <w:pPr>
              <w:pStyle w:val="TableParagraph"/>
              <w:ind w:left="12"/>
              <w:jc w:val="center"/>
              <w:rPr>
                <w:sz w:val="24"/>
              </w:rPr>
            </w:pPr>
            <w:r>
              <w:rPr>
                <w:spacing w:val="-10"/>
                <w:sz w:val="24"/>
              </w:rPr>
              <w:t>-</w:t>
            </w:r>
          </w:p>
        </w:tc>
        <w:tc>
          <w:tcPr>
            <w:tcW w:w="1716" w:type="dxa"/>
          </w:tcPr>
          <w:p>
            <w:pPr>
              <w:pStyle w:val="TableParagraph"/>
              <w:ind w:left="10"/>
              <w:jc w:val="center"/>
              <w:rPr>
                <w:sz w:val="24"/>
              </w:rPr>
            </w:pPr>
            <w:r>
              <w:rPr>
                <w:spacing w:val="-10"/>
                <w:sz w:val="24"/>
              </w:rPr>
              <w:t>-</w:t>
            </w:r>
          </w:p>
        </w:tc>
      </w:tr>
      <w:tr>
        <w:trPr>
          <w:trHeight w:val="753" w:hRule="atLeast"/>
        </w:trPr>
        <w:tc>
          <w:tcPr>
            <w:tcW w:w="1416" w:type="dxa"/>
          </w:tcPr>
          <w:p>
            <w:pPr>
              <w:pStyle w:val="TableParagraph"/>
              <w:ind w:left="9"/>
              <w:jc w:val="center"/>
              <w:rPr>
                <w:sz w:val="24"/>
              </w:rPr>
            </w:pPr>
            <w:r>
              <w:rPr>
                <w:sz w:val="24"/>
              </w:rPr>
              <w:t>1981 –</w:t>
            </w:r>
            <w:r>
              <w:rPr>
                <w:spacing w:val="-1"/>
                <w:sz w:val="24"/>
              </w:rPr>
              <w:t> </w:t>
            </w:r>
            <w:r>
              <w:rPr>
                <w:spacing w:val="-4"/>
                <w:sz w:val="24"/>
              </w:rPr>
              <w:t>1985</w:t>
            </w:r>
          </w:p>
        </w:tc>
        <w:tc>
          <w:tcPr>
            <w:tcW w:w="1337" w:type="dxa"/>
          </w:tcPr>
          <w:p>
            <w:pPr>
              <w:pStyle w:val="TableParagraph"/>
              <w:ind w:left="9" w:right="3"/>
              <w:jc w:val="center"/>
              <w:rPr>
                <w:sz w:val="24"/>
              </w:rPr>
            </w:pPr>
            <w:r>
              <w:rPr>
                <w:spacing w:val="-2"/>
                <w:sz w:val="24"/>
              </w:rPr>
              <w:t>1,683.5</w:t>
            </w:r>
          </w:p>
        </w:tc>
        <w:tc>
          <w:tcPr>
            <w:tcW w:w="1716" w:type="dxa"/>
          </w:tcPr>
          <w:p>
            <w:pPr>
              <w:pStyle w:val="TableParagraph"/>
              <w:ind w:left="10"/>
              <w:jc w:val="center"/>
              <w:rPr>
                <w:sz w:val="24"/>
              </w:rPr>
            </w:pPr>
            <w:r>
              <w:rPr>
                <w:spacing w:val="-2"/>
                <w:sz w:val="24"/>
              </w:rPr>
              <w:t>336.7</w:t>
            </w:r>
          </w:p>
        </w:tc>
        <w:tc>
          <w:tcPr>
            <w:tcW w:w="1335" w:type="dxa"/>
          </w:tcPr>
          <w:p>
            <w:pPr>
              <w:pStyle w:val="TableParagraph"/>
              <w:ind w:left="12"/>
              <w:jc w:val="center"/>
              <w:rPr>
                <w:sz w:val="24"/>
              </w:rPr>
            </w:pPr>
            <w:r>
              <w:rPr>
                <w:spacing w:val="-10"/>
                <w:sz w:val="24"/>
              </w:rPr>
              <w:t>-</w:t>
            </w:r>
          </w:p>
        </w:tc>
        <w:tc>
          <w:tcPr>
            <w:tcW w:w="1716" w:type="dxa"/>
          </w:tcPr>
          <w:p>
            <w:pPr>
              <w:pStyle w:val="TableParagraph"/>
              <w:ind w:left="10"/>
              <w:jc w:val="center"/>
              <w:rPr>
                <w:sz w:val="24"/>
              </w:rPr>
            </w:pPr>
            <w:r>
              <w:rPr>
                <w:spacing w:val="-10"/>
                <w:sz w:val="24"/>
              </w:rPr>
              <w:t>-</w:t>
            </w:r>
          </w:p>
        </w:tc>
      </w:tr>
      <w:tr>
        <w:trPr>
          <w:trHeight w:val="750" w:hRule="atLeast"/>
        </w:trPr>
        <w:tc>
          <w:tcPr>
            <w:tcW w:w="1416" w:type="dxa"/>
          </w:tcPr>
          <w:p>
            <w:pPr>
              <w:pStyle w:val="TableParagraph"/>
              <w:ind w:left="9"/>
              <w:jc w:val="center"/>
              <w:rPr>
                <w:sz w:val="24"/>
              </w:rPr>
            </w:pPr>
            <w:r>
              <w:rPr>
                <w:sz w:val="24"/>
              </w:rPr>
              <w:t>1986 –</w:t>
            </w:r>
            <w:r>
              <w:rPr>
                <w:spacing w:val="-1"/>
                <w:sz w:val="24"/>
              </w:rPr>
              <w:t> </w:t>
            </w:r>
            <w:r>
              <w:rPr>
                <w:spacing w:val="-4"/>
                <w:sz w:val="24"/>
              </w:rPr>
              <w:t>1992</w:t>
            </w:r>
          </w:p>
        </w:tc>
        <w:tc>
          <w:tcPr>
            <w:tcW w:w="1337" w:type="dxa"/>
          </w:tcPr>
          <w:p>
            <w:pPr>
              <w:pStyle w:val="TableParagraph"/>
              <w:ind w:left="9" w:right="3"/>
              <w:jc w:val="center"/>
              <w:rPr>
                <w:sz w:val="24"/>
              </w:rPr>
            </w:pPr>
            <w:r>
              <w:rPr>
                <w:spacing w:val="-2"/>
                <w:sz w:val="24"/>
              </w:rPr>
              <w:t>44,849.4</w:t>
            </w:r>
          </w:p>
        </w:tc>
        <w:tc>
          <w:tcPr>
            <w:tcW w:w="1716" w:type="dxa"/>
          </w:tcPr>
          <w:p>
            <w:pPr>
              <w:pStyle w:val="TableParagraph"/>
              <w:ind w:left="10" w:right="3"/>
              <w:jc w:val="center"/>
              <w:rPr>
                <w:sz w:val="24"/>
              </w:rPr>
            </w:pPr>
            <w:r>
              <w:rPr>
                <w:spacing w:val="-2"/>
                <w:sz w:val="24"/>
              </w:rPr>
              <w:t>6,407.1</w:t>
            </w:r>
          </w:p>
        </w:tc>
        <w:tc>
          <w:tcPr>
            <w:tcW w:w="1335" w:type="dxa"/>
          </w:tcPr>
          <w:p>
            <w:pPr>
              <w:pStyle w:val="TableParagraph"/>
              <w:ind w:left="12" w:right="3"/>
              <w:jc w:val="center"/>
              <w:rPr>
                <w:sz w:val="24"/>
              </w:rPr>
            </w:pPr>
            <w:r>
              <w:rPr>
                <w:spacing w:val="-2"/>
                <w:sz w:val="24"/>
              </w:rPr>
              <w:t>36,256.9</w:t>
            </w:r>
          </w:p>
        </w:tc>
        <w:tc>
          <w:tcPr>
            <w:tcW w:w="1716" w:type="dxa"/>
          </w:tcPr>
          <w:p>
            <w:pPr>
              <w:pStyle w:val="TableParagraph"/>
              <w:ind w:left="10" w:right="3"/>
              <w:jc w:val="center"/>
              <w:rPr>
                <w:sz w:val="24"/>
              </w:rPr>
            </w:pPr>
            <w:r>
              <w:rPr>
                <w:spacing w:val="-2"/>
                <w:sz w:val="24"/>
              </w:rPr>
              <w:t>5,179.6</w:t>
            </w:r>
          </w:p>
        </w:tc>
      </w:tr>
      <w:tr>
        <w:trPr>
          <w:trHeight w:val="753" w:hRule="atLeast"/>
        </w:trPr>
        <w:tc>
          <w:tcPr>
            <w:tcW w:w="1416" w:type="dxa"/>
          </w:tcPr>
          <w:p>
            <w:pPr>
              <w:pStyle w:val="TableParagraph"/>
              <w:ind w:left="9"/>
              <w:jc w:val="center"/>
              <w:rPr>
                <w:sz w:val="24"/>
              </w:rPr>
            </w:pPr>
            <w:r>
              <w:rPr>
                <w:sz w:val="24"/>
              </w:rPr>
              <w:t>1993 –</w:t>
            </w:r>
            <w:r>
              <w:rPr>
                <w:spacing w:val="-1"/>
                <w:sz w:val="24"/>
              </w:rPr>
              <w:t> </w:t>
            </w:r>
            <w:r>
              <w:rPr>
                <w:spacing w:val="-4"/>
                <w:sz w:val="24"/>
              </w:rPr>
              <w:t>1998</w:t>
            </w:r>
          </w:p>
        </w:tc>
        <w:tc>
          <w:tcPr>
            <w:tcW w:w="1337" w:type="dxa"/>
          </w:tcPr>
          <w:p>
            <w:pPr>
              <w:pStyle w:val="TableParagraph"/>
              <w:ind w:left="9" w:right="3"/>
              <w:jc w:val="center"/>
              <w:rPr>
                <w:sz w:val="24"/>
              </w:rPr>
            </w:pPr>
            <w:r>
              <w:rPr>
                <w:spacing w:val="-2"/>
                <w:sz w:val="24"/>
              </w:rPr>
              <w:t>465,001.3</w:t>
            </w:r>
          </w:p>
        </w:tc>
        <w:tc>
          <w:tcPr>
            <w:tcW w:w="1716" w:type="dxa"/>
          </w:tcPr>
          <w:p>
            <w:pPr>
              <w:pStyle w:val="TableParagraph"/>
              <w:ind w:left="10" w:right="3"/>
              <w:jc w:val="center"/>
              <w:rPr>
                <w:sz w:val="24"/>
              </w:rPr>
            </w:pPr>
            <w:r>
              <w:rPr>
                <w:spacing w:val="-2"/>
                <w:sz w:val="24"/>
              </w:rPr>
              <w:t>77,500.2</w:t>
            </w:r>
          </w:p>
        </w:tc>
        <w:tc>
          <w:tcPr>
            <w:tcW w:w="1335" w:type="dxa"/>
          </w:tcPr>
          <w:p>
            <w:pPr>
              <w:pStyle w:val="TableParagraph"/>
              <w:ind w:left="12"/>
              <w:jc w:val="center"/>
              <w:rPr>
                <w:sz w:val="24"/>
              </w:rPr>
            </w:pPr>
            <w:r>
              <w:rPr>
                <w:spacing w:val="-2"/>
                <w:sz w:val="24"/>
              </w:rPr>
              <w:t>-23,864.2</w:t>
            </w:r>
          </w:p>
        </w:tc>
        <w:tc>
          <w:tcPr>
            <w:tcW w:w="1716" w:type="dxa"/>
          </w:tcPr>
          <w:p>
            <w:pPr>
              <w:pStyle w:val="TableParagraph"/>
              <w:ind w:left="10" w:right="3"/>
              <w:jc w:val="center"/>
              <w:rPr>
                <w:sz w:val="24"/>
              </w:rPr>
            </w:pPr>
            <w:r>
              <w:rPr>
                <w:spacing w:val="-2"/>
                <w:sz w:val="24"/>
              </w:rPr>
              <w:t>3,977.4</w:t>
            </w:r>
          </w:p>
        </w:tc>
      </w:tr>
    </w:tbl>
    <w:p>
      <w:pPr>
        <w:pStyle w:val="BodyText"/>
        <w:rPr>
          <w:b/>
        </w:rPr>
      </w:pPr>
    </w:p>
    <w:p>
      <w:pPr>
        <w:pStyle w:val="BodyText"/>
        <w:spacing w:before="64"/>
        <w:rPr>
          <w:b/>
        </w:rPr>
      </w:pPr>
    </w:p>
    <w:p>
      <w:pPr>
        <w:spacing w:line="360" w:lineRule="auto" w:before="0"/>
        <w:ind w:left="220" w:right="695" w:firstLine="0"/>
        <w:jc w:val="left"/>
        <w:rPr>
          <w:b/>
          <w:sz w:val="24"/>
        </w:rPr>
      </w:pPr>
      <w:r>
        <w:rPr>
          <w:b/>
          <w:sz w:val="24"/>
        </w:rPr>
        <w:t>Sources:</w:t>
      </w:r>
      <w:r>
        <w:rPr>
          <w:b/>
          <w:spacing w:val="-4"/>
          <w:sz w:val="24"/>
        </w:rPr>
        <w:t> </w:t>
      </w:r>
      <w:r>
        <w:rPr>
          <w:b/>
          <w:sz w:val="24"/>
        </w:rPr>
        <w:t>Computed</w:t>
      </w:r>
      <w:r>
        <w:rPr>
          <w:b/>
          <w:spacing w:val="-4"/>
          <w:sz w:val="24"/>
        </w:rPr>
        <w:t> </w:t>
      </w:r>
      <w:r>
        <w:rPr>
          <w:b/>
          <w:sz w:val="24"/>
        </w:rPr>
        <w:t>from</w:t>
      </w:r>
      <w:r>
        <w:rPr>
          <w:b/>
          <w:spacing w:val="-5"/>
          <w:sz w:val="24"/>
        </w:rPr>
        <w:t> </w:t>
      </w:r>
      <w:r>
        <w:rPr>
          <w:b/>
          <w:sz w:val="24"/>
        </w:rPr>
        <w:t>CBN,</w:t>
      </w:r>
      <w:r>
        <w:rPr>
          <w:b/>
          <w:spacing w:val="-4"/>
          <w:sz w:val="24"/>
        </w:rPr>
        <w:t> </w:t>
      </w:r>
      <w:r>
        <w:rPr>
          <w:b/>
          <w:sz w:val="24"/>
        </w:rPr>
        <w:t>Statistical</w:t>
      </w:r>
      <w:r>
        <w:rPr>
          <w:b/>
          <w:spacing w:val="-4"/>
          <w:sz w:val="24"/>
        </w:rPr>
        <w:t> </w:t>
      </w:r>
      <w:r>
        <w:rPr>
          <w:b/>
          <w:sz w:val="24"/>
        </w:rPr>
        <w:t>Bulletin,</w:t>
      </w:r>
      <w:r>
        <w:rPr>
          <w:b/>
          <w:spacing w:val="-4"/>
          <w:sz w:val="24"/>
        </w:rPr>
        <w:t> </w:t>
      </w:r>
      <w:r>
        <w:rPr>
          <w:b/>
          <w:sz w:val="24"/>
        </w:rPr>
        <w:t>various</w:t>
      </w:r>
      <w:r>
        <w:rPr>
          <w:b/>
          <w:spacing w:val="-4"/>
          <w:sz w:val="24"/>
        </w:rPr>
        <w:t> </w:t>
      </w:r>
      <w:r>
        <w:rPr>
          <w:b/>
          <w:sz w:val="24"/>
        </w:rPr>
        <w:t>years</w:t>
      </w:r>
      <w:r>
        <w:rPr>
          <w:b/>
          <w:spacing w:val="-4"/>
          <w:sz w:val="24"/>
        </w:rPr>
        <w:t> </w:t>
      </w:r>
      <w:r>
        <w:rPr>
          <w:b/>
          <w:sz w:val="24"/>
        </w:rPr>
        <w:t>by</w:t>
      </w:r>
      <w:r>
        <w:rPr>
          <w:b/>
          <w:spacing w:val="-4"/>
          <w:sz w:val="24"/>
        </w:rPr>
        <w:t> </w:t>
      </w:r>
      <w:r>
        <w:rPr>
          <w:b/>
          <w:sz w:val="24"/>
        </w:rPr>
        <w:t>A.G</w:t>
      </w:r>
      <w:r>
        <w:rPr>
          <w:b/>
          <w:spacing w:val="-5"/>
          <w:sz w:val="24"/>
        </w:rPr>
        <w:t> </w:t>
      </w:r>
      <w:r>
        <w:rPr>
          <w:b/>
          <w:sz w:val="24"/>
        </w:rPr>
        <w:t>Garba</w:t>
      </w:r>
      <w:r>
        <w:rPr>
          <w:b/>
          <w:spacing w:val="-4"/>
          <w:sz w:val="24"/>
        </w:rPr>
        <w:t> </w:t>
      </w:r>
      <w:r>
        <w:rPr>
          <w:b/>
          <w:sz w:val="24"/>
        </w:rPr>
        <w:t>the</w:t>
      </w:r>
      <w:r>
        <w:rPr>
          <w:b/>
          <w:spacing w:val="-5"/>
          <w:sz w:val="24"/>
        </w:rPr>
        <w:t> </w:t>
      </w:r>
      <w:r>
        <w:rPr>
          <w:b/>
          <w:sz w:val="24"/>
        </w:rPr>
        <w:t>impact of globalization on foreign private investment in Nigeria. (2003).</w:t>
      </w:r>
    </w:p>
    <w:p>
      <w:pPr>
        <w:spacing w:after="0" w:line="360" w:lineRule="auto"/>
        <w:jc w:val="left"/>
        <w:rPr>
          <w:sz w:val="24"/>
        </w:rPr>
        <w:sectPr>
          <w:pgSz w:w="12240" w:h="15840"/>
          <w:pgMar w:header="0" w:footer="1339" w:top="1360" w:bottom="1600" w:left="1220" w:right="740"/>
        </w:sectPr>
      </w:pPr>
    </w:p>
    <w:p>
      <w:pPr>
        <w:pStyle w:val="Heading1"/>
        <w:spacing w:before="79"/>
        <w:ind w:right="873"/>
      </w:pPr>
      <w:bookmarkStart w:name="_TOC_250000" w:id="32"/>
      <w:bookmarkEnd w:id="32"/>
      <w:r>
        <w:rPr>
          <w:spacing w:val="-2"/>
        </w:rPr>
        <w:t>BIBLIOGRAPHY</w:t>
      </w:r>
    </w:p>
    <w:p>
      <w:pPr>
        <w:pStyle w:val="BodyText"/>
        <w:spacing w:before="192"/>
        <w:rPr>
          <w:b/>
        </w:rPr>
      </w:pPr>
    </w:p>
    <w:p>
      <w:pPr>
        <w:pStyle w:val="BodyText"/>
        <w:ind w:left="220" w:right="697"/>
        <w:jc w:val="both"/>
      </w:pPr>
      <w:r>
        <w:rPr/>
        <w:t>Akamiokhor, G. A. (1992). The Role of Regulatory Bodies in Capital Market Development: The Nigerian Experience, Bullion-Publication of the CBN. Vol. 16, No. 4, p. 12.</w:t>
      </w:r>
    </w:p>
    <w:p>
      <w:pPr>
        <w:pStyle w:val="BodyText"/>
      </w:pPr>
    </w:p>
    <w:p>
      <w:pPr>
        <w:pStyle w:val="BodyText"/>
        <w:ind w:left="220" w:right="704"/>
        <w:jc w:val="both"/>
      </w:pPr>
      <w:r>
        <w:rPr/>
        <w:t>Akume, A. A (2010). Economic Deregulation and Corporate Investment in Nigeria. In Agom</w:t>
      </w:r>
      <w:r>
        <w:rPr>
          <w:spacing w:val="40"/>
        </w:rPr>
        <w:t> </w:t>
      </w:r>
      <w:r>
        <w:rPr/>
        <w:t>et al. Ogebe and the Law. Nigeria: Tamaza Publishing Company Limited.</w:t>
      </w:r>
    </w:p>
    <w:p>
      <w:pPr>
        <w:pStyle w:val="BodyText"/>
      </w:pPr>
    </w:p>
    <w:p>
      <w:pPr>
        <w:pStyle w:val="BodyText"/>
        <w:ind w:left="220" w:right="705"/>
        <w:jc w:val="both"/>
      </w:pPr>
      <w:r>
        <w:rPr/>
        <w:t>Asomongha, M.E. (1994). Company Law in Nigeria Under the Companies and Allied Matters Act. Lagos: Toma Micro Publishers Ltd, p. 1.</w:t>
      </w:r>
    </w:p>
    <w:p>
      <w:pPr>
        <w:pStyle w:val="BodyText"/>
      </w:pPr>
    </w:p>
    <w:p>
      <w:pPr>
        <w:pStyle w:val="BodyText"/>
        <w:ind w:left="220" w:right="705"/>
        <w:jc w:val="both"/>
      </w:pPr>
      <w:r>
        <w:rPr/>
        <w:t>Ayua, I. A. et al (eds) (1996). Privatisation of Government Owned Banks and the issue of Ownership and Control, Nigeria Institute of Advance Legal Studies, Lagos.</w:t>
      </w:r>
    </w:p>
    <w:p>
      <w:pPr>
        <w:pStyle w:val="BodyText"/>
        <w:spacing w:before="1"/>
      </w:pPr>
    </w:p>
    <w:p>
      <w:pPr>
        <w:pStyle w:val="BodyText"/>
        <w:ind w:left="220" w:right="704"/>
        <w:jc w:val="both"/>
      </w:pPr>
      <w:r>
        <w:rPr/>
        <w:t>Bernard, B. A. V. (1996). ―Post-Privatisation Appraisal of Control and Management in Privatised Banks: The Need for a Golden Share‖, in</w:t>
      </w:r>
    </w:p>
    <w:p>
      <w:pPr>
        <w:pStyle w:val="BodyText"/>
        <w:ind w:left="220" w:right="696"/>
        <w:jc w:val="both"/>
      </w:pPr>
      <w:r>
        <w:rPr/>
        <w:t>Ayua, I.A, et al. (1996) (eds), Privatisation of Government Owned Banks and the issue of ownership and control, Nigeria institute of Advance Legal Studies, Lagos, p.64.</w:t>
      </w:r>
    </w:p>
    <w:p>
      <w:pPr>
        <w:pStyle w:val="BodyText"/>
      </w:pPr>
    </w:p>
    <w:p>
      <w:pPr>
        <w:pStyle w:val="BodyText"/>
        <w:ind w:left="220" w:right="694"/>
        <w:jc w:val="both"/>
      </w:pPr>
      <w:r>
        <w:rPr/>
        <w:t>Brown, G. N and Sukys, P. A. (2001). Business Law with UCC Applications, 10</w:t>
      </w:r>
      <w:r>
        <w:rPr>
          <w:vertAlign w:val="superscript"/>
        </w:rPr>
        <w:t>th</w:t>
      </w:r>
      <w:r>
        <w:rPr>
          <w:vertAlign w:val="baseline"/>
        </w:rPr>
        <w:t> Ed., NY: Glencoe McGraw- Hill, Pp.649-651.</w:t>
      </w:r>
    </w:p>
    <w:p>
      <w:pPr>
        <w:pStyle w:val="BodyText"/>
      </w:pPr>
    </w:p>
    <w:p>
      <w:pPr>
        <w:pStyle w:val="BodyText"/>
        <w:ind w:left="220" w:right="700"/>
        <w:jc w:val="both"/>
      </w:pPr>
      <w:r>
        <w:rPr/>
        <w:t>Yakub, M. U. (2008). The Impact of Oil on Nigeria‘s Economy: The Boom and the Burst</w:t>
      </w:r>
      <w:r>
        <w:rPr>
          <w:spacing w:val="40"/>
        </w:rPr>
        <w:t> </w:t>
      </w:r>
      <w:r>
        <w:rPr/>
        <w:t>Circles, Bullion-Publication of the CBN, Vol. 32/ No. 2, p. 47</w:t>
      </w:r>
    </w:p>
    <w:p>
      <w:pPr>
        <w:pStyle w:val="BodyText"/>
        <w:spacing w:before="1"/>
      </w:pPr>
    </w:p>
    <w:p>
      <w:pPr>
        <w:pStyle w:val="BodyText"/>
        <w:ind w:left="220" w:right="700"/>
        <w:jc w:val="both"/>
      </w:pPr>
      <w:r>
        <w:rPr/>
        <w:t>Ekundayo</w:t>
      </w:r>
      <w:r>
        <w:rPr>
          <w:spacing w:val="-2"/>
        </w:rPr>
        <w:t> </w:t>
      </w:r>
      <w:r>
        <w:rPr/>
        <w:t>J.O.</w:t>
      </w:r>
      <w:r>
        <w:rPr>
          <w:spacing w:val="-3"/>
        </w:rPr>
        <w:t> </w:t>
      </w:r>
      <w:r>
        <w:rPr/>
        <w:t>(1996).</w:t>
      </w:r>
      <w:r>
        <w:rPr>
          <w:spacing w:val="40"/>
        </w:rPr>
        <w:t> </w:t>
      </w:r>
      <w:r>
        <w:rPr/>
        <w:t>Private</w:t>
      </w:r>
      <w:r>
        <w:rPr>
          <w:spacing w:val="-3"/>
        </w:rPr>
        <w:t> </w:t>
      </w:r>
      <w:r>
        <w:rPr/>
        <w:t>VS</w:t>
      </w:r>
      <w:r>
        <w:rPr>
          <w:spacing w:val="-3"/>
        </w:rPr>
        <w:t> </w:t>
      </w:r>
      <w:r>
        <w:rPr/>
        <w:t>Public</w:t>
      </w:r>
      <w:r>
        <w:rPr>
          <w:spacing w:val="-4"/>
        </w:rPr>
        <w:t> </w:t>
      </w:r>
      <w:r>
        <w:rPr/>
        <w:t>Pre</w:t>
      </w:r>
      <w:r>
        <w:rPr>
          <w:spacing w:val="-5"/>
        </w:rPr>
        <w:t> </w:t>
      </w:r>
      <w:r>
        <w:rPr/>
        <w:t>and</w:t>
      </w:r>
      <w:r>
        <w:rPr>
          <w:spacing w:val="-2"/>
        </w:rPr>
        <w:t> </w:t>
      </w:r>
      <w:r>
        <w:rPr/>
        <w:t>Post-Privatisation</w:t>
      </w:r>
      <w:r>
        <w:rPr>
          <w:spacing w:val="-3"/>
        </w:rPr>
        <w:t> </w:t>
      </w:r>
      <w:r>
        <w:rPr/>
        <w:t>Appraisal</w:t>
      </w:r>
      <w:r>
        <w:rPr>
          <w:spacing w:val="-3"/>
        </w:rPr>
        <w:t> </w:t>
      </w:r>
      <w:r>
        <w:rPr/>
        <w:t>of</w:t>
      </w:r>
      <w:r>
        <w:rPr>
          <w:spacing w:val="-3"/>
        </w:rPr>
        <w:t> </w:t>
      </w:r>
      <w:r>
        <w:rPr/>
        <w:t>Performance</w:t>
      </w:r>
      <w:r>
        <w:rPr>
          <w:spacing w:val="-4"/>
        </w:rPr>
        <w:t> </w:t>
      </w:r>
      <w:r>
        <w:rPr/>
        <w:t>in Privatised Banks, In Ayua , I. A. et. al (eds) p. 10.</w:t>
      </w:r>
    </w:p>
    <w:p>
      <w:pPr>
        <w:pStyle w:val="BodyText"/>
      </w:pPr>
    </w:p>
    <w:p>
      <w:pPr>
        <w:pStyle w:val="BodyText"/>
        <w:ind w:left="220" w:right="705"/>
        <w:jc w:val="both"/>
      </w:pPr>
      <w:r>
        <w:rPr/>
        <w:t>Guislain, P. (2001). The Privatization Challenge: A Strategic, Legal, and Institutional Analysis</w:t>
      </w:r>
      <w:r>
        <w:rPr>
          <w:spacing w:val="40"/>
        </w:rPr>
        <w:t> </w:t>
      </w:r>
      <w:r>
        <w:rPr/>
        <w:t>of International Experience. The World Bank: Washington, DC, p. 16</w:t>
      </w:r>
    </w:p>
    <w:p>
      <w:pPr>
        <w:pStyle w:val="BodyText"/>
      </w:pPr>
    </w:p>
    <w:p>
      <w:pPr>
        <w:pStyle w:val="BodyText"/>
        <w:ind w:left="220" w:right="694"/>
        <w:jc w:val="both"/>
      </w:pPr>
      <w:r>
        <w:rPr/>
        <w:t>Hodge, G. A. (2006). Privatisation and Market Development: Global Movements in Public</w:t>
      </w:r>
      <w:r>
        <w:rPr>
          <w:spacing w:val="40"/>
        </w:rPr>
        <w:t> </w:t>
      </w:r>
      <w:r>
        <w:rPr/>
        <w:t>Policy Ideas. Australia: Edward Elgar Publishing.</w:t>
      </w:r>
    </w:p>
    <w:p>
      <w:pPr>
        <w:pStyle w:val="BodyText"/>
      </w:pPr>
    </w:p>
    <w:p>
      <w:pPr>
        <w:pStyle w:val="BodyText"/>
        <w:ind w:left="220" w:right="701"/>
        <w:jc w:val="both"/>
      </w:pPr>
      <w:r>
        <w:rPr/>
        <w:t>Iheme, E. (2003). The Legal Regulation of Privatisation in Nigeria: A Critique In: Eze Onyekpere</w:t>
      </w:r>
      <w:r>
        <w:rPr>
          <w:spacing w:val="-6"/>
        </w:rPr>
        <w:t> </w:t>
      </w:r>
      <w:r>
        <w:rPr/>
        <w:t>(ed).</w:t>
      </w:r>
      <w:r>
        <w:rPr>
          <w:spacing w:val="-5"/>
        </w:rPr>
        <w:t> </w:t>
      </w:r>
      <w:r>
        <w:rPr/>
        <w:t>Readings</w:t>
      </w:r>
      <w:r>
        <w:rPr>
          <w:spacing w:val="-5"/>
        </w:rPr>
        <w:t> </w:t>
      </w:r>
      <w:r>
        <w:rPr/>
        <w:t>on</w:t>
      </w:r>
      <w:r>
        <w:rPr>
          <w:spacing w:val="-5"/>
        </w:rPr>
        <w:t> </w:t>
      </w:r>
      <w:r>
        <w:rPr/>
        <w:t>Privatisation,</w:t>
      </w:r>
      <w:r>
        <w:rPr>
          <w:spacing w:val="-5"/>
        </w:rPr>
        <w:t> </w:t>
      </w:r>
      <w:r>
        <w:rPr/>
        <w:t>Socio-Economic</w:t>
      </w:r>
      <w:r>
        <w:rPr>
          <w:spacing w:val="-4"/>
        </w:rPr>
        <w:t> </w:t>
      </w:r>
      <w:r>
        <w:rPr/>
        <w:t>Initiative</w:t>
      </w:r>
      <w:r>
        <w:rPr>
          <w:spacing w:val="-5"/>
        </w:rPr>
        <w:t> </w:t>
      </w:r>
      <w:r>
        <w:rPr/>
        <w:t>Rights,</w:t>
      </w:r>
      <w:r>
        <w:rPr>
          <w:spacing w:val="-5"/>
        </w:rPr>
        <w:t> </w:t>
      </w:r>
      <w:r>
        <w:rPr/>
        <w:t>Surulere,</w:t>
      </w:r>
      <w:r>
        <w:rPr>
          <w:spacing w:val="-3"/>
        </w:rPr>
        <w:t> </w:t>
      </w:r>
      <w:r>
        <w:rPr/>
        <w:t>Lagos,</w:t>
      </w:r>
      <w:r>
        <w:rPr>
          <w:spacing w:val="-5"/>
        </w:rPr>
        <w:t> </w:t>
      </w:r>
      <w:r>
        <w:rPr/>
        <w:t>p. </w:t>
      </w:r>
      <w:r>
        <w:rPr>
          <w:spacing w:val="-10"/>
        </w:rPr>
        <w:t>9</w:t>
      </w:r>
    </w:p>
    <w:p>
      <w:pPr>
        <w:pStyle w:val="BodyText"/>
        <w:spacing w:before="1"/>
      </w:pPr>
    </w:p>
    <w:p>
      <w:pPr>
        <w:pStyle w:val="BodyText"/>
        <w:ind w:left="220" w:right="702"/>
        <w:jc w:val="both"/>
      </w:pPr>
      <w:r>
        <w:rPr/>
        <w:t>Igweike, K. I. (2005). Law of Banking and Negotiable Instruments, Revised Edition, Onitsha. AFPL, p. 1</w:t>
      </w:r>
    </w:p>
    <w:p>
      <w:pPr>
        <w:pStyle w:val="BodyText"/>
      </w:pPr>
    </w:p>
    <w:p>
      <w:pPr>
        <w:pStyle w:val="BodyText"/>
        <w:ind w:left="220" w:right="706"/>
        <w:jc w:val="both"/>
      </w:pPr>
      <w:r>
        <w:rPr/>
        <w:t>Industrialisation in Nigeria, being a Handbook published for Federal Ministry of Industry and Technology. Lagos: Sahal publishing and Printing Co. Ltd, p.170.</w:t>
      </w:r>
    </w:p>
    <w:p>
      <w:pPr>
        <w:spacing w:after="0"/>
        <w:jc w:val="both"/>
        <w:sectPr>
          <w:pgSz w:w="12240" w:h="15840"/>
          <w:pgMar w:header="0" w:footer="1339" w:top="1360" w:bottom="1600" w:left="1220" w:right="740"/>
        </w:sectPr>
      </w:pPr>
    </w:p>
    <w:p>
      <w:pPr>
        <w:pStyle w:val="BodyText"/>
        <w:spacing w:before="72"/>
        <w:ind w:left="220"/>
      </w:pPr>
      <w:r>
        <w:rPr/>
        <w:t>Kama,</w:t>
      </w:r>
      <w:r>
        <w:rPr>
          <w:spacing w:val="80"/>
        </w:rPr>
        <w:t> </w:t>
      </w:r>
      <w:r>
        <w:rPr/>
        <w:t>U.</w:t>
      </w:r>
      <w:r>
        <w:rPr>
          <w:spacing w:val="80"/>
        </w:rPr>
        <w:t> </w:t>
      </w:r>
      <w:r>
        <w:rPr/>
        <w:t>(2008).</w:t>
      </w:r>
      <w:r>
        <w:rPr>
          <w:spacing w:val="80"/>
        </w:rPr>
        <w:t> </w:t>
      </w:r>
      <w:r>
        <w:rPr/>
        <w:t>Consolidated</w:t>
      </w:r>
      <w:r>
        <w:rPr>
          <w:spacing w:val="80"/>
        </w:rPr>
        <w:t> </w:t>
      </w:r>
      <w:r>
        <w:rPr/>
        <w:t>Supervision</w:t>
      </w:r>
      <w:r>
        <w:rPr>
          <w:spacing w:val="80"/>
        </w:rPr>
        <w:t> </w:t>
      </w:r>
      <w:r>
        <w:rPr/>
        <w:t>of</w:t>
      </w:r>
      <w:r>
        <w:rPr>
          <w:spacing w:val="80"/>
        </w:rPr>
        <w:t> </w:t>
      </w:r>
      <w:r>
        <w:rPr/>
        <w:t>Banks:</w:t>
      </w:r>
      <w:r>
        <w:rPr>
          <w:spacing w:val="80"/>
        </w:rPr>
        <w:t> </w:t>
      </w:r>
      <w:r>
        <w:rPr/>
        <w:t>Concepts</w:t>
      </w:r>
      <w:r>
        <w:rPr>
          <w:spacing w:val="80"/>
        </w:rPr>
        <w:t> </w:t>
      </w:r>
      <w:r>
        <w:rPr/>
        <w:t>and</w:t>
      </w:r>
      <w:r>
        <w:rPr>
          <w:spacing w:val="80"/>
        </w:rPr>
        <w:t> </w:t>
      </w:r>
      <w:r>
        <w:rPr/>
        <w:t>Practice-</w:t>
      </w:r>
      <w:r>
        <w:rPr>
          <w:spacing w:val="80"/>
        </w:rPr>
        <w:t> </w:t>
      </w:r>
      <w:r>
        <w:rPr/>
        <w:t>Bullion- Publication of the CBN. Vol. 32, No. 3, p. 17.</w:t>
      </w:r>
    </w:p>
    <w:p>
      <w:pPr>
        <w:pStyle w:val="BodyText"/>
      </w:pPr>
    </w:p>
    <w:p>
      <w:pPr>
        <w:pStyle w:val="BodyText"/>
        <w:ind w:left="220" w:right="786"/>
      </w:pPr>
      <w:r>
        <w:rPr/>
        <w:t>Laffont,</w:t>
      </w:r>
      <w:r>
        <w:rPr>
          <w:spacing w:val="-4"/>
        </w:rPr>
        <w:t> </w:t>
      </w:r>
      <w:r>
        <w:rPr/>
        <w:t>J.</w:t>
      </w:r>
      <w:r>
        <w:rPr>
          <w:spacing w:val="-4"/>
        </w:rPr>
        <w:t> </w:t>
      </w:r>
      <w:r>
        <w:rPr/>
        <w:t>and</w:t>
      </w:r>
      <w:r>
        <w:rPr>
          <w:spacing w:val="-4"/>
        </w:rPr>
        <w:t> </w:t>
      </w:r>
      <w:r>
        <w:rPr/>
        <w:t>Tirole,</w:t>
      </w:r>
      <w:r>
        <w:rPr>
          <w:spacing w:val="-4"/>
        </w:rPr>
        <w:t> </w:t>
      </w:r>
      <w:r>
        <w:rPr/>
        <w:t>J</w:t>
      </w:r>
      <w:r>
        <w:rPr>
          <w:spacing w:val="-2"/>
        </w:rPr>
        <w:t> </w:t>
      </w:r>
      <w:r>
        <w:rPr/>
        <w:t>(1993).</w:t>
      </w:r>
      <w:r>
        <w:rPr>
          <w:spacing w:val="-4"/>
        </w:rPr>
        <w:t> </w:t>
      </w:r>
      <w:r>
        <w:rPr/>
        <w:t>A</w:t>
      </w:r>
      <w:r>
        <w:rPr>
          <w:spacing w:val="-4"/>
        </w:rPr>
        <w:t> </w:t>
      </w:r>
      <w:r>
        <w:rPr/>
        <w:t>Theory</w:t>
      </w:r>
      <w:r>
        <w:rPr>
          <w:spacing w:val="-8"/>
        </w:rPr>
        <w:t> </w:t>
      </w:r>
      <w:r>
        <w:rPr/>
        <w:t>of</w:t>
      </w:r>
      <w:r>
        <w:rPr>
          <w:spacing w:val="-3"/>
        </w:rPr>
        <w:t> </w:t>
      </w:r>
      <w:r>
        <w:rPr/>
        <w:t>Incentive</w:t>
      </w:r>
      <w:r>
        <w:rPr>
          <w:spacing w:val="-5"/>
        </w:rPr>
        <w:t> </w:t>
      </w:r>
      <w:r>
        <w:rPr/>
        <w:t>in</w:t>
      </w:r>
      <w:r>
        <w:rPr>
          <w:spacing w:val="-4"/>
        </w:rPr>
        <w:t> </w:t>
      </w:r>
      <w:r>
        <w:rPr/>
        <w:t>Procurement</w:t>
      </w:r>
      <w:r>
        <w:rPr>
          <w:spacing w:val="-4"/>
        </w:rPr>
        <w:t> </w:t>
      </w:r>
      <w:r>
        <w:rPr/>
        <w:t>and</w:t>
      </w:r>
      <w:r>
        <w:rPr>
          <w:spacing w:val="-2"/>
        </w:rPr>
        <w:t> </w:t>
      </w:r>
      <w:r>
        <w:rPr/>
        <w:t>Regulation. Cambridge (Mass): MIT Press, p. 705.</w:t>
      </w:r>
    </w:p>
    <w:p>
      <w:pPr>
        <w:pStyle w:val="BodyText"/>
      </w:pPr>
    </w:p>
    <w:p>
      <w:pPr>
        <w:pStyle w:val="BodyText"/>
        <w:ind w:left="220" w:right="695"/>
      </w:pPr>
      <w:r>
        <w:rPr/>
        <w:t>Nwaoba, P. (2009). Nigeria‘s Financial System Strategy 2020: Conceptual Framework- Issues</w:t>
      </w:r>
      <w:r>
        <w:rPr>
          <w:spacing w:val="80"/>
        </w:rPr>
        <w:t> </w:t>
      </w:r>
      <w:r>
        <w:rPr/>
        <w:t>and Challenges, Bullion-Publication of the CBN, Vol. 33, No. 4, p. 4</w:t>
      </w:r>
    </w:p>
    <w:p>
      <w:pPr>
        <w:pStyle w:val="BodyText"/>
      </w:pPr>
    </w:p>
    <w:p>
      <w:pPr>
        <w:pStyle w:val="BodyText"/>
        <w:ind w:left="220" w:right="704"/>
        <w:jc w:val="both"/>
      </w:pPr>
      <w:r>
        <w:rPr/>
        <w:t>Okorodudu–Fubara, M. T. (1996). State Control and Intervention in Strategic Business and the Promotion of Private Investment, in Ayua, I. A. et al (eds.) (1996). Privatisation of Government Owned Banks and the Issue of Ownership and Control (Legal and Economic Perspectives). Lagos: Nigeria Institute of Advanced Legal Studies, p.28</w:t>
      </w:r>
    </w:p>
    <w:p>
      <w:pPr>
        <w:pStyle w:val="BodyText"/>
        <w:spacing w:before="1"/>
      </w:pPr>
    </w:p>
    <w:p>
      <w:pPr>
        <w:pStyle w:val="BodyText"/>
        <w:ind w:left="220" w:right="704"/>
        <w:jc w:val="both"/>
      </w:pPr>
      <w:r>
        <w:rPr/>
        <w:t>Onyekpere, E. (2003). Challenges for Privatisation Programme. In Onyekpere, E (ed.) Readings on Privatisation, Socio-Economic Right Initiative, Surulere, Lagos, p. 24.</w:t>
      </w:r>
    </w:p>
    <w:p>
      <w:pPr>
        <w:pStyle w:val="BodyText"/>
      </w:pPr>
    </w:p>
    <w:p>
      <w:pPr>
        <w:pStyle w:val="BodyText"/>
        <w:ind w:left="220" w:right="701"/>
        <w:jc w:val="both"/>
      </w:pPr>
      <w:r>
        <w:rPr/>
        <w:t>Onyekpere, E. (ed)(2003). Readings on Privatisation; Socio-Economic Right Initiative, Surulere, </w:t>
      </w:r>
      <w:r>
        <w:rPr>
          <w:spacing w:val="-2"/>
        </w:rPr>
        <w:t>Lagos.</w:t>
      </w:r>
    </w:p>
    <w:p>
      <w:pPr>
        <w:pStyle w:val="BodyText"/>
      </w:pPr>
    </w:p>
    <w:p>
      <w:pPr>
        <w:pStyle w:val="BodyText"/>
        <w:ind w:left="220" w:right="694"/>
        <w:jc w:val="both"/>
      </w:pPr>
      <w:r>
        <w:rPr/>
        <w:t>Otive, I. (2003) Privatisation in Nigeria: Critical Issue of Concern to Civil Society. In: Eze Onyekpere (ed) Readings on Privatisation, Socio-Economic Right Initiative, Lagos citing McGrew, A: Sustainable globalization? The Global Policies of Development and Exclusion in</w:t>
      </w:r>
      <w:r>
        <w:rPr>
          <w:spacing w:val="40"/>
        </w:rPr>
        <w:t> </w:t>
      </w:r>
      <w:r>
        <w:rPr/>
        <w:t>the New World Order‘ in Allen , T. et al (eds.), Poverty and Development into the 21</w:t>
      </w:r>
      <w:r>
        <w:rPr>
          <w:vertAlign w:val="superscript"/>
        </w:rPr>
        <w:t>st</w:t>
      </w:r>
      <w:r>
        <w:rPr>
          <w:vertAlign w:val="baseline"/>
        </w:rPr>
        <w:t> Century, New York Oxford University Press Inc., p. 38.</w:t>
      </w:r>
    </w:p>
    <w:p>
      <w:pPr>
        <w:pStyle w:val="BodyText"/>
      </w:pPr>
    </w:p>
    <w:p>
      <w:pPr>
        <w:pStyle w:val="BodyText"/>
        <w:spacing w:before="1"/>
        <w:ind w:left="220" w:right="704"/>
        <w:jc w:val="both"/>
      </w:pPr>
      <w:r>
        <w:rPr/>
        <w:t>Owasanoye, B. (1996). Legal Framework for Privatisation of Banks in Nigeria. In: Ayua I.A. (ed) Privatisation of Government Owned Banks and the Issue of Ownership and Control (Legal and Economic Perspectives), Nigeria Institute of Advanced Legal Studies, Lagos, Nigeria, p.8.</w:t>
      </w:r>
    </w:p>
    <w:p>
      <w:pPr>
        <w:pStyle w:val="BodyText"/>
      </w:pPr>
    </w:p>
    <w:p>
      <w:pPr>
        <w:pStyle w:val="BodyText"/>
      </w:pPr>
    </w:p>
    <w:p>
      <w:pPr>
        <w:pStyle w:val="BodyText"/>
        <w:ind w:left="220" w:right="699"/>
        <w:jc w:val="both"/>
      </w:pPr>
      <w:r>
        <w:rPr/>
        <w:t>Parker, David (2006). Enterprises Sales: Thatcher Leads the Change, in Hodge Graema (ed), Privatisation and Market Development-Global Movements in Public Policy Ideas.</w:t>
      </w:r>
      <w:r>
        <w:rPr>
          <w:spacing w:val="40"/>
        </w:rPr>
        <w:t> </w:t>
      </w:r>
      <w:r>
        <w:rPr/>
        <w:t>U.K: Edward Elgar, Cheltenham, pp. 9, 23.</w:t>
      </w:r>
    </w:p>
    <w:p>
      <w:pPr>
        <w:pStyle w:val="BodyText"/>
      </w:pPr>
    </w:p>
    <w:p>
      <w:pPr>
        <w:pStyle w:val="BodyText"/>
        <w:ind w:left="220" w:right="703"/>
        <w:jc w:val="both"/>
      </w:pPr>
      <w:r>
        <w:rPr/>
        <w:t>Salako, H.A. (1999). An Overview of Privatisation in Nigeria and Options for its Efficient Implementation; CBN Economic and Financial Review (1999) Vol. 37 No. 2, p. 17-19</w:t>
      </w:r>
    </w:p>
    <w:p>
      <w:pPr>
        <w:pStyle w:val="BodyText"/>
      </w:pPr>
    </w:p>
    <w:p>
      <w:pPr>
        <w:pStyle w:val="BodyText"/>
        <w:spacing w:before="1"/>
        <w:ind w:left="220" w:right="703"/>
        <w:jc w:val="both"/>
      </w:pPr>
      <w:r>
        <w:rPr/>
        <w:t>Sasegbon, D. (1992). ―Doing Business in Nigeria‖. In Sasegbon, D. (ed.) Nigerian Companies and Allied Matters Law and Practice, Vol. 4, Lagos: DSC Publications Ltd, p. 250</w:t>
      </w:r>
    </w:p>
    <w:p>
      <w:pPr>
        <w:pStyle w:val="BodyText"/>
        <w:spacing w:before="276"/>
        <w:ind w:left="220"/>
        <w:jc w:val="both"/>
      </w:pPr>
      <w:r>
        <w:rPr/>
        <w:t>Singe,</w:t>
      </w:r>
      <w:r>
        <w:rPr>
          <w:spacing w:val="-1"/>
        </w:rPr>
        <w:t> </w:t>
      </w:r>
      <w:r>
        <w:rPr/>
        <w:t>R. (1993).</w:t>
      </w:r>
      <w:r>
        <w:rPr>
          <w:spacing w:val="-1"/>
        </w:rPr>
        <w:t> </w:t>
      </w:r>
      <w:r>
        <w:rPr/>
        <w:t>Nigeria-</w:t>
      </w:r>
      <w:r>
        <w:rPr>
          <w:spacing w:val="-1"/>
        </w:rPr>
        <w:t> </w:t>
      </w:r>
      <w:r>
        <w:rPr/>
        <w:t>The</w:t>
      </w:r>
      <w:r>
        <w:rPr>
          <w:spacing w:val="-2"/>
        </w:rPr>
        <w:t> </w:t>
      </w:r>
      <w:r>
        <w:rPr/>
        <w:t>Way</w:t>
      </w:r>
      <w:r>
        <w:rPr>
          <w:spacing w:val="-6"/>
        </w:rPr>
        <w:t> </w:t>
      </w:r>
      <w:r>
        <w:rPr/>
        <w:t>Forward.</w:t>
      </w:r>
      <w:r>
        <w:rPr>
          <w:spacing w:val="1"/>
        </w:rPr>
        <w:t> </w:t>
      </w:r>
      <w:r>
        <w:rPr/>
        <w:t>Euromoney</w:t>
      </w:r>
      <w:r>
        <w:rPr>
          <w:spacing w:val="-3"/>
        </w:rPr>
        <w:t> </w:t>
      </w:r>
      <w:r>
        <w:rPr/>
        <w:t>Books,</w:t>
      </w:r>
      <w:r>
        <w:rPr>
          <w:spacing w:val="1"/>
        </w:rPr>
        <w:t> </w:t>
      </w:r>
      <w:r>
        <w:rPr/>
        <w:t>London,</w:t>
      </w:r>
      <w:r>
        <w:rPr>
          <w:spacing w:val="2"/>
        </w:rPr>
        <w:t> </w:t>
      </w:r>
      <w:r>
        <w:rPr/>
        <w:t>p. </w:t>
      </w:r>
      <w:r>
        <w:rPr>
          <w:spacing w:val="-4"/>
        </w:rPr>
        <w:t>150.</w:t>
      </w:r>
    </w:p>
    <w:p>
      <w:pPr>
        <w:pStyle w:val="BodyText"/>
        <w:spacing w:line="242" w:lineRule="auto" w:before="276"/>
        <w:ind w:left="220"/>
        <w:rPr>
          <w:b/>
        </w:rPr>
      </w:pPr>
      <w:r>
        <w:rPr/>
        <w:t>Uzochukwu, A. et al. (2003). Privatisation and Globalisation: Options for Sub-Sahara Africa; In Onyekpere E. (ed), Readings on Privatisation. Socio-Economic Right Initiative, Surulere, Lagos. </w:t>
      </w:r>
      <w:r>
        <w:rPr>
          <w:b/>
          <w:spacing w:val="-2"/>
        </w:rPr>
        <w:t>JOURNALS</w:t>
      </w:r>
    </w:p>
    <w:p>
      <w:pPr>
        <w:spacing w:after="0" w:line="242" w:lineRule="auto"/>
        <w:sectPr>
          <w:pgSz w:w="12240" w:h="15840"/>
          <w:pgMar w:header="0" w:footer="1339" w:top="1360" w:bottom="1600" w:left="1220" w:right="740"/>
        </w:sectPr>
      </w:pPr>
    </w:p>
    <w:p>
      <w:pPr>
        <w:pStyle w:val="BodyText"/>
        <w:spacing w:before="68"/>
        <w:ind w:left="220" w:right="703"/>
        <w:jc w:val="both"/>
      </w:pPr>
      <w:r>
        <w:rPr/>
        <w:t>Anyanwu, C.M. (1998). Economic Liberalisation through Privatisation and Commercialisation</w:t>
      </w:r>
      <w:r>
        <w:rPr>
          <w:spacing w:val="40"/>
        </w:rPr>
        <w:t> </w:t>
      </w:r>
      <w:r>
        <w:rPr/>
        <w:t>of Public Enterprises: A panacea for efficient performance and improved productivity, Central Bank of Nigeria Journal, Vol. 22, No. 2, p. 61.</w:t>
      </w:r>
    </w:p>
    <w:p>
      <w:pPr>
        <w:pStyle w:val="BodyText"/>
      </w:pPr>
    </w:p>
    <w:p>
      <w:pPr>
        <w:pStyle w:val="BodyText"/>
        <w:ind w:left="220" w:right="699"/>
        <w:jc w:val="both"/>
      </w:pPr>
      <w:r>
        <w:rPr/>
        <w:t>Brynard, P. A. (1993). Privatisation and Deregulation as Part of Economic Reforms in South Africa. In Journal of Economic Management Sciences @ </w:t>
      </w:r>
      <w:hyperlink r:id="rId11">
        <w:r>
          <w:rPr>
            <w:color w:val="0000FF"/>
            <w:u w:val="single" w:color="0000FF"/>
          </w:rPr>
          <w:t>http://www.unisa.ac.za</w:t>
        </w:r>
      </w:hyperlink>
    </w:p>
    <w:p>
      <w:pPr>
        <w:pStyle w:val="BodyText"/>
      </w:pPr>
    </w:p>
    <w:p>
      <w:pPr>
        <w:pStyle w:val="BodyText"/>
        <w:ind w:left="220" w:right="698"/>
        <w:jc w:val="both"/>
      </w:pPr>
      <w:r>
        <w:rPr/>
        <w:t>Jones, Steven L., William L. Megginson, Robert C. Nash and Jeffry, M. Netter (1999). Share Issue: Privatisations as Financial Means to Practical ends, Journal of Financial Economics 53, 217 -253</w:t>
      </w:r>
    </w:p>
    <w:p>
      <w:pPr>
        <w:pStyle w:val="BodyText"/>
      </w:pPr>
    </w:p>
    <w:p>
      <w:pPr>
        <w:pStyle w:val="BodyText"/>
        <w:ind w:left="220" w:right="700"/>
        <w:jc w:val="both"/>
      </w:pPr>
      <w:r>
        <w:rPr/>
        <w:t>Littlechild, S. (1996). ―Privatisation, Competition and Regulation in the Scottish electricity industry‖. Scottish Journal of Political Economy, 43 (1): 1-15.</w:t>
      </w:r>
    </w:p>
    <w:p>
      <w:pPr>
        <w:pStyle w:val="BodyText"/>
        <w:spacing w:before="1"/>
      </w:pPr>
    </w:p>
    <w:p>
      <w:pPr>
        <w:pStyle w:val="BodyText"/>
        <w:ind w:left="220" w:right="703"/>
        <w:jc w:val="both"/>
      </w:pPr>
      <w:r>
        <w:rPr/>
        <w:t>Nandini Gupta (2005). Partial Privatisation and Firm Performance. In Journal of Finance Vol.</w:t>
      </w:r>
      <w:r>
        <w:rPr>
          <w:spacing w:val="40"/>
        </w:rPr>
        <w:t> </w:t>
      </w:r>
      <w:r>
        <w:rPr/>
        <w:t>60: 2. Blackwell publishing. At </w:t>
      </w:r>
      <w:hyperlink r:id="rId15">
        <w:r>
          <w:rPr>
            <w:color w:val="0000FF"/>
            <w:u w:val="single" w:color="0000FF"/>
          </w:rPr>
          <w:t>www.bus.indiana.edu</w:t>
        </w:r>
      </w:hyperlink>
    </w:p>
    <w:p>
      <w:pPr>
        <w:pStyle w:val="BodyText"/>
      </w:pPr>
    </w:p>
    <w:p>
      <w:pPr>
        <w:pStyle w:val="BodyText"/>
        <w:ind w:left="220" w:right="695"/>
      </w:pPr>
      <w:r>
        <w:rPr/>
        <w:t>Saunders,</w:t>
      </w:r>
      <w:r>
        <w:rPr>
          <w:spacing w:val="40"/>
        </w:rPr>
        <w:t> </w:t>
      </w:r>
      <w:r>
        <w:rPr/>
        <w:t>E.</w:t>
      </w:r>
      <w:r>
        <w:rPr>
          <w:spacing w:val="40"/>
        </w:rPr>
        <w:t> </w:t>
      </w:r>
      <w:r>
        <w:rPr/>
        <w:t>M.</w:t>
      </w:r>
      <w:r>
        <w:rPr>
          <w:spacing w:val="40"/>
        </w:rPr>
        <w:t> </w:t>
      </w:r>
      <w:r>
        <w:rPr/>
        <w:t>(1993).</w:t>
      </w:r>
      <w:r>
        <w:rPr>
          <w:spacing w:val="40"/>
        </w:rPr>
        <w:t> </w:t>
      </w:r>
      <w:r>
        <w:rPr/>
        <w:t>Stock</w:t>
      </w:r>
      <w:r>
        <w:rPr>
          <w:spacing w:val="40"/>
        </w:rPr>
        <w:t> </w:t>
      </w:r>
      <w:r>
        <w:rPr/>
        <w:t>Prices</w:t>
      </w:r>
      <w:r>
        <w:rPr>
          <w:spacing w:val="40"/>
        </w:rPr>
        <w:t> </w:t>
      </w:r>
      <w:r>
        <w:rPr/>
        <w:t>and</w:t>
      </w:r>
      <w:r>
        <w:rPr>
          <w:spacing w:val="40"/>
        </w:rPr>
        <w:t> </w:t>
      </w:r>
      <w:r>
        <w:rPr/>
        <w:t>Wall</w:t>
      </w:r>
      <w:r>
        <w:rPr>
          <w:spacing w:val="40"/>
        </w:rPr>
        <w:t> </w:t>
      </w:r>
      <w:r>
        <w:rPr/>
        <w:t>Street</w:t>
      </w:r>
      <w:r>
        <w:rPr>
          <w:spacing w:val="40"/>
        </w:rPr>
        <w:t> </w:t>
      </w:r>
      <w:r>
        <w:rPr/>
        <w:t>Whether,</w:t>
      </w:r>
      <w:r>
        <w:rPr>
          <w:spacing w:val="40"/>
        </w:rPr>
        <w:t> </w:t>
      </w:r>
      <w:r>
        <w:rPr/>
        <w:t>in</w:t>
      </w:r>
      <w:r>
        <w:rPr>
          <w:spacing w:val="40"/>
        </w:rPr>
        <w:t> </w:t>
      </w:r>
      <w:r>
        <w:rPr/>
        <w:t>The</w:t>
      </w:r>
      <w:r>
        <w:rPr>
          <w:spacing w:val="40"/>
        </w:rPr>
        <w:t> </w:t>
      </w:r>
      <w:r>
        <w:rPr/>
        <w:t>American</w:t>
      </w:r>
      <w:r>
        <w:rPr>
          <w:spacing w:val="40"/>
        </w:rPr>
        <w:t> </w:t>
      </w:r>
      <w:r>
        <w:rPr/>
        <w:t>Economic Review Vol. 83, No. 5, pp. 1337-1345.</w:t>
      </w:r>
    </w:p>
    <w:p>
      <w:pPr>
        <w:pStyle w:val="BodyText"/>
      </w:pPr>
    </w:p>
    <w:p>
      <w:pPr>
        <w:pStyle w:val="BodyText"/>
        <w:ind w:left="220"/>
      </w:pPr>
      <w:r>
        <w:rPr/>
        <w:t>Scharfstein,</w:t>
      </w:r>
      <w:r>
        <w:rPr>
          <w:spacing w:val="6"/>
        </w:rPr>
        <w:t> </w:t>
      </w:r>
      <w:r>
        <w:rPr/>
        <w:t>D.</w:t>
      </w:r>
      <w:r>
        <w:rPr>
          <w:spacing w:val="5"/>
        </w:rPr>
        <w:t> </w:t>
      </w:r>
      <w:r>
        <w:rPr/>
        <w:t>(1988).</w:t>
      </w:r>
      <w:r>
        <w:rPr>
          <w:spacing w:val="6"/>
        </w:rPr>
        <w:t> </w:t>
      </w:r>
      <w:r>
        <w:rPr/>
        <w:t>The</w:t>
      </w:r>
      <w:r>
        <w:rPr>
          <w:spacing w:val="5"/>
        </w:rPr>
        <w:t> </w:t>
      </w:r>
      <w:r>
        <w:rPr/>
        <w:t>disciplinary</w:t>
      </w:r>
      <w:r>
        <w:rPr>
          <w:spacing w:val="1"/>
        </w:rPr>
        <w:t> </w:t>
      </w:r>
      <w:r>
        <w:rPr/>
        <w:t>roles</w:t>
      </w:r>
      <w:r>
        <w:rPr>
          <w:spacing w:val="7"/>
        </w:rPr>
        <w:t> </w:t>
      </w:r>
      <w:r>
        <w:rPr/>
        <w:t>of</w:t>
      </w:r>
      <w:r>
        <w:rPr>
          <w:spacing w:val="5"/>
        </w:rPr>
        <w:t> </w:t>
      </w:r>
      <w:r>
        <w:rPr/>
        <w:t>takeovers,</w:t>
      </w:r>
      <w:r>
        <w:rPr>
          <w:spacing w:val="6"/>
        </w:rPr>
        <w:t> </w:t>
      </w:r>
      <w:r>
        <w:rPr/>
        <w:t>Review</w:t>
      </w:r>
      <w:r>
        <w:rPr>
          <w:spacing w:val="5"/>
        </w:rPr>
        <w:t> </w:t>
      </w:r>
      <w:r>
        <w:rPr/>
        <w:t>of</w:t>
      </w:r>
      <w:r>
        <w:rPr>
          <w:spacing w:val="5"/>
        </w:rPr>
        <w:t> </w:t>
      </w:r>
      <w:r>
        <w:rPr/>
        <w:t>Economic</w:t>
      </w:r>
      <w:r>
        <w:rPr>
          <w:spacing w:val="6"/>
        </w:rPr>
        <w:t> </w:t>
      </w:r>
      <w:r>
        <w:rPr/>
        <w:t>Studies</w:t>
      </w:r>
      <w:r>
        <w:rPr>
          <w:spacing w:val="6"/>
        </w:rPr>
        <w:t> </w:t>
      </w:r>
      <w:r>
        <w:rPr/>
        <w:t>55,</w:t>
      </w:r>
      <w:r>
        <w:rPr>
          <w:spacing w:val="4"/>
        </w:rPr>
        <w:t> </w:t>
      </w:r>
      <w:r>
        <w:rPr>
          <w:spacing w:val="-5"/>
        </w:rPr>
        <w:t>185</w:t>
      </w:r>
    </w:p>
    <w:p>
      <w:pPr>
        <w:pStyle w:val="BodyText"/>
        <w:ind w:left="220"/>
      </w:pPr>
      <w:r>
        <w:rPr>
          <w:spacing w:val="-2"/>
        </w:rPr>
        <w:t>-</w:t>
      </w:r>
      <w:r>
        <w:rPr>
          <w:spacing w:val="-5"/>
        </w:rPr>
        <w:t>199</w:t>
      </w:r>
    </w:p>
    <w:p>
      <w:pPr>
        <w:pStyle w:val="BodyText"/>
      </w:pPr>
    </w:p>
    <w:p>
      <w:pPr>
        <w:pStyle w:val="BodyText"/>
        <w:ind w:left="220" w:right="695"/>
      </w:pPr>
      <w:r>
        <w:rPr/>
        <w:t>Shleifer,</w:t>
      </w:r>
      <w:r>
        <w:rPr>
          <w:spacing w:val="-3"/>
        </w:rPr>
        <w:t> </w:t>
      </w:r>
      <w:r>
        <w:rPr/>
        <w:t>A.</w:t>
      </w:r>
      <w:r>
        <w:rPr>
          <w:spacing w:val="-3"/>
        </w:rPr>
        <w:t> </w:t>
      </w:r>
      <w:r>
        <w:rPr/>
        <w:t>and</w:t>
      </w:r>
      <w:r>
        <w:rPr>
          <w:spacing w:val="-3"/>
        </w:rPr>
        <w:t> </w:t>
      </w:r>
      <w:r>
        <w:rPr/>
        <w:t>R.</w:t>
      </w:r>
      <w:r>
        <w:rPr>
          <w:spacing w:val="-3"/>
        </w:rPr>
        <w:t> </w:t>
      </w:r>
      <w:r>
        <w:rPr/>
        <w:t>Vishny</w:t>
      </w:r>
      <w:r>
        <w:rPr>
          <w:spacing w:val="-6"/>
        </w:rPr>
        <w:t> </w:t>
      </w:r>
      <w:r>
        <w:rPr/>
        <w:t>(1994).</w:t>
      </w:r>
      <w:r>
        <w:rPr>
          <w:spacing w:val="-3"/>
        </w:rPr>
        <w:t> </w:t>
      </w:r>
      <w:r>
        <w:rPr/>
        <w:t>Politicians</w:t>
      </w:r>
      <w:r>
        <w:rPr>
          <w:spacing w:val="-3"/>
        </w:rPr>
        <w:t> </w:t>
      </w:r>
      <w:r>
        <w:rPr/>
        <w:t>and</w:t>
      </w:r>
      <w:r>
        <w:rPr>
          <w:spacing w:val="-3"/>
        </w:rPr>
        <w:t> </w:t>
      </w:r>
      <w:r>
        <w:rPr/>
        <w:t>Firms,</w:t>
      </w:r>
      <w:r>
        <w:rPr>
          <w:spacing w:val="-3"/>
        </w:rPr>
        <w:t> </w:t>
      </w:r>
      <w:r>
        <w:rPr/>
        <w:t>Quarterly</w:t>
      </w:r>
      <w:r>
        <w:rPr>
          <w:spacing w:val="-8"/>
        </w:rPr>
        <w:t> </w:t>
      </w:r>
      <w:r>
        <w:rPr/>
        <w:t>Journal</w:t>
      </w:r>
      <w:r>
        <w:rPr>
          <w:spacing w:val="-3"/>
        </w:rPr>
        <w:t> </w:t>
      </w:r>
      <w:r>
        <w:rPr/>
        <w:t>of</w:t>
      </w:r>
      <w:r>
        <w:rPr>
          <w:spacing w:val="-3"/>
        </w:rPr>
        <w:t> </w:t>
      </w:r>
      <w:r>
        <w:rPr/>
        <w:t>Economics</w:t>
      </w:r>
      <w:r>
        <w:rPr>
          <w:spacing w:val="-3"/>
        </w:rPr>
        <w:t> </w:t>
      </w:r>
      <w:r>
        <w:rPr/>
        <w:t>109, 995 - 1025</w:t>
      </w:r>
    </w:p>
    <w:p>
      <w:pPr>
        <w:pStyle w:val="BodyText"/>
      </w:pPr>
    </w:p>
    <w:p>
      <w:pPr>
        <w:pStyle w:val="BodyText"/>
        <w:spacing w:before="1"/>
        <w:ind w:left="220" w:right="695"/>
      </w:pPr>
      <w:r>
        <w:rPr/>
        <w:t>Stein, Jeremy C. (1988). Takeover threats and managerial myopia, Journal of Political Economy 96, 61-80.</w:t>
      </w:r>
    </w:p>
    <w:p>
      <w:pPr>
        <w:pStyle w:val="BodyText"/>
        <w:spacing w:before="4"/>
      </w:pPr>
    </w:p>
    <w:p>
      <w:pPr>
        <w:pStyle w:val="Heading1"/>
        <w:spacing w:before="1"/>
        <w:ind w:left="220"/>
        <w:jc w:val="left"/>
      </w:pPr>
      <w:r>
        <w:rPr/>
        <w:t>CONFERENCE</w:t>
      </w:r>
      <w:r>
        <w:rPr>
          <w:spacing w:val="-3"/>
        </w:rPr>
        <w:t> </w:t>
      </w:r>
      <w:r>
        <w:rPr>
          <w:spacing w:val="-2"/>
        </w:rPr>
        <w:t>PAPERS</w:t>
      </w:r>
    </w:p>
    <w:p>
      <w:pPr>
        <w:pStyle w:val="BodyText"/>
        <w:spacing w:before="271"/>
        <w:ind w:left="220"/>
      </w:pPr>
      <w:r>
        <w:rPr/>
        <w:t>Adamu, B. I. Financing</w:t>
      </w:r>
      <w:r>
        <w:rPr>
          <w:spacing w:val="-1"/>
        </w:rPr>
        <w:t> </w:t>
      </w:r>
      <w:r>
        <w:rPr/>
        <w:t>Gap</w:t>
      </w:r>
      <w:r>
        <w:rPr>
          <w:spacing w:val="-1"/>
        </w:rPr>
        <w:t> </w:t>
      </w:r>
      <w:r>
        <w:rPr/>
        <w:t>for</w:t>
      </w:r>
      <w:r>
        <w:rPr>
          <w:spacing w:val="-2"/>
        </w:rPr>
        <w:t> </w:t>
      </w:r>
      <w:r>
        <w:rPr/>
        <w:t>Small</w:t>
      </w:r>
      <w:r>
        <w:rPr>
          <w:spacing w:val="-1"/>
        </w:rPr>
        <w:t> </w:t>
      </w:r>
      <w:r>
        <w:rPr/>
        <w:t>and Medium</w:t>
      </w:r>
      <w:r>
        <w:rPr>
          <w:spacing w:val="-1"/>
        </w:rPr>
        <w:t> </w:t>
      </w:r>
      <w:r>
        <w:rPr/>
        <w:t>Enterprises (SMEs)</w:t>
      </w:r>
      <w:r>
        <w:rPr>
          <w:spacing w:val="-2"/>
        </w:rPr>
        <w:t> </w:t>
      </w:r>
      <w:r>
        <w:rPr/>
        <w:t>in</w:t>
      </w:r>
      <w:r>
        <w:rPr>
          <w:spacing w:val="-1"/>
        </w:rPr>
        <w:t> </w:t>
      </w:r>
      <w:r>
        <w:rPr/>
        <w:t>the</w:t>
      </w:r>
      <w:r>
        <w:rPr>
          <w:spacing w:val="-2"/>
        </w:rPr>
        <w:t> </w:t>
      </w:r>
      <w:r>
        <w:rPr/>
        <w:t>Post</w:t>
      </w:r>
      <w:r>
        <w:rPr>
          <w:spacing w:val="-1"/>
        </w:rPr>
        <w:t> </w:t>
      </w:r>
      <w:r>
        <w:rPr/>
        <w:t>Consolidated Banking Sector in Nigeria.</w:t>
      </w:r>
    </w:p>
    <w:p>
      <w:pPr>
        <w:pStyle w:val="BodyText"/>
      </w:pPr>
    </w:p>
    <w:p>
      <w:pPr>
        <w:pStyle w:val="BodyText"/>
        <w:ind w:left="220" w:right="695"/>
        <w:jc w:val="both"/>
      </w:pPr>
      <w:r>
        <w:rPr/>
        <w:t>Agu, C. C. (2004). An Overview of the Contribution of the Private Sector to Economic Growth</w:t>
      </w:r>
      <w:r>
        <w:rPr>
          <w:spacing w:val="40"/>
        </w:rPr>
        <w:t> </w:t>
      </w:r>
      <w:r>
        <w:rPr/>
        <w:t>in Nigeria; in Nnanna, O.J et al. (ed.), Proceedings of the Thirteen Annual Conference of the Regional Research Units organised by the CBN, Abuja at Motel Benin Plaza, Benin City</w:t>
      </w:r>
      <w:r>
        <w:rPr>
          <w:spacing w:val="40"/>
        </w:rPr>
        <w:t> </w:t>
      </w:r>
      <w:r>
        <w:rPr/>
        <w:t>between 8 -12 Nov, p. 47</w:t>
      </w:r>
    </w:p>
    <w:p>
      <w:pPr>
        <w:pStyle w:val="BodyText"/>
      </w:pPr>
    </w:p>
    <w:p>
      <w:pPr>
        <w:pStyle w:val="BodyText"/>
        <w:spacing w:before="1"/>
        <w:ind w:left="220" w:right="697"/>
        <w:jc w:val="both"/>
      </w:pPr>
      <w:r>
        <w:rPr/>
        <w:t>Artis, Michael (1996). ―How Accurate are the IMF‘s Short-Term Forecasts? Another examination of the World Economic Outlook‖, IMF Working Paper 96/98, International Monetary Fund.</w:t>
      </w:r>
    </w:p>
    <w:p>
      <w:pPr>
        <w:pStyle w:val="BodyText"/>
        <w:spacing w:before="276"/>
        <w:ind w:left="220" w:right="701"/>
        <w:jc w:val="both"/>
      </w:pPr>
      <w:r>
        <w:rPr/>
        <w:t>Babalakin, W. (2003). ‗Legal Dynamics of Privatisation in Nigeria‘ presentation</w:t>
      </w:r>
      <w:r>
        <w:rPr>
          <w:spacing w:val="40"/>
        </w:rPr>
        <w:t> </w:t>
      </w:r>
      <w:r>
        <w:rPr/>
        <w:t>at First Bank Round Table, Lagos. </w:t>
      </w:r>
      <w:hyperlink r:id="rId16">
        <w:r>
          <w:rPr/>
          <w:t>http://www.babalakindanco.com</w:t>
        </w:r>
      </w:hyperlink>
    </w:p>
    <w:p>
      <w:pPr>
        <w:spacing w:after="0"/>
        <w:jc w:val="both"/>
        <w:sectPr>
          <w:pgSz w:w="12240" w:h="15840"/>
          <w:pgMar w:header="0" w:footer="1339" w:top="1640" w:bottom="1600" w:left="1220" w:right="740"/>
        </w:sectPr>
      </w:pPr>
    </w:p>
    <w:p>
      <w:pPr>
        <w:pStyle w:val="BodyText"/>
        <w:spacing w:before="108"/>
        <w:ind w:left="220" w:right="699"/>
        <w:jc w:val="both"/>
      </w:pPr>
      <w:r>
        <w:rPr/>
        <w:t>Chief</w:t>
      </w:r>
      <w:r>
        <w:rPr>
          <w:spacing w:val="-4"/>
        </w:rPr>
        <w:t> </w:t>
      </w:r>
      <w:r>
        <w:rPr/>
        <w:t>Olu</w:t>
      </w:r>
      <w:r>
        <w:rPr>
          <w:spacing w:val="-1"/>
        </w:rPr>
        <w:t> </w:t>
      </w:r>
      <w:r>
        <w:rPr/>
        <w:t>Falae,</w:t>
      </w:r>
      <w:r>
        <w:rPr>
          <w:spacing w:val="-2"/>
        </w:rPr>
        <w:t> </w:t>
      </w:r>
      <w:r>
        <w:rPr/>
        <w:t>SMG</w:t>
      </w:r>
      <w:r>
        <w:rPr>
          <w:spacing w:val="-2"/>
        </w:rPr>
        <w:t> </w:t>
      </w:r>
      <w:r>
        <w:rPr/>
        <w:t>in</w:t>
      </w:r>
      <w:r>
        <w:rPr>
          <w:spacing w:val="-1"/>
        </w:rPr>
        <w:t> </w:t>
      </w:r>
      <w:r>
        <w:rPr/>
        <w:t>a</w:t>
      </w:r>
      <w:r>
        <w:rPr>
          <w:spacing w:val="-3"/>
        </w:rPr>
        <w:t> </w:t>
      </w:r>
      <w:r>
        <w:rPr/>
        <w:t>keynote</w:t>
      </w:r>
      <w:r>
        <w:rPr>
          <w:spacing w:val="-2"/>
        </w:rPr>
        <w:t> </w:t>
      </w:r>
      <w:r>
        <w:rPr/>
        <w:t>address</w:t>
      </w:r>
      <w:r>
        <w:rPr>
          <w:spacing w:val="-1"/>
        </w:rPr>
        <w:t> </w:t>
      </w:r>
      <w:r>
        <w:rPr/>
        <w:t>to</w:t>
      </w:r>
      <w:r>
        <w:rPr>
          <w:spacing w:val="-2"/>
        </w:rPr>
        <w:t> </w:t>
      </w:r>
      <w:r>
        <w:rPr/>
        <w:t>the 5</w:t>
      </w:r>
      <w:r>
        <w:rPr>
          <w:vertAlign w:val="superscript"/>
        </w:rPr>
        <w:t>th</w:t>
      </w:r>
      <w:r>
        <w:rPr>
          <w:spacing w:val="-2"/>
          <w:vertAlign w:val="baseline"/>
        </w:rPr>
        <w:t> </w:t>
      </w:r>
      <w:r>
        <w:rPr>
          <w:vertAlign w:val="baseline"/>
        </w:rPr>
        <w:t>Annual</w:t>
      </w:r>
      <w:r>
        <w:rPr>
          <w:spacing w:val="-2"/>
          <w:vertAlign w:val="baseline"/>
        </w:rPr>
        <w:t> </w:t>
      </w:r>
      <w:r>
        <w:rPr>
          <w:vertAlign w:val="baseline"/>
        </w:rPr>
        <w:t>Conference</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Chief</w:t>
      </w:r>
      <w:r>
        <w:rPr>
          <w:spacing w:val="-2"/>
          <w:vertAlign w:val="baseline"/>
        </w:rPr>
        <w:t> </w:t>
      </w:r>
      <w:r>
        <w:rPr>
          <w:vertAlign w:val="baseline"/>
        </w:rPr>
        <w:t>Executives of Public Enterprises held at Durbar Hotel Kaduna, between 22 to 23 May, 1986 cited by Okorodudu,</w:t>
      </w:r>
      <w:r>
        <w:rPr>
          <w:spacing w:val="-2"/>
          <w:vertAlign w:val="baseline"/>
        </w:rPr>
        <w:t> </w:t>
      </w:r>
      <w:r>
        <w:rPr>
          <w:vertAlign w:val="baseline"/>
        </w:rPr>
        <w:t>M.T.</w:t>
      </w:r>
      <w:r>
        <w:rPr>
          <w:spacing w:val="-2"/>
          <w:vertAlign w:val="baseline"/>
        </w:rPr>
        <w:t> </w:t>
      </w:r>
      <w:r>
        <w:rPr>
          <w:vertAlign w:val="baseline"/>
        </w:rPr>
        <w:t>(1996).</w:t>
      </w:r>
      <w:r>
        <w:rPr>
          <w:spacing w:val="-2"/>
          <w:vertAlign w:val="baseline"/>
        </w:rPr>
        <w:t> </w:t>
      </w:r>
      <w:r>
        <w:rPr>
          <w:vertAlign w:val="baseline"/>
        </w:rPr>
        <w:t>State</w:t>
      </w:r>
      <w:r>
        <w:rPr>
          <w:spacing w:val="-3"/>
          <w:vertAlign w:val="baseline"/>
        </w:rPr>
        <w:t> </w:t>
      </w:r>
      <w:r>
        <w:rPr>
          <w:vertAlign w:val="baseline"/>
        </w:rPr>
        <w:t>Control</w:t>
      </w:r>
      <w:r>
        <w:rPr>
          <w:spacing w:val="-2"/>
          <w:vertAlign w:val="baseline"/>
        </w:rPr>
        <w:t> </w:t>
      </w:r>
      <w:r>
        <w:rPr>
          <w:vertAlign w:val="baseline"/>
        </w:rPr>
        <w:t>and Intervention</w:t>
      </w:r>
      <w:r>
        <w:rPr>
          <w:spacing w:val="-2"/>
          <w:vertAlign w:val="baseline"/>
        </w:rPr>
        <w:t> </w:t>
      </w:r>
      <w:r>
        <w:rPr>
          <w:vertAlign w:val="baseline"/>
        </w:rPr>
        <w:t>in</w:t>
      </w:r>
      <w:r>
        <w:rPr>
          <w:spacing w:val="-2"/>
          <w:vertAlign w:val="baseline"/>
        </w:rPr>
        <w:t> </w:t>
      </w:r>
      <w:r>
        <w:rPr>
          <w:vertAlign w:val="baseline"/>
        </w:rPr>
        <w:t>Strategic Business</w:t>
      </w:r>
      <w:r>
        <w:rPr>
          <w:spacing w:val="-2"/>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Promotion of Private Investment In: Ayua, I.A, et al. (1996) (eds), Privatisation of Government Owned Banks</w:t>
      </w:r>
      <w:r>
        <w:rPr>
          <w:spacing w:val="-1"/>
          <w:vertAlign w:val="baseline"/>
        </w:rPr>
        <w:t> </w:t>
      </w:r>
      <w:r>
        <w:rPr>
          <w:vertAlign w:val="baseline"/>
        </w:rPr>
        <w:t>and</w:t>
      </w:r>
      <w:r>
        <w:rPr>
          <w:spacing w:val="-3"/>
          <w:vertAlign w:val="baseline"/>
        </w:rPr>
        <w:t> </w:t>
      </w:r>
      <w:r>
        <w:rPr>
          <w:vertAlign w:val="baseline"/>
        </w:rPr>
        <w:t>the</w:t>
      </w:r>
      <w:r>
        <w:rPr>
          <w:spacing w:val="-4"/>
          <w:vertAlign w:val="baseline"/>
        </w:rPr>
        <w:t> </w:t>
      </w:r>
      <w:r>
        <w:rPr>
          <w:vertAlign w:val="baseline"/>
        </w:rPr>
        <w:t>issue</w:t>
      </w:r>
      <w:r>
        <w:rPr>
          <w:spacing w:val="-2"/>
          <w:vertAlign w:val="baseline"/>
        </w:rPr>
        <w:t> </w:t>
      </w:r>
      <w:r>
        <w:rPr>
          <w:vertAlign w:val="baseline"/>
        </w:rPr>
        <w:t>of</w:t>
      </w:r>
      <w:r>
        <w:rPr>
          <w:spacing w:val="-3"/>
          <w:vertAlign w:val="baseline"/>
        </w:rPr>
        <w:t> </w:t>
      </w:r>
      <w:r>
        <w:rPr>
          <w:vertAlign w:val="baseline"/>
        </w:rPr>
        <w:t>ownership</w:t>
      </w:r>
      <w:r>
        <w:rPr>
          <w:spacing w:val="-3"/>
          <w:vertAlign w:val="baseline"/>
        </w:rPr>
        <w:t> </w:t>
      </w:r>
      <w:r>
        <w:rPr>
          <w:vertAlign w:val="baseline"/>
        </w:rPr>
        <w:t>and</w:t>
      </w:r>
      <w:r>
        <w:rPr>
          <w:spacing w:val="-1"/>
          <w:vertAlign w:val="baseline"/>
        </w:rPr>
        <w:t> </w:t>
      </w:r>
      <w:r>
        <w:rPr>
          <w:vertAlign w:val="baseline"/>
        </w:rPr>
        <w:t>control,</w:t>
      </w:r>
      <w:r>
        <w:rPr>
          <w:spacing w:val="-3"/>
          <w:vertAlign w:val="baseline"/>
        </w:rPr>
        <w:t> </w:t>
      </w:r>
      <w:r>
        <w:rPr>
          <w:vertAlign w:val="baseline"/>
        </w:rPr>
        <w:t>Nigeria</w:t>
      </w:r>
      <w:r>
        <w:rPr>
          <w:spacing w:val="-5"/>
          <w:vertAlign w:val="baseline"/>
        </w:rPr>
        <w:t> </w:t>
      </w:r>
      <w:r>
        <w:rPr>
          <w:vertAlign w:val="baseline"/>
        </w:rPr>
        <w:t>institute</w:t>
      </w:r>
      <w:r>
        <w:rPr>
          <w:spacing w:val="-3"/>
          <w:vertAlign w:val="baseline"/>
        </w:rPr>
        <w:t> </w:t>
      </w:r>
      <w:r>
        <w:rPr>
          <w:vertAlign w:val="baseline"/>
        </w:rPr>
        <w:t>of</w:t>
      </w:r>
      <w:r>
        <w:rPr>
          <w:spacing w:val="-5"/>
          <w:vertAlign w:val="baseline"/>
        </w:rPr>
        <w:t> </w:t>
      </w:r>
      <w:r>
        <w:rPr>
          <w:vertAlign w:val="baseline"/>
        </w:rPr>
        <w:t>Advance</w:t>
      </w:r>
      <w:r>
        <w:rPr>
          <w:spacing w:val="-2"/>
          <w:vertAlign w:val="baseline"/>
        </w:rPr>
        <w:t> </w:t>
      </w:r>
      <w:r>
        <w:rPr>
          <w:vertAlign w:val="baseline"/>
        </w:rPr>
        <w:t>Legal</w:t>
      </w:r>
      <w:r>
        <w:rPr>
          <w:spacing w:val="-3"/>
          <w:vertAlign w:val="baseline"/>
        </w:rPr>
        <w:t> </w:t>
      </w:r>
      <w:r>
        <w:rPr>
          <w:vertAlign w:val="baseline"/>
        </w:rPr>
        <w:t>Studies,</w:t>
      </w:r>
      <w:r>
        <w:rPr>
          <w:spacing w:val="-1"/>
          <w:vertAlign w:val="baseline"/>
        </w:rPr>
        <w:t> </w:t>
      </w:r>
      <w:r>
        <w:rPr>
          <w:vertAlign w:val="baseline"/>
        </w:rPr>
        <w:t>Lagos, </w:t>
      </w:r>
      <w:r>
        <w:rPr>
          <w:spacing w:val="-2"/>
          <w:vertAlign w:val="baseline"/>
        </w:rPr>
        <w:t>p.10.</w:t>
      </w:r>
    </w:p>
    <w:p>
      <w:pPr>
        <w:pStyle w:val="BodyText"/>
        <w:spacing w:before="2"/>
      </w:pPr>
    </w:p>
    <w:p>
      <w:pPr>
        <w:pStyle w:val="BodyText"/>
        <w:spacing w:line="276" w:lineRule="auto" w:before="1"/>
        <w:ind w:left="220" w:right="699"/>
        <w:jc w:val="both"/>
      </w:pPr>
      <w:r>
        <w:rPr/>
        <w:t>Feldstein, M. (2000). Aspects of Global Economic Integration: Outlook for the future, ―in Aspects of Global Economic Integration‖, Annual Conference of the Federal Reserve Bank of Kansas City. NBER working Paper No. 7899.</w:t>
      </w:r>
    </w:p>
    <w:p>
      <w:pPr>
        <w:pStyle w:val="BodyText"/>
        <w:spacing w:before="197"/>
        <w:ind w:left="220" w:right="705"/>
        <w:jc w:val="both"/>
      </w:pPr>
      <w:r>
        <w:rPr/>
        <w:t>Garba, A.G. (2003). The Impact of Globalization on, Foreign Private Investment in Nigeria. In Nnanna O.J. et al (eds), Foreign Private Investment in Nigeria being proceeding of the Twelveth Annual Conference of the Regional Research Units (CBN), p. 170.</w:t>
      </w:r>
    </w:p>
    <w:p>
      <w:pPr>
        <w:pStyle w:val="BodyText"/>
        <w:spacing w:before="1"/>
      </w:pPr>
    </w:p>
    <w:p>
      <w:pPr>
        <w:pStyle w:val="BodyText"/>
        <w:ind w:left="220" w:right="696"/>
        <w:jc w:val="both"/>
      </w:pPr>
      <w:r>
        <w:rPr/>
        <w:t>Idornigie, P. (2012).</w:t>
      </w:r>
      <w:r>
        <w:rPr>
          <w:spacing w:val="-1"/>
        </w:rPr>
        <w:t> </w:t>
      </w:r>
      <w:r>
        <w:rPr/>
        <w:t>Privatisation and Commercialisation of</w:t>
      </w:r>
      <w:r>
        <w:rPr>
          <w:spacing w:val="-1"/>
        </w:rPr>
        <w:t> </w:t>
      </w:r>
      <w:r>
        <w:rPr/>
        <w:t>Public</w:t>
      </w:r>
      <w:r>
        <w:rPr>
          <w:spacing w:val="-1"/>
        </w:rPr>
        <w:t> </w:t>
      </w:r>
      <w:r>
        <w:rPr/>
        <w:t>Enterprises in Nigeria, Being a Paper Presented at the National Conference on Law and Economic Transformation in Nigeria Organised by the Faculty of Law, Obafemi Awolowo University, Ilfe-Ife: 11-13 July.</w:t>
      </w:r>
    </w:p>
    <w:p>
      <w:pPr>
        <w:spacing w:before="240"/>
        <w:ind w:left="220" w:right="0" w:firstLine="0"/>
        <w:jc w:val="both"/>
        <w:rPr>
          <w:sz w:val="16"/>
        </w:rPr>
      </w:pPr>
      <w:r>
        <w:rPr>
          <w:sz w:val="16"/>
        </w:rPr>
        <w:t>Igbuzor,</w:t>
      </w:r>
      <w:r>
        <w:rPr>
          <w:spacing w:val="-6"/>
          <w:sz w:val="16"/>
        </w:rPr>
        <w:t> </w:t>
      </w:r>
      <w:r>
        <w:rPr>
          <w:sz w:val="16"/>
        </w:rPr>
        <w:t>O.</w:t>
      </w:r>
      <w:r>
        <w:rPr>
          <w:spacing w:val="-3"/>
          <w:sz w:val="16"/>
        </w:rPr>
        <w:t> </w:t>
      </w:r>
      <w:r>
        <w:rPr>
          <w:sz w:val="16"/>
        </w:rPr>
        <w:t>(</w:t>
      </w:r>
      <w:r>
        <w:rPr>
          <w:position w:val="-10"/>
          <w:sz w:val="24"/>
        </w:rPr>
        <w:t>2003</w:t>
      </w:r>
      <w:r>
        <w:rPr>
          <w:sz w:val="16"/>
        </w:rPr>
        <w:t>).</w:t>
      </w:r>
      <w:r>
        <w:rPr>
          <w:spacing w:val="-4"/>
          <w:sz w:val="16"/>
        </w:rPr>
        <w:t> </w:t>
      </w:r>
      <w:r>
        <w:rPr>
          <w:sz w:val="16"/>
        </w:rPr>
        <w:t>Privatisation</w:t>
      </w:r>
      <w:r>
        <w:rPr>
          <w:spacing w:val="-5"/>
          <w:sz w:val="16"/>
        </w:rPr>
        <w:t> </w:t>
      </w:r>
      <w:r>
        <w:rPr>
          <w:sz w:val="16"/>
        </w:rPr>
        <w:t>in</w:t>
      </w:r>
      <w:r>
        <w:rPr>
          <w:spacing w:val="-5"/>
          <w:sz w:val="16"/>
        </w:rPr>
        <w:t> </w:t>
      </w:r>
      <w:r>
        <w:rPr>
          <w:sz w:val="16"/>
        </w:rPr>
        <w:t>Nigeria:</w:t>
      </w:r>
      <w:r>
        <w:rPr>
          <w:spacing w:val="-6"/>
          <w:sz w:val="16"/>
        </w:rPr>
        <w:t> </w:t>
      </w:r>
      <w:r>
        <w:rPr>
          <w:sz w:val="16"/>
        </w:rPr>
        <w:t>Critical</w:t>
      </w:r>
      <w:r>
        <w:rPr>
          <w:spacing w:val="-5"/>
          <w:sz w:val="16"/>
        </w:rPr>
        <w:t> </w:t>
      </w:r>
      <w:r>
        <w:rPr>
          <w:sz w:val="16"/>
        </w:rPr>
        <w:t>Issues</w:t>
      </w:r>
      <w:r>
        <w:rPr>
          <w:spacing w:val="-4"/>
          <w:sz w:val="16"/>
        </w:rPr>
        <w:t> </w:t>
      </w:r>
      <w:r>
        <w:rPr>
          <w:sz w:val="16"/>
        </w:rPr>
        <w:t>of</w:t>
      </w:r>
      <w:r>
        <w:rPr>
          <w:spacing w:val="-5"/>
          <w:sz w:val="16"/>
        </w:rPr>
        <w:t> </w:t>
      </w:r>
      <w:r>
        <w:rPr>
          <w:sz w:val="16"/>
        </w:rPr>
        <w:t>Concern</w:t>
      </w:r>
      <w:r>
        <w:rPr>
          <w:spacing w:val="-4"/>
          <w:sz w:val="16"/>
        </w:rPr>
        <w:t> </w:t>
      </w:r>
      <w:r>
        <w:rPr>
          <w:sz w:val="16"/>
        </w:rPr>
        <w:t>to</w:t>
      </w:r>
      <w:r>
        <w:rPr>
          <w:spacing w:val="-7"/>
          <w:sz w:val="16"/>
        </w:rPr>
        <w:t> </w:t>
      </w:r>
      <w:r>
        <w:rPr>
          <w:sz w:val="16"/>
        </w:rPr>
        <w:t>Civil</w:t>
      </w:r>
      <w:r>
        <w:rPr>
          <w:spacing w:val="-5"/>
          <w:sz w:val="16"/>
        </w:rPr>
        <w:t> </w:t>
      </w:r>
      <w:r>
        <w:rPr>
          <w:sz w:val="16"/>
        </w:rPr>
        <w:t>Society.</w:t>
      </w:r>
      <w:r>
        <w:rPr>
          <w:spacing w:val="-4"/>
          <w:sz w:val="16"/>
        </w:rPr>
        <w:t> </w:t>
      </w:r>
      <w:r>
        <w:rPr>
          <w:sz w:val="16"/>
        </w:rPr>
        <w:t>Being</w:t>
      </w:r>
      <w:r>
        <w:rPr>
          <w:spacing w:val="-5"/>
          <w:sz w:val="16"/>
        </w:rPr>
        <w:t> </w:t>
      </w:r>
      <w:r>
        <w:rPr>
          <w:sz w:val="16"/>
        </w:rPr>
        <w:t>A</w:t>
      </w:r>
      <w:r>
        <w:rPr>
          <w:spacing w:val="-7"/>
          <w:sz w:val="16"/>
        </w:rPr>
        <w:t> </w:t>
      </w:r>
      <w:r>
        <w:rPr>
          <w:sz w:val="16"/>
        </w:rPr>
        <w:t>Paper</w:t>
      </w:r>
      <w:r>
        <w:rPr>
          <w:spacing w:val="-5"/>
          <w:sz w:val="16"/>
        </w:rPr>
        <w:t> </w:t>
      </w:r>
      <w:r>
        <w:rPr>
          <w:sz w:val="16"/>
        </w:rPr>
        <w:t>Presented</w:t>
      </w:r>
      <w:r>
        <w:rPr>
          <w:spacing w:val="-3"/>
          <w:sz w:val="16"/>
        </w:rPr>
        <w:t> </w:t>
      </w:r>
      <w:r>
        <w:rPr>
          <w:sz w:val="16"/>
        </w:rPr>
        <w:t>in</w:t>
      </w:r>
      <w:r>
        <w:rPr>
          <w:spacing w:val="-4"/>
          <w:sz w:val="16"/>
        </w:rPr>
        <w:t> </w:t>
      </w:r>
      <w:r>
        <w:rPr>
          <w:sz w:val="16"/>
        </w:rPr>
        <w:t>Lagos,</w:t>
      </w:r>
      <w:r>
        <w:rPr>
          <w:spacing w:val="-3"/>
          <w:sz w:val="16"/>
        </w:rPr>
        <w:t> </w:t>
      </w:r>
      <w:r>
        <w:rPr>
          <w:sz w:val="16"/>
        </w:rPr>
        <w:t>p.</w:t>
      </w:r>
      <w:r>
        <w:rPr>
          <w:spacing w:val="-6"/>
          <w:sz w:val="16"/>
        </w:rPr>
        <w:t> </w:t>
      </w:r>
      <w:r>
        <w:rPr>
          <w:spacing w:val="-5"/>
          <w:sz w:val="16"/>
        </w:rPr>
        <w:t>36</w:t>
      </w:r>
    </w:p>
    <w:p>
      <w:pPr>
        <w:pStyle w:val="BodyText"/>
        <w:spacing w:before="92"/>
        <w:rPr>
          <w:sz w:val="16"/>
        </w:rPr>
      </w:pPr>
    </w:p>
    <w:p>
      <w:pPr>
        <w:pStyle w:val="BodyText"/>
        <w:spacing w:before="1"/>
        <w:ind w:left="220" w:right="695"/>
      </w:pPr>
      <w:r>
        <w:rPr/>
        <w:t>Nnanna,</w:t>
      </w:r>
      <w:r>
        <w:rPr>
          <w:spacing w:val="-3"/>
        </w:rPr>
        <w:t> </w:t>
      </w:r>
      <w:r>
        <w:rPr/>
        <w:t>O.</w:t>
      </w:r>
      <w:r>
        <w:rPr>
          <w:spacing w:val="-3"/>
        </w:rPr>
        <w:t> </w:t>
      </w:r>
      <w:r>
        <w:rPr/>
        <w:t>J.</w:t>
      </w:r>
      <w:r>
        <w:rPr>
          <w:spacing w:val="-3"/>
        </w:rPr>
        <w:t> </w:t>
      </w:r>
      <w:r>
        <w:rPr/>
        <w:t>(ed.).</w:t>
      </w:r>
      <w:r>
        <w:rPr>
          <w:spacing w:val="-3"/>
        </w:rPr>
        <w:t> </w:t>
      </w:r>
      <w:r>
        <w:rPr/>
        <w:t>(2003).</w:t>
      </w:r>
      <w:r>
        <w:rPr>
          <w:spacing w:val="-3"/>
        </w:rPr>
        <w:t> </w:t>
      </w:r>
      <w:r>
        <w:rPr/>
        <w:t>Foreign</w:t>
      </w:r>
      <w:r>
        <w:rPr>
          <w:spacing w:val="-3"/>
        </w:rPr>
        <w:t> </w:t>
      </w:r>
      <w:r>
        <w:rPr/>
        <w:t>Private</w:t>
      </w:r>
      <w:r>
        <w:rPr>
          <w:spacing w:val="-3"/>
        </w:rPr>
        <w:t> </w:t>
      </w:r>
      <w:r>
        <w:rPr/>
        <w:t>Investment</w:t>
      </w:r>
      <w:r>
        <w:rPr>
          <w:spacing w:val="-3"/>
        </w:rPr>
        <w:t> </w:t>
      </w:r>
      <w:r>
        <w:rPr/>
        <w:t>in</w:t>
      </w:r>
      <w:r>
        <w:rPr>
          <w:spacing w:val="-3"/>
        </w:rPr>
        <w:t> </w:t>
      </w:r>
      <w:r>
        <w:rPr/>
        <w:t>Nigeria</w:t>
      </w:r>
      <w:r>
        <w:rPr>
          <w:spacing w:val="-4"/>
        </w:rPr>
        <w:t> </w:t>
      </w:r>
      <w:r>
        <w:rPr/>
        <w:t>being</w:t>
      </w:r>
      <w:r>
        <w:rPr>
          <w:spacing w:val="-6"/>
        </w:rPr>
        <w:t> </w:t>
      </w:r>
      <w:r>
        <w:rPr/>
        <w:t>proceedings</w:t>
      </w:r>
      <w:r>
        <w:rPr>
          <w:spacing w:val="-3"/>
        </w:rPr>
        <w:t> </w:t>
      </w:r>
      <w:r>
        <w:rPr/>
        <w:t>of</w:t>
      </w:r>
      <w:r>
        <w:rPr>
          <w:spacing w:val="-3"/>
        </w:rPr>
        <w:t> </w:t>
      </w:r>
      <w:r>
        <w:rPr/>
        <w:t>the Twelfth Annual Conference of the Regional Research Units of the CBN, p. 11</w:t>
      </w:r>
    </w:p>
    <w:p>
      <w:pPr>
        <w:pStyle w:val="BodyText"/>
      </w:pPr>
    </w:p>
    <w:p>
      <w:pPr>
        <w:pStyle w:val="BodyText"/>
        <w:ind w:left="220" w:right="693"/>
        <w:jc w:val="both"/>
      </w:pPr>
      <w:r>
        <w:rPr/>
        <w:t>Oyeranti, O. A. (2003). Foreign Private Investment: Conceptual and Theoretical Issues in</w:t>
      </w:r>
      <w:r>
        <w:rPr>
          <w:spacing w:val="40"/>
        </w:rPr>
        <w:t> </w:t>
      </w:r>
      <w:r>
        <w:rPr/>
        <w:t>Foreign Private Investment in Nigeria, proceedings of the Twelfth Annual Conference 1-5</w:t>
      </w:r>
      <w:r>
        <w:rPr>
          <w:vertAlign w:val="superscript"/>
        </w:rPr>
        <w:t>th</w:t>
      </w:r>
      <w:r>
        <w:rPr>
          <w:vertAlign w:val="baseline"/>
        </w:rPr>
        <w:t> </w:t>
      </w:r>
      <w:r>
        <w:rPr>
          <w:spacing w:val="-2"/>
          <w:vertAlign w:val="baseline"/>
        </w:rPr>
        <w:t>September.</w:t>
      </w:r>
    </w:p>
    <w:p>
      <w:pPr>
        <w:pStyle w:val="BodyText"/>
      </w:pPr>
    </w:p>
    <w:p>
      <w:pPr>
        <w:pStyle w:val="BodyText"/>
        <w:ind w:left="220" w:right="699"/>
        <w:jc w:val="both"/>
      </w:pPr>
      <w:r>
        <w:rPr/>
        <w:t>Thirlwall (1994), cited by Oyeranti, O. A. –Foreign Private Investment: Conceptual and Theoretical Issues. In Nnanna, O. J. (ed.), Foreign Private Investment in Nigeria being proceedings of the Twelfth Annual Conference of the Regional Research Units of the CBN held at Hamdala Hotel Kaduna between 1 – 5</w:t>
      </w:r>
      <w:r>
        <w:rPr>
          <w:vertAlign w:val="superscript"/>
        </w:rPr>
        <w:t>th</w:t>
      </w:r>
      <w:r>
        <w:rPr>
          <w:vertAlign w:val="baseline"/>
        </w:rPr>
        <w:t> Sept, 2003, p. 11</w:t>
      </w:r>
    </w:p>
    <w:p>
      <w:pPr>
        <w:pStyle w:val="BodyText"/>
      </w:pPr>
    </w:p>
    <w:p>
      <w:pPr>
        <w:pStyle w:val="BodyText"/>
        <w:tabs>
          <w:tab w:pos="1326" w:val="left" w:leader="none"/>
        </w:tabs>
        <w:ind w:left="220" w:right="701"/>
      </w:pPr>
      <w:r>
        <w:rPr/>
        <w:t>Udom,</w:t>
      </w:r>
      <w:r>
        <w:rPr>
          <w:spacing w:val="40"/>
        </w:rPr>
        <w:t> </w:t>
      </w:r>
      <w:r>
        <w:rPr/>
        <w:t>I.</w:t>
        <w:tab/>
        <w:t>S.</w:t>
      </w:r>
      <w:r>
        <w:rPr>
          <w:spacing w:val="38"/>
        </w:rPr>
        <w:t> </w:t>
      </w:r>
      <w:r>
        <w:rPr/>
        <w:t>(2009).</w:t>
      </w:r>
      <w:r>
        <w:rPr>
          <w:spacing w:val="38"/>
        </w:rPr>
        <w:t> </w:t>
      </w:r>
      <w:r>
        <w:rPr/>
        <w:t>Equity</w:t>
      </w:r>
      <w:r>
        <w:rPr>
          <w:spacing w:val="32"/>
        </w:rPr>
        <w:t> </w:t>
      </w:r>
      <w:r>
        <w:rPr/>
        <w:t>Market</w:t>
      </w:r>
      <w:r>
        <w:rPr>
          <w:spacing w:val="39"/>
        </w:rPr>
        <w:t> </w:t>
      </w:r>
      <w:r>
        <w:rPr/>
        <w:t>Crash</w:t>
      </w:r>
      <w:r>
        <w:rPr>
          <w:spacing w:val="39"/>
        </w:rPr>
        <w:t> </w:t>
      </w:r>
      <w:r>
        <w:rPr/>
        <w:t>in</w:t>
      </w:r>
      <w:r>
        <w:rPr>
          <w:spacing w:val="40"/>
        </w:rPr>
        <w:t> </w:t>
      </w:r>
      <w:r>
        <w:rPr/>
        <w:t>Nigeria:</w:t>
      </w:r>
      <w:r>
        <w:rPr>
          <w:spacing w:val="39"/>
        </w:rPr>
        <w:t> </w:t>
      </w:r>
      <w:r>
        <w:rPr/>
        <w:t>Causes,</w:t>
      </w:r>
      <w:r>
        <w:rPr>
          <w:spacing w:val="38"/>
        </w:rPr>
        <w:t> </w:t>
      </w:r>
      <w:r>
        <w:rPr/>
        <w:t>Consequences</w:t>
      </w:r>
      <w:r>
        <w:rPr>
          <w:spacing w:val="39"/>
        </w:rPr>
        <w:t> </w:t>
      </w:r>
      <w:r>
        <w:rPr/>
        <w:t>and</w:t>
      </w:r>
      <w:r>
        <w:rPr>
          <w:spacing w:val="38"/>
        </w:rPr>
        <w:t> </w:t>
      </w:r>
      <w:r>
        <w:rPr/>
        <w:t>Remedies. Bullion-Publication of CBN, Vol. 33, No. 4, p. 31</w:t>
      </w:r>
    </w:p>
    <w:p>
      <w:pPr>
        <w:pStyle w:val="BodyText"/>
        <w:spacing w:before="1"/>
      </w:pPr>
    </w:p>
    <w:p>
      <w:pPr>
        <w:pStyle w:val="BodyText"/>
        <w:ind w:left="220"/>
      </w:pPr>
      <w:r>
        <w:rPr/>
        <w:t>UN</w:t>
      </w:r>
      <w:r>
        <w:rPr>
          <w:spacing w:val="-2"/>
        </w:rPr>
        <w:t> </w:t>
      </w:r>
      <w:r>
        <w:rPr/>
        <w:t>2004</w:t>
      </w:r>
      <w:r>
        <w:rPr>
          <w:spacing w:val="2"/>
        </w:rPr>
        <w:t> </w:t>
      </w:r>
      <w:r>
        <w:rPr/>
        <w:t>International</w:t>
      </w:r>
      <w:r>
        <w:rPr>
          <w:spacing w:val="-1"/>
        </w:rPr>
        <w:t> </w:t>
      </w:r>
      <w:r>
        <w:rPr/>
        <w:t>Day</w:t>
      </w:r>
      <w:r>
        <w:rPr>
          <w:spacing w:val="-3"/>
        </w:rPr>
        <w:t> </w:t>
      </w:r>
      <w:r>
        <w:rPr/>
        <w:t>for</w:t>
      </w:r>
      <w:r>
        <w:rPr>
          <w:spacing w:val="-2"/>
        </w:rPr>
        <w:t> </w:t>
      </w:r>
      <w:r>
        <w:rPr/>
        <w:t>the</w:t>
      </w:r>
      <w:r>
        <w:rPr>
          <w:spacing w:val="-1"/>
        </w:rPr>
        <w:t> </w:t>
      </w:r>
      <w:r>
        <w:rPr/>
        <w:t>Eradication of</w:t>
      </w:r>
      <w:r>
        <w:rPr>
          <w:spacing w:val="-1"/>
        </w:rPr>
        <w:t> </w:t>
      </w:r>
      <w:r>
        <w:rPr/>
        <w:t>Poverty,</w:t>
      </w:r>
      <w:r>
        <w:rPr>
          <w:spacing w:val="-1"/>
        </w:rPr>
        <w:t> </w:t>
      </w:r>
      <w:r>
        <w:rPr/>
        <w:t>14</w:t>
      </w:r>
      <w:r>
        <w:rPr>
          <w:vertAlign w:val="superscript"/>
        </w:rPr>
        <w:t>th</w:t>
      </w:r>
      <w:r>
        <w:rPr>
          <w:spacing w:val="1"/>
          <w:vertAlign w:val="baseline"/>
        </w:rPr>
        <w:t> </w:t>
      </w:r>
      <w:r>
        <w:rPr>
          <w:spacing w:val="-2"/>
          <w:vertAlign w:val="baseline"/>
        </w:rPr>
        <w:t>October.</w:t>
      </w:r>
    </w:p>
    <w:p>
      <w:pPr>
        <w:spacing w:after="0"/>
        <w:sectPr>
          <w:pgSz w:w="12240" w:h="15840"/>
          <w:pgMar w:header="0" w:footer="1339" w:top="1600" w:bottom="1600" w:left="1220" w:right="740"/>
        </w:sectPr>
      </w:pPr>
    </w:p>
    <w:p>
      <w:pPr>
        <w:pStyle w:val="Heading1"/>
        <w:spacing w:before="76"/>
        <w:ind w:left="220"/>
        <w:jc w:val="left"/>
      </w:pPr>
      <w:r>
        <w:rPr>
          <w:spacing w:val="-2"/>
        </w:rPr>
        <w:t>STATUTES</w:t>
      </w:r>
    </w:p>
    <w:p>
      <w:pPr>
        <w:pStyle w:val="BodyText"/>
        <w:spacing w:before="272"/>
        <w:ind w:left="220"/>
        <w:jc w:val="both"/>
      </w:pPr>
      <w:r>
        <w:rPr/>
        <w:t>The</w:t>
      </w:r>
      <w:r>
        <w:rPr>
          <w:spacing w:val="-3"/>
        </w:rPr>
        <w:t> </w:t>
      </w:r>
      <w:r>
        <w:rPr/>
        <w:t>Nigerian</w:t>
      </w:r>
      <w:r>
        <w:rPr>
          <w:spacing w:val="-1"/>
        </w:rPr>
        <w:t> </w:t>
      </w:r>
      <w:r>
        <w:rPr/>
        <w:t>Enterprises</w:t>
      </w:r>
      <w:r>
        <w:rPr>
          <w:spacing w:val="1"/>
        </w:rPr>
        <w:t> </w:t>
      </w:r>
      <w:r>
        <w:rPr/>
        <w:t>promotion</w:t>
      </w:r>
      <w:r>
        <w:rPr>
          <w:spacing w:val="-1"/>
        </w:rPr>
        <w:t> </w:t>
      </w:r>
      <w:r>
        <w:rPr/>
        <w:t>Act, 1972</w:t>
      </w:r>
      <w:r>
        <w:rPr>
          <w:spacing w:val="-1"/>
        </w:rPr>
        <w:t> </w:t>
      </w:r>
      <w:r>
        <w:rPr/>
        <w:t>(Decree</w:t>
      </w:r>
      <w:r>
        <w:rPr>
          <w:spacing w:val="-2"/>
        </w:rPr>
        <w:t> </w:t>
      </w:r>
      <w:r>
        <w:rPr/>
        <w:t>No.</w:t>
      </w:r>
      <w:r>
        <w:rPr>
          <w:spacing w:val="-1"/>
        </w:rPr>
        <w:t> </w:t>
      </w:r>
      <w:r>
        <w:rPr/>
        <w:t>4, </w:t>
      </w:r>
      <w:r>
        <w:rPr>
          <w:spacing w:val="-2"/>
        </w:rPr>
        <w:t>1972).</w:t>
      </w:r>
    </w:p>
    <w:p>
      <w:pPr>
        <w:pStyle w:val="BodyText"/>
      </w:pPr>
    </w:p>
    <w:p>
      <w:pPr>
        <w:pStyle w:val="BodyText"/>
        <w:spacing w:line="480" w:lineRule="auto"/>
        <w:ind w:left="220"/>
      </w:pPr>
      <w:r>
        <w:rPr/>
        <w:t>The</w:t>
      </w:r>
      <w:r>
        <w:rPr>
          <w:spacing w:val="-6"/>
        </w:rPr>
        <w:t> </w:t>
      </w:r>
      <w:r>
        <w:rPr/>
        <w:t>Nigerian</w:t>
      </w:r>
      <w:r>
        <w:rPr>
          <w:spacing w:val="-4"/>
        </w:rPr>
        <w:t> </w:t>
      </w:r>
      <w:r>
        <w:rPr/>
        <w:t>Enterprises</w:t>
      </w:r>
      <w:r>
        <w:rPr>
          <w:spacing w:val="-2"/>
        </w:rPr>
        <w:t> </w:t>
      </w:r>
      <w:r>
        <w:rPr/>
        <w:t>promotion</w:t>
      </w:r>
      <w:r>
        <w:rPr>
          <w:spacing w:val="-4"/>
        </w:rPr>
        <w:t> </w:t>
      </w:r>
      <w:r>
        <w:rPr/>
        <w:t>Act,</w:t>
      </w:r>
      <w:r>
        <w:rPr>
          <w:spacing w:val="-4"/>
        </w:rPr>
        <w:t> </w:t>
      </w:r>
      <w:r>
        <w:rPr/>
        <w:t>1977</w:t>
      </w:r>
      <w:r>
        <w:rPr>
          <w:spacing w:val="-4"/>
        </w:rPr>
        <w:t> </w:t>
      </w:r>
      <w:r>
        <w:rPr/>
        <w:t>(No.</w:t>
      </w:r>
      <w:r>
        <w:rPr>
          <w:spacing w:val="-4"/>
        </w:rPr>
        <w:t> </w:t>
      </w:r>
      <w:r>
        <w:rPr/>
        <w:t>3,1977</w:t>
      </w:r>
      <w:r>
        <w:rPr>
          <w:spacing w:val="-4"/>
        </w:rPr>
        <w:t> </w:t>
      </w:r>
      <w:r>
        <w:rPr/>
        <w:t>which</w:t>
      </w:r>
      <w:r>
        <w:rPr>
          <w:spacing w:val="-4"/>
        </w:rPr>
        <w:t> </w:t>
      </w:r>
      <w:r>
        <w:rPr/>
        <w:t>repealed</w:t>
      </w:r>
      <w:r>
        <w:rPr>
          <w:spacing w:val="-3"/>
        </w:rPr>
        <w:t> </w:t>
      </w:r>
      <w:r>
        <w:rPr/>
        <w:t>the</w:t>
      </w:r>
      <w:r>
        <w:rPr>
          <w:spacing w:val="-4"/>
        </w:rPr>
        <w:t> </w:t>
      </w:r>
      <w:r>
        <w:rPr/>
        <w:t>1972</w:t>
      </w:r>
      <w:r>
        <w:rPr>
          <w:spacing w:val="-4"/>
        </w:rPr>
        <w:t> </w:t>
      </w:r>
      <w:r>
        <w:rPr/>
        <w:t>Decree). Constitution of the Federal Republic of Nigeria 1979 (Now repealed).</w:t>
      </w:r>
    </w:p>
    <w:p>
      <w:pPr>
        <w:pStyle w:val="BodyText"/>
        <w:spacing w:line="480" w:lineRule="auto"/>
        <w:ind w:left="220" w:right="2315"/>
      </w:pPr>
      <w:r>
        <w:rPr/>
        <w:t>Constitution of the Federal Republic of Nigeria, 1999 (as amended). Privatisation</w:t>
      </w:r>
      <w:r>
        <w:rPr>
          <w:spacing w:val="-5"/>
        </w:rPr>
        <w:t> </w:t>
      </w:r>
      <w:r>
        <w:rPr/>
        <w:t>and</w:t>
      </w:r>
      <w:r>
        <w:rPr>
          <w:spacing w:val="-5"/>
        </w:rPr>
        <w:t> </w:t>
      </w:r>
      <w:r>
        <w:rPr/>
        <w:t>Commercialisation</w:t>
      </w:r>
      <w:r>
        <w:rPr>
          <w:spacing w:val="-5"/>
        </w:rPr>
        <w:t> </w:t>
      </w:r>
      <w:r>
        <w:rPr/>
        <w:t>Act,</w:t>
      </w:r>
      <w:r>
        <w:rPr>
          <w:spacing w:val="-5"/>
        </w:rPr>
        <w:t> </w:t>
      </w:r>
      <w:r>
        <w:rPr/>
        <w:t>Cap.</w:t>
      </w:r>
      <w:r>
        <w:rPr>
          <w:spacing w:val="-5"/>
        </w:rPr>
        <w:t> </w:t>
      </w:r>
      <w:r>
        <w:rPr/>
        <w:t>369,</w:t>
      </w:r>
      <w:r>
        <w:rPr>
          <w:spacing w:val="-3"/>
        </w:rPr>
        <w:t> </w:t>
      </w:r>
      <w:r>
        <w:rPr/>
        <w:t>LFN,</w:t>
      </w:r>
      <w:r>
        <w:rPr>
          <w:spacing w:val="-5"/>
        </w:rPr>
        <w:t> </w:t>
      </w:r>
      <w:r>
        <w:rPr/>
        <w:t>1990</w:t>
      </w:r>
      <w:r>
        <w:rPr>
          <w:spacing w:val="-5"/>
        </w:rPr>
        <w:t> </w:t>
      </w:r>
      <w:r>
        <w:rPr/>
        <w:t>(now</w:t>
      </w:r>
      <w:r>
        <w:rPr>
          <w:spacing w:val="-4"/>
        </w:rPr>
        <w:t> </w:t>
      </w:r>
      <w:r>
        <w:rPr/>
        <w:t>repealed). Bureau of Public Enterprises (Decree No. 78, 1993)</w:t>
      </w:r>
    </w:p>
    <w:p>
      <w:pPr>
        <w:pStyle w:val="BodyText"/>
        <w:spacing w:line="241" w:lineRule="exact"/>
        <w:ind w:left="220"/>
      </w:pPr>
      <w:r>
        <w:rPr/>
        <w:t>Public</w:t>
      </w:r>
      <w:r>
        <w:rPr>
          <w:spacing w:val="-3"/>
        </w:rPr>
        <w:t> </w:t>
      </w:r>
      <w:r>
        <w:rPr/>
        <w:t>Enterprises</w:t>
      </w:r>
      <w:r>
        <w:rPr>
          <w:spacing w:val="-1"/>
        </w:rPr>
        <w:t> </w:t>
      </w:r>
      <w:r>
        <w:rPr/>
        <w:t>(Privatisation</w:t>
      </w:r>
      <w:r>
        <w:rPr>
          <w:spacing w:val="-2"/>
        </w:rPr>
        <w:t> </w:t>
      </w:r>
      <w:r>
        <w:rPr/>
        <w:t>and</w:t>
      </w:r>
      <w:r>
        <w:rPr>
          <w:spacing w:val="-1"/>
        </w:rPr>
        <w:t> </w:t>
      </w:r>
      <w:r>
        <w:rPr/>
        <w:t>Commercialisation)</w:t>
      </w:r>
      <w:r>
        <w:rPr>
          <w:spacing w:val="-2"/>
        </w:rPr>
        <w:t> </w:t>
      </w:r>
      <w:r>
        <w:rPr/>
        <w:t>Act,</w:t>
      </w:r>
      <w:r>
        <w:rPr>
          <w:spacing w:val="-1"/>
        </w:rPr>
        <w:t> </w:t>
      </w:r>
      <w:r>
        <w:rPr/>
        <w:t>Cap.</w:t>
      </w:r>
      <w:r>
        <w:rPr>
          <w:spacing w:val="-2"/>
        </w:rPr>
        <w:t> </w:t>
      </w:r>
      <w:r>
        <w:rPr/>
        <w:t>P.</w:t>
      </w:r>
      <w:r>
        <w:rPr>
          <w:spacing w:val="-1"/>
        </w:rPr>
        <w:t> </w:t>
      </w:r>
      <w:r>
        <w:rPr/>
        <w:t>38,</w:t>
      </w:r>
      <w:r>
        <w:rPr>
          <w:spacing w:val="-1"/>
        </w:rPr>
        <w:t> </w:t>
      </w:r>
      <w:r>
        <w:rPr>
          <w:spacing w:val="-4"/>
        </w:rPr>
        <w:t>2004</w:t>
      </w:r>
    </w:p>
    <w:p>
      <w:pPr>
        <w:pStyle w:val="BodyText"/>
        <w:spacing w:before="5"/>
      </w:pPr>
    </w:p>
    <w:p>
      <w:pPr>
        <w:pStyle w:val="Heading1"/>
        <w:spacing w:line="274" w:lineRule="exact"/>
        <w:ind w:left="220"/>
        <w:jc w:val="left"/>
      </w:pPr>
      <w:r>
        <w:rPr>
          <w:spacing w:val="-2"/>
        </w:rPr>
        <w:t>ARTICLES</w:t>
      </w:r>
    </w:p>
    <w:p>
      <w:pPr>
        <w:pStyle w:val="BodyText"/>
        <w:spacing w:line="274" w:lineRule="exact"/>
        <w:ind w:left="220"/>
      </w:pPr>
      <w:r>
        <w:rPr/>
        <w:t>Adoga,</w:t>
      </w:r>
      <w:r>
        <w:rPr>
          <w:spacing w:val="-2"/>
        </w:rPr>
        <w:t> </w:t>
      </w:r>
      <w:r>
        <w:rPr/>
        <w:t>O.</w:t>
      </w:r>
      <w:r>
        <w:rPr>
          <w:spacing w:val="-1"/>
        </w:rPr>
        <w:t> </w:t>
      </w:r>
      <w:r>
        <w:rPr/>
        <w:t>(2008).</w:t>
      </w:r>
      <w:r>
        <w:rPr>
          <w:spacing w:val="1"/>
        </w:rPr>
        <w:t> </w:t>
      </w:r>
      <w:r>
        <w:rPr/>
        <w:t>A</w:t>
      </w:r>
      <w:r>
        <w:rPr>
          <w:spacing w:val="-1"/>
        </w:rPr>
        <w:t> </w:t>
      </w:r>
      <w:r>
        <w:rPr/>
        <w:t>Critical</w:t>
      </w:r>
      <w:r>
        <w:rPr>
          <w:spacing w:val="-1"/>
        </w:rPr>
        <w:t> </w:t>
      </w:r>
      <w:r>
        <w:rPr/>
        <w:t>Appraisal</w:t>
      </w:r>
      <w:r>
        <w:rPr>
          <w:spacing w:val="-1"/>
        </w:rPr>
        <w:t> </w:t>
      </w:r>
      <w:r>
        <w:rPr/>
        <w:t>of</w:t>
      </w:r>
      <w:r>
        <w:rPr>
          <w:spacing w:val="-1"/>
        </w:rPr>
        <w:t> </w:t>
      </w:r>
      <w:r>
        <w:rPr/>
        <w:t>Privatisation</w:t>
      </w:r>
      <w:r>
        <w:rPr>
          <w:spacing w:val="-1"/>
        </w:rPr>
        <w:t> </w:t>
      </w:r>
      <w:r>
        <w:rPr/>
        <w:t>in</w:t>
      </w:r>
      <w:r>
        <w:rPr>
          <w:spacing w:val="-1"/>
        </w:rPr>
        <w:t> </w:t>
      </w:r>
      <w:r>
        <w:rPr/>
        <w:t>Nigeria.</w:t>
      </w:r>
      <w:r>
        <w:rPr>
          <w:spacing w:val="-1"/>
        </w:rPr>
        <w:t> </w:t>
      </w:r>
      <w:r>
        <w:rPr/>
        <w:t>Brooke </w:t>
      </w:r>
      <w:r>
        <w:rPr>
          <w:spacing w:val="-2"/>
        </w:rPr>
        <w:t>Chambers.</w:t>
      </w:r>
    </w:p>
    <w:p>
      <w:pPr>
        <w:pStyle w:val="BodyText"/>
      </w:pPr>
    </w:p>
    <w:p>
      <w:pPr>
        <w:pStyle w:val="BodyText"/>
        <w:ind w:left="220" w:right="700"/>
        <w:jc w:val="both"/>
      </w:pPr>
      <w:r>
        <w:rPr/>
        <w:t>Ali,</w:t>
      </w:r>
      <w:r>
        <w:rPr>
          <w:spacing w:val="-2"/>
        </w:rPr>
        <w:t> </w:t>
      </w:r>
      <w:r>
        <w:rPr/>
        <w:t>H.L. (1996).</w:t>
      </w:r>
      <w:r>
        <w:rPr>
          <w:spacing w:val="-1"/>
        </w:rPr>
        <w:t> </w:t>
      </w:r>
      <w:r>
        <w:rPr/>
        <w:t>―The</w:t>
      </w:r>
      <w:r>
        <w:rPr>
          <w:spacing w:val="-3"/>
        </w:rPr>
        <w:t> </w:t>
      </w:r>
      <w:r>
        <w:rPr/>
        <w:t>Power</w:t>
      </w:r>
      <w:r>
        <w:rPr>
          <w:spacing w:val="-3"/>
        </w:rPr>
        <w:t> </w:t>
      </w:r>
      <w:r>
        <w:rPr/>
        <w:t>of</w:t>
      </w:r>
      <w:r>
        <w:rPr>
          <w:spacing w:val="-3"/>
        </w:rPr>
        <w:t> </w:t>
      </w:r>
      <w:r>
        <w:rPr/>
        <w:t>Directors</w:t>
      </w:r>
      <w:r>
        <w:rPr>
          <w:spacing w:val="-2"/>
        </w:rPr>
        <w:t> </w:t>
      </w:r>
      <w:r>
        <w:rPr/>
        <w:t>in Nigeria</w:t>
      </w:r>
      <w:r>
        <w:rPr>
          <w:spacing w:val="-3"/>
        </w:rPr>
        <w:t> </w:t>
      </w:r>
      <w:r>
        <w:rPr/>
        <w:t>Company:</w:t>
      </w:r>
      <w:r>
        <w:rPr>
          <w:spacing w:val="-2"/>
        </w:rPr>
        <w:t> </w:t>
      </w:r>
      <w:r>
        <w:rPr/>
        <w:t>An Analysis</w:t>
      </w:r>
      <w:r>
        <w:rPr>
          <w:spacing w:val="-1"/>
        </w:rPr>
        <w:t> </w:t>
      </w:r>
      <w:r>
        <w:rPr/>
        <w:t>of</w:t>
      </w:r>
      <w:r>
        <w:rPr>
          <w:spacing w:val="-3"/>
        </w:rPr>
        <w:t> </w:t>
      </w:r>
      <w:r>
        <w:rPr/>
        <w:t>the</w:t>
      </w:r>
      <w:r>
        <w:rPr>
          <w:spacing w:val="-3"/>
        </w:rPr>
        <w:t> </w:t>
      </w:r>
      <w:r>
        <w:rPr/>
        <w:t>Dynamic</w:t>
      </w:r>
      <w:r>
        <w:rPr>
          <w:spacing w:val="-3"/>
        </w:rPr>
        <w:t> </w:t>
      </w:r>
      <w:r>
        <w:rPr/>
        <w:t>of Director‘s Dominance in Modern Company‖ being LL.M Thesis (unpublished), Department of Commercial Law, ABU, Zaria, Nigeria.</w:t>
      </w:r>
    </w:p>
    <w:p>
      <w:pPr>
        <w:pStyle w:val="BodyText"/>
      </w:pPr>
    </w:p>
    <w:p>
      <w:pPr>
        <w:pStyle w:val="BodyText"/>
        <w:ind w:left="220" w:right="707"/>
        <w:jc w:val="both"/>
      </w:pPr>
      <w:r>
        <w:rPr/>
        <w:t>CBN (1993). The Economic Policy Reforms in Nigeria: A Study Report by the Research </w:t>
      </w:r>
      <w:r>
        <w:rPr>
          <w:spacing w:val="-2"/>
        </w:rPr>
        <w:t>Department.</w:t>
      </w:r>
    </w:p>
    <w:p>
      <w:pPr>
        <w:pStyle w:val="BodyText"/>
      </w:pPr>
    </w:p>
    <w:p>
      <w:pPr>
        <w:pStyle w:val="BodyText"/>
        <w:spacing w:before="1"/>
        <w:ind w:left="220"/>
        <w:jc w:val="both"/>
      </w:pPr>
      <w:r>
        <w:rPr/>
        <w:t>First</w:t>
      </w:r>
      <w:r>
        <w:rPr>
          <w:spacing w:val="-1"/>
        </w:rPr>
        <w:t> </w:t>
      </w:r>
      <w:r>
        <w:rPr/>
        <w:t>National</w:t>
      </w:r>
      <w:r>
        <w:rPr>
          <w:spacing w:val="-1"/>
        </w:rPr>
        <w:t> </w:t>
      </w:r>
      <w:r>
        <w:rPr/>
        <w:t>Development</w:t>
      </w:r>
      <w:r>
        <w:rPr>
          <w:spacing w:val="-1"/>
        </w:rPr>
        <w:t> </w:t>
      </w:r>
      <w:r>
        <w:rPr/>
        <w:t>Plan</w:t>
      </w:r>
      <w:r>
        <w:rPr>
          <w:spacing w:val="-1"/>
        </w:rPr>
        <w:t> </w:t>
      </w:r>
      <w:r>
        <w:rPr/>
        <w:t>of</w:t>
      </w:r>
      <w:r>
        <w:rPr>
          <w:spacing w:val="-2"/>
        </w:rPr>
        <w:t> </w:t>
      </w:r>
      <w:r>
        <w:rPr/>
        <w:t>1962-</w:t>
      </w:r>
      <w:r>
        <w:rPr>
          <w:spacing w:val="-5"/>
        </w:rPr>
        <w:t>68</w:t>
      </w:r>
    </w:p>
    <w:p>
      <w:pPr>
        <w:pStyle w:val="BodyText"/>
        <w:spacing w:before="242"/>
      </w:pPr>
    </w:p>
    <w:p>
      <w:pPr>
        <w:pStyle w:val="BodyText"/>
        <w:ind w:left="220"/>
        <w:jc w:val="both"/>
      </w:pPr>
      <w:r>
        <w:rPr/>
        <w:t>Kay,</w:t>
      </w:r>
      <w:r>
        <w:rPr>
          <w:spacing w:val="-3"/>
        </w:rPr>
        <w:t> </w:t>
      </w:r>
      <w:r>
        <w:rPr/>
        <w:t>J.:</w:t>
      </w:r>
      <w:r>
        <w:rPr>
          <w:spacing w:val="-1"/>
        </w:rPr>
        <w:t> </w:t>
      </w:r>
      <w:r>
        <w:rPr/>
        <w:t>Twenty</w:t>
      </w:r>
      <w:r>
        <w:rPr>
          <w:spacing w:val="-5"/>
        </w:rPr>
        <w:t> </w:t>
      </w:r>
      <w:r>
        <w:rPr/>
        <w:t>Years</w:t>
      </w:r>
      <w:r>
        <w:rPr>
          <w:spacing w:val="-1"/>
        </w:rPr>
        <w:t> </w:t>
      </w:r>
      <w:r>
        <w:rPr/>
        <w:t>of Privatisation</w:t>
      </w:r>
      <w:r>
        <w:rPr>
          <w:spacing w:val="-1"/>
        </w:rPr>
        <w:t> </w:t>
      </w:r>
      <w:r>
        <w:rPr/>
        <w:t>@</w:t>
      </w:r>
      <w:r>
        <w:rPr>
          <w:spacing w:val="2"/>
        </w:rPr>
        <w:t> </w:t>
      </w:r>
      <w:hyperlink r:id="rId17">
        <w:r>
          <w:rPr>
            <w:spacing w:val="-2"/>
            <w:u w:val="single"/>
          </w:rPr>
          <w:t>www.johnkay.com</w:t>
        </w:r>
        <w:r>
          <w:rPr>
            <w:spacing w:val="-2"/>
          </w:rPr>
          <w:t>.</w:t>
        </w:r>
      </w:hyperlink>
    </w:p>
    <w:p>
      <w:pPr>
        <w:pStyle w:val="BodyText"/>
      </w:pPr>
    </w:p>
    <w:p>
      <w:pPr>
        <w:pStyle w:val="BodyText"/>
        <w:ind w:left="220" w:right="701"/>
        <w:jc w:val="both"/>
      </w:pPr>
      <w:r>
        <w:rPr/>
        <w:t>Olowole, A. (1988). ―The Background and the Degree‖ (The Privatisation and Commercialisation Decree No. 25 of 1988), Cap. 369, Laws of the Federation of Nigeria, 1990, </w:t>
      </w:r>
      <w:r>
        <w:rPr>
          <w:u w:val="single"/>
        </w:rPr>
        <w:t>Gravitas Review of Business and Property Law, </w:t>
      </w:r>
      <w:r>
        <w:rPr/>
        <w:t>December, 1988.</w:t>
      </w:r>
    </w:p>
    <w:p>
      <w:pPr>
        <w:pStyle w:val="BodyText"/>
      </w:pPr>
    </w:p>
    <w:p>
      <w:pPr>
        <w:pStyle w:val="BodyText"/>
        <w:ind w:left="220" w:right="704"/>
        <w:jc w:val="both"/>
      </w:pPr>
      <w:r>
        <w:rPr/>
        <w:t>Omoleke, I.I. (2010). Privatisation policy of the Nigerian Government and the Hope of the </w:t>
      </w:r>
      <w:r>
        <w:rPr>
          <w:spacing w:val="-2"/>
        </w:rPr>
        <w:t>Grassroots.</w:t>
      </w:r>
    </w:p>
    <w:p>
      <w:pPr>
        <w:pStyle w:val="BodyText"/>
        <w:spacing w:before="1"/>
      </w:pPr>
    </w:p>
    <w:p>
      <w:pPr>
        <w:pStyle w:val="BodyText"/>
        <w:ind w:left="220"/>
        <w:jc w:val="both"/>
      </w:pPr>
      <w:r>
        <w:rPr/>
        <w:t>Public</w:t>
      </w:r>
      <w:r>
        <w:rPr>
          <w:spacing w:val="-3"/>
        </w:rPr>
        <w:t> </w:t>
      </w:r>
      <w:r>
        <w:rPr/>
        <w:t>Enterprises</w:t>
      </w:r>
      <w:r>
        <w:rPr>
          <w:spacing w:val="-2"/>
        </w:rPr>
        <w:t> </w:t>
      </w:r>
      <w:r>
        <w:rPr/>
        <w:t>Arbitration</w:t>
      </w:r>
      <w:r>
        <w:rPr>
          <w:spacing w:val="-1"/>
        </w:rPr>
        <w:t> </w:t>
      </w:r>
      <w:r>
        <w:rPr/>
        <w:t>Panel</w:t>
      </w:r>
      <w:r>
        <w:rPr>
          <w:spacing w:val="-2"/>
        </w:rPr>
        <w:t> </w:t>
      </w:r>
      <w:r>
        <w:rPr/>
        <w:t>Encarta</w:t>
      </w:r>
      <w:r>
        <w:rPr>
          <w:spacing w:val="-2"/>
        </w:rPr>
        <w:t> </w:t>
      </w:r>
      <w:r>
        <w:rPr>
          <w:spacing w:val="-4"/>
        </w:rPr>
        <w:t>2009</w:t>
      </w:r>
    </w:p>
    <w:p>
      <w:pPr>
        <w:pStyle w:val="BodyText"/>
      </w:pPr>
    </w:p>
    <w:p>
      <w:pPr>
        <w:pStyle w:val="BodyText"/>
        <w:ind w:left="220"/>
        <w:jc w:val="both"/>
      </w:pPr>
      <w:r>
        <w:rPr/>
        <w:t>See</w:t>
      </w:r>
      <w:r>
        <w:rPr>
          <w:spacing w:val="-2"/>
        </w:rPr>
        <w:t> </w:t>
      </w:r>
      <w:hyperlink r:id="rId18">
        <w:r>
          <w:rPr>
            <w:color w:val="0000FF"/>
            <w:u w:val="single" w:color="0000FF"/>
          </w:rPr>
          <w:t>http://www.answers.com-</w:t>
        </w:r>
      </w:hyperlink>
      <w:r>
        <w:rPr>
          <w:color w:val="0000FF"/>
          <w:spacing w:val="-2"/>
        </w:rPr>
        <w:t> </w:t>
      </w:r>
      <w:r>
        <w:rPr/>
        <w:t>the</w:t>
      </w:r>
      <w:r>
        <w:rPr>
          <w:spacing w:val="-1"/>
        </w:rPr>
        <w:t> </w:t>
      </w:r>
      <w:r>
        <w:rPr/>
        <w:t>site</w:t>
      </w:r>
      <w:r>
        <w:rPr>
          <w:spacing w:val="-1"/>
        </w:rPr>
        <w:t> </w:t>
      </w:r>
      <w:r>
        <w:rPr/>
        <w:t>of</w:t>
      </w:r>
      <w:r>
        <w:rPr>
          <w:spacing w:val="-1"/>
        </w:rPr>
        <w:t> </w:t>
      </w:r>
      <w:r>
        <w:rPr/>
        <w:t>wiki</w:t>
      </w:r>
      <w:r>
        <w:rPr>
          <w:spacing w:val="-1"/>
        </w:rPr>
        <w:t> </w:t>
      </w:r>
      <w:r>
        <w:rPr/>
        <w:t>&amp;</w:t>
      </w:r>
      <w:r>
        <w:rPr>
          <w:spacing w:val="-3"/>
        </w:rPr>
        <w:t> </w:t>
      </w:r>
      <w:r>
        <w:rPr/>
        <w:t>Reference</w:t>
      </w:r>
      <w:r>
        <w:rPr>
          <w:spacing w:val="-1"/>
        </w:rPr>
        <w:t> </w:t>
      </w:r>
      <w:r>
        <w:rPr>
          <w:spacing w:val="-2"/>
        </w:rPr>
        <w:t>Answers.</w:t>
      </w:r>
    </w:p>
    <w:p>
      <w:pPr>
        <w:pStyle w:val="BodyText"/>
      </w:pPr>
    </w:p>
    <w:p>
      <w:pPr>
        <w:pStyle w:val="BodyText"/>
        <w:ind w:left="220"/>
        <w:jc w:val="both"/>
      </w:pPr>
      <w:r>
        <w:rPr/>
        <w:t>Technical</w:t>
      </w:r>
      <w:r>
        <w:rPr>
          <w:spacing w:val="-2"/>
        </w:rPr>
        <w:t> </w:t>
      </w:r>
      <w:r>
        <w:rPr/>
        <w:t>Committee</w:t>
      </w:r>
      <w:r>
        <w:rPr>
          <w:spacing w:val="-3"/>
        </w:rPr>
        <w:t> </w:t>
      </w:r>
      <w:r>
        <w:rPr/>
        <w:t>on Privatisation</w:t>
      </w:r>
      <w:r>
        <w:rPr>
          <w:spacing w:val="-1"/>
        </w:rPr>
        <w:t> </w:t>
      </w:r>
      <w:r>
        <w:rPr/>
        <w:t>and</w:t>
      </w:r>
      <w:r>
        <w:rPr>
          <w:spacing w:val="-2"/>
        </w:rPr>
        <w:t> </w:t>
      </w:r>
      <w:r>
        <w:rPr/>
        <w:t>Commercialisation</w:t>
      </w:r>
      <w:r>
        <w:rPr>
          <w:spacing w:val="-1"/>
        </w:rPr>
        <w:t> </w:t>
      </w:r>
      <w:r>
        <w:rPr/>
        <w:t>in</w:t>
      </w:r>
      <w:r>
        <w:rPr>
          <w:spacing w:val="-2"/>
        </w:rPr>
        <w:t> </w:t>
      </w:r>
      <w:r>
        <w:rPr/>
        <w:t>Nigeria,</w:t>
      </w:r>
      <w:r>
        <w:rPr>
          <w:spacing w:val="-1"/>
        </w:rPr>
        <w:t> </w:t>
      </w:r>
      <w:r>
        <w:rPr/>
        <w:t>Vol.</w:t>
      </w:r>
      <w:r>
        <w:rPr>
          <w:spacing w:val="-1"/>
        </w:rPr>
        <w:t> </w:t>
      </w:r>
      <w:r>
        <w:rPr>
          <w:spacing w:val="-5"/>
        </w:rPr>
        <w:t>1.</w:t>
      </w:r>
    </w:p>
    <w:p>
      <w:pPr>
        <w:pStyle w:val="BodyText"/>
        <w:ind w:left="220"/>
        <w:jc w:val="both"/>
      </w:pPr>
      <w:r>
        <w:rPr/>
        <w:t>The</w:t>
      </w:r>
      <w:r>
        <w:rPr>
          <w:spacing w:val="-3"/>
        </w:rPr>
        <w:t> </w:t>
      </w:r>
      <w:r>
        <w:rPr/>
        <w:t>Federal Republic</w:t>
      </w:r>
      <w:r>
        <w:rPr>
          <w:spacing w:val="-2"/>
        </w:rPr>
        <w:t> </w:t>
      </w:r>
      <w:r>
        <w:rPr/>
        <w:t>of</w:t>
      </w:r>
      <w:r>
        <w:rPr>
          <w:spacing w:val="1"/>
        </w:rPr>
        <w:t> </w:t>
      </w:r>
      <w:r>
        <w:rPr/>
        <w:t>Nigeria:</w:t>
      </w:r>
      <w:r>
        <w:rPr>
          <w:spacing w:val="-1"/>
        </w:rPr>
        <w:t> </w:t>
      </w:r>
      <w:r>
        <w:rPr/>
        <w:t>Second National</w:t>
      </w:r>
      <w:r>
        <w:rPr>
          <w:spacing w:val="-1"/>
        </w:rPr>
        <w:t> </w:t>
      </w:r>
      <w:r>
        <w:rPr/>
        <w:t>Development Plan</w:t>
      </w:r>
      <w:r>
        <w:rPr>
          <w:spacing w:val="-1"/>
        </w:rPr>
        <w:t> </w:t>
      </w:r>
      <w:r>
        <w:rPr/>
        <w:t>1970-</w:t>
      </w:r>
      <w:r>
        <w:rPr>
          <w:spacing w:val="-1"/>
        </w:rPr>
        <w:t> </w:t>
      </w:r>
      <w:r>
        <w:rPr/>
        <w:t>1974 </w:t>
      </w:r>
      <w:r>
        <w:rPr>
          <w:spacing w:val="-2"/>
        </w:rPr>
        <w:t>(Lagos).</w:t>
      </w:r>
    </w:p>
    <w:p>
      <w:pPr>
        <w:pStyle w:val="BodyText"/>
      </w:pPr>
    </w:p>
    <w:p>
      <w:pPr>
        <w:pStyle w:val="BodyText"/>
        <w:ind w:left="220"/>
        <w:jc w:val="both"/>
      </w:pPr>
      <w:r>
        <w:rPr/>
        <w:t>Udoji</w:t>
      </w:r>
      <w:r>
        <w:rPr>
          <w:spacing w:val="-4"/>
        </w:rPr>
        <w:t> </w:t>
      </w:r>
      <w:r>
        <w:rPr/>
        <w:t>Report</w:t>
      </w:r>
      <w:r>
        <w:rPr>
          <w:spacing w:val="-1"/>
        </w:rPr>
        <w:t> </w:t>
      </w:r>
      <w:r>
        <w:rPr/>
        <w:t>1975,</w:t>
      </w:r>
      <w:r>
        <w:rPr>
          <w:spacing w:val="-1"/>
        </w:rPr>
        <w:t> </w:t>
      </w:r>
      <w:r>
        <w:rPr/>
        <w:t>Public</w:t>
      </w:r>
      <w:r>
        <w:rPr>
          <w:spacing w:val="-2"/>
        </w:rPr>
        <w:t> </w:t>
      </w:r>
      <w:r>
        <w:rPr/>
        <w:t>Service</w:t>
      </w:r>
      <w:r>
        <w:rPr>
          <w:spacing w:val="-2"/>
        </w:rPr>
        <w:t> Commission.</w:t>
      </w:r>
    </w:p>
    <w:sectPr>
      <w:pgSz w:w="12240" w:h="15840"/>
      <w:pgMar w:header="0" w:footer="1339" w:top="1360" w:bottom="1600" w:left="12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39936">
              <wp:simplePos x="0" y="0"/>
              <wp:positionH relativeFrom="page">
                <wp:posOffset>3662807</wp:posOffset>
              </wp:positionH>
              <wp:positionV relativeFrom="page">
                <wp:posOffset>9917683</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919983pt;width:19.650pt;height:13.05pt;mso-position-horizontal-relative:page;mso-position-vertical-relative:page;z-index:-2007654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0448">
              <wp:simplePos x="0" y="0"/>
              <wp:positionH relativeFrom="page">
                <wp:posOffset>3743578</wp:posOffset>
              </wp:positionH>
              <wp:positionV relativeFrom="page">
                <wp:posOffset>9022818</wp:posOffset>
              </wp:positionV>
              <wp:extent cx="299720" cy="1809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4.769989pt;margin-top:710.45813pt;width:23.6pt;height:14.25pt;mso-position-horizontal-relative:page;mso-position-vertical-relative:page;z-index:-20076032" type="#_x0000_t202" id="docshape14"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0960">
              <wp:simplePos x="0" y="0"/>
              <wp:positionH relativeFrom="page">
                <wp:posOffset>902004</wp:posOffset>
              </wp:positionH>
              <wp:positionV relativeFrom="page">
                <wp:posOffset>8860485</wp:posOffset>
              </wp:positionV>
              <wp:extent cx="328295" cy="18288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328295" cy="182880"/>
                      </a:xfrm>
                      <a:prstGeom prst="rect">
                        <a:avLst/>
                      </a:prstGeom>
                    </wps:spPr>
                    <wps:txbx>
                      <w:txbxContent>
                        <w:p>
                          <w:pPr>
                            <w:spacing w:before="27"/>
                            <w:ind w:left="20" w:right="0" w:firstLine="0"/>
                            <w:jc w:val="left"/>
                            <w:rPr>
                              <w:rFonts w:ascii="Calibri"/>
                              <w:sz w:val="20"/>
                            </w:rPr>
                          </w:pPr>
                          <w:r>
                            <w:rPr>
                              <w:rFonts w:ascii="Calibri"/>
                              <w:sz w:val="20"/>
                              <w:vertAlign w:val="superscript"/>
                            </w:rPr>
                            <w:t>99</w:t>
                          </w:r>
                          <w:r>
                            <w:rPr>
                              <w:rFonts w:ascii="Calibri"/>
                              <w:spacing w:val="-4"/>
                              <w:sz w:val="20"/>
                              <w:vertAlign w:val="baseline"/>
                            </w:rPr>
                            <w:t> ibid</w:t>
                          </w:r>
                        </w:p>
                      </w:txbxContent>
                    </wps:txbx>
                    <wps:bodyPr wrap="square" lIns="0" tIns="0" rIns="0" bIns="0" rtlCol="0">
                      <a:noAutofit/>
                    </wps:bodyPr>
                  </wps:wsp>
                </a:graphicData>
              </a:graphic>
            </wp:anchor>
          </w:drawing>
        </mc:Choice>
        <mc:Fallback>
          <w:pict>
            <v:shape style="position:absolute;margin-left:71.024002pt;margin-top:697.676025pt;width:25.85pt;height:14.4pt;mso-position-horizontal-relative:page;mso-position-vertical-relative:page;z-index:-20075520" type="#_x0000_t202" id="docshape110" filled="false" stroked="false">
              <v:textbox inset="0,0,0,0">
                <w:txbxContent>
                  <w:p>
                    <w:pPr>
                      <w:spacing w:before="27"/>
                      <w:ind w:left="20" w:right="0" w:firstLine="0"/>
                      <w:jc w:val="left"/>
                      <w:rPr>
                        <w:rFonts w:ascii="Calibri"/>
                        <w:sz w:val="20"/>
                      </w:rPr>
                    </w:pPr>
                    <w:r>
                      <w:rPr>
                        <w:rFonts w:ascii="Calibri"/>
                        <w:sz w:val="20"/>
                        <w:vertAlign w:val="superscript"/>
                      </w:rPr>
                      <w:t>99</w:t>
                    </w:r>
                    <w:r>
                      <w:rPr>
                        <w:rFonts w:ascii="Calibri"/>
                        <w:spacing w:val="-4"/>
                        <w:sz w:val="20"/>
                        <w:vertAlign w:val="baseline"/>
                      </w:rPr>
                      <w:t> ibid</w:t>
                    </w:r>
                  </w:p>
                </w:txbxContent>
              </v:textbox>
              <w10:wrap type="none"/>
            </v:shape>
          </w:pict>
        </mc:Fallback>
      </mc:AlternateContent>
    </w:r>
    <w:r>
      <w:rPr/>
      <mc:AlternateContent>
        <mc:Choice Requires="wps">
          <w:drawing>
            <wp:anchor distT="0" distB="0" distL="0" distR="0" allowOverlap="1" layoutInCell="1" locked="0" behindDoc="1" simplePos="0" relativeHeight="483241472">
              <wp:simplePos x="0" y="0"/>
              <wp:positionH relativeFrom="page">
                <wp:posOffset>3743578</wp:posOffset>
              </wp:positionH>
              <wp:positionV relativeFrom="page">
                <wp:posOffset>9022818</wp:posOffset>
              </wp:positionV>
              <wp:extent cx="299720" cy="1809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4.769989pt;margin-top:710.45813pt;width:23.6pt;height:14.25pt;mso-position-horizontal-relative:page;mso-position-vertical-relative:page;z-index:-20075008" type="#_x0000_t202" id="docshape11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107</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1984">
              <wp:simplePos x="0" y="0"/>
              <wp:positionH relativeFrom="page">
                <wp:posOffset>3768978</wp:posOffset>
              </wp:positionH>
              <wp:positionV relativeFrom="page">
                <wp:posOffset>9022818</wp:posOffset>
              </wp:positionV>
              <wp:extent cx="236220" cy="18097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36220" cy="180975"/>
                      </a:xfrm>
                      <a:prstGeom prst="rect">
                        <a:avLst/>
                      </a:prstGeom>
                    </wps:spPr>
                    <wps:txbx>
                      <w:txbxContent>
                        <w:p>
                          <w:pPr>
                            <w:spacing w:before="11"/>
                            <w:ind w:left="20" w:right="0" w:firstLine="0"/>
                            <w:jc w:val="left"/>
                            <w:rPr>
                              <w:sz w:val="22"/>
                            </w:rPr>
                          </w:pPr>
                          <w:r>
                            <w:rPr>
                              <w:spacing w:val="-5"/>
                              <w:sz w:val="22"/>
                            </w:rPr>
                            <w:t>108</w:t>
                          </w:r>
                        </w:p>
                      </w:txbxContent>
                    </wps:txbx>
                    <wps:bodyPr wrap="square" lIns="0" tIns="0" rIns="0" bIns="0" rtlCol="0">
                      <a:noAutofit/>
                    </wps:bodyPr>
                  </wps:wsp>
                </a:graphicData>
              </a:graphic>
            </wp:anchor>
          </w:drawing>
        </mc:Choice>
        <mc:Fallback>
          <w:pict>
            <v:shape style="position:absolute;margin-left:296.769989pt;margin-top:710.45813pt;width:18.6pt;height:14.25pt;mso-position-horizontal-relative:page;mso-position-vertical-relative:page;z-index:-20074496" type="#_x0000_t202" id="docshape114" filled="false" stroked="false">
              <v:textbox inset="0,0,0,0">
                <w:txbxContent>
                  <w:p>
                    <w:pPr>
                      <w:spacing w:before="11"/>
                      <w:ind w:left="20" w:right="0" w:firstLine="0"/>
                      <w:jc w:val="left"/>
                      <w:rPr>
                        <w:sz w:val="22"/>
                      </w:rPr>
                    </w:pPr>
                    <w:r>
                      <w:rPr>
                        <w:spacing w:val="-5"/>
                        <w:sz w:val="22"/>
                      </w:rPr>
                      <w:t>108</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42496">
              <wp:simplePos x="0" y="0"/>
              <wp:positionH relativeFrom="page">
                <wp:posOffset>3743578</wp:posOffset>
              </wp:positionH>
              <wp:positionV relativeFrom="page">
                <wp:posOffset>9022818</wp:posOffset>
              </wp:positionV>
              <wp:extent cx="299720" cy="18097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4.769989pt;margin-top:710.45813pt;width:23.6pt;height:14.25pt;mso-position-horizontal-relative:page;mso-position-vertical-relative:page;z-index:-20073984" type="#_x0000_t202" id="docshape116"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109</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lowerRoman"/>
      <w:lvlText w:val="(%1)"/>
      <w:lvlJc w:val="left"/>
      <w:pPr>
        <w:ind w:left="949" w:hanging="4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2" w:hanging="466"/>
      </w:pPr>
      <w:rPr>
        <w:rFonts w:hint="default"/>
        <w:lang w:val="en-US" w:eastAsia="en-US" w:bidi="ar-SA"/>
      </w:rPr>
    </w:lvl>
    <w:lvl w:ilvl="2">
      <w:start w:val="0"/>
      <w:numFmt w:val="bullet"/>
      <w:lvlText w:val="•"/>
      <w:lvlJc w:val="left"/>
      <w:pPr>
        <w:ind w:left="1125" w:hanging="466"/>
      </w:pPr>
      <w:rPr>
        <w:rFonts w:hint="default"/>
        <w:lang w:val="en-US" w:eastAsia="en-US" w:bidi="ar-SA"/>
      </w:rPr>
    </w:lvl>
    <w:lvl w:ilvl="3">
      <w:start w:val="0"/>
      <w:numFmt w:val="bullet"/>
      <w:lvlText w:val="•"/>
      <w:lvlJc w:val="left"/>
      <w:pPr>
        <w:ind w:left="1218" w:hanging="466"/>
      </w:pPr>
      <w:rPr>
        <w:rFonts w:hint="default"/>
        <w:lang w:val="en-US" w:eastAsia="en-US" w:bidi="ar-SA"/>
      </w:rPr>
    </w:lvl>
    <w:lvl w:ilvl="4">
      <w:start w:val="0"/>
      <w:numFmt w:val="bullet"/>
      <w:lvlText w:val="•"/>
      <w:lvlJc w:val="left"/>
      <w:pPr>
        <w:ind w:left="1311" w:hanging="466"/>
      </w:pPr>
      <w:rPr>
        <w:rFonts w:hint="default"/>
        <w:lang w:val="en-US" w:eastAsia="en-US" w:bidi="ar-SA"/>
      </w:rPr>
    </w:lvl>
    <w:lvl w:ilvl="5">
      <w:start w:val="0"/>
      <w:numFmt w:val="bullet"/>
      <w:lvlText w:val="•"/>
      <w:lvlJc w:val="left"/>
      <w:pPr>
        <w:ind w:left="1404" w:hanging="466"/>
      </w:pPr>
      <w:rPr>
        <w:rFonts w:hint="default"/>
        <w:lang w:val="en-US" w:eastAsia="en-US" w:bidi="ar-SA"/>
      </w:rPr>
    </w:lvl>
    <w:lvl w:ilvl="6">
      <w:start w:val="0"/>
      <w:numFmt w:val="bullet"/>
      <w:lvlText w:val="•"/>
      <w:lvlJc w:val="left"/>
      <w:pPr>
        <w:ind w:left="1496" w:hanging="466"/>
      </w:pPr>
      <w:rPr>
        <w:rFonts w:hint="default"/>
        <w:lang w:val="en-US" w:eastAsia="en-US" w:bidi="ar-SA"/>
      </w:rPr>
    </w:lvl>
    <w:lvl w:ilvl="7">
      <w:start w:val="0"/>
      <w:numFmt w:val="bullet"/>
      <w:lvlText w:val="•"/>
      <w:lvlJc w:val="left"/>
      <w:pPr>
        <w:ind w:left="1589" w:hanging="466"/>
      </w:pPr>
      <w:rPr>
        <w:rFonts w:hint="default"/>
        <w:lang w:val="en-US" w:eastAsia="en-US" w:bidi="ar-SA"/>
      </w:rPr>
    </w:lvl>
    <w:lvl w:ilvl="8">
      <w:start w:val="0"/>
      <w:numFmt w:val="bullet"/>
      <w:lvlText w:val="•"/>
      <w:lvlJc w:val="left"/>
      <w:pPr>
        <w:ind w:left="1682" w:hanging="466"/>
      </w:pPr>
      <w:rPr>
        <w:rFonts w:hint="default"/>
        <w:lang w:val="en-US" w:eastAsia="en-US" w:bidi="ar-SA"/>
      </w:rPr>
    </w:lvl>
  </w:abstractNum>
  <w:abstractNum w:abstractNumId="22">
    <w:multiLevelType w:val="hybridMultilevel"/>
    <w:lvl w:ilvl="0">
      <w:start w:val="6"/>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5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72" w:hanging="360"/>
      </w:pPr>
      <w:rPr>
        <w:rFonts w:hint="default"/>
        <w:lang w:val="en-US" w:eastAsia="en-US" w:bidi="ar-SA"/>
      </w:rPr>
    </w:lvl>
    <w:lvl w:ilvl="4">
      <w:start w:val="0"/>
      <w:numFmt w:val="bullet"/>
      <w:lvlText w:val="•"/>
      <w:lvlJc w:val="left"/>
      <w:pPr>
        <w:ind w:left="3845" w:hanging="360"/>
      </w:pPr>
      <w:rPr>
        <w:rFonts w:hint="default"/>
        <w:lang w:val="en-US" w:eastAsia="en-US" w:bidi="ar-SA"/>
      </w:rPr>
    </w:lvl>
    <w:lvl w:ilvl="5">
      <w:start w:val="0"/>
      <w:numFmt w:val="bullet"/>
      <w:lvlText w:val="•"/>
      <w:lvlJc w:val="left"/>
      <w:pPr>
        <w:ind w:left="4917" w:hanging="360"/>
      </w:pPr>
      <w:rPr>
        <w:rFonts w:hint="default"/>
        <w:lang w:val="en-US" w:eastAsia="en-US" w:bidi="ar-SA"/>
      </w:rPr>
    </w:lvl>
    <w:lvl w:ilvl="6">
      <w:start w:val="0"/>
      <w:numFmt w:val="bullet"/>
      <w:lvlText w:val="•"/>
      <w:lvlJc w:val="left"/>
      <w:pPr>
        <w:ind w:left="5990"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8135" w:hanging="360"/>
      </w:pPr>
      <w:rPr>
        <w:rFonts w:hint="default"/>
        <w:lang w:val="en-US" w:eastAsia="en-US" w:bidi="ar-SA"/>
      </w:rPr>
    </w:lvl>
  </w:abstractNum>
  <w:abstractNum w:abstractNumId="17">
    <w:multiLevelType w:val="hybridMultilevel"/>
    <w:lvl w:ilvl="0">
      <w:start w:val="1"/>
      <w:numFmt w:val="lowerRoman"/>
      <w:lvlText w:val="%1."/>
      <w:lvlJc w:val="left"/>
      <w:pPr>
        <w:ind w:left="16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2" w:hanging="488"/>
      </w:pPr>
      <w:rPr>
        <w:rFonts w:hint="default"/>
        <w:lang w:val="en-US" w:eastAsia="en-US" w:bidi="ar-SA"/>
      </w:rPr>
    </w:lvl>
    <w:lvl w:ilvl="2">
      <w:start w:val="0"/>
      <w:numFmt w:val="bullet"/>
      <w:lvlText w:val="•"/>
      <w:lvlJc w:val="left"/>
      <w:pPr>
        <w:ind w:left="3384" w:hanging="488"/>
      </w:pPr>
      <w:rPr>
        <w:rFonts w:hint="default"/>
        <w:lang w:val="en-US" w:eastAsia="en-US" w:bidi="ar-SA"/>
      </w:rPr>
    </w:lvl>
    <w:lvl w:ilvl="3">
      <w:start w:val="0"/>
      <w:numFmt w:val="bullet"/>
      <w:lvlText w:val="•"/>
      <w:lvlJc w:val="left"/>
      <w:pPr>
        <w:ind w:left="4246" w:hanging="488"/>
      </w:pPr>
      <w:rPr>
        <w:rFonts w:hint="default"/>
        <w:lang w:val="en-US" w:eastAsia="en-US" w:bidi="ar-SA"/>
      </w:rPr>
    </w:lvl>
    <w:lvl w:ilvl="4">
      <w:start w:val="0"/>
      <w:numFmt w:val="bullet"/>
      <w:lvlText w:val="•"/>
      <w:lvlJc w:val="left"/>
      <w:pPr>
        <w:ind w:left="5108" w:hanging="488"/>
      </w:pPr>
      <w:rPr>
        <w:rFonts w:hint="default"/>
        <w:lang w:val="en-US" w:eastAsia="en-US" w:bidi="ar-SA"/>
      </w:rPr>
    </w:lvl>
    <w:lvl w:ilvl="5">
      <w:start w:val="0"/>
      <w:numFmt w:val="bullet"/>
      <w:lvlText w:val="•"/>
      <w:lvlJc w:val="left"/>
      <w:pPr>
        <w:ind w:left="5970" w:hanging="488"/>
      </w:pPr>
      <w:rPr>
        <w:rFonts w:hint="default"/>
        <w:lang w:val="en-US" w:eastAsia="en-US" w:bidi="ar-SA"/>
      </w:rPr>
    </w:lvl>
    <w:lvl w:ilvl="6">
      <w:start w:val="0"/>
      <w:numFmt w:val="bullet"/>
      <w:lvlText w:val="•"/>
      <w:lvlJc w:val="left"/>
      <w:pPr>
        <w:ind w:left="6832" w:hanging="488"/>
      </w:pPr>
      <w:rPr>
        <w:rFonts w:hint="default"/>
        <w:lang w:val="en-US" w:eastAsia="en-US" w:bidi="ar-SA"/>
      </w:rPr>
    </w:lvl>
    <w:lvl w:ilvl="7">
      <w:start w:val="0"/>
      <w:numFmt w:val="bullet"/>
      <w:lvlText w:val="•"/>
      <w:lvlJc w:val="left"/>
      <w:pPr>
        <w:ind w:left="7694" w:hanging="488"/>
      </w:pPr>
      <w:rPr>
        <w:rFonts w:hint="default"/>
        <w:lang w:val="en-US" w:eastAsia="en-US" w:bidi="ar-SA"/>
      </w:rPr>
    </w:lvl>
    <w:lvl w:ilvl="8">
      <w:start w:val="0"/>
      <w:numFmt w:val="bullet"/>
      <w:lvlText w:val="•"/>
      <w:lvlJc w:val="left"/>
      <w:pPr>
        <w:ind w:left="8556" w:hanging="488"/>
      </w:pPr>
      <w:rPr>
        <w:rFonts w:hint="default"/>
        <w:lang w:val="en-US" w:eastAsia="en-US" w:bidi="ar-SA"/>
      </w:rPr>
    </w:lvl>
  </w:abstractNum>
  <w:abstractNum w:abstractNumId="21">
    <w:multiLevelType w:val="hybridMultilevel"/>
    <w:lvl w:ilvl="0">
      <w:start w:val="1"/>
      <w:numFmt w:val="decimal"/>
      <w:lvlText w:val="%1."/>
      <w:lvlJc w:val="left"/>
      <w:pPr>
        <w:ind w:left="13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20">
    <w:multiLevelType w:val="hybridMultilevel"/>
    <w:lvl w:ilvl="0">
      <w:start w:val="1"/>
      <w:numFmt w:val="lowerLetter"/>
      <w:lvlText w:val="%1)"/>
      <w:lvlJc w:val="left"/>
      <w:pPr>
        <w:ind w:left="1031"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4" w:hanging="420"/>
      </w:pPr>
      <w:rPr>
        <w:rFonts w:hint="default"/>
        <w:lang w:val="en-US" w:eastAsia="en-US" w:bidi="ar-SA"/>
      </w:rPr>
    </w:lvl>
    <w:lvl w:ilvl="2">
      <w:start w:val="0"/>
      <w:numFmt w:val="bullet"/>
      <w:lvlText w:val="•"/>
      <w:lvlJc w:val="left"/>
      <w:pPr>
        <w:ind w:left="2888" w:hanging="420"/>
      </w:pPr>
      <w:rPr>
        <w:rFonts w:hint="default"/>
        <w:lang w:val="en-US" w:eastAsia="en-US" w:bidi="ar-SA"/>
      </w:rPr>
    </w:lvl>
    <w:lvl w:ilvl="3">
      <w:start w:val="0"/>
      <w:numFmt w:val="bullet"/>
      <w:lvlText w:val="•"/>
      <w:lvlJc w:val="left"/>
      <w:pPr>
        <w:ind w:left="3812" w:hanging="420"/>
      </w:pPr>
      <w:rPr>
        <w:rFonts w:hint="default"/>
        <w:lang w:val="en-US" w:eastAsia="en-US" w:bidi="ar-SA"/>
      </w:rPr>
    </w:lvl>
    <w:lvl w:ilvl="4">
      <w:start w:val="0"/>
      <w:numFmt w:val="bullet"/>
      <w:lvlText w:val="•"/>
      <w:lvlJc w:val="left"/>
      <w:pPr>
        <w:ind w:left="4736" w:hanging="420"/>
      </w:pPr>
      <w:rPr>
        <w:rFonts w:hint="default"/>
        <w:lang w:val="en-US" w:eastAsia="en-US" w:bidi="ar-SA"/>
      </w:rPr>
    </w:lvl>
    <w:lvl w:ilvl="5">
      <w:start w:val="0"/>
      <w:numFmt w:val="bullet"/>
      <w:lvlText w:val="•"/>
      <w:lvlJc w:val="left"/>
      <w:pPr>
        <w:ind w:left="5660" w:hanging="420"/>
      </w:pPr>
      <w:rPr>
        <w:rFonts w:hint="default"/>
        <w:lang w:val="en-US" w:eastAsia="en-US" w:bidi="ar-SA"/>
      </w:rPr>
    </w:lvl>
    <w:lvl w:ilvl="6">
      <w:start w:val="0"/>
      <w:numFmt w:val="bullet"/>
      <w:lvlText w:val="•"/>
      <w:lvlJc w:val="left"/>
      <w:pPr>
        <w:ind w:left="6584" w:hanging="420"/>
      </w:pPr>
      <w:rPr>
        <w:rFonts w:hint="default"/>
        <w:lang w:val="en-US" w:eastAsia="en-US" w:bidi="ar-SA"/>
      </w:rPr>
    </w:lvl>
    <w:lvl w:ilvl="7">
      <w:start w:val="0"/>
      <w:numFmt w:val="bullet"/>
      <w:lvlText w:val="•"/>
      <w:lvlJc w:val="left"/>
      <w:pPr>
        <w:ind w:left="7508" w:hanging="420"/>
      </w:pPr>
      <w:rPr>
        <w:rFonts w:hint="default"/>
        <w:lang w:val="en-US" w:eastAsia="en-US" w:bidi="ar-SA"/>
      </w:rPr>
    </w:lvl>
    <w:lvl w:ilvl="8">
      <w:start w:val="0"/>
      <w:numFmt w:val="bullet"/>
      <w:lvlText w:val="•"/>
      <w:lvlJc w:val="left"/>
      <w:pPr>
        <w:ind w:left="8432" w:hanging="420"/>
      </w:pPr>
      <w:rPr>
        <w:rFonts w:hint="default"/>
        <w:lang w:val="en-US" w:eastAsia="en-US" w:bidi="ar-SA"/>
      </w:rPr>
    </w:lvl>
  </w:abstractNum>
  <w:abstractNum w:abstractNumId="19">
    <w:multiLevelType w:val="hybridMultilevel"/>
    <w:lvl w:ilvl="0">
      <w:start w:val="1"/>
      <w:numFmt w:val="decimal"/>
      <w:lvlText w:val="%1."/>
      <w:lvlJc w:val="left"/>
      <w:pPr>
        <w:ind w:left="13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18">
    <w:multiLevelType w:val="hybridMultilevel"/>
    <w:lvl w:ilvl="0">
      <w:start w:val="1"/>
      <w:numFmt w:val="decimal"/>
      <w:lvlText w:val="%1."/>
      <w:lvlJc w:val="left"/>
      <w:pPr>
        <w:ind w:left="1691" w:hanging="37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8" w:hanging="377"/>
      </w:pPr>
      <w:rPr>
        <w:rFonts w:hint="default"/>
        <w:lang w:val="en-US" w:eastAsia="en-US" w:bidi="ar-SA"/>
      </w:rPr>
    </w:lvl>
    <w:lvl w:ilvl="2">
      <w:start w:val="0"/>
      <w:numFmt w:val="bullet"/>
      <w:lvlText w:val="•"/>
      <w:lvlJc w:val="left"/>
      <w:pPr>
        <w:ind w:left="3416" w:hanging="377"/>
      </w:pPr>
      <w:rPr>
        <w:rFonts w:hint="default"/>
        <w:lang w:val="en-US" w:eastAsia="en-US" w:bidi="ar-SA"/>
      </w:rPr>
    </w:lvl>
    <w:lvl w:ilvl="3">
      <w:start w:val="0"/>
      <w:numFmt w:val="bullet"/>
      <w:lvlText w:val="•"/>
      <w:lvlJc w:val="left"/>
      <w:pPr>
        <w:ind w:left="4274" w:hanging="377"/>
      </w:pPr>
      <w:rPr>
        <w:rFonts w:hint="default"/>
        <w:lang w:val="en-US" w:eastAsia="en-US" w:bidi="ar-SA"/>
      </w:rPr>
    </w:lvl>
    <w:lvl w:ilvl="4">
      <w:start w:val="0"/>
      <w:numFmt w:val="bullet"/>
      <w:lvlText w:val="•"/>
      <w:lvlJc w:val="left"/>
      <w:pPr>
        <w:ind w:left="5132" w:hanging="377"/>
      </w:pPr>
      <w:rPr>
        <w:rFonts w:hint="default"/>
        <w:lang w:val="en-US" w:eastAsia="en-US" w:bidi="ar-SA"/>
      </w:rPr>
    </w:lvl>
    <w:lvl w:ilvl="5">
      <w:start w:val="0"/>
      <w:numFmt w:val="bullet"/>
      <w:lvlText w:val="•"/>
      <w:lvlJc w:val="left"/>
      <w:pPr>
        <w:ind w:left="5990" w:hanging="377"/>
      </w:pPr>
      <w:rPr>
        <w:rFonts w:hint="default"/>
        <w:lang w:val="en-US" w:eastAsia="en-US" w:bidi="ar-SA"/>
      </w:rPr>
    </w:lvl>
    <w:lvl w:ilvl="6">
      <w:start w:val="0"/>
      <w:numFmt w:val="bullet"/>
      <w:lvlText w:val="•"/>
      <w:lvlJc w:val="left"/>
      <w:pPr>
        <w:ind w:left="6848" w:hanging="377"/>
      </w:pPr>
      <w:rPr>
        <w:rFonts w:hint="default"/>
        <w:lang w:val="en-US" w:eastAsia="en-US" w:bidi="ar-SA"/>
      </w:rPr>
    </w:lvl>
    <w:lvl w:ilvl="7">
      <w:start w:val="0"/>
      <w:numFmt w:val="bullet"/>
      <w:lvlText w:val="•"/>
      <w:lvlJc w:val="left"/>
      <w:pPr>
        <w:ind w:left="7706" w:hanging="377"/>
      </w:pPr>
      <w:rPr>
        <w:rFonts w:hint="default"/>
        <w:lang w:val="en-US" w:eastAsia="en-US" w:bidi="ar-SA"/>
      </w:rPr>
    </w:lvl>
    <w:lvl w:ilvl="8">
      <w:start w:val="0"/>
      <w:numFmt w:val="bullet"/>
      <w:lvlText w:val="•"/>
      <w:lvlJc w:val="left"/>
      <w:pPr>
        <w:ind w:left="8564" w:hanging="377"/>
      </w:pPr>
      <w:rPr>
        <w:rFonts w:hint="default"/>
        <w:lang w:val="en-US" w:eastAsia="en-US" w:bidi="ar-SA"/>
      </w:rPr>
    </w:lvl>
  </w:abstractNum>
  <w:abstractNum w:abstractNumId="16">
    <w:multiLevelType w:val="hybridMultilevel"/>
    <w:lvl w:ilvl="0">
      <w:start w:val="1"/>
      <w:numFmt w:val="decimal"/>
      <w:lvlText w:val="%1."/>
      <w:lvlJc w:val="left"/>
      <w:pPr>
        <w:ind w:left="166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1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491"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15">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7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613" w:hanging="420"/>
      </w:pPr>
      <w:rPr>
        <w:rFonts w:hint="default"/>
        <w:lang w:val="en-US" w:eastAsia="en-US" w:bidi="ar-SA"/>
      </w:rPr>
    </w:lvl>
    <w:lvl w:ilvl="5">
      <w:start w:val="0"/>
      <w:numFmt w:val="bullet"/>
      <w:lvlText w:val="•"/>
      <w:lvlJc w:val="left"/>
      <w:pPr>
        <w:ind w:left="5557" w:hanging="420"/>
      </w:pPr>
      <w:rPr>
        <w:rFonts w:hint="default"/>
        <w:lang w:val="en-US" w:eastAsia="en-US" w:bidi="ar-SA"/>
      </w:rPr>
    </w:lvl>
    <w:lvl w:ilvl="6">
      <w:start w:val="0"/>
      <w:numFmt w:val="bullet"/>
      <w:lvlText w:val="•"/>
      <w:lvlJc w:val="left"/>
      <w:pPr>
        <w:ind w:left="6502" w:hanging="420"/>
      </w:pPr>
      <w:rPr>
        <w:rFonts w:hint="default"/>
        <w:lang w:val="en-US" w:eastAsia="en-US" w:bidi="ar-SA"/>
      </w:rPr>
    </w:lvl>
    <w:lvl w:ilvl="7">
      <w:start w:val="0"/>
      <w:numFmt w:val="bullet"/>
      <w:lvlText w:val="•"/>
      <w:lvlJc w:val="left"/>
      <w:pPr>
        <w:ind w:left="7446" w:hanging="420"/>
      </w:pPr>
      <w:rPr>
        <w:rFonts w:hint="default"/>
        <w:lang w:val="en-US" w:eastAsia="en-US" w:bidi="ar-SA"/>
      </w:rPr>
    </w:lvl>
    <w:lvl w:ilvl="8">
      <w:start w:val="0"/>
      <w:numFmt w:val="bullet"/>
      <w:lvlText w:val="•"/>
      <w:lvlJc w:val="left"/>
      <w:pPr>
        <w:ind w:left="8391" w:hanging="420"/>
      </w:pPr>
      <w:rPr>
        <w:rFonts w:hint="default"/>
        <w:lang w:val="en-US" w:eastAsia="en-US" w:bidi="ar-SA"/>
      </w:rPr>
    </w:lvl>
  </w:abstractNum>
  <w:abstractNum w:abstractNumId="14">
    <w:multiLevelType w:val="hybridMultilevel"/>
    <w:lvl w:ilvl="0">
      <w:start w:val="1"/>
      <w:numFmt w:val="lowerRoman"/>
      <w:lvlText w:val="%1."/>
      <w:lvlJc w:val="left"/>
      <w:pPr>
        <w:ind w:left="16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1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491"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13">
    <w:multiLevelType w:val="hybridMultilevel"/>
    <w:lvl w:ilvl="0">
      <w:start w:val="1"/>
      <w:numFmt w:val="lowerLetter"/>
      <w:lvlText w:val="%1)"/>
      <w:lvlJc w:val="left"/>
      <w:pPr>
        <w:ind w:left="1360"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52" w:hanging="420"/>
      </w:pPr>
      <w:rPr>
        <w:rFonts w:hint="default"/>
        <w:lang w:val="en-US" w:eastAsia="en-US" w:bidi="ar-SA"/>
      </w:rPr>
    </w:lvl>
    <w:lvl w:ilvl="2">
      <w:start w:val="0"/>
      <w:numFmt w:val="bullet"/>
      <w:lvlText w:val="•"/>
      <w:lvlJc w:val="left"/>
      <w:pPr>
        <w:ind w:left="3144" w:hanging="420"/>
      </w:pPr>
      <w:rPr>
        <w:rFonts w:hint="default"/>
        <w:lang w:val="en-US" w:eastAsia="en-US" w:bidi="ar-SA"/>
      </w:rPr>
    </w:lvl>
    <w:lvl w:ilvl="3">
      <w:start w:val="0"/>
      <w:numFmt w:val="bullet"/>
      <w:lvlText w:val="•"/>
      <w:lvlJc w:val="left"/>
      <w:pPr>
        <w:ind w:left="4036" w:hanging="420"/>
      </w:pPr>
      <w:rPr>
        <w:rFonts w:hint="default"/>
        <w:lang w:val="en-US" w:eastAsia="en-US" w:bidi="ar-SA"/>
      </w:rPr>
    </w:lvl>
    <w:lvl w:ilvl="4">
      <w:start w:val="0"/>
      <w:numFmt w:val="bullet"/>
      <w:lvlText w:val="•"/>
      <w:lvlJc w:val="left"/>
      <w:pPr>
        <w:ind w:left="4928" w:hanging="420"/>
      </w:pPr>
      <w:rPr>
        <w:rFonts w:hint="default"/>
        <w:lang w:val="en-US" w:eastAsia="en-US" w:bidi="ar-SA"/>
      </w:rPr>
    </w:lvl>
    <w:lvl w:ilvl="5">
      <w:start w:val="0"/>
      <w:numFmt w:val="bullet"/>
      <w:lvlText w:val="•"/>
      <w:lvlJc w:val="left"/>
      <w:pPr>
        <w:ind w:left="5820" w:hanging="420"/>
      </w:pPr>
      <w:rPr>
        <w:rFonts w:hint="default"/>
        <w:lang w:val="en-US" w:eastAsia="en-US" w:bidi="ar-SA"/>
      </w:rPr>
    </w:lvl>
    <w:lvl w:ilvl="6">
      <w:start w:val="0"/>
      <w:numFmt w:val="bullet"/>
      <w:lvlText w:val="•"/>
      <w:lvlJc w:val="left"/>
      <w:pPr>
        <w:ind w:left="6712" w:hanging="420"/>
      </w:pPr>
      <w:rPr>
        <w:rFonts w:hint="default"/>
        <w:lang w:val="en-US" w:eastAsia="en-US" w:bidi="ar-SA"/>
      </w:rPr>
    </w:lvl>
    <w:lvl w:ilvl="7">
      <w:start w:val="0"/>
      <w:numFmt w:val="bullet"/>
      <w:lvlText w:val="•"/>
      <w:lvlJc w:val="left"/>
      <w:pPr>
        <w:ind w:left="7604" w:hanging="420"/>
      </w:pPr>
      <w:rPr>
        <w:rFonts w:hint="default"/>
        <w:lang w:val="en-US" w:eastAsia="en-US" w:bidi="ar-SA"/>
      </w:rPr>
    </w:lvl>
    <w:lvl w:ilvl="8">
      <w:start w:val="0"/>
      <w:numFmt w:val="bullet"/>
      <w:lvlText w:val="•"/>
      <w:lvlJc w:val="left"/>
      <w:pPr>
        <w:ind w:left="8496" w:hanging="420"/>
      </w:pPr>
      <w:rPr>
        <w:rFonts w:hint="default"/>
        <w:lang w:val="en-US" w:eastAsia="en-US" w:bidi="ar-SA"/>
      </w:rPr>
    </w:lvl>
  </w:abstractNum>
  <w:abstractNum w:abstractNumId="12">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20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5117" w:hanging="360"/>
      </w:pPr>
      <w:rPr>
        <w:rFonts w:hint="default"/>
        <w:lang w:val="en-US" w:eastAsia="en-US" w:bidi="ar-SA"/>
      </w:rPr>
    </w:lvl>
    <w:lvl w:ilvl="6">
      <w:start w:val="0"/>
      <w:numFmt w:val="bullet"/>
      <w:lvlText w:val="•"/>
      <w:lvlJc w:val="left"/>
      <w:pPr>
        <w:ind w:left="6150"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215" w:hanging="360"/>
      </w:pPr>
      <w:rPr>
        <w:rFonts w:hint="default"/>
        <w:lang w:val="en-US" w:eastAsia="en-US" w:bidi="ar-SA"/>
      </w:rPr>
    </w:lvl>
  </w:abstractNum>
  <w:abstractNum w:abstractNumId="11">
    <w:multiLevelType w:val="hybridMultilevel"/>
    <w:lvl w:ilvl="0">
      <w:start w:val="1"/>
      <w:numFmt w:val="lowerRoman"/>
      <w:lvlText w:val="%1)"/>
      <w:lvlJc w:val="left"/>
      <w:pPr>
        <w:ind w:left="16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937" w:hanging="360"/>
      </w:pPr>
      <w:rPr>
        <w:rFonts w:hint="default"/>
        <w:lang w:val="en-US" w:eastAsia="en-US" w:bidi="ar-SA"/>
      </w:rPr>
    </w:lvl>
    <w:lvl w:ilvl="3">
      <w:start w:val="0"/>
      <w:numFmt w:val="bullet"/>
      <w:lvlText w:val="•"/>
      <w:lvlJc w:val="left"/>
      <w:pPr>
        <w:ind w:left="3855"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691"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52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10">
    <w:multiLevelType w:val="hybridMultilevel"/>
    <w:lvl w:ilvl="0">
      <w:start w:val="1"/>
      <w:numFmt w:val="lowerLetter"/>
      <w:lvlText w:val="%1)"/>
      <w:lvlJc w:val="left"/>
      <w:pPr>
        <w:ind w:left="1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9">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42" w:hanging="720"/>
      </w:pPr>
      <w:rPr>
        <w:rFonts w:hint="default"/>
        <w:lang w:val="en-US" w:eastAsia="en-US" w:bidi="ar-SA"/>
      </w:rPr>
    </w:lvl>
    <w:lvl w:ilvl="4">
      <w:start w:val="0"/>
      <w:numFmt w:val="bullet"/>
      <w:lvlText w:val="•"/>
      <w:lvlJc w:val="left"/>
      <w:pPr>
        <w:ind w:left="467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44" w:hanging="720"/>
      </w:pPr>
      <w:rPr>
        <w:rFonts w:hint="default"/>
        <w:lang w:val="en-US" w:eastAsia="en-US" w:bidi="ar-SA"/>
      </w:rPr>
    </w:lvl>
    <w:lvl w:ilvl="7">
      <w:start w:val="0"/>
      <w:numFmt w:val="bullet"/>
      <w:lvlText w:val="•"/>
      <w:lvlJc w:val="left"/>
      <w:pPr>
        <w:ind w:left="7478" w:hanging="720"/>
      </w:pPr>
      <w:rPr>
        <w:rFonts w:hint="default"/>
        <w:lang w:val="en-US" w:eastAsia="en-US" w:bidi="ar-SA"/>
      </w:rPr>
    </w:lvl>
    <w:lvl w:ilvl="8">
      <w:start w:val="0"/>
      <w:numFmt w:val="bullet"/>
      <w:lvlText w:val="•"/>
      <w:lvlJc w:val="left"/>
      <w:pPr>
        <w:ind w:left="8412" w:hanging="720"/>
      </w:pPr>
      <w:rPr>
        <w:rFonts w:hint="default"/>
        <w:lang w:val="en-US" w:eastAsia="en-US" w:bidi="ar-SA"/>
      </w:rPr>
    </w:lvl>
  </w:abstractNum>
  <w:abstractNum w:abstractNumId="8">
    <w:multiLevelType w:val="hybridMultilevel"/>
    <w:lvl w:ilvl="0">
      <w:start w:val="1"/>
      <w:numFmt w:val="lowerRoman"/>
      <w:lvlText w:val="(%1)"/>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940" w:hanging="329"/>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2808" w:hanging="329"/>
      </w:pPr>
      <w:rPr>
        <w:rFonts w:hint="default"/>
        <w:lang w:val="en-US" w:eastAsia="en-US" w:bidi="ar-SA"/>
      </w:rPr>
    </w:lvl>
    <w:lvl w:ilvl="3">
      <w:start w:val="0"/>
      <w:numFmt w:val="bullet"/>
      <w:lvlText w:val="•"/>
      <w:lvlJc w:val="left"/>
      <w:pPr>
        <w:ind w:left="3742" w:hanging="329"/>
      </w:pPr>
      <w:rPr>
        <w:rFonts w:hint="default"/>
        <w:lang w:val="en-US" w:eastAsia="en-US" w:bidi="ar-SA"/>
      </w:rPr>
    </w:lvl>
    <w:lvl w:ilvl="4">
      <w:start w:val="0"/>
      <w:numFmt w:val="bullet"/>
      <w:lvlText w:val="•"/>
      <w:lvlJc w:val="left"/>
      <w:pPr>
        <w:ind w:left="4676" w:hanging="329"/>
      </w:pPr>
      <w:rPr>
        <w:rFonts w:hint="default"/>
        <w:lang w:val="en-US" w:eastAsia="en-US" w:bidi="ar-SA"/>
      </w:rPr>
    </w:lvl>
    <w:lvl w:ilvl="5">
      <w:start w:val="0"/>
      <w:numFmt w:val="bullet"/>
      <w:lvlText w:val="•"/>
      <w:lvlJc w:val="left"/>
      <w:pPr>
        <w:ind w:left="5610" w:hanging="329"/>
      </w:pPr>
      <w:rPr>
        <w:rFonts w:hint="default"/>
        <w:lang w:val="en-US" w:eastAsia="en-US" w:bidi="ar-SA"/>
      </w:rPr>
    </w:lvl>
    <w:lvl w:ilvl="6">
      <w:start w:val="0"/>
      <w:numFmt w:val="bullet"/>
      <w:lvlText w:val="•"/>
      <w:lvlJc w:val="left"/>
      <w:pPr>
        <w:ind w:left="6544" w:hanging="329"/>
      </w:pPr>
      <w:rPr>
        <w:rFonts w:hint="default"/>
        <w:lang w:val="en-US" w:eastAsia="en-US" w:bidi="ar-SA"/>
      </w:rPr>
    </w:lvl>
    <w:lvl w:ilvl="7">
      <w:start w:val="0"/>
      <w:numFmt w:val="bullet"/>
      <w:lvlText w:val="•"/>
      <w:lvlJc w:val="left"/>
      <w:pPr>
        <w:ind w:left="7478" w:hanging="329"/>
      </w:pPr>
      <w:rPr>
        <w:rFonts w:hint="default"/>
        <w:lang w:val="en-US" w:eastAsia="en-US" w:bidi="ar-SA"/>
      </w:rPr>
    </w:lvl>
    <w:lvl w:ilvl="8">
      <w:start w:val="0"/>
      <w:numFmt w:val="bullet"/>
      <w:lvlText w:val="•"/>
      <w:lvlJc w:val="left"/>
      <w:pPr>
        <w:ind w:left="8412" w:hanging="329"/>
      </w:pPr>
      <w:rPr>
        <w:rFonts w:hint="default"/>
        <w:lang w:val="en-US" w:eastAsia="en-US" w:bidi="ar-SA"/>
      </w:rPr>
    </w:lvl>
  </w:abstractNum>
  <w:abstractNum w:abstractNumId="6">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46" w:hanging="360"/>
      </w:pPr>
      <w:rPr>
        <w:rFonts w:hint="default"/>
        <w:lang w:val="en-US" w:eastAsia="en-US" w:bidi="ar-SA"/>
      </w:rPr>
    </w:lvl>
    <w:lvl w:ilvl="4">
      <w:start w:val="0"/>
      <w:numFmt w:val="bullet"/>
      <w:lvlText w:val="•"/>
      <w:lvlJc w:val="left"/>
      <w:pPr>
        <w:ind w:left="5108"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694"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abstractNum w:abstractNumId="7">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46" w:hanging="360"/>
      </w:pPr>
      <w:rPr>
        <w:rFonts w:hint="default"/>
        <w:lang w:val="en-US" w:eastAsia="en-US" w:bidi="ar-SA"/>
      </w:rPr>
    </w:lvl>
    <w:lvl w:ilvl="4">
      <w:start w:val="0"/>
      <w:numFmt w:val="bullet"/>
      <w:lvlText w:val="•"/>
      <w:lvlJc w:val="left"/>
      <w:pPr>
        <w:ind w:left="5108"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694"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abstractNum w:abstractNumId="5">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42" w:hanging="720"/>
      </w:pPr>
      <w:rPr>
        <w:rFonts w:hint="default"/>
        <w:lang w:val="en-US" w:eastAsia="en-US" w:bidi="ar-SA"/>
      </w:rPr>
    </w:lvl>
    <w:lvl w:ilvl="4">
      <w:start w:val="0"/>
      <w:numFmt w:val="bullet"/>
      <w:lvlText w:val="•"/>
      <w:lvlJc w:val="left"/>
      <w:pPr>
        <w:ind w:left="467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44" w:hanging="720"/>
      </w:pPr>
      <w:rPr>
        <w:rFonts w:hint="default"/>
        <w:lang w:val="en-US" w:eastAsia="en-US" w:bidi="ar-SA"/>
      </w:rPr>
    </w:lvl>
    <w:lvl w:ilvl="7">
      <w:start w:val="0"/>
      <w:numFmt w:val="bullet"/>
      <w:lvlText w:val="•"/>
      <w:lvlJc w:val="left"/>
      <w:pPr>
        <w:ind w:left="7478" w:hanging="720"/>
      </w:pPr>
      <w:rPr>
        <w:rFonts w:hint="default"/>
        <w:lang w:val="en-US" w:eastAsia="en-US" w:bidi="ar-SA"/>
      </w:rPr>
    </w:lvl>
    <w:lvl w:ilvl="8">
      <w:start w:val="0"/>
      <w:numFmt w:val="bullet"/>
      <w:lvlText w:val="•"/>
      <w:lvlJc w:val="left"/>
      <w:pPr>
        <w:ind w:left="8412" w:hanging="720"/>
      </w:pPr>
      <w:rPr>
        <w:rFonts w:hint="default"/>
        <w:lang w:val="en-US" w:eastAsia="en-US" w:bidi="ar-SA"/>
      </w:rPr>
    </w:lvl>
  </w:abstractNum>
  <w:abstractNum w:abstractNumId="4">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491"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3">
    <w:multiLevelType w:val="hybridMultilevel"/>
    <w:lvl w:ilvl="0">
      <w:start w:val="6"/>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5" w:hanging="360"/>
      </w:pPr>
      <w:rPr>
        <w:rFonts w:hint="default"/>
        <w:lang w:val="en-US" w:eastAsia="en-US" w:bidi="ar-SA"/>
      </w:rPr>
    </w:lvl>
    <w:lvl w:ilvl="3">
      <w:start w:val="0"/>
      <w:numFmt w:val="bullet"/>
      <w:lvlText w:val="•"/>
      <w:lvlJc w:val="left"/>
      <w:pPr>
        <w:ind w:left="3167" w:hanging="360"/>
      </w:pPr>
      <w:rPr>
        <w:rFonts w:hint="default"/>
        <w:lang w:val="en-US" w:eastAsia="en-US" w:bidi="ar-SA"/>
      </w:rPr>
    </w:lvl>
    <w:lvl w:ilvl="4">
      <w:start w:val="0"/>
      <w:numFmt w:val="bullet"/>
      <w:lvlText w:val="•"/>
      <w:lvlJc w:val="left"/>
      <w:pPr>
        <w:ind w:left="405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15" w:hanging="360"/>
      </w:pPr>
      <w:rPr>
        <w:rFonts w:hint="default"/>
        <w:lang w:val="en-US" w:eastAsia="en-US" w:bidi="ar-SA"/>
      </w:rPr>
    </w:lvl>
    <w:lvl w:ilvl="7">
      <w:start w:val="0"/>
      <w:numFmt w:val="bullet"/>
      <w:lvlText w:val="•"/>
      <w:lvlJc w:val="left"/>
      <w:pPr>
        <w:ind w:left="6698" w:hanging="360"/>
      </w:pPr>
      <w:rPr>
        <w:rFonts w:hint="default"/>
        <w:lang w:val="en-US" w:eastAsia="en-US" w:bidi="ar-SA"/>
      </w:rPr>
    </w:lvl>
    <w:lvl w:ilvl="8">
      <w:start w:val="0"/>
      <w:numFmt w:val="bullet"/>
      <w:lvlText w:val="•"/>
      <w:lvlJc w:val="left"/>
      <w:pPr>
        <w:ind w:left="7581" w:hanging="360"/>
      </w:pPr>
      <w:rPr>
        <w:rFonts w:hint="default"/>
        <w:lang w:val="en-US" w:eastAsia="en-US" w:bidi="ar-SA"/>
      </w:rPr>
    </w:lvl>
  </w:abstractNum>
  <w:abstractNum w:abstractNumId="2">
    <w:multiLevelType w:val="hybridMultilevel"/>
    <w:lvl w:ilvl="0">
      <w:start w:val="5"/>
      <w:numFmt w:val="decimal"/>
      <w:lvlText w:val="%1"/>
      <w:lvlJc w:val="left"/>
      <w:pPr>
        <w:ind w:left="522" w:hanging="363"/>
        <w:jc w:val="left"/>
      </w:pPr>
      <w:rPr>
        <w:rFonts w:hint="default"/>
        <w:lang w:val="en-US" w:eastAsia="en-US" w:bidi="ar-SA"/>
      </w:rPr>
    </w:lvl>
    <w:lvl w:ilvl="1">
      <w:start w:val="1"/>
      <w:numFmt w:val="decimal"/>
      <w:lvlText w:val="%1.%2"/>
      <w:lvlJc w:val="left"/>
      <w:pPr>
        <w:ind w:left="5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21" w:hanging="540"/>
      </w:pPr>
      <w:rPr>
        <w:rFonts w:hint="default"/>
        <w:lang w:val="en-US" w:eastAsia="en-US" w:bidi="ar-SA"/>
      </w:rPr>
    </w:lvl>
    <w:lvl w:ilvl="4">
      <w:start w:val="0"/>
      <w:numFmt w:val="bullet"/>
      <w:lvlText w:val="•"/>
      <w:lvlJc w:val="left"/>
      <w:pPr>
        <w:ind w:left="3582" w:hanging="540"/>
      </w:pPr>
      <w:rPr>
        <w:rFonts w:hint="default"/>
        <w:lang w:val="en-US" w:eastAsia="en-US" w:bidi="ar-SA"/>
      </w:rPr>
    </w:lvl>
    <w:lvl w:ilvl="5">
      <w:start w:val="0"/>
      <w:numFmt w:val="bullet"/>
      <w:lvlText w:val="•"/>
      <w:lvlJc w:val="left"/>
      <w:pPr>
        <w:ind w:left="4542" w:hanging="540"/>
      </w:pPr>
      <w:rPr>
        <w:rFonts w:hint="default"/>
        <w:lang w:val="en-US" w:eastAsia="en-US" w:bidi="ar-SA"/>
      </w:rPr>
    </w:lvl>
    <w:lvl w:ilvl="6">
      <w:start w:val="0"/>
      <w:numFmt w:val="bullet"/>
      <w:lvlText w:val="•"/>
      <w:lvlJc w:val="left"/>
      <w:pPr>
        <w:ind w:left="5503" w:hanging="540"/>
      </w:pPr>
      <w:rPr>
        <w:rFonts w:hint="default"/>
        <w:lang w:val="en-US" w:eastAsia="en-US" w:bidi="ar-SA"/>
      </w:rPr>
    </w:lvl>
    <w:lvl w:ilvl="7">
      <w:start w:val="0"/>
      <w:numFmt w:val="bullet"/>
      <w:lvlText w:val="•"/>
      <w:lvlJc w:val="left"/>
      <w:pPr>
        <w:ind w:left="6464" w:hanging="540"/>
      </w:pPr>
      <w:rPr>
        <w:rFonts w:hint="default"/>
        <w:lang w:val="en-US" w:eastAsia="en-US" w:bidi="ar-SA"/>
      </w:rPr>
    </w:lvl>
    <w:lvl w:ilvl="8">
      <w:start w:val="0"/>
      <w:numFmt w:val="bullet"/>
      <w:lvlText w:val="•"/>
      <w:lvlJc w:val="left"/>
      <w:pPr>
        <w:ind w:left="7424" w:hanging="540"/>
      </w:pPr>
      <w:rPr>
        <w:rFonts w:hint="default"/>
        <w:lang w:val="en-US" w:eastAsia="en-US" w:bidi="ar-SA"/>
      </w:rPr>
    </w:lvl>
  </w:abstractNum>
  <w:abstractNum w:abstractNumId="1">
    <w:multiLevelType w:val="hybridMultilevel"/>
    <w:lvl w:ilvl="0">
      <w:start w:val="2"/>
      <w:numFmt w:val="decimal"/>
      <w:lvlText w:val="%1"/>
      <w:lvlJc w:val="left"/>
      <w:pPr>
        <w:ind w:left="522" w:hanging="363"/>
        <w:jc w:val="left"/>
      </w:pPr>
      <w:rPr>
        <w:rFonts w:hint="default"/>
        <w:lang w:val="en-US" w:eastAsia="en-US" w:bidi="ar-SA"/>
      </w:rPr>
    </w:lvl>
    <w:lvl w:ilvl="1">
      <w:start w:val="1"/>
      <w:numFmt w:val="decimal"/>
      <w:lvlText w:val="%1.%2"/>
      <w:lvlJc w:val="left"/>
      <w:pPr>
        <w:ind w:left="5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21" w:hanging="540"/>
      </w:pPr>
      <w:rPr>
        <w:rFonts w:hint="default"/>
        <w:lang w:val="en-US" w:eastAsia="en-US" w:bidi="ar-SA"/>
      </w:rPr>
    </w:lvl>
    <w:lvl w:ilvl="4">
      <w:start w:val="0"/>
      <w:numFmt w:val="bullet"/>
      <w:lvlText w:val="•"/>
      <w:lvlJc w:val="left"/>
      <w:pPr>
        <w:ind w:left="3582" w:hanging="540"/>
      </w:pPr>
      <w:rPr>
        <w:rFonts w:hint="default"/>
        <w:lang w:val="en-US" w:eastAsia="en-US" w:bidi="ar-SA"/>
      </w:rPr>
    </w:lvl>
    <w:lvl w:ilvl="5">
      <w:start w:val="0"/>
      <w:numFmt w:val="bullet"/>
      <w:lvlText w:val="•"/>
      <w:lvlJc w:val="left"/>
      <w:pPr>
        <w:ind w:left="4542" w:hanging="540"/>
      </w:pPr>
      <w:rPr>
        <w:rFonts w:hint="default"/>
        <w:lang w:val="en-US" w:eastAsia="en-US" w:bidi="ar-SA"/>
      </w:rPr>
    </w:lvl>
    <w:lvl w:ilvl="6">
      <w:start w:val="0"/>
      <w:numFmt w:val="bullet"/>
      <w:lvlText w:val="•"/>
      <w:lvlJc w:val="left"/>
      <w:pPr>
        <w:ind w:left="5503" w:hanging="540"/>
      </w:pPr>
      <w:rPr>
        <w:rFonts w:hint="default"/>
        <w:lang w:val="en-US" w:eastAsia="en-US" w:bidi="ar-SA"/>
      </w:rPr>
    </w:lvl>
    <w:lvl w:ilvl="7">
      <w:start w:val="0"/>
      <w:numFmt w:val="bullet"/>
      <w:lvlText w:val="•"/>
      <w:lvlJc w:val="left"/>
      <w:pPr>
        <w:ind w:left="6464" w:hanging="540"/>
      </w:pPr>
      <w:rPr>
        <w:rFonts w:hint="default"/>
        <w:lang w:val="en-US" w:eastAsia="en-US" w:bidi="ar-SA"/>
      </w:rPr>
    </w:lvl>
    <w:lvl w:ilvl="8">
      <w:start w:val="0"/>
      <w:numFmt w:val="bullet"/>
      <w:lvlText w:val="•"/>
      <w:lvlJc w:val="left"/>
      <w:pPr>
        <w:ind w:left="7424" w:hanging="540"/>
      </w:pPr>
      <w:rPr>
        <w:rFonts w:hint="default"/>
        <w:lang w:val="en-US" w:eastAsia="en-US" w:bidi="ar-SA"/>
      </w:rPr>
    </w:lvl>
  </w:abstractNum>
  <w:abstractNum w:abstractNumId="0">
    <w:multiLevelType w:val="hybridMultilevel"/>
    <w:lvl w:ilvl="0">
      <w:start w:val="1"/>
      <w:numFmt w:val="decimal"/>
      <w:lvlText w:val="%1"/>
      <w:lvlJc w:val="left"/>
      <w:pPr>
        <w:ind w:left="580" w:hanging="420"/>
        <w:jc w:val="left"/>
      </w:pPr>
      <w:rPr>
        <w:rFonts w:hint="default"/>
        <w:lang w:val="en-US" w:eastAsia="en-US" w:bidi="ar-SA"/>
      </w:rPr>
    </w:lvl>
    <w:lvl w:ilvl="1">
      <w:start w:val="1"/>
      <w:numFmt w:val="decimal"/>
      <w:lvlText w:val="%1.%2"/>
      <w:lvlJc w:val="left"/>
      <w:pPr>
        <w:ind w:left="5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33" w:hanging="420"/>
      </w:pPr>
      <w:rPr>
        <w:rFonts w:hint="default"/>
        <w:lang w:val="en-US" w:eastAsia="en-US" w:bidi="ar-SA"/>
      </w:rPr>
    </w:lvl>
    <w:lvl w:ilvl="3">
      <w:start w:val="0"/>
      <w:numFmt w:val="bullet"/>
      <w:lvlText w:val="•"/>
      <w:lvlJc w:val="left"/>
      <w:pPr>
        <w:ind w:left="3209" w:hanging="420"/>
      </w:pPr>
      <w:rPr>
        <w:rFonts w:hint="default"/>
        <w:lang w:val="en-US" w:eastAsia="en-US" w:bidi="ar-SA"/>
      </w:rPr>
    </w:lvl>
    <w:lvl w:ilvl="4">
      <w:start w:val="0"/>
      <w:numFmt w:val="bullet"/>
      <w:lvlText w:val="•"/>
      <w:lvlJc w:val="left"/>
      <w:pPr>
        <w:ind w:left="4086" w:hanging="420"/>
      </w:pPr>
      <w:rPr>
        <w:rFonts w:hint="default"/>
        <w:lang w:val="en-US" w:eastAsia="en-US" w:bidi="ar-SA"/>
      </w:rPr>
    </w:lvl>
    <w:lvl w:ilvl="5">
      <w:start w:val="0"/>
      <w:numFmt w:val="bullet"/>
      <w:lvlText w:val="•"/>
      <w:lvlJc w:val="left"/>
      <w:pPr>
        <w:ind w:left="4963" w:hanging="420"/>
      </w:pPr>
      <w:rPr>
        <w:rFonts w:hint="default"/>
        <w:lang w:val="en-US" w:eastAsia="en-US" w:bidi="ar-SA"/>
      </w:rPr>
    </w:lvl>
    <w:lvl w:ilvl="6">
      <w:start w:val="0"/>
      <w:numFmt w:val="bullet"/>
      <w:lvlText w:val="•"/>
      <w:lvlJc w:val="left"/>
      <w:pPr>
        <w:ind w:left="5839" w:hanging="420"/>
      </w:pPr>
      <w:rPr>
        <w:rFonts w:hint="default"/>
        <w:lang w:val="en-US" w:eastAsia="en-US" w:bidi="ar-SA"/>
      </w:rPr>
    </w:lvl>
    <w:lvl w:ilvl="7">
      <w:start w:val="0"/>
      <w:numFmt w:val="bullet"/>
      <w:lvlText w:val="•"/>
      <w:lvlJc w:val="left"/>
      <w:pPr>
        <w:ind w:left="6716" w:hanging="420"/>
      </w:pPr>
      <w:rPr>
        <w:rFonts w:hint="default"/>
        <w:lang w:val="en-US" w:eastAsia="en-US" w:bidi="ar-SA"/>
      </w:rPr>
    </w:lvl>
    <w:lvl w:ilvl="8">
      <w:start w:val="0"/>
      <w:numFmt w:val="bullet"/>
      <w:lvlText w:val="•"/>
      <w:lvlJc w:val="left"/>
      <w:pPr>
        <w:ind w:left="7593" w:hanging="420"/>
      </w:pPr>
      <w:rPr>
        <w:rFonts w:hint="default"/>
        <w:lang w:val="en-US" w:eastAsia="en-US" w:bidi="ar-SA"/>
      </w:rPr>
    </w:lvl>
  </w:abstractNum>
  <w:num w:numId="24">
    <w:abstractNumId w:val="23"/>
  </w:num>
  <w:num w:numId="23">
    <w:abstractNumId w:val="22"/>
  </w:num>
  <w:num w:numId="18">
    <w:abstractNumId w:val="17"/>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41"/>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39"/>
      <w:ind w:left="52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9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79"/>
      <w:ind w:left="22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03"/>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66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johnkay.com/2002/06/01/twenty-years-of-privatisation" TargetMode="External"/><Relationship Id="rId8" Type="http://schemas.openxmlformats.org/officeDocument/2006/relationships/hyperlink" Target="http://www.bus.indiana.edu/nagupta" TargetMode="External"/><Relationship Id="rId9" Type="http://schemas.openxmlformats.org/officeDocument/2006/relationships/hyperlink" Target="http://www.babalakinandco.com/" TargetMode="External"/><Relationship Id="rId10" Type="http://schemas.openxmlformats.org/officeDocument/2006/relationships/hyperlink" Target="http://www.nigeriaembassyusa.org/" TargetMode="External"/><Relationship Id="rId11" Type="http://schemas.openxmlformats.org/officeDocument/2006/relationships/hyperlink" Target="http://www.unisa.ac.za/" TargetMode="Externa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yperlink" Target="http://www.bus.indiana.edu/" TargetMode="External"/><Relationship Id="rId16" Type="http://schemas.openxmlformats.org/officeDocument/2006/relationships/hyperlink" Target="http://www.babalakindanco.com/" TargetMode="External"/><Relationship Id="rId17" Type="http://schemas.openxmlformats.org/officeDocument/2006/relationships/hyperlink" Target="http://www.johnkay.com/" TargetMode="External"/><Relationship Id="rId18" Type="http://schemas.openxmlformats.org/officeDocument/2006/relationships/hyperlink" Target="http://www.answers.com-/"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APOSTLE PAUL</dc:creator>
  <dcterms:created xsi:type="dcterms:W3CDTF">2023-10-31T18:42:46Z</dcterms:created>
  <dcterms:modified xsi:type="dcterms:W3CDTF">2023-10-31T18:42:46Z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